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81" w:rsidRPr="008F0C81" w:rsidRDefault="002D0ED0" w:rsidP="0002158B">
      <w:pPr>
        <w:pageBreakBefore/>
        <w:suppressAutoHyphens/>
        <w:jc w:val="right"/>
      </w:pPr>
      <w:r>
        <w:t>5</w:t>
      </w:r>
      <w:r w:rsidR="008F0C81" w:rsidRPr="008F0C81">
        <w:t>. sz. melléklet</w:t>
      </w:r>
      <w:r>
        <w:t xml:space="preserve"> a </w:t>
      </w:r>
      <w:r w:rsidR="00BC173B">
        <w:t xml:space="preserve">1086-16/2015. HM BH </w:t>
      </w:r>
      <w:r>
        <w:t>sz</w:t>
      </w:r>
      <w:r w:rsidR="00BC173B">
        <w:t>ám</w:t>
      </w:r>
      <w:bookmarkStart w:id="0" w:name="_GoBack"/>
      <w:bookmarkEnd w:id="0"/>
      <w:r>
        <w:t>hoz</w:t>
      </w:r>
    </w:p>
    <w:p w:rsidR="008F0C81" w:rsidRDefault="008F0C81" w:rsidP="005D1730">
      <w:pPr>
        <w:pStyle w:val="Cmsor1"/>
        <w:spacing w:before="0" w:after="0"/>
        <w:jc w:val="center"/>
        <w:rPr>
          <w:rFonts w:ascii="Times New Roman" w:hAnsi="Times New Roman" w:cs="Times New Roman"/>
          <w:sz w:val="28"/>
          <w:szCs w:val="28"/>
        </w:rPr>
      </w:pPr>
    </w:p>
    <w:p w:rsidR="005D1730" w:rsidRDefault="005D1730" w:rsidP="005D1730">
      <w:pPr>
        <w:pStyle w:val="Cmsor1"/>
        <w:spacing w:before="0" w:after="0"/>
        <w:jc w:val="center"/>
        <w:rPr>
          <w:rFonts w:ascii="Times New Roman" w:hAnsi="Times New Roman" w:cs="Times New Roman"/>
          <w:sz w:val="28"/>
          <w:szCs w:val="28"/>
        </w:rPr>
      </w:pPr>
      <w:bookmarkStart w:id="1" w:name="_Toc398709765"/>
      <w:r w:rsidRPr="005D1730">
        <w:rPr>
          <w:rFonts w:ascii="Times New Roman" w:hAnsi="Times New Roman" w:cs="Times New Roman"/>
          <w:sz w:val="28"/>
          <w:szCs w:val="28"/>
        </w:rPr>
        <w:t>AJÁNLOTT (NYILATKOZAT)</w:t>
      </w:r>
      <w:r w:rsidR="00F06DCD">
        <w:rPr>
          <w:rFonts w:ascii="Times New Roman" w:hAnsi="Times New Roman" w:cs="Times New Roman"/>
          <w:sz w:val="28"/>
          <w:szCs w:val="28"/>
        </w:rPr>
        <w:t xml:space="preserve"> </w:t>
      </w:r>
      <w:r w:rsidRPr="005D1730">
        <w:rPr>
          <w:rFonts w:ascii="Times New Roman" w:hAnsi="Times New Roman" w:cs="Times New Roman"/>
          <w:sz w:val="28"/>
          <w:szCs w:val="28"/>
        </w:rPr>
        <w:t>MINTÁK</w:t>
      </w:r>
      <w:bookmarkEnd w:id="1"/>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 xml:space="preserve">Nyilatkozat </w:t>
      </w:r>
    </w:p>
    <w:p w:rsidR="006533C2" w:rsidRDefault="006533C2" w:rsidP="004206B4">
      <w:pPr>
        <w:tabs>
          <w:tab w:val="left" w:pos="0"/>
        </w:tabs>
        <w:jc w:val="center"/>
        <w:rPr>
          <w:b/>
          <w:caps/>
        </w:rPr>
      </w:pP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56. § (1) </w:t>
      </w:r>
      <w:r w:rsidRPr="008A198B">
        <w:rPr>
          <w:b/>
        </w:rPr>
        <w:t xml:space="preserve">bekezdés </w:t>
      </w:r>
      <w:r w:rsidR="006533C2">
        <w:rPr>
          <w:b/>
        </w:rPr>
        <w:t>f)  és i</w:t>
      </w:r>
      <w:r w:rsidRPr="008A198B">
        <w:rPr>
          <w:b/>
        </w:rPr>
        <w:t>) pont</w:t>
      </w:r>
      <w:r w:rsidR="00354BCF">
        <w:rPr>
          <w:b/>
        </w:rPr>
        <w:t xml:space="preserve"> </w:t>
      </w:r>
      <w:r w:rsidRPr="003610AF">
        <w:rPr>
          <w:b/>
        </w:rPr>
        <w:t>szerinti kizáró okokról</w:t>
      </w:r>
    </w:p>
    <w:p w:rsidR="00991DB4" w:rsidRDefault="00991DB4" w:rsidP="00991DB4">
      <w:pPr>
        <w:tabs>
          <w:tab w:val="left" w:pos="0"/>
        </w:tabs>
        <w:rPr>
          <w:i/>
        </w:rPr>
      </w:pPr>
    </w:p>
    <w:p w:rsidR="008F0C81" w:rsidRPr="008F0C81" w:rsidRDefault="008F0C81" w:rsidP="008F0C81">
      <w:pPr>
        <w:jc w:val="center"/>
        <w:rPr>
          <w:i/>
          <w:sz w:val="22"/>
          <w:szCs w:val="22"/>
        </w:rPr>
      </w:pPr>
      <w:r w:rsidRPr="008F0C81">
        <w:rPr>
          <w:rFonts w:eastAsia="Calibri"/>
          <w:i/>
          <w:snapToGrid w:val="0"/>
          <w:sz w:val="22"/>
          <w:szCs w:val="22"/>
          <w:lang w:eastAsia="en-US"/>
        </w:rPr>
        <w:t>„</w:t>
      </w:r>
      <w:r w:rsidR="008F6B7B" w:rsidRPr="00607F56">
        <w:rPr>
          <w:i/>
        </w:rPr>
        <w:t>A HM NRH 2016. március 15-től december 31-ig megvalósuló, 1432/2014. (VII. 31.) kormány határozatban megjelölt nemzeti és kiemelt rendezvényeihez kapcsolódó technikai, logisztikai, biztonsági tervezési és kivitelezési szolgáltatások</w:t>
      </w:r>
      <w:r w:rsidRPr="008F0C81">
        <w:rPr>
          <w:i/>
          <w:sz w:val="22"/>
          <w:szCs w:val="22"/>
        </w:rPr>
        <w:t>”</w:t>
      </w: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991DB4" w:rsidRPr="003610AF" w:rsidRDefault="00991DB4" w:rsidP="00991DB4">
      <w:pPr>
        <w:tabs>
          <w:tab w:val="left" w:pos="0"/>
        </w:tabs>
        <w:jc w:val="both"/>
      </w:pPr>
      <w:r w:rsidRPr="003610AF">
        <w:t xml:space="preserve">Nem állnak fenn velünk szemben a közbeszerzésekről szóló 2011. évi CVIII. törvény (Kbt.) </w:t>
      </w:r>
      <w:r w:rsidR="001B2574" w:rsidRPr="003610AF">
        <w:rPr>
          <w:b/>
        </w:rPr>
        <w:t xml:space="preserve">56. § (1) </w:t>
      </w:r>
      <w:r w:rsidR="001B2574" w:rsidRPr="008A198B">
        <w:rPr>
          <w:b/>
        </w:rPr>
        <w:t xml:space="preserve">bekezdés </w:t>
      </w:r>
      <w:r w:rsidR="00F82810">
        <w:rPr>
          <w:b/>
        </w:rPr>
        <w:t xml:space="preserve">f) </w:t>
      </w:r>
      <w:r w:rsidR="006533C2">
        <w:rPr>
          <w:b/>
        </w:rPr>
        <w:t>és i</w:t>
      </w:r>
      <w:r w:rsidR="006533C2" w:rsidRPr="008A198B">
        <w:rPr>
          <w:b/>
        </w:rPr>
        <w:t xml:space="preserve">) </w:t>
      </w:r>
      <w:r w:rsidR="001B2574" w:rsidRPr="008A198B">
        <w:rPr>
          <w:b/>
        </w:rPr>
        <w:t>pont</w:t>
      </w:r>
      <w:r w:rsidR="001B2574">
        <w:rPr>
          <w:b/>
        </w:rPr>
        <w:t xml:space="preserve">ban </w:t>
      </w:r>
      <w:r w:rsidRPr="003610AF">
        <w:t xml:space="preserve">foglalt alábbi kizáró okok, mely szerint nem lehet ajánlattevő aki: </w:t>
      </w:r>
    </w:p>
    <w:p w:rsidR="00991DB4" w:rsidRDefault="00991DB4" w:rsidP="00991DB4">
      <w:pPr>
        <w:tabs>
          <w:tab w:val="left" w:pos="0"/>
        </w:tabs>
        <w:jc w:val="center"/>
        <w:rPr>
          <w:b/>
        </w:rPr>
      </w:pPr>
    </w:p>
    <w:p w:rsidR="00991DB4" w:rsidRPr="008A198B" w:rsidRDefault="00991DB4" w:rsidP="00F06DCD">
      <w:pPr>
        <w:tabs>
          <w:tab w:val="left" w:pos="0"/>
        </w:tabs>
        <w:spacing w:after="120"/>
        <w:jc w:val="both"/>
      </w:pPr>
      <w:bookmarkStart w:id="2" w:name="pr410"/>
      <w:bookmarkEnd w:id="2"/>
      <w:r w:rsidRPr="008A198B">
        <w:t xml:space="preserve">f) korábbi - három évnél nem régebben lezárult - közbeszerzési eljárásban hamis adatot szolgáltatott és ezért az eljárásból kizárták, vagy a </w:t>
      </w:r>
      <w:proofErr w:type="gramStart"/>
      <w:r w:rsidRPr="008A198B">
        <w:t>hamis adat</w:t>
      </w:r>
      <w:proofErr w:type="gramEnd"/>
      <w:r w:rsidRPr="008A198B">
        <w:t xml:space="preserve"> szolgáltatását jogerősen megállapították, a jogerősen megállapított időtartam végéig;</w:t>
      </w:r>
    </w:p>
    <w:p w:rsidR="00991DB4" w:rsidRPr="008A198B" w:rsidRDefault="00991DB4" w:rsidP="00F06DCD">
      <w:pPr>
        <w:tabs>
          <w:tab w:val="left" w:pos="0"/>
        </w:tabs>
        <w:spacing w:after="120"/>
        <w:jc w:val="both"/>
      </w:pPr>
      <w:bookmarkStart w:id="3" w:name="pr411"/>
      <w:bookmarkStart w:id="4" w:name="pr413"/>
      <w:bookmarkEnd w:id="3"/>
      <w:bookmarkEnd w:id="4"/>
      <w:r w:rsidRPr="008A198B">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1B2574" w:rsidRDefault="001B2574" w:rsidP="001B2574">
      <w:pPr>
        <w:spacing w:after="120"/>
        <w:ind w:firstLine="357"/>
        <w:rPr>
          <w:b/>
        </w:rPr>
      </w:pPr>
      <w:bookmarkStart w:id="5" w:name="pr414"/>
      <w:bookmarkEnd w:id="5"/>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991DB4" w:rsidP="00991DB4">
      <w:pPr>
        <w:tabs>
          <w:tab w:val="left" w:pos="0"/>
        </w:tabs>
      </w:pPr>
    </w:p>
    <w:p w:rsidR="00F0524F" w:rsidRDefault="00F0524F" w:rsidP="00F0524F">
      <w:pPr>
        <w:jc w:val="both"/>
      </w:pPr>
      <w:r w:rsidRPr="00B339B8">
        <w:rPr>
          <w:b/>
        </w:rPr>
        <w:t>Megjegyzés</w:t>
      </w:r>
      <w:r w:rsidRPr="00B339B8">
        <w:t>: Közös ajánlattétel esetén valamennyi ajánlattevő köteles ezt a nyilatkozatot külön-külön megtenni.</w:t>
      </w:r>
    </w:p>
    <w:p w:rsidR="006533C2" w:rsidRDefault="006533C2" w:rsidP="00F0524F">
      <w:pPr>
        <w:jc w:val="both"/>
      </w:pPr>
      <w:r>
        <w:t xml:space="preserve">A nyilatkozatot a </w:t>
      </w:r>
      <w:r w:rsidRPr="006533C2">
        <w:t xml:space="preserve">310/2011. (XII.23.) Korm. rendelet 2. § e) pontja szerint </w:t>
      </w:r>
      <w:r w:rsidR="00F82810">
        <w:t>közjegyző. illetve gazdasági ill</w:t>
      </w:r>
      <w:r w:rsidRPr="006533C2">
        <w:t>etve szakmai kamara által hitelesítve kell benyújtani!</w:t>
      </w:r>
    </w:p>
    <w:p w:rsidR="00991DB4" w:rsidRPr="000A1443" w:rsidRDefault="008F0C81" w:rsidP="00F06DCD">
      <w:pPr>
        <w:pageBreakBefore/>
        <w:spacing w:after="120"/>
        <w:ind w:firstLine="357"/>
        <w:jc w:val="right"/>
        <w:rPr>
          <w:b/>
          <w:lang w:eastAsia="ar-SA"/>
        </w:rPr>
      </w:pPr>
      <w:r>
        <w:rPr>
          <w:b/>
        </w:rPr>
        <w:lastRenderedPageBreak/>
        <w:t>2</w:t>
      </w:r>
      <w:proofErr w:type="gramStart"/>
      <w:r w:rsidR="00991DB4" w:rsidRPr="000A1443">
        <w:rPr>
          <w:b/>
          <w:lang w:eastAsia="ar-SA"/>
        </w:rPr>
        <w:t>.sz.</w:t>
      </w:r>
      <w:r w:rsidR="00991DB4">
        <w:rPr>
          <w:b/>
          <w:lang w:eastAsia="ar-SA"/>
        </w:rPr>
        <w:t>minta</w:t>
      </w:r>
      <w:proofErr w:type="gramEnd"/>
    </w:p>
    <w:p w:rsidR="00C74807" w:rsidRPr="00E87CF0" w:rsidRDefault="00C74807" w:rsidP="00C74807">
      <w:pPr>
        <w:tabs>
          <w:tab w:val="left" w:pos="0"/>
        </w:tabs>
        <w:jc w:val="center"/>
        <w:rPr>
          <w:b/>
          <w:iCs/>
        </w:rPr>
      </w:pPr>
      <w:r w:rsidRPr="00E87CF0">
        <w:rPr>
          <w:b/>
          <w:iCs/>
        </w:rPr>
        <w:t>NYILATKOZAT</w:t>
      </w:r>
    </w:p>
    <w:p w:rsidR="00C74807" w:rsidRPr="00E87CF0" w:rsidRDefault="00C74807" w:rsidP="00C74807">
      <w:pPr>
        <w:tabs>
          <w:tab w:val="left" w:pos="0"/>
        </w:tabs>
        <w:jc w:val="center"/>
        <w:rPr>
          <w:b/>
        </w:rPr>
      </w:pPr>
      <w:proofErr w:type="gramStart"/>
      <w:r w:rsidRPr="00E87CF0">
        <w:rPr>
          <w:b/>
        </w:rPr>
        <w:t>a</w:t>
      </w:r>
      <w:proofErr w:type="gramEnd"/>
      <w:r w:rsidRPr="00E87CF0">
        <w:rPr>
          <w:b/>
        </w:rPr>
        <w:t xml:space="preserve"> Kbt. 56. § (1) bekezdés </w:t>
      </w:r>
      <w:proofErr w:type="spellStart"/>
      <w:r w:rsidRPr="00E87CF0">
        <w:rPr>
          <w:b/>
        </w:rPr>
        <w:t>kc</w:t>
      </w:r>
      <w:proofErr w:type="spellEnd"/>
      <w:r w:rsidRPr="00E87CF0">
        <w:rPr>
          <w:b/>
        </w:rPr>
        <w:t>) pont és az 56. § (2) bekezdés szerinti kizáró okokról</w:t>
      </w:r>
    </w:p>
    <w:p w:rsidR="00C74807" w:rsidRPr="00E87CF0" w:rsidRDefault="00C74807" w:rsidP="00C74807">
      <w:pPr>
        <w:tabs>
          <w:tab w:val="left" w:pos="0"/>
        </w:tabs>
      </w:pPr>
    </w:p>
    <w:p w:rsidR="00C74807" w:rsidRPr="008F0C81" w:rsidRDefault="00C74807" w:rsidP="00C74807">
      <w:pPr>
        <w:jc w:val="center"/>
        <w:rPr>
          <w:i/>
          <w:sz w:val="22"/>
          <w:szCs w:val="22"/>
        </w:rPr>
      </w:pPr>
      <w:r w:rsidRPr="008F0C81">
        <w:rPr>
          <w:rFonts w:eastAsia="Calibri"/>
          <w:i/>
          <w:snapToGrid w:val="0"/>
          <w:sz w:val="22"/>
          <w:szCs w:val="22"/>
          <w:lang w:eastAsia="en-US"/>
        </w:rPr>
        <w:t>„</w:t>
      </w:r>
      <w:r w:rsidRPr="00607F56">
        <w:rPr>
          <w:i/>
        </w:rPr>
        <w:t>A HM NRH 2016. március 15-től december 31-ig megvalósuló, 1432/2014. (VII. 31.) kormány határozatban megjelölt nemzeti és kiemelt rendezvényeihez kapcsolódó technikai, logisztikai, biztonsági tervezési és kivitelezési szolgáltatások</w:t>
      </w:r>
      <w:r w:rsidRPr="008F0C81">
        <w:rPr>
          <w:i/>
          <w:sz w:val="22"/>
          <w:szCs w:val="22"/>
        </w:rPr>
        <w:t>”</w:t>
      </w:r>
    </w:p>
    <w:p w:rsidR="00C74807" w:rsidRPr="00125D5A" w:rsidRDefault="00C74807" w:rsidP="00C74807">
      <w:pPr>
        <w:ind w:firstLine="487"/>
        <w:jc w:val="center"/>
        <w:rPr>
          <w:i/>
        </w:rPr>
      </w:pPr>
      <w:proofErr w:type="gramStart"/>
      <w:r w:rsidRPr="00183BFB">
        <w:t>tárgyú</w:t>
      </w:r>
      <w:proofErr w:type="gramEnd"/>
      <w:r>
        <w:t xml:space="preserve"> közbeszerzési eljárásban</w:t>
      </w:r>
    </w:p>
    <w:p w:rsidR="00C74807" w:rsidRPr="00E87CF0" w:rsidRDefault="00C74807" w:rsidP="00C74807">
      <w:pPr>
        <w:jc w:val="both"/>
      </w:pPr>
    </w:p>
    <w:p w:rsidR="00C74807" w:rsidRPr="00E87CF0" w:rsidRDefault="00C74807" w:rsidP="00C74807">
      <w:pPr>
        <w:jc w:val="both"/>
      </w:pPr>
      <w:proofErr w:type="gramStart"/>
      <w:r w:rsidRPr="00E87CF0">
        <w:t xml:space="preserve">Alulírott </w:t>
      </w:r>
      <w:r w:rsidRPr="00E87CF0">
        <w:rPr>
          <w:snapToGrid w:val="0"/>
          <w:sz w:val="26"/>
          <w:szCs w:val="26"/>
        </w:rPr>
        <w:t>…</w:t>
      </w:r>
      <w:proofErr w:type="gramEnd"/>
      <w:r w:rsidRPr="00E87CF0">
        <w:rPr>
          <w:snapToGrid w:val="0"/>
          <w:sz w:val="26"/>
          <w:szCs w:val="26"/>
        </w:rPr>
        <w:t>…………</w:t>
      </w:r>
      <w:r w:rsidRPr="00E87CF0">
        <w:t xml:space="preserve">……………………….. (ajánlattevő), melyet képvisel: </w:t>
      </w:r>
      <w:r w:rsidRPr="00E87CF0">
        <w:rPr>
          <w:snapToGrid w:val="0"/>
          <w:sz w:val="26"/>
          <w:szCs w:val="26"/>
        </w:rPr>
        <w:t>……………</w:t>
      </w:r>
    </w:p>
    <w:p w:rsidR="00C74807" w:rsidRPr="00E87CF0" w:rsidRDefault="00C74807" w:rsidP="00C74807">
      <w:pPr>
        <w:jc w:val="both"/>
      </w:pPr>
    </w:p>
    <w:p w:rsidR="00C74807" w:rsidRPr="00E87CF0" w:rsidRDefault="00C74807" w:rsidP="00C74807">
      <w:pPr>
        <w:jc w:val="center"/>
        <w:rPr>
          <w:b/>
        </w:rPr>
      </w:pPr>
      <w:proofErr w:type="gramStart"/>
      <w:r w:rsidRPr="00E87CF0">
        <w:rPr>
          <w:b/>
          <w:spacing w:val="40"/>
        </w:rPr>
        <w:t>az</w:t>
      </w:r>
      <w:proofErr w:type="gramEnd"/>
      <w:r w:rsidRPr="00E87CF0">
        <w:rPr>
          <w:b/>
          <w:spacing w:val="40"/>
        </w:rPr>
        <w:t xml:space="preserve"> alábbi nyilatkozatot tesszük</w:t>
      </w:r>
      <w:r w:rsidRPr="00E87CF0">
        <w:rPr>
          <w:b/>
        </w:rPr>
        <w:t>:</w:t>
      </w:r>
    </w:p>
    <w:p w:rsidR="00C74807" w:rsidRPr="00E87CF0" w:rsidRDefault="00C74807" w:rsidP="00C74807">
      <w:pPr>
        <w:tabs>
          <w:tab w:val="left" w:pos="0"/>
        </w:tabs>
        <w:jc w:val="both"/>
      </w:pPr>
    </w:p>
    <w:p w:rsidR="00C74807" w:rsidRPr="00E87CF0" w:rsidRDefault="00C74807" w:rsidP="00C74807">
      <w:pPr>
        <w:tabs>
          <w:tab w:val="left" w:pos="0"/>
        </w:tabs>
        <w:jc w:val="both"/>
      </w:pPr>
      <w:r w:rsidRPr="00E87CF0">
        <w:t xml:space="preserve">Nem állnak fenn velünk szemben a közbeszerzésekről szóló 2011. évi CVIII. törvényben (Kbt.) foglalt alábbi kizáró okok, mely szerint nem lehet ajánlattevő aki: </w:t>
      </w:r>
    </w:p>
    <w:p w:rsidR="00C74807" w:rsidRPr="00E87CF0" w:rsidRDefault="00C74807" w:rsidP="00C74807">
      <w:pPr>
        <w:tabs>
          <w:tab w:val="left" w:pos="0"/>
        </w:tabs>
      </w:pPr>
    </w:p>
    <w:p w:rsidR="00C74807" w:rsidRPr="00E87CF0" w:rsidRDefault="00C74807" w:rsidP="00C74807">
      <w:pPr>
        <w:tabs>
          <w:tab w:val="left" w:pos="0"/>
        </w:tabs>
        <w:rPr>
          <w:b/>
        </w:rPr>
      </w:pPr>
      <w:r w:rsidRPr="00E87CF0">
        <w:rPr>
          <w:b/>
        </w:rPr>
        <w:t>Kbt. 56.§ (1) bekezdés:</w:t>
      </w:r>
    </w:p>
    <w:p w:rsidR="00C74807" w:rsidRPr="00E87CF0" w:rsidRDefault="00C74807" w:rsidP="00C74807">
      <w:pPr>
        <w:tabs>
          <w:tab w:val="left" w:pos="0"/>
        </w:tabs>
        <w:jc w:val="both"/>
      </w:pPr>
      <w:proofErr w:type="spellStart"/>
      <w:r w:rsidRPr="00E87CF0">
        <w:t>kc</w:t>
      </w:r>
      <w:proofErr w:type="spellEnd"/>
      <w:r w:rsidRPr="00E87CF0">
        <w:t>)</w:t>
      </w:r>
      <w:r w:rsidRPr="00E87CF0">
        <w:tab/>
        <w:t>olyan nem szabályozott tőzsdén jegyzett társaság, amelynek a pénzmosás és a terrorizmus finanszírozása megelőzéséről és megakadályozásáról szóló 2007. évi CXXXVI. törvény 3. § r) pontja szerinti tényleges tulajdonosa nem megismerhető.</w:t>
      </w:r>
    </w:p>
    <w:p w:rsidR="00C74807" w:rsidRPr="00E87CF0" w:rsidRDefault="00C74807" w:rsidP="00C74807">
      <w:pPr>
        <w:tabs>
          <w:tab w:val="left" w:pos="0"/>
        </w:tabs>
      </w:pPr>
    </w:p>
    <w:p w:rsidR="00C74807" w:rsidRPr="00E87CF0" w:rsidRDefault="00C74807" w:rsidP="00C74807">
      <w:pPr>
        <w:tabs>
          <w:tab w:val="left" w:pos="0"/>
        </w:tabs>
        <w:rPr>
          <w:b/>
        </w:rPr>
      </w:pPr>
      <w:r w:rsidRPr="00E87CF0">
        <w:rPr>
          <w:b/>
        </w:rPr>
        <w:t>Kbt. 56. § (2) bekezdés:</w:t>
      </w:r>
    </w:p>
    <w:p w:rsidR="00C74807" w:rsidRDefault="00C74807" w:rsidP="00C74807">
      <w:pPr>
        <w:tabs>
          <w:tab w:val="left" w:pos="0"/>
        </w:tabs>
        <w:jc w:val="both"/>
      </w:pPr>
      <w:r w:rsidRPr="00E87CF0">
        <w:t xml:space="preserve">Az eljárásban nem lehet ajánlattevő vagy részvételre jelentkező az a gazdasági szereplő, amelyben közvetetten vagy közvetlenül </w:t>
      </w:r>
      <w:proofErr w:type="gramStart"/>
      <w:r w:rsidRPr="00E87CF0">
        <w:t>több, mint</w:t>
      </w:r>
      <w:proofErr w:type="gramEnd"/>
      <w:r w:rsidRPr="00E87CF0">
        <w:t xml:space="preserve"> 25%-os tulajdoni résszel vagy szavazati joggal rendelkezik olyan jogi személy vagy személyes joga szerint jogképes szervezet, amelynek tekintetében a Kbt. 56.§ (1) bekezdés k) pontjában meghatározott feltételek fennállnak.</w:t>
      </w:r>
    </w:p>
    <w:p w:rsidR="00C74807" w:rsidRPr="00E87CF0" w:rsidRDefault="00C74807" w:rsidP="00C74807">
      <w:pPr>
        <w:tabs>
          <w:tab w:val="left" w:pos="0"/>
        </w:tabs>
        <w:jc w:val="both"/>
      </w:pPr>
    </w:p>
    <w:p w:rsidR="00C74807" w:rsidRPr="00E87CF0" w:rsidRDefault="00C74807" w:rsidP="00C74807">
      <w:pPr>
        <w:numPr>
          <w:ilvl w:val="0"/>
          <w:numId w:val="46"/>
        </w:numPr>
        <w:tabs>
          <w:tab w:val="left" w:pos="0"/>
        </w:tabs>
        <w:spacing w:after="200" w:line="276" w:lineRule="auto"/>
        <w:jc w:val="both"/>
      </w:pPr>
      <w:r w:rsidRPr="00E87CF0">
        <w:t xml:space="preserve">A Kbt. </w:t>
      </w:r>
      <w:r w:rsidRPr="00E87CF0">
        <w:rPr>
          <w:bCs/>
        </w:rPr>
        <w:t xml:space="preserve">56. § (1) bekezdés </w:t>
      </w:r>
      <w:proofErr w:type="spellStart"/>
      <w:r w:rsidRPr="00E87CF0">
        <w:rPr>
          <w:bCs/>
        </w:rPr>
        <w:t>kc</w:t>
      </w:r>
      <w:proofErr w:type="spellEnd"/>
      <w:r w:rsidRPr="00E87CF0">
        <w:rPr>
          <w:bCs/>
        </w:rPr>
        <w:t xml:space="preserve">) pontja szerinti kizáró ok tekintetében a 310/2011. (XII. 23.) Korm. rendelet (Kr.) 2. § i) pont </w:t>
      </w:r>
      <w:proofErr w:type="spellStart"/>
      <w:r w:rsidRPr="00E87CF0">
        <w:rPr>
          <w:bCs/>
        </w:rPr>
        <w:t>ib</w:t>
      </w:r>
      <w:proofErr w:type="spellEnd"/>
      <w:r w:rsidRPr="00E87CF0">
        <w:rPr>
          <w:bCs/>
        </w:rPr>
        <w:t xml:space="preserve">) alpontja, illetve a 4. § f) pont </w:t>
      </w:r>
      <w:proofErr w:type="spellStart"/>
      <w:r w:rsidRPr="00E87CF0">
        <w:rPr>
          <w:bCs/>
        </w:rPr>
        <w:t>fc</w:t>
      </w:r>
      <w:proofErr w:type="spellEnd"/>
      <w:r w:rsidRPr="00E87CF0">
        <w:rPr>
          <w:bCs/>
        </w:rPr>
        <w:t xml:space="preserve">) alpontja szerint külön is nyilatkozom, hogy </w:t>
      </w:r>
      <w:r w:rsidRPr="00E87CF0">
        <w:t xml:space="preserve">olyan társaságnak minősülünk, amelyet szabályozott tőzsdén </w:t>
      </w:r>
      <w:r w:rsidRPr="00E87CF0">
        <w:rPr>
          <w:b/>
        </w:rPr>
        <w:t>nem jegyeznek/</w:t>
      </w:r>
      <w:proofErr w:type="spellStart"/>
      <w:proofErr w:type="gramStart"/>
      <w:r w:rsidRPr="00E87CF0">
        <w:rPr>
          <w:b/>
        </w:rPr>
        <w:t>jegyeznek</w:t>
      </w:r>
      <w:proofErr w:type="spellEnd"/>
      <w:r w:rsidRPr="00E87CF0">
        <w:rPr>
          <w:vertAlign w:val="superscript"/>
        </w:rPr>
        <w:footnoteReference w:id="1"/>
      </w:r>
      <w:r w:rsidRPr="00E87CF0">
        <w:t>.</w:t>
      </w:r>
      <w:proofErr w:type="gramEnd"/>
      <w:r w:rsidRPr="00E87CF0">
        <w:t xml:space="preserve"> </w:t>
      </w:r>
    </w:p>
    <w:p w:rsidR="00C74807" w:rsidRPr="00E87CF0" w:rsidRDefault="00C74807" w:rsidP="00C74807">
      <w:pPr>
        <w:tabs>
          <w:tab w:val="left" w:pos="0"/>
        </w:tabs>
      </w:pPr>
    </w:p>
    <w:p w:rsidR="00C74807" w:rsidRPr="00E87CF0" w:rsidRDefault="00C74807" w:rsidP="00C74807">
      <w:pPr>
        <w:tabs>
          <w:tab w:val="left" w:pos="0"/>
        </w:tabs>
        <w:jc w:val="both"/>
      </w:pPr>
      <w:r w:rsidRPr="00E87CF0">
        <w:rPr>
          <w:b/>
        </w:rPr>
        <w:t>2</w:t>
      </w:r>
      <w:proofErr w:type="gramStart"/>
      <w:r w:rsidRPr="00E87CF0">
        <w:rPr>
          <w:b/>
        </w:rPr>
        <w:t>.a</w:t>
      </w:r>
      <w:proofErr w:type="gramEnd"/>
      <w:r w:rsidRPr="00E87CF0">
        <w:rPr>
          <w:b/>
        </w:rPr>
        <w:t>)</w:t>
      </w:r>
      <w:r w:rsidRPr="00E87CF0">
        <w:tab/>
        <w:t xml:space="preserve">Mint szabályozott tőzsdén </w:t>
      </w:r>
      <w:r w:rsidRPr="00E87CF0">
        <w:rPr>
          <w:b/>
        </w:rPr>
        <w:t>nem jegyzett</w:t>
      </w:r>
      <w:r w:rsidRPr="00E87CF0">
        <w:rPr>
          <w:b/>
          <w:vertAlign w:val="superscript"/>
        </w:rPr>
        <w:footnoteReference w:id="2"/>
      </w:r>
      <w:r w:rsidRPr="00E87CF0">
        <w:t xml:space="preserve"> ajánlattevő, az alábbiak szerint nyilatkozom a pénzmosás és a terrorizmus finanszírozása megelőzéséről és megakadályozásáról szóló 2007. évi CXXXVI. törvény (a továbbiakban: pénzmosásról szóló törvény) 3. § </w:t>
      </w:r>
      <w:r w:rsidRPr="00E87CF0">
        <w:rPr>
          <w:i/>
          <w:iCs/>
        </w:rPr>
        <w:t>r) </w:t>
      </w:r>
      <w:r w:rsidRPr="00E87CF0">
        <w:t>pontja szerint definiált valamennyi tényleges tulajdonos nevéről és állandó lakóhelyéről:</w:t>
      </w:r>
    </w:p>
    <w:p w:rsidR="00C74807" w:rsidRPr="00E87CF0" w:rsidRDefault="00C74807" w:rsidP="00C74807">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C74807" w:rsidRPr="00E87CF0" w:rsidTr="00BF66A5">
        <w:tc>
          <w:tcPr>
            <w:tcW w:w="4196" w:type="dxa"/>
            <w:shd w:val="pct15" w:color="auto" w:fill="auto"/>
            <w:vAlign w:val="center"/>
          </w:tcPr>
          <w:p w:rsidR="00C74807" w:rsidRPr="00E87CF0" w:rsidRDefault="00C74807" w:rsidP="00BF66A5">
            <w:pPr>
              <w:tabs>
                <w:tab w:val="left" w:pos="0"/>
              </w:tabs>
              <w:jc w:val="center"/>
              <w:rPr>
                <w:b/>
              </w:rPr>
            </w:pPr>
            <w:r w:rsidRPr="00E87CF0">
              <w:rPr>
                <w:b/>
              </w:rPr>
              <w:t>Tényleges tulajdonos neve</w:t>
            </w:r>
          </w:p>
        </w:tc>
        <w:tc>
          <w:tcPr>
            <w:tcW w:w="4197" w:type="dxa"/>
            <w:shd w:val="pct15" w:color="auto" w:fill="auto"/>
            <w:vAlign w:val="center"/>
          </w:tcPr>
          <w:p w:rsidR="00C74807" w:rsidRPr="00E87CF0" w:rsidRDefault="00C74807" w:rsidP="00BF66A5">
            <w:pPr>
              <w:tabs>
                <w:tab w:val="left" w:pos="0"/>
              </w:tabs>
              <w:jc w:val="center"/>
              <w:rPr>
                <w:b/>
              </w:rPr>
            </w:pPr>
            <w:r w:rsidRPr="00E87CF0">
              <w:rPr>
                <w:b/>
              </w:rPr>
              <w:t>Tényleges tulajdonos állandó lakóhelye:</w:t>
            </w:r>
          </w:p>
        </w:tc>
      </w:tr>
      <w:tr w:rsidR="00C74807" w:rsidRPr="00E87CF0" w:rsidTr="00BF66A5">
        <w:tc>
          <w:tcPr>
            <w:tcW w:w="4196" w:type="dxa"/>
          </w:tcPr>
          <w:p w:rsidR="00C74807" w:rsidRPr="00E87CF0" w:rsidRDefault="00C74807" w:rsidP="00BF66A5">
            <w:pPr>
              <w:tabs>
                <w:tab w:val="left" w:pos="0"/>
              </w:tabs>
            </w:pPr>
            <w:r w:rsidRPr="00E87CF0">
              <w:t>1.</w:t>
            </w:r>
          </w:p>
        </w:tc>
        <w:tc>
          <w:tcPr>
            <w:tcW w:w="4197" w:type="dxa"/>
          </w:tcPr>
          <w:p w:rsidR="00C74807" w:rsidRPr="00E87CF0" w:rsidRDefault="00C74807" w:rsidP="00BF66A5">
            <w:pPr>
              <w:tabs>
                <w:tab w:val="left" w:pos="0"/>
              </w:tabs>
            </w:pPr>
          </w:p>
        </w:tc>
      </w:tr>
      <w:tr w:rsidR="00C74807" w:rsidRPr="00E87CF0" w:rsidTr="00BF66A5">
        <w:tc>
          <w:tcPr>
            <w:tcW w:w="4196" w:type="dxa"/>
          </w:tcPr>
          <w:p w:rsidR="00C74807" w:rsidRPr="00E87CF0" w:rsidRDefault="00C74807" w:rsidP="00BF66A5">
            <w:pPr>
              <w:tabs>
                <w:tab w:val="left" w:pos="0"/>
              </w:tabs>
            </w:pPr>
            <w:r w:rsidRPr="00E87CF0">
              <w:t>…</w:t>
            </w:r>
          </w:p>
        </w:tc>
        <w:tc>
          <w:tcPr>
            <w:tcW w:w="4197" w:type="dxa"/>
          </w:tcPr>
          <w:p w:rsidR="00C74807" w:rsidRPr="00E87CF0" w:rsidRDefault="00C74807" w:rsidP="00BF66A5">
            <w:pPr>
              <w:tabs>
                <w:tab w:val="left" w:pos="0"/>
              </w:tabs>
            </w:pPr>
          </w:p>
        </w:tc>
      </w:tr>
    </w:tbl>
    <w:p w:rsidR="00C74807" w:rsidRPr="00E87CF0" w:rsidRDefault="00C74807" w:rsidP="00C74807">
      <w:pPr>
        <w:tabs>
          <w:tab w:val="left" w:pos="0"/>
        </w:tabs>
      </w:pPr>
    </w:p>
    <w:p w:rsidR="00C74807" w:rsidRDefault="00C74807" w:rsidP="00C74807">
      <w:pPr>
        <w:jc w:val="both"/>
      </w:pPr>
      <w:r>
        <w:t xml:space="preserve">Amennyiben tulajdonosai között nincs a pénzmosásról szóló törvény 3.§ </w:t>
      </w:r>
      <w:proofErr w:type="spellStart"/>
      <w:r>
        <w:t>ra</w:t>
      </w:r>
      <w:proofErr w:type="spellEnd"/>
      <w:r>
        <w:t>)</w:t>
      </w:r>
      <w:proofErr w:type="spellStart"/>
      <w:r>
        <w:t>-rb</w:t>
      </w:r>
      <w:proofErr w:type="spellEnd"/>
      <w:r>
        <w:t>) alpontokban meghatározott természetes személy, akkor az Ajánlattevő tulajdonosa vezető tisztségviselőjének alábbi adatainak megadása szükséges.</w:t>
      </w:r>
    </w:p>
    <w:p w:rsidR="00C74807" w:rsidRPr="00E87CF0" w:rsidRDefault="00C74807" w:rsidP="00C74807">
      <w:pPr>
        <w:tabs>
          <w:tab w:val="left" w:pos="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707"/>
      </w:tblGrid>
      <w:tr w:rsidR="00C74807" w:rsidRPr="00E87CF0" w:rsidTr="00BF66A5">
        <w:tc>
          <w:tcPr>
            <w:tcW w:w="3686" w:type="dxa"/>
            <w:shd w:val="pct15" w:color="auto" w:fill="auto"/>
            <w:vAlign w:val="center"/>
          </w:tcPr>
          <w:p w:rsidR="00C74807" w:rsidRPr="00E87CF0" w:rsidRDefault="00C74807" w:rsidP="00BF66A5">
            <w:pPr>
              <w:tabs>
                <w:tab w:val="left" w:pos="0"/>
              </w:tabs>
              <w:jc w:val="center"/>
              <w:rPr>
                <w:b/>
              </w:rPr>
            </w:pPr>
            <w:r w:rsidRPr="00E87CF0">
              <w:rPr>
                <w:b/>
              </w:rPr>
              <w:t>Vezető tisztségviselő neve</w:t>
            </w:r>
          </w:p>
        </w:tc>
        <w:tc>
          <w:tcPr>
            <w:tcW w:w="4707" w:type="dxa"/>
            <w:shd w:val="pct15" w:color="auto" w:fill="auto"/>
            <w:vAlign w:val="center"/>
          </w:tcPr>
          <w:p w:rsidR="00C74807" w:rsidRPr="00E87CF0" w:rsidRDefault="00C74807" w:rsidP="00BF66A5">
            <w:pPr>
              <w:tabs>
                <w:tab w:val="left" w:pos="0"/>
              </w:tabs>
              <w:jc w:val="center"/>
              <w:rPr>
                <w:b/>
              </w:rPr>
            </w:pPr>
            <w:r w:rsidRPr="00E87CF0">
              <w:rPr>
                <w:b/>
              </w:rPr>
              <w:t>Vezető tisztségviselő állandó lakóhelye:</w:t>
            </w:r>
          </w:p>
        </w:tc>
      </w:tr>
      <w:tr w:rsidR="00C74807" w:rsidRPr="00E87CF0" w:rsidTr="00BF66A5">
        <w:tc>
          <w:tcPr>
            <w:tcW w:w="3686" w:type="dxa"/>
          </w:tcPr>
          <w:p w:rsidR="00C74807" w:rsidRPr="00E87CF0" w:rsidRDefault="00C74807" w:rsidP="00BF66A5">
            <w:pPr>
              <w:tabs>
                <w:tab w:val="left" w:pos="0"/>
              </w:tabs>
            </w:pPr>
            <w:r w:rsidRPr="00E87CF0">
              <w:t>1.</w:t>
            </w:r>
          </w:p>
        </w:tc>
        <w:tc>
          <w:tcPr>
            <w:tcW w:w="4707" w:type="dxa"/>
          </w:tcPr>
          <w:p w:rsidR="00C74807" w:rsidRPr="00E87CF0" w:rsidRDefault="00C74807" w:rsidP="00BF66A5">
            <w:pPr>
              <w:tabs>
                <w:tab w:val="left" w:pos="0"/>
              </w:tabs>
            </w:pPr>
          </w:p>
        </w:tc>
      </w:tr>
      <w:tr w:rsidR="00C74807" w:rsidRPr="00E87CF0" w:rsidTr="00BF66A5">
        <w:tc>
          <w:tcPr>
            <w:tcW w:w="3686" w:type="dxa"/>
          </w:tcPr>
          <w:p w:rsidR="00C74807" w:rsidRPr="00E87CF0" w:rsidRDefault="00C74807" w:rsidP="00BF66A5">
            <w:pPr>
              <w:tabs>
                <w:tab w:val="left" w:pos="0"/>
              </w:tabs>
            </w:pPr>
            <w:r w:rsidRPr="00E87CF0">
              <w:t>…</w:t>
            </w:r>
          </w:p>
        </w:tc>
        <w:tc>
          <w:tcPr>
            <w:tcW w:w="4707" w:type="dxa"/>
          </w:tcPr>
          <w:p w:rsidR="00C74807" w:rsidRPr="00E87CF0" w:rsidRDefault="00C74807" w:rsidP="00BF66A5">
            <w:pPr>
              <w:tabs>
                <w:tab w:val="left" w:pos="0"/>
              </w:tabs>
            </w:pPr>
          </w:p>
        </w:tc>
      </w:tr>
    </w:tbl>
    <w:p w:rsidR="00C74807" w:rsidRPr="00E87CF0" w:rsidRDefault="00C74807" w:rsidP="00C74807">
      <w:pPr>
        <w:tabs>
          <w:tab w:val="left" w:pos="0"/>
        </w:tabs>
      </w:pPr>
    </w:p>
    <w:p w:rsidR="00C74807" w:rsidRPr="00E87CF0" w:rsidRDefault="00C74807" w:rsidP="00C74807">
      <w:pPr>
        <w:tabs>
          <w:tab w:val="left" w:pos="0"/>
        </w:tabs>
        <w:jc w:val="both"/>
      </w:pPr>
      <w:r w:rsidRPr="00E87CF0">
        <w:rPr>
          <w:b/>
        </w:rPr>
        <w:t>3.a</w:t>
      </w:r>
      <w:r w:rsidRPr="00E87CF0">
        <w:t>)</w:t>
      </w:r>
      <w:r w:rsidRPr="00E87CF0">
        <w:tab/>
        <w:t xml:space="preserve">A Kbt. 56. § (2) bekezdése vonatkozásában nyilatkozom, hogy a ………… ajánlattevőben </w:t>
      </w:r>
      <w:r w:rsidRPr="00E87CF0">
        <w:rPr>
          <w:b/>
        </w:rPr>
        <w:t>nincs</w:t>
      </w:r>
      <w:r w:rsidRPr="00E87CF0">
        <w:t xml:space="preserve"> olyan jogi személy, vagy</w:t>
      </w:r>
      <w:r>
        <w:t xml:space="preserve"> személyes joga szerint</w:t>
      </w:r>
      <w:r w:rsidRPr="00E87CF0">
        <w:t xml:space="preserve"> jog</w:t>
      </w:r>
      <w:r>
        <w:t>képes szervezet</w:t>
      </w:r>
      <w:r w:rsidRPr="00E87CF0">
        <w:t xml:space="preserve">, amely az ajánlattevőben közvetetten vagy közvetlenül </w:t>
      </w:r>
      <w:proofErr w:type="gramStart"/>
      <w:r w:rsidRPr="00E87CF0">
        <w:t>több, mint</w:t>
      </w:r>
      <w:proofErr w:type="gramEnd"/>
      <w:r w:rsidRPr="00E87CF0">
        <w:t xml:space="preserve"> 25%-os tulajdoni résszel vagy szavazati joggal rendelkezik.</w:t>
      </w:r>
    </w:p>
    <w:p w:rsidR="00C74807" w:rsidRPr="00E87CF0" w:rsidRDefault="00C74807" w:rsidP="00C74807">
      <w:pPr>
        <w:tabs>
          <w:tab w:val="left" w:pos="0"/>
        </w:tabs>
      </w:pPr>
    </w:p>
    <w:p w:rsidR="00C74807" w:rsidRPr="00E87CF0" w:rsidRDefault="00C74807" w:rsidP="00C74807">
      <w:pPr>
        <w:tabs>
          <w:tab w:val="left" w:pos="0"/>
        </w:tabs>
      </w:pPr>
      <w:r w:rsidRPr="00E87CF0">
        <w:t>VAGY*</w:t>
      </w:r>
    </w:p>
    <w:p w:rsidR="00C74807" w:rsidRPr="00E87CF0" w:rsidRDefault="00C74807" w:rsidP="00C74807">
      <w:pPr>
        <w:tabs>
          <w:tab w:val="left" w:pos="0"/>
        </w:tabs>
      </w:pPr>
    </w:p>
    <w:p w:rsidR="00C74807" w:rsidRPr="00E87CF0" w:rsidRDefault="00C74807" w:rsidP="00C74807">
      <w:pPr>
        <w:tabs>
          <w:tab w:val="left" w:pos="0"/>
        </w:tabs>
        <w:jc w:val="both"/>
      </w:pPr>
      <w:r w:rsidRPr="00E87CF0">
        <w:rPr>
          <w:b/>
        </w:rPr>
        <w:t>3.b)</w:t>
      </w:r>
      <w:r w:rsidRPr="00E87CF0">
        <w:tab/>
        <w:t xml:space="preserve">A Kbt. 56. § (2) bekezdése vonatkozásában nyilatkozom, hogy a ………… ajánlattevőben </w:t>
      </w:r>
      <w:r w:rsidRPr="00E87CF0">
        <w:rPr>
          <w:b/>
        </w:rPr>
        <w:t>van</w:t>
      </w:r>
      <w:r w:rsidRPr="00E87CF0">
        <w:t xml:space="preserve"> olyan jogi személy, vagy jogi személyiséggel nem rendelkező gazdasági társaság, amely az ajánlattevőben közvetetten vagy közvetlenül </w:t>
      </w:r>
      <w:proofErr w:type="gramStart"/>
      <w:r w:rsidRPr="00E87CF0">
        <w:t>több, mint</w:t>
      </w:r>
      <w:proofErr w:type="gramEnd"/>
      <w:r w:rsidRPr="00E87CF0">
        <w:t xml:space="preserve"> 25%-os tulajdoni résszel vagy szavazati joggal rendelkezik. Ezek a szervezetek a következők:</w:t>
      </w:r>
    </w:p>
    <w:p w:rsidR="00C74807" w:rsidRPr="00E87CF0" w:rsidRDefault="00C74807" w:rsidP="00C74807">
      <w:pPr>
        <w:tabs>
          <w:tab w:val="left" w:pos="0"/>
        </w:tabs>
      </w:pPr>
    </w:p>
    <w:p w:rsidR="00C74807" w:rsidRPr="00E87CF0" w:rsidRDefault="00C74807" w:rsidP="00C74807">
      <w:pPr>
        <w:numPr>
          <w:ilvl w:val="0"/>
          <w:numId w:val="20"/>
        </w:numPr>
        <w:tabs>
          <w:tab w:val="left" w:pos="0"/>
        </w:tabs>
        <w:spacing w:after="200" w:line="276" w:lineRule="auto"/>
      </w:pPr>
      <w:r w:rsidRPr="00E87CF0">
        <w:t>Név</w:t>
      </w:r>
      <w:proofErr w:type="gramStart"/>
      <w:r w:rsidRPr="00E87CF0">
        <w:t>: …</w:t>
      </w:r>
      <w:proofErr w:type="gramEnd"/>
      <w:r w:rsidRPr="00E87CF0">
        <w:t>………….........(székhely: ……………………………………………..)</w:t>
      </w:r>
    </w:p>
    <w:p w:rsidR="00C74807" w:rsidRPr="00E87CF0" w:rsidRDefault="00C74807" w:rsidP="00C74807">
      <w:pPr>
        <w:numPr>
          <w:ilvl w:val="0"/>
          <w:numId w:val="20"/>
        </w:numPr>
        <w:tabs>
          <w:tab w:val="left" w:pos="0"/>
        </w:tabs>
        <w:spacing w:after="200" w:line="276" w:lineRule="auto"/>
      </w:pPr>
      <w:r w:rsidRPr="00E87CF0">
        <w:t>Név</w:t>
      </w:r>
      <w:proofErr w:type="gramStart"/>
      <w:r w:rsidRPr="00E87CF0">
        <w:t>: …</w:t>
      </w:r>
      <w:proofErr w:type="gramEnd"/>
      <w:r w:rsidRPr="00E87CF0">
        <w:t>………….........(székhely: ……………………………………………..)</w:t>
      </w:r>
    </w:p>
    <w:p w:rsidR="00C74807" w:rsidRPr="00E87CF0" w:rsidRDefault="00C74807" w:rsidP="00C74807">
      <w:pPr>
        <w:numPr>
          <w:ilvl w:val="0"/>
          <w:numId w:val="20"/>
        </w:numPr>
        <w:tabs>
          <w:tab w:val="left" w:pos="0"/>
        </w:tabs>
        <w:spacing w:after="200" w:line="276" w:lineRule="auto"/>
      </w:pPr>
      <w:r w:rsidRPr="00E87CF0">
        <w:t>Név</w:t>
      </w:r>
      <w:proofErr w:type="gramStart"/>
      <w:r w:rsidRPr="00E87CF0">
        <w:t>: …</w:t>
      </w:r>
      <w:proofErr w:type="gramEnd"/>
      <w:r w:rsidRPr="00E87CF0">
        <w:t>………….........(székhely: ……………………………………………..)</w:t>
      </w:r>
    </w:p>
    <w:p w:rsidR="00C74807" w:rsidRPr="00E87CF0" w:rsidRDefault="00C74807" w:rsidP="00C74807">
      <w:pPr>
        <w:tabs>
          <w:tab w:val="left" w:pos="0"/>
        </w:tabs>
        <w:jc w:val="both"/>
      </w:pPr>
    </w:p>
    <w:p w:rsidR="00C74807" w:rsidRPr="00E87CF0" w:rsidRDefault="00C74807" w:rsidP="00C74807">
      <w:pPr>
        <w:tabs>
          <w:tab w:val="left" w:pos="0"/>
        </w:tabs>
      </w:pPr>
      <w:r w:rsidRPr="00E87CF0">
        <w:t>A Kbt. 56. § (2) bekezdésére tekintettel nyilatkozom ugyanakkor, hogy ezen megnevezett szervezetek vonatkozásában a Kbt. 56. § (2) bekezdésében hivatkozott kizáró okok nem állnak fenn.</w:t>
      </w:r>
    </w:p>
    <w:p w:rsidR="00C74807" w:rsidRPr="00E87CF0" w:rsidRDefault="00C74807" w:rsidP="00C74807">
      <w:pPr>
        <w:tabs>
          <w:tab w:val="left" w:pos="0"/>
        </w:tabs>
      </w:pPr>
    </w:p>
    <w:p w:rsidR="00C74807" w:rsidRPr="00E87CF0" w:rsidRDefault="00C74807" w:rsidP="00C74807">
      <w:pPr>
        <w:tabs>
          <w:tab w:val="left" w:pos="0"/>
        </w:tabs>
      </w:pPr>
      <w:r w:rsidRPr="00E87CF0">
        <w:t>Kelt:</w:t>
      </w:r>
    </w:p>
    <w:p w:rsidR="00C74807" w:rsidRPr="00E87CF0" w:rsidRDefault="00C74807" w:rsidP="00C74807">
      <w:pPr>
        <w:tabs>
          <w:tab w:val="left" w:pos="0"/>
        </w:tabs>
      </w:pPr>
    </w:p>
    <w:p w:rsidR="00C74807" w:rsidRPr="00E87CF0" w:rsidRDefault="00C74807" w:rsidP="00C74807">
      <w:pPr>
        <w:tabs>
          <w:tab w:val="left" w:pos="0"/>
        </w:tabs>
      </w:pPr>
    </w:p>
    <w:p w:rsidR="00C74807" w:rsidRPr="00E87CF0" w:rsidRDefault="00C74807" w:rsidP="00C74807">
      <w:pPr>
        <w:tabs>
          <w:tab w:val="left" w:pos="0"/>
        </w:tabs>
      </w:pPr>
    </w:p>
    <w:p w:rsidR="00C74807" w:rsidRPr="00E87CF0" w:rsidRDefault="00C74807" w:rsidP="00C74807">
      <w:pPr>
        <w:tabs>
          <w:tab w:val="left" w:pos="0"/>
        </w:tabs>
      </w:pPr>
    </w:p>
    <w:p w:rsidR="00C74807" w:rsidRPr="00E87CF0" w:rsidRDefault="00C74807" w:rsidP="00C74807">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C74807" w:rsidRPr="00E87CF0" w:rsidTr="00BF66A5">
        <w:tc>
          <w:tcPr>
            <w:tcW w:w="4819" w:type="dxa"/>
          </w:tcPr>
          <w:p w:rsidR="00C74807" w:rsidRPr="00E87CF0" w:rsidRDefault="00C74807" w:rsidP="00BF66A5">
            <w:pPr>
              <w:tabs>
                <w:tab w:val="left" w:pos="0"/>
              </w:tabs>
              <w:jc w:val="center"/>
            </w:pPr>
            <w:r w:rsidRPr="00E87CF0">
              <w:t>………………………………</w:t>
            </w:r>
          </w:p>
        </w:tc>
      </w:tr>
      <w:tr w:rsidR="00C74807" w:rsidRPr="00E87CF0" w:rsidTr="00BF66A5">
        <w:tc>
          <w:tcPr>
            <w:tcW w:w="4819" w:type="dxa"/>
          </w:tcPr>
          <w:p w:rsidR="00C74807" w:rsidRPr="00E87CF0" w:rsidRDefault="00C74807" w:rsidP="00BF66A5">
            <w:pPr>
              <w:tabs>
                <w:tab w:val="left" w:pos="0"/>
              </w:tabs>
              <w:jc w:val="center"/>
            </w:pPr>
            <w:r w:rsidRPr="00E87CF0">
              <w:t>cégszerű aláírás</w:t>
            </w:r>
          </w:p>
        </w:tc>
      </w:tr>
    </w:tbl>
    <w:p w:rsidR="00C74807" w:rsidRPr="00E87CF0" w:rsidRDefault="00C74807" w:rsidP="00C74807">
      <w:pPr>
        <w:tabs>
          <w:tab w:val="left" w:pos="0"/>
        </w:tabs>
      </w:pPr>
    </w:p>
    <w:p w:rsidR="00C74807" w:rsidRPr="00E87CF0" w:rsidRDefault="00C74807" w:rsidP="00C74807">
      <w:pPr>
        <w:tabs>
          <w:tab w:val="left" w:pos="0"/>
        </w:tabs>
      </w:pPr>
    </w:p>
    <w:p w:rsidR="00C74807" w:rsidRPr="00E87CF0" w:rsidRDefault="00C74807" w:rsidP="00C74807">
      <w:pPr>
        <w:tabs>
          <w:tab w:val="left" w:pos="0"/>
        </w:tabs>
      </w:pPr>
    </w:p>
    <w:p w:rsidR="00C74807" w:rsidRPr="00E87CF0" w:rsidRDefault="00C74807" w:rsidP="00C74807">
      <w:pPr>
        <w:tabs>
          <w:tab w:val="left" w:pos="0"/>
        </w:tabs>
      </w:pPr>
    </w:p>
    <w:p w:rsidR="00C74807" w:rsidRPr="00E87CF0" w:rsidRDefault="00C74807" w:rsidP="00C74807">
      <w:pPr>
        <w:jc w:val="both"/>
      </w:pPr>
      <w:r w:rsidRPr="00E87CF0">
        <w:t>* A nem kívánt szöveg törlendő/áthúzandó vagy az alkalmazandó rész aláhúzandó</w:t>
      </w:r>
    </w:p>
    <w:p w:rsidR="00C74807" w:rsidRDefault="00C74807" w:rsidP="00C74807"/>
    <w:p w:rsidR="004206B4" w:rsidRDefault="004206B4" w:rsidP="004206B4">
      <w:pPr>
        <w:pageBreakBefore/>
        <w:suppressAutoHyphens/>
        <w:jc w:val="right"/>
        <w:rPr>
          <w:b/>
          <w:lang w:eastAsia="ar-SA"/>
        </w:rPr>
      </w:pPr>
      <w:r>
        <w:rPr>
          <w:b/>
          <w:lang w:eastAsia="ar-SA"/>
        </w:rPr>
        <w:t>3. sz. minta</w:t>
      </w:r>
    </w:p>
    <w:p w:rsidR="004206B4" w:rsidRDefault="004206B4" w:rsidP="004206B4">
      <w:pPr>
        <w:suppressAutoHyphens/>
        <w:jc w:val="right"/>
        <w:rPr>
          <w:b/>
          <w:kern w:val="28"/>
        </w:rPr>
      </w:pPr>
    </w:p>
    <w:p w:rsidR="00A35B98" w:rsidRDefault="004206B4" w:rsidP="004206B4">
      <w:pPr>
        <w:tabs>
          <w:tab w:val="left" w:pos="0"/>
        </w:tabs>
        <w:jc w:val="center"/>
        <w:rPr>
          <w:b/>
          <w:caps/>
        </w:rPr>
      </w:pPr>
      <w:r>
        <w:rPr>
          <w:b/>
          <w:caps/>
        </w:rPr>
        <w:t xml:space="preserve">Nyilatkozat </w:t>
      </w:r>
    </w:p>
    <w:p w:rsidR="00A35B98" w:rsidRDefault="00A35B98" w:rsidP="00A35B98">
      <w:pPr>
        <w:tabs>
          <w:tab w:val="left" w:pos="0"/>
        </w:tabs>
        <w:jc w:val="center"/>
        <w:rPr>
          <w:b/>
        </w:rPr>
      </w:pPr>
      <w:proofErr w:type="gramStart"/>
      <w:r>
        <w:rPr>
          <w:b/>
        </w:rPr>
        <w:t>a</w:t>
      </w:r>
      <w:proofErr w:type="gramEnd"/>
      <w:r>
        <w:rPr>
          <w:b/>
        </w:rPr>
        <w:t xml:space="preserve"> Kbt. 56. § (1) bekezdése szerinti</w:t>
      </w:r>
    </w:p>
    <w:p w:rsidR="00A35B98" w:rsidRPr="00E4544D" w:rsidRDefault="00A35B98" w:rsidP="00A35B98">
      <w:pPr>
        <w:tabs>
          <w:tab w:val="left" w:pos="0"/>
        </w:tabs>
        <w:jc w:val="center"/>
        <w:rPr>
          <w:b/>
        </w:rPr>
      </w:pPr>
      <w:proofErr w:type="gramStart"/>
      <w:r w:rsidRPr="000A1443">
        <w:rPr>
          <w:b/>
        </w:rPr>
        <w:t>kizáró</w:t>
      </w:r>
      <w:proofErr w:type="gramEnd"/>
      <w:r w:rsidRPr="000A1443">
        <w:rPr>
          <w:b/>
        </w:rPr>
        <w:t xml:space="preserve"> okokról</w:t>
      </w:r>
      <w:r w:rsidRPr="00E4544D">
        <w:rPr>
          <w:b/>
        </w:rPr>
        <w:t xml:space="preserve"> Alvállalkozókra valamint alkalmasság igazolására igénybe vett más szervezetre vonatkozóan</w:t>
      </w:r>
    </w:p>
    <w:p w:rsidR="004206B4" w:rsidRDefault="004206B4" w:rsidP="004206B4">
      <w:pPr>
        <w:rPr>
          <w:lang w:eastAsia="ar-SA"/>
        </w:rPr>
      </w:pPr>
    </w:p>
    <w:p w:rsidR="00F0524F" w:rsidRPr="008F0C81" w:rsidRDefault="00F0524F" w:rsidP="00F0524F">
      <w:pPr>
        <w:jc w:val="center"/>
        <w:rPr>
          <w:i/>
          <w:sz w:val="22"/>
          <w:szCs w:val="22"/>
        </w:rPr>
      </w:pPr>
      <w:r w:rsidRPr="008F0C81">
        <w:rPr>
          <w:rFonts w:eastAsia="Calibri"/>
          <w:i/>
          <w:snapToGrid w:val="0"/>
          <w:sz w:val="22"/>
          <w:szCs w:val="22"/>
          <w:lang w:eastAsia="en-US"/>
        </w:rPr>
        <w:t>„</w:t>
      </w:r>
      <w:r w:rsidR="008F6B7B" w:rsidRPr="00607F56">
        <w:rPr>
          <w:i/>
        </w:rPr>
        <w:t>A HM NRH 2016. március 15-től december 31-ig megvalósuló, 1432/2014. (VII. 31.) kormány határozatban megjelölt nemzeti és kiemelt rendezvényeihez kapcsolódó technikai, logisztikai, biztonsági tervezési és kivitelezési szolgáltatások</w:t>
      </w:r>
      <w:r w:rsidRPr="008F0C81">
        <w:rPr>
          <w:i/>
          <w:sz w:val="22"/>
          <w:szCs w:val="22"/>
        </w:rPr>
        <w:t>”</w:t>
      </w:r>
    </w:p>
    <w:p w:rsidR="004206B4" w:rsidRDefault="004206B4" w:rsidP="004206B4">
      <w:pPr>
        <w:spacing w:before="60" w:after="60" w:line="280" w:lineRule="exact"/>
        <w:jc w:val="both"/>
      </w:pPr>
    </w:p>
    <w:p w:rsidR="004206B4" w:rsidRDefault="004206B4" w:rsidP="004206B4">
      <w:pPr>
        <w:spacing w:before="60" w:after="60" w:line="280" w:lineRule="exact"/>
        <w:jc w:val="both"/>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4206B4" w:rsidRDefault="004206B4" w:rsidP="004206B4">
      <w:pPr>
        <w:spacing w:before="60" w:after="60" w:line="280" w:lineRule="exact"/>
        <w:jc w:val="both"/>
      </w:pPr>
    </w:p>
    <w:p w:rsidR="004206B4" w:rsidRDefault="004206B4" w:rsidP="004206B4">
      <w:pPr>
        <w:spacing w:before="60" w:after="60" w:line="280" w:lineRule="exact"/>
        <w:jc w:val="center"/>
        <w:rPr>
          <w:b/>
        </w:rPr>
      </w:pPr>
      <w:proofErr w:type="gramStart"/>
      <w:r>
        <w:rPr>
          <w:b/>
          <w:spacing w:val="40"/>
        </w:rPr>
        <w:t>nyilatkozom</w:t>
      </w:r>
      <w:proofErr w:type="gramEnd"/>
    </w:p>
    <w:p w:rsidR="004206B4" w:rsidRDefault="004206B4" w:rsidP="004206B4">
      <w:pPr>
        <w:spacing w:before="60" w:after="60" w:line="280" w:lineRule="exact"/>
        <w:jc w:val="center"/>
        <w:rPr>
          <w:b/>
        </w:rPr>
      </w:pPr>
    </w:p>
    <w:p w:rsidR="004206B4" w:rsidRDefault="00F0524F" w:rsidP="00A35B98">
      <w:pPr>
        <w:jc w:val="both"/>
      </w:pPr>
      <w:proofErr w:type="gramStart"/>
      <w:r>
        <w:t>hogy</w:t>
      </w:r>
      <w:proofErr w:type="gramEnd"/>
      <w:r>
        <w:t xml:space="preserve"> a ………………. (ajánlattevő) a szerződés </w:t>
      </w:r>
      <w:r w:rsidRPr="00AC0B8D">
        <w:t>teljesítéséhez nem vesz</w:t>
      </w:r>
      <w:r>
        <w:t>ek</w:t>
      </w:r>
      <w:r w:rsidRPr="00AC0B8D">
        <w:t xml:space="preserve"> igénybe az 56. § (1) bekezdés szerinti kizáró okok hatálya alá eső alvállalkozót, valamint az általa</w:t>
      </w:r>
      <w:r>
        <w:t>m az</w:t>
      </w:r>
      <w:r w:rsidRPr="00AC0B8D">
        <w:t xml:space="preserve"> alkalmasság</w:t>
      </w:r>
      <w:r>
        <w:t xml:space="preserve"> </w:t>
      </w:r>
      <w:r w:rsidRPr="00AC0B8D">
        <w:t xml:space="preserve">igazolására igénybe vett más szervezet nem tartozik </w:t>
      </w:r>
      <w:r>
        <w:t>az 56. § (1) bekezdés szerinti kizáró okok hatálya alá.</w:t>
      </w:r>
    </w:p>
    <w:p w:rsidR="004206B4" w:rsidRDefault="004206B4" w:rsidP="004206B4">
      <w:pPr>
        <w:jc w:val="center"/>
      </w:pPr>
    </w:p>
    <w:p w:rsidR="004206B4" w:rsidRDefault="004206B4" w:rsidP="004206B4">
      <w:pPr>
        <w:jc w:val="center"/>
      </w:pPr>
    </w:p>
    <w:p w:rsidR="004206B4" w:rsidRDefault="004206B4" w:rsidP="004206B4">
      <w:pPr>
        <w:jc w:val="center"/>
      </w:pPr>
    </w:p>
    <w:p w:rsidR="004206B4" w:rsidRDefault="004206B4" w:rsidP="004206B4">
      <w:pPr>
        <w:jc w:val="center"/>
      </w:pPr>
    </w:p>
    <w:p w:rsidR="004206B4" w:rsidRDefault="004206B4" w:rsidP="004206B4">
      <w:pPr>
        <w:jc w:val="center"/>
      </w:pPr>
    </w:p>
    <w:p w:rsidR="004206B4" w:rsidRDefault="004206B4" w:rsidP="004206B4">
      <w:pPr>
        <w:tabs>
          <w:tab w:val="left" w:pos="0"/>
        </w:tabs>
      </w:pPr>
      <w:r>
        <w:t>Kelt</w:t>
      </w:r>
      <w:proofErr w:type="gramStart"/>
      <w:r>
        <w:t>: …</w:t>
      </w:r>
      <w:proofErr w:type="gramEnd"/>
      <w:r>
        <w:t>……………, 2015. …………… „…”</w:t>
      </w:r>
    </w:p>
    <w:p w:rsidR="004206B4" w:rsidRDefault="004206B4" w:rsidP="004206B4">
      <w:pPr>
        <w:tabs>
          <w:tab w:val="left" w:pos="0"/>
        </w:tabs>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4206B4" w:rsidTr="007F03C6">
        <w:tc>
          <w:tcPr>
            <w:tcW w:w="4605" w:type="dxa"/>
          </w:tcPr>
          <w:p w:rsidR="004206B4" w:rsidRDefault="004206B4" w:rsidP="007F03C6">
            <w:pPr>
              <w:spacing w:before="60" w:after="60" w:line="280" w:lineRule="exact"/>
              <w:jc w:val="center"/>
            </w:pPr>
          </w:p>
        </w:tc>
        <w:tc>
          <w:tcPr>
            <w:tcW w:w="4605" w:type="dxa"/>
            <w:hideMark/>
          </w:tcPr>
          <w:p w:rsidR="004206B4" w:rsidRDefault="004206B4" w:rsidP="007F03C6">
            <w:pPr>
              <w:spacing w:before="60" w:after="60" w:line="280" w:lineRule="exact"/>
              <w:jc w:val="center"/>
            </w:pPr>
            <w:r>
              <w:t>………………………………</w:t>
            </w:r>
          </w:p>
        </w:tc>
      </w:tr>
      <w:tr w:rsidR="004206B4" w:rsidTr="007F03C6">
        <w:tc>
          <w:tcPr>
            <w:tcW w:w="4605" w:type="dxa"/>
          </w:tcPr>
          <w:p w:rsidR="004206B4" w:rsidRDefault="004206B4" w:rsidP="007F03C6">
            <w:pPr>
              <w:spacing w:before="60" w:after="60" w:line="280" w:lineRule="exact"/>
              <w:jc w:val="center"/>
            </w:pPr>
          </w:p>
        </w:tc>
        <w:tc>
          <w:tcPr>
            <w:tcW w:w="4605" w:type="dxa"/>
            <w:hideMark/>
          </w:tcPr>
          <w:p w:rsidR="004206B4" w:rsidRDefault="004206B4" w:rsidP="007F03C6">
            <w:pPr>
              <w:spacing w:before="60" w:after="60" w:line="280" w:lineRule="exact"/>
              <w:jc w:val="center"/>
            </w:pPr>
            <w:r>
              <w:t>cégszerű aláírás</w:t>
            </w:r>
          </w:p>
        </w:tc>
      </w:tr>
    </w:tbl>
    <w:p w:rsidR="004206B4" w:rsidRDefault="004206B4" w:rsidP="004206B4">
      <w:pPr>
        <w:pageBreakBefore/>
        <w:suppressAutoHyphens/>
        <w:jc w:val="right"/>
        <w:rPr>
          <w:b/>
          <w:lang w:eastAsia="ar-SA"/>
        </w:rPr>
      </w:pPr>
      <w:r>
        <w:rPr>
          <w:b/>
          <w:lang w:eastAsia="ar-SA"/>
        </w:rPr>
        <w:t>4. sz. minta</w:t>
      </w:r>
    </w:p>
    <w:p w:rsidR="004206B4" w:rsidRDefault="004206B4" w:rsidP="004206B4">
      <w:pPr>
        <w:suppressAutoHyphens/>
        <w:jc w:val="right"/>
        <w:rPr>
          <w:b/>
          <w:kern w:val="28"/>
        </w:rPr>
      </w:pPr>
    </w:p>
    <w:p w:rsidR="004206B4" w:rsidRDefault="004206B4" w:rsidP="004206B4">
      <w:pPr>
        <w:suppressAutoHyphens/>
        <w:jc w:val="center"/>
        <w:rPr>
          <w:b/>
          <w:lang w:eastAsia="ar-SA"/>
        </w:rPr>
      </w:pPr>
    </w:p>
    <w:p w:rsidR="00A35B98" w:rsidRDefault="00A35B98" w:rsidP="00A35B98">
      <w:pPr>
        <w:tabs>
          <w:tab w:val="left" w:pos="0"/>
        </w:tabs>
        <w:jc w:val="center"/>
        <w:rPr>
          <w:b/>
          <w:caps/>
        </w:rPr>
      </w:pPr>
      <w:r>
        <w:rPr>
          <w:b/>
          <w:caps/>
        </w:rPr>
        <w:t xml:space="preserve">Nyilatkozat </w:t>
      </w:r>
    </w:p>
    <w:p w:rsidR="00A35B98" w:rsidRDefault="00A35B98" w:rsidP="00A35B98">
      <w:pPr>
        <w:tabs>
          <w:tab w:val="left" w:pos="0"/>
        </w:tabs>
        <w:jc w:val="center"/>
        <w:rPr>
          <w:b/>
        </w:rPr>
      </w:pPr>
      <w:proofErr w:type="gramStart"/>
      <w:r>
        <w:rPr>
          <w:b/>
        </w:rPr>
        <w:t>a</w:t>
      </w:r>
      <w:proofErr w:type="gramEnd"/>
      <w:r>
        <w:rPr>
          <w:b/>
        </w:rPr>
        <w:t xml:space="preserve"> Kbt. 57. § (1) bekezdés d) pontja szerinti </w:t>
      </w:r>
      <w:r w:rsidRPr="000A1443">
        <w:rPr>
          <w:b/>
        </w:rPr>
        <w:t>kizáró okokról</w:t>
      </w:r>
      <w:r w:rsidRPr="00E4544D">
        <w:rPr>
          <w:b/>
        </w:rPr>
        <w:t xml:space="preserve"> </w:t>
      </w:r>
    </w:p>
    <w:p w:rsidR="00A35B98" w:rsidRPr="00E4544D" w:rsidRDefault="00A35B98" w:rsidP="00A35B98">
      <w:pPr>
        <w:tabs>
          <w:tab w:val="left" w:pos="0"/>
        </w:tabs>
        <w:jc w:val="center"/>
        <w:rPr>
          <w:b/>
        </w:rPr>
      </w:pPr>
      <w:r w:rsidRPr="00E4544D">
        <w:rPr>
          <w:b/>
        </w:rPr>
        <w:t>Alvállalkozókra valamint alkalmasság igazolására igénybe vett más szervezetre vonatkozóan</w:t>
      </w:r>
    </w:p>
    <w:p w:rsidR="004206B4" w:rsidRDefault="004206B4" w:rsidP="004206B4">
      <w:pPr>
        <w:rPr>
          <w:lang w:eastAsia="ar-SA"/>
        </w:rPr>
      </w:pPr>
    </w:p>
    <w:p w:rsidR="004F794B" w:rsidRPr="008F0C81" w:rsidRDefault="004F794B" w:rsidP="004F794B">
      <w:pPr>
        <w:jc w:val="center"/>
        <w:rPr>
          <w:i/>
          <w:sz w:val="22"/>
          <w:szCs w:val="22"/>
        </w:rPr>
      </w:pPr>
      <w:r w:rsidRPr="008F0C81">
        <w:rPr>
          <w:rFonts w:eastAsia="Calibri"/>
          <w:i/>
          <w:snapToGrid w:val="0"/>
          <w:sz w:val="22"/>
          <w:szCs w:val="22"/>
          <w:lang w:eastAsia="en-US"/>
        </w:rPr>
        <w:t>„</w:t>
      </w:r>
      <w:r w:rsidR="008F6B7B" w:rsidRPr="00607F56">
        <w:rPr>
          <w:i/>
        </w:rPr>
        <w:t>A HM NRH 2016. március 15-től december 31-ig megvalósuló, 1432/2014. (VII. 31.) kormány határozatban megjelölt nemzeti és kiemelt rendezvényeihez kapcsolódó technikai, logisztikai, biztonsági tervezési és kivitelezési szolgáltatások</w:t>
      </w:r>
      <w:r w:rsidRPr="008F0C81">
        <w:rPr>
          <w:i/>
          <w:sz w:val="22"/>
          <w:szCs w:val="22"/>
        </w:rPr>
        <w:t>”</w:t>
      </w:r>
    </w:p>
    <w:p w:rsidR="004206B4" w:rsidRDefault="004206B4" w:rsidP="004206B4">
      <w:pPr>
        <w:spacing w:before="60" w:after="60" w:line="280" w:lineRule="exact"/>
        <w:jc w:val="both"/>
      </w:pPr>
    </w:p>
    <w:p w:rsidR="004206B4" w:rsidRDefault="004206B4" w:rsidP="004206B4">
      <w:pPr>
        <w:spacing w:before="60" w:after="60" w:line="280" w:lineRule="exact"/>
        <w:jc w:val="both"/>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4206B4" w:rsidRDefault="004206B4" w:rsidP="004206B4">
      <w:pPr>
        <w:spacing w:before="60" w:after="60" w:line="280" w:lineRule="exact"/>
        <w:jc w:val="both"/>
      </w:pPr>
    </w:p>
    <w:p w:rsidR="004206B4" w:rsidRDefault="004206B4" w:rsidP="004206B4">
      <w:pPr>
        <w:spacing w:before="60" w:after="60" w:line="280" w:lineRule="exact"/>
        <w:jc w:val="center"/>
        <w:rPr>
          <w:b/>
        </w:rPr>
      </w:pPr>
      <w:proofErr w:type="gramStart"/>
      <w:r>
        <w:rPr>
          <w:b/>
          <w:spacing w:val="40"/>
        </w:rPr>
        <w:t>nyilatkozom</w:t>
      </w:r>
      <w:proofErr w:type="gramEnd"/>
    </w:p>
    <w:p w:rsidR="004206B4" w:rsidRDefault="004206B4" w:rsidP="004206B4">
      <w:pPr>
        <w:spacing w:before="60" w:after="60" w:line="280" w:lineRule="exact"/>
        <w:jc w:val="center"/>
        <w:rPr>
          <w:b/>
        </w:rPr>
      </w:pPr>
    </w:p>
    <w:p w:rsidR="004206B4" w:rsidRDefault="00F0524F" w:rsidP="00A35B98">
      <w:pPr>
        <w:jc w:val="both"/>
      </w:pPr>
      <w:proofErr w:type="gramStart"/>
      <w:r>
        <w:t>hogy</w:t>
      </w:r>
      <w:proofErr w:type="gramEnd"/>
      <w:r>
        <w:t xml:space="preserve"> a ………………. (ajánlattevő) a szerződés teljesítéséhez </w:t>
      </w:r>
      <w:r w:rsidRPr="00CC0E05">
        <w:t>nem vesz</w:t>
      </w:r>
      <w:r>
        <w:t>ek</w:t>
      </w:r>
      <w:r w:rsidRPr="00CC0E05">
        <w:t xml:space="preserve"> igénybe a Kbt. 57. § (1) bekezdés d) pontja szerinti kizáró okok hatálya alá eső alvállalkozót, valamint az általa</w:t>
      </w:r>
      <w:r>
        <w:t>m</w:t>
      </w:r>
      <w:r w:rsidRPr="00CC0E05">
        <w:t xml:space="preserve"> </w:t>
      </w:r>
      <w:r>
        <w:t xml:space="preserve">az </w:t>
      </w:r>
      <w:r w:rsidRPr="00CC0E05">
        <w:t>alkalmasság igazolására igénybe vett más szervezet nem tartozik</w:t>
      </w:r>
      <w:r>
        <w:t xml:space="preserve"> a Kbt. 57. § (1) bekezdés d) pontja szerinti kizáró okok hatálya alá.</w:t>
      </w:r>
    </w:p>
    <w:p w:rsidR="004206B4" w:rsidRDefault="004206B4" w:rsidP="004206B4">
      <w:pPr>
        <w:jc w:val="center"/>
      </w:pPr>
    </w:p>
    <w:p w:rsidR="004206B4" w:rsidRDefault="004206B4" w:rsidP="004206B4">
      <w:pPr>
        <w:jc w:val="center"/>
      </w:pPr>
    </w:p>
    <w:p w:rsidR="004206B4" w:rsidRDefault="004206B4" w:rsidP="004206B4">
      <w:pPr>
        <w:jc w:val="center"/>
      </w:pPr>
    </w:p>
    <w:p w:rsidR="004206B4" w:rsidRDefault="004206B4" w:rsidP="004206B4">
      <w:pPr>
        <w:jc w:val="center"/>
      </w:pPr>
    </w:p>
    <w:p w:rsidR="004206B4" w:rsidRDefault="004206B4" w:rsidP="004206B4">
      <w:pPr>
        <w:tabs>
          <w:tab w:val="left" w:pos="0"/>
        </w:tabs>
      </w:pPr>
      <w:r>
        <w:t>Kelt</w:t>
      </w:r>
      <w:proofErr w:type="gramStart"/>
      <w:r>
        <w:t>: …</w:t>
      </w:r>
      <w:proofErr w:type="gramEnd"/>
      <w:r>
        <w:t>……………, 2015. …………… „…”</w:t>
      </w:r>
    </w:p>
    <w:p w:rsidR="004206B4" w:rsidRDefault="004206B4" w:rsidP="004206B4">
      <w:pPr>
        <w:tabs>
          <w:tab w:val="left" w:pos="0"/>
        </w:tabs>
      </w:pPr>
    </w:p>
    <w:p w:rsidR="004206B4" w:rsidRDefault="004206B4" w:rsidP="004206B4">
      <w:pPr>
        <w:tabs>
          <w:tab w:val="left" w:pos="0"/>
        </w:tabs>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4206B4" w:rsidTr="007F03C6">
        <w:tc>
          <w:tcPr>
            <w:tcW w:w="4605" w:type="dxa"/>
          </w:tcPr>
          <w:p w:rsidR="004206B4" w:rsidRDefault="004206B4" w:rsidP="007F03C6">
            <w:pPr>
              <w:spacing w:before="60" w:after="60" w:line="280" w:lineRule="exact"/>
              <w:jc w:val="center"/>
            </w:pPr>
          </w:p>
        </w:tc>
        <w:tc>
          <w:tcPr>
            <w:tcW w:w="4605" w:type="dxa"/>
            <w:hideMark/>
          </w:tcPr>
          <w:p w:rsidR="004206B4" w:rsidRDefault="004206B4" w:rsidP="007F03C6">
            <w:pPr>
              <w:spacing w:before="60" w:after="60" w:line="280" w:lineRule="exact"/>
              <w:jc w:val="center"/>
            </w:pPr>
            <w:r>
              <w:t>………………………………</w:t>
            </w:r>
          </w:p>
        </w:tc>
      </w:tr>
      <w:tr w:rsidR="004206B4" w:rsidTr="007F03C6">
        <w:tc>
          <w:tcPr>
            <w:tcW w:w="4605" w:type="dxa"/>
          </w:tcPr>
          <w:p w:rsidR="004206B4" w:rsidRDefault="004206B4" w:rsidP="007F03C6">
            <w:pPr>
              <w:spacing w:before="60" w:after="60" w:line="280" w:lineRule="exact"/>
              <w:jc w:val="center"/>
            </w:pPr>
          </w:p>
        </w:tc>
        <w:tc>
          <w:tcPr>
            <w:tcW w:w="4605" w:type="dxa"/>
            <w:hideMark/>
          </w:tcPr>
          <w:p w:rsidR="004206B4" w:rsidRDefault="004206B4" w:rsidP="007F03C6">
            <w:pPr>
              <w:spacing w:before="60" w:after="60" w:line="280" w:lineRule="exact"/>
              <w:jc w:val="center"/>
            </w:pPr>
            <w:r>
              <w:t>cégszerű aláírás</w:t>
            </w:r>
          </w:p>
        </w:tc>
      </w:tr>
    </w:tbl>
    <w:p w:rsidR="004206B4" w:rsidRDefault="004206B4" w:rsidP="004206B4">
      <w:pPr>
        <w:pageBreakBefore/>
        <w:suppressAutoHyphens/>
        <w:jc w:val="right"/>
        <w:rPr>
          <w:b/>
          <w:lang w:eastAsia="ar-SA"/>
        </w:rPr>
      </w:pPr>
      <w:r>
        <w:rPr>
          <w:b/>
          <w:lang w:eastAsia="ar-SA"/>
        </w:rPr>
        <w:t>5. sz. minta</w:t>
      </w:r>
    </w:p>
    <w:p w:rsidR="001E045C" w:rsidRDefault="001E045C" w:rsidP="004206B4">
      <w:pPr>
        <w:suppressAutoHyphens/>
        <w:jc w:val="center"/>
        <w:rPr>
          <w:b/>
          <w:lang w:eastAsia="ar-SA"/>
        </w:rPr>
      </w:pPr>
      <w:bookmarkStart w:id="6" w:name="_Toc395375916"/>
      <w:bookmarkStart w:id="7" w:name="_Toc228340123"/>
    </w:p>
    <w:p w:rsidR="004206B4" w:rsidRDefault="004206B4" w:rsidP="004206B4">
      <w:pPr>
        <w:suppressAutoHyphens/>
        <w:jc w:val="center"/>
        <w:rPr>
          <w:b/>
          <w:lang w:eastAsia="ar-SA"/>
        </w:rPr>
      </w:pPr>
      <w:r>
        <w:rPr>
          <w:b/>
          <w:lang w:eastAsia="ar-SA"/>
        </w:rPr>
        <w:t>NYILATKOZAT</w:t>
      </w:r>
    </w:p>
    <w:p w:rsidR="004206B4" w:rsidRDefault="004206B4" w:rsidP="004206B4">
      <w:pPr>
        <w:tabs>
          <w:tab w:val="left" w:pos="0"/>
        </w:tabs>
        <w:jc w:val="center"/>
        <w:rPr>
          <w:b/>
        </w:rPr>
      </w:pPr>
      <w:proofErr w:type="gramStart"/>
      <w:r>
        <w:rPr>
          <w:b/>
        </w:rPr>
        <w:t>az</w:t>
      </w:r>
      <w:proofErr w:type="gramEnd"/>
      <w:r>
        <w:rPr>
          <w:b/>
        </w:rPr>
        <w:t xml:space="preserve"> erőforrások rendelkezésre állásáról</w:t>
      </w:r>
      <w:bookmarkEnd w:id="6"/>
      <w:bookmarkEnd w:id="7"/>
      <w:r>
        <w:rPr>
          <w:b/>
        </w:rPr>
        <w:t xml:space="preserve"> a Kbt. 55. § (5) bekezdés alapján</w:t>
      </w:r>
    </w:p>
    <w:p w:rsidR="004206B4" w:rsidRDefault="004206B4" w:rsidP="004206B4">
      <w:pPr>
        <w:spacing w:before="60" w:after="60" w:line="280" w:lineRule="exact"/>
        <w:jc w:val="center"/>
      </w:pPr>
    </w:p>
    <w:p w:rsidR="004206B4" w:rsidRPr="008F0C81" w:rsidRDefault="004206B4" w:rsidP="004206B4">
      <w:pPr>
        <w:jc w:val="center"/>
        <w:rPr>
          <w:i/>
          <w:sz w:val="22"/>
          <w:szCs w:val="22"/>
        </w:rPr>
      </w:pPr>
      <w:r w:rsidRPr="008F0C81">
        <w:rPr>
          <w:rFonts w:eastAsia="Calibri"/>
          <w:i/>
          <w:snapToGrid w:val="0"/>
          <w:sz w:val="22"/>
          <w:szCs w:val="22"/>
          <w:lang w:eastAsia="en-US"/>
        </w:rPr>
        <w:t>„</w:t>
      </w:r>
      <w:r w:rsidR="008F6B7B" w:rsidRPr="00607F56">
        <w:rPr>
          <w:i/>
        </w:rPr>
        <w:t>A HM NRH 2016. március 15-től december 31-ig megvalósuló, 1432/2014. (VII. 31.) kormány határozatban megjelölt nemzeti és kiemelt rendezvényeihez kapcsolódó technikai, logisztikai, biztonsági tervezési és kivitelezési szolgáltatások</w:t>
      </w:r>
      <w:r w:rsidRPr="008F0C81">
        <w:rPr>
          <w:i/>
          <w:sz w:val="22"/>
          <w:szCs w:val="22"/>
        </w:rPr>
        <w:t>”</w:t>
      </w:r>
    </w:p>
    <w:p w:rsidR="004206B4" w:rsidRDefault="004206B4" w:rsidP="004206B4">
      <w:pPr>
        <w:jc w:val="center"/>
        <w:rPr>
          <w:i/>
        </w:rPr>
      </w:pPr>
    </w:p>
    <w:p w:rsidR="004206B4" w:rsidRDefault="004206B4" w:rsidP="004206B4">
      <w:pPr>
        <w:ind w:firstLine="487"/>
        <w:jc w:val="center"/>
        <w:rPr>
          <w:i/>
        </w:rPr>
      </w:pPr>
      <w:proofErr w:type="gramStart"/>
      <w:r>
        <w:t>tárgyú</w:t>
      </w:r>
      <w:proofErr w:type="gramEnd"/>
      <w:r>
        <w:t xml:space="preserve"> közbeszerzési eljárásban</w:t>
      </w:r>
    </w:p>
    <w:p w:rsidR="004206B4" w:rsidRDefault="004206B4" w:rsidP="004206B4">
      <w:pPr>
        <w:spacing w:before="60" w:after="60" w:line="280" w:lineRule="exact"/>
      </w:pPr>
    </w:p>
    <w:p w:rsidR="004206B4" w:rsidRDefault="004206B4" w:rsidP="004206B4">
      <w:pPr>
        <w:spacing w:before="60" w:after="60" w:line="280" w:lineRule="exact"/>
        <w:jc w:val="both"/>
      </w:pPr>
      <w:proofErr w:type="gramStart"/>
      <w:r>
        <w:t>Alulírott …</w:t>
      </w:r>
      <w:proofErr w:type="gramEnd"/>
      <w:r>
        <w:t>……………, melyet képvisel: ………………, mint kapacitást rendelkezésre bocsátó szervezet kijelentem, hogy a fenti közbeszerzési eljárás eredményeként megkötendő szerződés teljesítéséhez szükséges alábbi erőforrások az ajánlattevő rendelkezésére fognak állni a szerződés teljesítésének időtartama alatt:</w:t>
      </w:r>
    </w:p>
    <w:p w:rsidR="004206B4" w:rsidRDefault="004206B4" w:rsidP="004206B4">
      <w:pPr>
        <w:spacing w:before="60" w:after="60" w:line="280" w:lineRule="exact"/>
        <w:jc w:val="both"/>
      </w:pPr>
    </w:p>
    <w:p w:rsidR="004206B4" w:rsidRDefault="004206B4" w:rsidP="004206B4">
      <w:pPr>
        <w:spacing w:before="60" w:after="60" w:line="280" w:lineRule="exact"/>
        <w:jc w:val="both"/>
        <w:rPr>
          <w:i/>
        </w:rPr>
      </w:pPr>
      <w:r>
        <w:t>[</w:t>
      </w:r>
      <w:r>
        <w:rPr>
          <w:i/>
        </w:rPr>
        <w:t>Az érintett erőforrások pontos leírása a pénzügyi és gazdasági, illetve a műszaki és szakmai alkalmasság tekintetében az eljárást megindító felhívás szerint</w:t>
      </w:r>
      <w:r>
        <w:t>].</w:t>
      </w:r>
    </w:p>
    <w:p w:rsidR="004206B4" w:rsidRDefault="004206B4" w:rsidP="004206B4">
      <w:pPr>
        <w:spacing w:before="60" w:after="60" w:line="280" w:lineRule="exact"/>
        <w:jc w:val="both"/>
      </w:pPr>
    </w:p>
    <w:p w:rsidR="004206B4" w:rsidRDefault="004206B4" w:rsidP="004206B4">
      <w:pPr>
        <w:spacing w:before="60" w:after="60" w:line="280" w:lineRule="exact"/>
        <w:jc w:val="both"/>
      </w:pPr>
    </w:p>
    <w:p w:rsidR="004206B4" w:rsidRDefault="004206B4" w:rsidP="004206B4">
      <w:pPr>
        <w:tabs>
          <w:tab w:val="left" w:pos="0"/>
        </w:tabs>
      </w:pPr>
      <w:r>
        <w:t>Kelt</w:t>
      </w:r>
      <w:proofErr w:type="gramStart"/>
      <w:r>
        <w:t>: …</w:t>
      </w:r>
      <w:proofErr w:type="gramEnd"/>
      <w:r>
        <w:t>……………, 2015. …………… „…”</w:t>
      </w:r>
    </w:p>
    <w:p w:rsidR="004206B4" w:rsidRDefault="004206B4" w:rsidP="004206B4">
      <w:pPr>
        <w:spacing w:before="60" w:after="60" w:line="280" w:lineRule="exact"/>
        <w:jc w:val="both"/>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4206B4" w:rsidTr="007F03C6">
        <w:tc>
          <w:tcPr>
            <w:tcW w:w="4819" w:type="dxa"/>
            <w:hideMark/>
          </w:tcPr>
          <w:p w:rsidR="004206B4" w:rsidRDefault="004206B4" w:rsidP="007F03C6">
            <w:pPr>
              <w:spacing w:before="60" w:after="60" w:line="280" w:lineRule="exact"/>
              <w:jc w:val="center"/>
            </w:pPr>
            <w:r>
              <w:t>………………………………</w:t>
            </w:r>
          </w:p>
        </w:tc>
      </w:tr>
      <w:tr w:rsidR="004206B4" w:rsidTr="007F03C6">
        <w:tc>
          <w:tcPr>
            <w:tcW w:w="4819" w:type="dxa"/>
            <w:hideMark/>
          </w:tcPr>
          <w:p w:rsidR="004206B4" w:rsidRDefault="004206B4" w:rsidP="007F03C6">
            <w:pPr>
              <w:spacing w:before="60" w:after="60" w:line="280" w:lineRule="exact"/>
              <w:jc w:val="center"/>
            </w:pPr>
            <w:r>
              <w:t>cégszerű aláírás</w:t>
            </w:r>
          </w:p>
        </w:tc>
      </w:tr>
    </w:tbl>
    <w:p w:rsidR="004206B4" w:rsidRDefault="004206B4" w:rsidP="004206B4">
      <w:pPr>
        <w:jc w:val="both"/>
      </w:pPr>
    </w:p>
    <w:p w:rsidR="004206B4" w:rsidRDefault="001E045C" w:rsidP="004206B4">
      <w:pPr>
        <w:pStyle w:val="NormlWeb"/>
        <w:pageBreakBefore/>
        <w:spacing w:before="0" w:beforeAutospacing="0" w:after="0" w:afterAutospacing="0"/>
        <w:jc w:val="right"/>
        <w:rPr>
          <w:b/>
          <w:lang w:eastAsia="ar-SA"/>
        </w:rPr>
      </w:pPr>
      <w:r>
        <w:rPr>
          <w:b/>
          <w:lang w:eastAsia="ar-SA"/>
        </w:rPr>
        <w:t>6</w:t>
      </w:r>
      <w:r w:rsidR="004206B4">
        <w:rPr>
          <w:b/>
          <w:lang w:eastAsia="ar-SA"/>
        </w:rPr>
        <w:t>. sz. minta</w:t>
      </w:r>
    </w:p>
    <w:p w:rsidR="004206B4" w:rsidRDefault="004206B4" w:rsidP="004206B4">
      <w:pPr>
        <w:pStyle w:val="NormlWeb"/>
        <w:jc w:val="center"/>
        <w:rPr>
          <w:rFonts w:ascii="Times" w:hAnsi="Times" w:cs="Times"/>
          <w:b/>
          <w:bCs/>
        </w:rPr>
      </w:pPr>
      <w:r>
        <w:rPr>
          <w:rFonts w:ascii="Times" w:hAnsi="Times" w:cs="Times"/>
          <w:b/>
          <w:bCs/>
        </w:rPr>
        <w:t>NYILATKOZAT</w:t>
      </w:r>
    </w:p>
    <w:p w:rsidR="004206B4" w:rsidRDefault="004206B4" w:rsidP="004206B4">
      <w:pPr>
        <w:jc w:val="center"/>
        <w:rPr>
          <w:b/>
        </w:rPr>
      </w:pPr>
      <w:proofErr w:type="gramStart"/>
      <w:r>
        <w:rPr>
          <w:b/>
        </w:rPr>
        <w:t>a</w:t>
      </w:r>
      <w:proofErr w:type="gramEnd"/>
      <w:r>
        <w:rPr>
          <w:b/>
        </w:rPr>
        <w:t xml:space="preserve"> nemzeti vagyonról szóló 2011. évi CXCVI. törvény átlátható szervezet fogalmára vonatkozó feltételeknek való megfelelésről</w:t>
      </w:r>
    </w:p>
    <w:p w:rsidR="004206B4" w:rsidRDefault="004206B4" w:rsidP="004206B4">
      <w:pPr>
        <w:jc w:val="both"/>
      </w:pPr>
    </w:p>
    <w:p w:rsidR="004206B4" w:rsidRDefault="004206B4" w:rsidP="004206B4">
      <w:pPr>
        <w:jc w:val="both"/>
      </w:pPr>
    </w:p>
    <w:p w:rsidR="004206B4" w:rsidRDefault="004206B4" w:rsidP="004206B4">
      <w:pPr>
        <w:jc w:val="both"/>
      </w:pPr>
    </w:p>
    <w:p w:rsidR="004206B4" w:rsidRDefault="004206B4" w:rsidP="004206B4">
      <w:pPr>
        <w:jc w:val="both"/>
      </w:pPr>
      <w:proofErr w:type="gramStart"/>
      <w:r>
        <w:t>Alulírott ..</w:t>
      </w:r>
      <w:proofErr w:type="gramEnd"/>
      <w:r>
        <w:t>.................................................., mint a(z) ..................................................................</w:t>
      </w:r>
    </w:p>
    <w:p w:rsidR="004206B4" w:rsidRDefault="004206B4" w:rsidP="004206B4">
      <w:pPr>
        <w:jc w:val="both"/>
      </w:pPr>
      <w:r>
        <w:t>(székhely</w:t>
      </w:r>
      <w:proofErr w:type="gramStart"/>
      <w:r>
        <w:t>: ..</w:t>
      </w:r>
      <w:proofErr w:type="gramEnd"/>
      <w:r>
        <w:t xml:space="preserve">............................................................. </w:t>
      </w:r>
      <w:proofErr w:type="gramStart"/>
      <w:r>
        <w:t>cégbejegyzésre</w:t>
      </w:r>
      <w:proofErr w:type="gramEnd"/>
      <w:r>
        <w:t xml:space="preserve">/aláírásra jogosult képviselője, jelen okirat aláírásával, ezennel büntetőjogi felelősségem tudatában </w:t>
      </w:r>
    </w:p>
    <w:p w:rsidR="004206B4" w:rsidRDefault="004206B4" w:rsidP="004206B4">
      <w:pPr>
        <w:jc w:val="both"/>
      </w:pPr>
    </w:p>
    <w:p w:rsidR="004206B4" w:rsidRDefault="004206B4" w:rsidP="004206B4">
      <w:pPr>
        <w:jc w:val="center"/>
        <w:rPr>
          <w:b/>
        </w:rPr>
      </w:pPr>
      <w:proofErr w:type="gramStart"/>
      <w:r>
        <w:rPr>
          <w:b/>
        </w:rPr>
        <w:t>nyilatkozom</w:t>
      </w:r>
      <w:proofErr w:type="gramEnd"/>
    </w:p>
    <w:p w:rsidR="004206B4" w:rsidRDefault="004206B4" w:rsidP="004206B4">
      <w:pPr>
        <w:jc w:val="both"/>
      </w:pPr>
    </w:p>
    <w:p w:rsidR="004206B4" w:rsidRDefault="004206B4" w:rsidP="004206B4">
      <w:pPr>
        <w:jc w:val="both"/>
      </w:pPr>
      <w:proofErr w:type="gramStart"/>
      <w:r>
        <w:t>arról</w:t>
      </w:r>
      <w:proofErr w:type="gramEnd"/>
      <w:r>
        <w:t xml:space="preserve">, hogy a(z) (teljes név) ........................................................................ </w:t>
      </w:r>
      <w:proofErr w:type="gramStart"/>
      <w:r>
        <w:t>a</w:t>
      </w:r>
      <w:proofErr w:type="gramEnd"/>
      <w:r>
        <w:t xml:space="preserve"> nemzeti vagyonról</w:t>
      </w:r>
    </w:p>
    <w:p w:rsidR="004206B4" w:rsidRDefault="004206B4" w:rsidP="004206B4">
      <w:pPr>
        <w:jc w:val="both"/>
      </w:pPr>
      <w:proofErr w:type="gramStart"/>
      <w:r>
        <w:t>szóló</w:t>
      </w:r>
      <w:proofErr w:type="gramEnd"/>
      <w:r>
        <w:t xml:space="preserve"> 201l. évi CXCV törvény 3. § </w:t>
      </w:r>
      <w:proofErr w:type="gramStart"/>
      <w:r>
        <w:t>( l</w:t>
      </w:r>
      <w:proofErr w:type="gramEnd"/>
      <w:r>
        <w:t xml:space="preserve"> ) bekezdésének 1.  pontja</w:t>
      </w:r>
      <w:r>
        <w:rPr>
          <w:vertAlign w:val="superscript"/>
        </w:rPr>
        <w:footnoteReference w:id="3"/>
      </w:r>
      <w:r>
        <w:t xml:space="preserve"> alapján átlátható szervezetnek minősül, egyidejűleg az azt alátámasztó dokumentumok másolatát nyilatkozatomhoz csatolom.</w:t>
      </w:r>
    </w:p>
    <w:p w:rsidR="004206B4" w:rsidRDefault="004206B4" w:rsidP="004206B4">
      <w:pPr>
        <w:jc w:val="both"/>
      </w:pPr>
    </w:p>
    <w:p w:rsidR="004206B4" w:rsidRDefault="004206B4" w:rsidP="004206B4">
      <w:pPr>
        <w:jc w:val="both"/>
      </w:pPr>
    </w:p>
    <w:p w:rsidR="004206B4" w:rsidRDefault="004206B4" w:rsidP="004206B4">
      <w:pPr>
        <w:jc w:val="both"/>
      </w:pPr>
      <w:r>
        <w:t>Kelt:</w:t>
      </w:r>
    </w:p>
    <w:p w:rsidR="004206B4" w:rsidRDefault="004206B4" w:rsidP="004206B4">
      <w:pPr>
        <w:jc w:val="both"/>
      </w:pPr>
    </w:p>
    <w:p w:rsidR="004206B4" w:rsidRDefault="004206B4" w:rsidP="004206B4">
      <w:pPr>
        <w:jc w:val="center"/>
        <w:outlineLvl w:val="0"/>
      </w:pPr>
      <w:r>
        <w:t>P. H.</w:t>
      </w:r>
    </w:p>
    <w:p w:rsidR="004206B4" w:rsidRDefault="004206B4" w:rsidP="004206B4">
      <w:pPr>
        <w:jc w:val="center"/>
      </w:pPr>
    </w:p>
    <w:p w:rsidR="004206B4" w:rsidRDefault="004206B4" w:rsidP="004206B4">
      <w:pPr>
        <w:jc w:val="right"/>
      </w:pPr>
      <w:r>
        <w:tab/>
      </w:r>
      <w:r>
        <w:tab/>
        <w:t>...................................................</w:t>
      </w:r>
    </w:p>
    <w:p w:rsidR="004206B4" w:rsidRDefault="004206B4" w:rsidP="004206B4">
      <w:pPr>
        <w:jc w:val="both"/>
      </w:pPr>
      <w:r>
        <w:tab/>
      </w:r>
      <w:r>
        <w:tab/>
      </w:r>
      <w:r>
        <w:tab/>
      </w:r>
      <w:r>
        <w:tab/>
      </w:r>
      <w:r>
        <w:tab/>
      </w:r>
      <w:r>
        <w:tab/>
      </w:r>
      <w:r>
        <w:tab/>
      </w:r>
      <w:r>
        <w:tab/>
        <w:t xml:space="preserve">      </w:t>
      </w:r>
      <w:proofErr w:type="gramStart"/>
      <w:r>
        <w:t>cégjegyzésre</w:t>
      </w:r>
      <w:proofErr w:type="gramEnd"/>
      <w:r>
        <w:t>/aláírásra jogosult</w:t>
      </w:r>
    </w:p>
    <w:p w:rsidR="004206B4" w:rsidRDefault="004206B4" w:rsidP="004206B4">
      <w:pPr>
        <w:pStyle w:val="NormlWeb"/>
        <w:jc w:val="center"/>
        <w:rPr>
          <w:rFonts w:ascii="Times" w:hAnsi="Times" w:cs="Times"/>
        </w:rPr>
      </w:pPr>
    </w:p>
    <w:p w:rsidR="004206B4" w:rsidRDefault="004206B4" w:rsidP="004206B4">
      <w:pPr>
        <w:jc w:val="center"/>
        <w:rPr>
          <w:b/>
        </w:rPr>
      </w:pPr>
      <w:r>
        <w:rPr>
          <w:b/>
        </w:rPr>
        <w:t>Az átláthatósági nyilatkozathoz csatolandó adatok, vagy azokat alátámasztó dokumentumok az államháztartásról szóló 2011. évi CXCV. törvény 54/</w:t>
      </w:r>
      <w:proofErr w:type="gramStart"/>
      <w:r>
        <w:rPr>
          <w:b/>
        </w:rPr>
        <w:t>A</w:t>
      </w:r>
      <w:proofErr w:type="gramEnd"/>
      <w:r>
        <w:rPr>
          <w:b/>
        </w:rPr>
        <w:t>. §</w:t>
      </w:r>
      <w:proofErr w:type="spellStart"/>
      <w:r>
        <w:rPr>
          <w:b/>
        </w:rPr>
        <w:t>-ban</w:t>
      </w:r>
      <w:proofErr w:type="spellEnd"/>
      <w:r>
        <w:rPr>
          <w:b/>
        </w:rPr>
        <w:t xml:space="preserve"> meghatározottak alapján</w:t>
      </w:r>
    </w:p>
    <w:p w:rsidR="004206B4" w:rsidRDefault="004206B4" w:rsidP="004206B4">
      <w:pPr>
        <w:jc w:val="both"/>
        <w:rPr>
          <w:sz w:val="16"/>
          <w:szCs w:val="16"/>
        </w:rPr>
      </w:pPr>
    </w:p>
    <w:p w:rsidR="004206B4" w:rsidRDefault="004206B4" w:rsidP="004206B4">
      <w:pPr>
        <w:jc w:val="center"/>
        <w:rPr>
          <w:i/>
        </w:rPr>
      </w:pPr>
      <w:r>
        <w:rPr>
          <w:i/>
        </w:rPr>
        <w:t xml:space="preserve">A nemzeti vagyonról szóló 201l. évi CXCV törvény 3. § (l) bekezdésének 1. pont b) alpontja szerinti </w:t>
      </w:r>
    </w:p>
    <w:p w:rsidR="004206B4" w:rsidRDefault="004206B4" w:rsidP="004206B4">
      <w:pPr>
        <w:jc w:val="center"/>
        <w:rPr>
          <w:i/>
        </w:rPr>
      </w:pPr>
      <w:proofErr w:type="gramStart"/>
      <w:r>
        <w:rPr>
          <w:b/>
          <w:i/>
          <w:u w:val="single"/>
        </w:rPr>
        <w:t>magyar</w:t>
      </w:r>
      <w:proofErr w:type="gramEnd"/>
      <w:r>
        <w:rPr>
          <w:b/>
          <w:i/>
          <w:u w:val="single"/>
        </w:rPr>
        <w:t xml:space="preserve"> gazdálkodó szervezetek</w:t>
      </w:r>
      <w:r>
        <w:rPr>
          <w:i/>
        </w:rPr>
        <w:t xml:space="preserve"> esetében</w:t>
      </w:r>
    </w:p>
    <w:p w:rsidR="004206B4" w:rsidRDefault="004206B4" w:rsidP="004206B4">
      <w:pPr>
        <w:widowControl w:val="0"/>
        <w:tabs>
          <w:tab w:val="num" w:pos="0"/>
        </w:tabs>
        <w:overflowPunct w:val="0"/>
        <w:autoSpaceDE w:val="0"/>
        <w:autoSpaceDN w:val="0"/>
        <w:adjustRightInd w:val="0"/>
        <w:jc w:val="both"/>
        <w:rPr>
          <w:sz w:val="16"/>
          <w:szCs w:val="16"/>
        </w:rPr>
      </w:pPr>
    </w:p>
    <w:p w:rsidR="004206B4" w:rsidRDefault="004206B4" w:rsidP="004206B4">
      <w:pPr>
        <w:widowControl w:val="0"/>
        <w:tabs>
          <w:tab w:val="num" w:pos="0"/>
        </w:tabs>
        <w:overflowPunct w:val="0"/>
        <w:autoSpaceDE w:val="0"/>
        <w:autoSpaceDN w:val="0"/>
        <w:adjustRightInd w:val="0"/>
        <w:jc w:val="both"/>
      </w:pPr>
      <w:proofErr w:type="gramStart"/>
      <w:r>
        <w:t>Alulírott, ……………………………………… (név) mint a ………………………………………………………………………………… (cégnév) ………………………………………………………………………………… (székhely) ………………………….……… (adószám) törvényes képviselője nyilatkozom, hogy az általam képviselt szervezet olyan belföldi vagy külföldi jogi személy vagy jogi személyiséggel nem rendelkező gazdálkodó szervezet, amely megfelel a következő feltételeknek:</w:t>
      </w:r>
      <w:proofErr w:type="gramEnd"/>
      <w:r>
        <w:t xml:space="preserve"> </w:t>
      </w:r>
    </w:p>
    <w:p w:rsidR="004206B4" w:rsidRDefault="004206B4" w:rsidP="004206B4">
      <w:pPr>
        <w:widowControl w:val="0"/>
        <w:tabs>
          <w:tab w:val="num" w:pos="0"/>
        </w:tabs>
        <w:overflowPunct w:val="0"/>
        <w:autoSpaceDE w:val="0"/>
        <w:autoSpaceDN w:val="0"/>
        <w:adjustRightInd w:val="0"/>
        <w:jc w:val="both"/>
        <w:rPr>
          <w:sz w:val="16"/>
          <w:szCs w:val="16"/>
        </w:rPr>
      </w:pPr>
    </w:p>
    <w:p w:rsidR="004206B4" w:rsidRDefault="004206B4" w:rsidP="004206B4">
      <w:pPr>
        <w:widowControl w:val="0"/>
        <w:numPr>
          <w:ilvl w:val="0"/>
          <w:numId w:val="31"/>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4206B4" w:rsidRDefault="004206B4" w:rsidP="004206B4">
      <w:pPr>
        <w:widowControl w:val="0"/>
        <w:numPr>
          <w:ilvl w:val="0"/>
          <w:numId w:val="31"/>
        </w:numPr>
        <w:overflowPunct w:val="0"/>
        <w:autoSpaceDE w:val="0"/>
        <w:autoSpaceDN w:val="0"/>
        <w:adjustRightInd w:val="0"/>
        <w:jc w:val="both"/>
        <w:rPr>
          <w:b/>
          <w:i/>
        </w:rPr>
      </w:pPr>
      <w:r>
        <w:rPr>
          <w:b/>
          <w:i/>
        </w:rPr>
        <w:t>[a megfelelő aláhúzandó],</w:t>
      </w:r>
    </w:p>
    <w:p w:rsidR="004206B4" w:rsidRDefault="004206B4" w:rsidP="004206B4">
      <w:pPr>
        <w:widowControl w:val="0"/>
        <w:numPr>
          <w:ilvl w:val="0"/>
          <w:numId w:val="32"/>
        </w:numPr>
        <w:tabs>
          <w:tab w:val="num" w:pos="1260"/>
        </w:tabs>
        <w:overflowPunct w:val="0"/>
        <w:autoSpaceDE w:val="0"/>
        <w:autoSpaceDN w:val="0"/>
        <w:adjustRightInd w:val="0"/>
        <w:ind w:left="1260"/>
        <w:jc w:val="both"/>
      </w:pPr>
      <w:r>
        <w:t xml:space="preserve">az Európai Unió tagállamában, </w:t>
      </w:r>
    </w:p>
    <w:p w:rsidR="004206B4" w:rsidRDefault="004206B4" w:rsidP="004206B4">
      <w:pPr>
        <w:widowControl w:val="0"/>
        <w:numPr>
          <w:ilvl w:val="0"/>
          <w:numId w:val="32"/>
        </w:numPr>
        <w:tabs>
          <w:tab w:val="num" w:pos="1260"/>
        </w:tabs>
        <w:overflowPunct w:val="0"/>
        <w:autoSpaceDE w:val="0"/>
        <w:autoSpaceDN w:val="0"/>
        <w:adjustRightInd w:val="0"/>
        <w:ind w:left="1260"/>
        <w:jc w:val="both"/>
      </w:pPr>
      <w:bookmarkStart w:id="10" w:name="page2"/>
      <w:bookmarkEnd w:id="10"/>
      <w:r>
        <w:t xml:space="preserve">az Európai Gazdasági Térségről szóló </w:t>
      </w:r>
      <w:proofErr w:type="gramStart"/>
      <w:r>
        <w:t>megállapodásban</w:t>
      </w:r>
      <w:proofErr w:type="gramEnd"/>
      <w:r>
        <w:t xml:space="preserve"> részes államban, </w:t>
      </w:r>
    </w:p>
    <w:p w:rsidR="004206B4" w:rsidRDefault="004206B4" w:rsidP="004206B4">
      <w:pPr>
        <w:widowControl w:val="0"/>
        <w:numPr>
          <w:ilvl w:val="0"/>
          <w:numId w:val="32"/>
        </w:numPr>
        <w:tabs>
          <w:tab w:val="num" w:pos="1260"/>
        </w:tabs>
        <w:overflowPunct w:val="0"/>
        <w:autoSpaceDE w:val="0"/>
        <w:autoSpaceDN w:val="0"/>
        <w:adjustRightInd w:val="0"/>
        <w:ind w:left="1260"/>
        <w:jc w:val="both"/>
      </w:pPr>
      <w:r>
        <w:t xml:space="preserve">a Gazdasági Együttműködési és Fejlesztési Szervezet tagállamában, </w:t>
      </w:r>
    </w:p>
    <w:p w:rsidR="004206B4" w:rsidRDefault="004206B4" w:rsidP="004206B4">
      <w:pPr>
        <w:widowControl w:val="0"/>
        <w:numPr>
          <w:ilvl w:val="0"/>
          <w:numId w:val="32"/>
        </w:numPr>
        <w:tabs>
          <w:tab w:val="num" w:pos="1260"/>
        </w:tabs>
        <w:overflowPunct w:val="0"/>
        <w:autoSpaceDE w:val="0"/>
        <w:autoSpaceDN w:val="0"/>
        <w:adjustRightInd w:val="0"/>
        <w:ind w:left="1260" w:right="40"/>
        <w:jc w:val="both"/>
      </w:pPr>
      <w:r>
        <w:t xml:space="preserve">olyan államban rendelkezik adóilletőséggel, amellyel Magyarországnak a kettős adóztatás elkerüléséről szóló egyezménye van, </w:t>
      </w:r>
    </w:p>
    <w:p w:rsidR="004206B4" w:rsidRDefault="004206B4" w:rsidP="004206B4">
      <w:pPr>
        <w:widowControl w:val="0"/>
        <w:overflowPunct w:val="0"/>
        <w:autoSpaceDE w:val="0"/>
        <w:autoSpaceDN w:val="0"/>
        <w:adjustRightInd w:val="0"/>
        <w:ind w:left="1260" w:right="40"/>
        <w:jc w:val="both"/>
      </w:pPr>
    </w:p>
    <w:p w:rsidR="004206B4" w:rsidRDefault="004206B4" w:rsidP="004206B4">
      <w:pPr>
        <w:widowControl w:val="0"/>
        <w:overflowPunct w:val="0"/>
        <w:autoSpaceDE w:val="0"/>
        <w:autoSpaceDN w:val="0"/>
        <w:adjustRightInd w:val="0"/>
        <w:ind w:left="1260" w:right="40"/>
        <w:jc w:val="both"/>
      </w:pPr>
      <w:proofErr w:type="gramStart"/>
      <w:r>
        <w:t>és</w:t>
      </w:r>
      <w:proofErr w:type="gramEnd"/>
      <w:r>
        <w:t xml:space="preserve"> ez az ország: ……………………………………………………………… </w:t>
      </w:r>
      <w:r>
        <w:rPr>
          <w:b/>
          <w:i/>
        </w:rPr>
        <w:t>[</w:t>
      </w:r>
      <w:r>
        <w:rPr>
          <w:b/>
          <w:bCs/>
          <w:i/>
          <w:iCs/>
        </w:rPr>
        <w:t>ország megnevezése</w:t>
      </w:r>
      <w:r>
        <w:rPr>
          <w:b/>
          <w:i/>
        </w:rPr>
        <w:t>]</w:t>
      </w:r>
      <w:r>
        <w:t xml:space="preserve"> , és</w:t>
      </w:r>
    </w:p>
    <w:p w:rsidR="004206B4" w:rsidRDefault="004206B4" w:rsidP="004206B4">
      <w:pPr>
        <w:widowControl w:val="0"/>
        <w:numPr>
          <w:ilvl w:val="0"/>
          <w:numId w:val="31"/>
        </w:numPr>
        <w:overflowPunct w:val="0"/>
        <w:autoSpaceDE w:val="0"/>
        <w:autoSpaceDN w:val="0"/>
        <w:adjustRightInd w:val="0"/>
        <w:jc w:val="both"/>
      </w:pPr>
      <w:r>
        <w:t>nem minősül társasági adóról és az osztalékadóról szóló 1996. évi LXXXI. törvény 4. § 11. pontja szerinti ellenőrzött külföldi társaságnak, és</w:t>
      </w:r>
    </w:p>
    <w:p w:rsidR="004206B4" w:rsidRDefault="004206B4" w:rsidP="004206B4">
      <w:pPr>
        <w:widowControl w:val="0"/>
        <w:numPr>
          <w:ilvl w:val="0"/>
          <w:numId w:val="31"/>
        </w:numPr>
        <w:overflowPunct w:val="0"/>
        <w:autoSpaceDE w:val="0"/>
        <w:autoSpaceDN w:val="0"/>
        <w:adjustRightInd w:val="0"/>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4206B4" w:rsidRDefault="004206B4" w:rsidP="004206B4">
      <w:pPr>
        <w:widowControl w:val="0"/>
        <w:autoSpaceDE w:val="0"/>
        <w:autoSpaceDN w:val="0"/>
        <w:adjustRightInd w:val="0"/>
        <w:jc w:val="both"/>
        <w:rPr>
          <w:sz w:val="16"/>
          <w:szCs w:val="16"/>
        </w:rPr>
      </w:pPr>
    </w:p>
    <w:p w:rsidR="004206B4" w:rsidRDefault="004206B4" w:rsidP="004206B4">
      <w:pPr>
        <w:widowControl w:val="0"/>
        <w:autoSpaceDE w:val="0"/>
        <w:autoSpaceDN w:val="0"/>
        <w:adjustRightInd w:val="0"/>
        <w:ind w:left="400"/>
        <w:jc w:val="both"/>
        <w:outlineLvl w:val="0"/>
        <w:rPr>
          <w:b/>
        </w:rPr>
      </w:pPr>
      <w:r>
        <w:rPr>
          <w:b/>
        </w:rPr>
        <w:t>1. Nyilatkozat tényleges tulajdonosról</w:t>
      </w:r>
    </w:p>
    <w:p w:rsidR="004206B4" w:rsidRDefault="004206B4" w:rsidP="004206B4">
      <w:pPr>
        <w:widowControl w:val="0"/>
        <w:autoSpaceDE w:val="0"/>
        <w:autoSpaceDN w:val="0"/>
        <w:adjustRightInd w:val="0"/>
        <w:jc w:val="both"/>
        <w:rPr>
          <w:sz w:val="16"/>
          <w:szCs w:val="16"/>
        </w:rPr>
      </w:pPr>
    </w:p>
    <w:p w:rsidR="004206B4" w:rsidRDefault="004206B4" w:rsidP="004206B4">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2007. évi CXXXVI. törvény 3. § r) pontja alapján a következő természetes </w:t>
      </w:r>
      <w:proofErr w:type="gramStart"/>
      <w:r>
        <w:t>személy(</w:t>
      </w:r>
      <w:proofErr w:type="spellStart"/>
      <w:proofErr w:type="gramEnd"/>
      <w:r>
        <w:t>ek</w:t>
      </w:r>
      <w:proofErr w:type="spellEnd"/>
      <w:r>
        <w:t>) a tényleges tulajdonosa(i):</w:t>
      </w:r>
    </w:p>
    <w:p w:rsidR="004206B4" w:rsidRDefault="004206B4" w:rsidP="004206B4">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4206B4" w:rsidTr="007F03C6">
        <w:trPr>
          <w:jc w:val="center"/>
        </w:trPr>
        <w:tc>
          <w:tcPr>
            <w:tcW w:w="522" w:type="pct"/>
            <w:tcBorders>
              <w:top w:val="single" w:sz="4" w:space="0" w:color="auto"/>
              <w:left w:val="single" w:sz="4" w:space="0" w:color="auto"/>
              <w:bottom w:val="single" w:sz="4" w:space="0" w:color="auto"/>
              <w:right w:val="single" w:sz="4" w:space="0" w:color="auto"/>
            </w:tcBorders>
            <w:hideMark/>
          </w:tcPr>
          <w:p w:rsidR="004206B4" w:rsidRDefault="004206B4" w:rsidP="007F03C6">
            <w:pPr>
              <w:widowControl w:val="0"/>
              <w:autoSpaceDE w:val="0"/>
              <w:autoSpaceDN w:val="0"/>
              <w:adjustRightInd w:val="0"/>
              <w:jc w:val="center"/>
            </w:pPr>
            <w:r>
              <w:t>Sorszám</w:t>
            </w:r>
          </w:p>
        </w:tc>
        <w:tc>
          <w:tcPr>
            <w:tcW w:w="1393" w:type="pct"/>
            <w:tcBorders>
              <w:top w:val="single" w:sz="4" w:space="0" w:color="auto"/>
              <w:left w:val="single" w:sz="4" w:space="0" w:color="auto"/>
              <w:bottom w:val="single" w:sz="4" w:space="0" w:color="auto"/>
              <w:right w:val="single" w:sz="4" w:space="0" w:color="auto"/>
            </w:tcBorders>
            <w:hideMark/>
          </w:tcPr>
          <w:p w:rsidR="004206B4" w:rsidRDefault="004206B4" w:rsidP="007F03C6">
            <w:pPr>
              <w:widowControl w:val="0"/>
              <w:autoSpaceDE w:val="0"/>
              <w:autoSpaceDN w:val="0"/>
              <w:adjustRightInd w:val="0"/>
              <w:jc w:val="center"/>
            </w:pPr>
            <w: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4206B4" w:rsidRDefault="004206B4" w:rsidP="007F03C6">
            <w:pPr>
              <w:widowControl w:val="0"/>
              <w:autoSpaceDE w:val="0"/>
              <w:autoSpaceDN w:val="0"/>
              <w:adjustRightInd w:val="0"/>
              <w:jc w:val="center"/>
            </w:pPr>
            <w: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4206B4" w:rsidRDefault="004206B4" w:rsidP="007F03C6">
            <w:pPr>
              <w:widowControl w:val="0"/>
              <w:autoSpaceDE w:val="0"/>
              <w:autoSpaceDN w:val="0"/>
              <w:adjustRightInd w:val="0"/>
              <w:jc w:val="center"/>
            </w:pPr>
            <w:r>
              <w:t>Anyja neve</w:t>
            </w:r>
          </w:p>
        </w:tc>
        <w:tc>
          <w:tcPr>
            <w:tcW w:w="1006" w:type="pct"/>
            <w:tcBorders>
              <w:top w:val="single" w:sz="4" w:space="0" w:color="auto"/>
              <w:left w:val="single" w:sz="4" w:space="0" w:color="auto"/>
              <w:bottom w:val="single" w:sz="4" w:space="0" w:color="auto"/>
              <w:right w:val="single" w:sz="4" w:space="0" w:color="auto"/>
            </w:tcBorders>
            <w:hideMark/>
          </w:tcPr>
          <w:p w:rsidR="004206B4" w:rsidRDefault="004206B4" w:rsidP="007F03C6">
            <w:pPr>
              <w:widowControl w:val="0"/>
              <w:autoSpaceDE w:val="0"/>
              <w:autoSpaceDN w:val="0"/>
              <w:adjustRightInd w:val="0"/>
              <w:jc w:val="center"/>
            </w:pPr>
            <w:r>
              <w:t>Részesedés mértéke %-ban</w:t>
            </w:r>
          </w:p>
        </w:tc>
      </w:tr>
      <w:tr w:rsidR="004206B4" w:rsidTr="007F03C6">
        <w:trPr>
          <w:jc w:val="center"/>
        </w:trPr>
        <w:tc>
          <w:tcPr>
            <w:tcW w:w="522"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r>
      <w:tr w:rsidR="004206B4" w:rsidTr="007F03C6">
        <w:trPr>
          <w:jc w:val="center"/>
        </w:trPr>
        <w:tc>
          <w:tcPr>
            <w:tcW w:w="522"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r>
      <w:tr w:rsidR="004206B4" w:rsidTr="007F03C6">
        <w:trPr>
          <w:jc w:val="center"/>
        </w:trPr>
        <w:tc>
          <w:tcPr>
            <w:tcW w:w="522"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4206B4" w:rsidRDefault="004206B4" w:rsidP="007F03C6">
            <w:pPr>
              <w:widowControl w:val="0"/>
              <w:autoSpaceDE w:val="0"/>
              <w:autoSpaceDN w:val="0"/>
              <w:adjustRightInd w:val="0"/>
              <w:jc w:val="both"/>
            </w:pPr>
          </w:p>
        </w:tc>
      </w:tr>
    </w:tbl>
    <w:p w:rsidR="004206B4" w:rsidRDefault="004206B4" w:rsidP="004206B4">
      <w:pPr>
        <w:widowControl w:val="0"/>
        <w:tabs>
          <w:tab w:val="left" w:pos="1240"/>
        </w:tabs>
        <w:overflowPunct w:val="0"/>
        <w:autoSpaceDE w:val="0"/>
        <w:autoSpaceDN w:val="0"/>
        <w:adjustRightInd w:val="0"/>
        <w:ind w:right="40"/>
        <w:jc w:val="both"/>
      </w:pPr>
      <w:bookmarkStart w:id="11" w:name="page3"/>
      <w:bookmarkEnd w:id="11"/>
    </w:p>
    <w:p w:rsidR="004206B4" w:rsidRDefault="004206B4" w:rsidP="004206B4">
      <w:pPr>
        <w:jc w:val="both"/>
      </w:pPr>
      <w:r>
        <w:t>Kelt:</w:t>
      </w:r>
    </w:p>
    <w:p w:rsidR="004206B4" w:rsidRDefault="004206B4" w:rsidP="004206B4">
      <w:pPr>
        <w:jc w:val="center"/>
        <w:outlineLvl w:val="0"/>
      </w:pPr>
      <w:r>
        <w:t>P. H.</w:t>
      </w:r>
    </w:p>
    <w:p w:rsidR="004206B4" w:rsidRDefault="004206B4" w:rsidP="004206B4">
      <w:pPr>
        <w:jc w:val="right"/>
      </w:pPr>
      <w:r>
        <w:tab/>
      </w:r>
      <w:r>
        <w:tab/>
        <w:t>...................................................</w:t>
      </w:r>
    </w:p>
    <w:p w:rsidR="004206B4" w:rsidRDefault="004206B4" w:rsidP="004206B4">
      <w:pPr>
        <w:jc w:val="both"/>
      </w:pPr>
      <w:r>
        <w:tab/>
      </w:r>
      <w:r>
        <w:tab/>
      </w:r>
      <w:r>
        <w:tab/>
      </w:r>
      <w:r>
        <w:tab/>
      </w:r>
      <w:r>
        <w:tab/>
      </w:r>
      <w:r>
        <w:tab/>
      </w:r>
      <w:r>
        <w:tab/>
      </w:r>
      <w:r>
        <w:tab/>
        <w:t xml:space="preserve">      </w:t>
      </w:r>
      <w:proofErr w:type="gramStart"/>
      <w:r>
        <w:t>cégjegyzésre</w:t>
      </w:r>
      <w:proofErr w:type="gramEnd"/>
      <w:r>
        <w:t>/aláírásra jogosult</w:t>
      </w:r>
    </w:p>
    <w:p w:rsidR="00F0524F" w:rsidRDefault="00F0524F" w:rsidP="004206B4">
      <w:pPr>
        <w:jc w:val="both"/>
      </w:pPr>
    </w:p>
    <w:p w:rsidR="00F0524F" w:rsidRDefault="00F0524F" w:rsidP="004206B4">
      <w:pPr>
        <w:jc w:val="both"/>
      </w:pPr>
    </w:p>
    <w:p w:rsidR="00F0524F" w:rsidRDefault="00F0524F" w:rsidP="004206B4">
      <w:pPr>
        <w:jc w:val="both"/>
      </w:pPr>
    </w:p>
    <w:p w:rsidR="00F0524F" w:rsidRDefault="001E045C" w:rsidP="00F0524F">
      <w:pPr>
        <w:pageBreakBefore/>
        <w:jc w:val="right"/>
      </w:pPr>
      <w:r>
        <w:rPr>
          <w:b/>
          <w:lang w:eastAsia="ar-SA"/>
        </w:rPr>
        <w:t>7</w:t>
      </w:r>
      <w:r w:rsidR="00F0524F">
        <w:rPr>
          <w:b/>
          <w:lang w:eastAsia="ar-SA"/>
        </w:rPr>
        <w:t>. sz. minta</w:t>
      </w:r>
    </w:p>
    <w:p w:rsidR="00F0524F" w:rsidRDefault="00F0524F" w:rsidP="00F0524F">
      <w:pPr>
        <w:suppressAutoHyphens/>
        <w:jc w:val="right"/>
      </w:pPr>
    </w:p>
    <w:p w:rsidR="00F0524F" w:rsidRDefault="00F0524F" w:rsidP="00F0524F">
      <w:pPr>
        <w:suppressAutoHyphens/>
        <w:jc w:val="center"/>
        <w:rPr>
          <w:b/>
          <w:lang w:eastAsia="ar-SA"/>
        </w:rPr>
      </w:pPr>
      <w:r>
        <w:rPr>
          <w:b/>
          <w:lang w:eastAsia="ar-SA"/>
        </w:rPr>
        <w:t xml:space="preserve">AZ AJÁNLATI </w:t>
      </w:r>
      <w:r w:rsidRPr="005814E2">
        <w:rPr>
          <w:b/>
          <w:lang w:eastAsia="ar-SA"/>
        </w:rPr>
        <w:t xml:space="preserve">FELHÍVÁS </w:t>
      </w:r>
      <w:r w:rsidR="0060542D">
        <w:rPr>
          <w:b/>
          <w:lang w:eastAsia="ar-SA"/>
        </w:rPr>
        <w:t>VI. 3</w:t>
      </w:r>
      <w:r w:rsidRPr="005814E2">
        <w:rPr>
          <w:b/>
          <w:lang w:eastAsia="ar-SA"/>
        </w:rPr>
        <w:t>) PONTJA</w:t>
      </w:r>
      <w:r>
        <w:rPr>
          <w:b/>
          <w:lang w:eastAsia="ar-SA"/>
        </w:rPr>
        <w:t xml:space="preserve"> SZERINTI NYILATKOZATOK</w:t>
      </w:r>
    </w:p>
    <w:p w:rsidR="00F0524F" w:rsidRDefault="00F0524F" w:rsidP="00F0524F">
      <w:pPr>
        <w:suppressAutoHyphens/>
        <w:jc w:val="center"/>
        <w:rPr>
          <w:b/>
          <w:kern w:val="28"/>
        </w:rPr>
      </w:pPr>
    </w:p>
    <w:p w:rsidR="00F0524F" w:rsidRPr="00F0524F" w:rsidRDefault="00F0524F" w:rsidP="00F0524F">
      <w:pPr>
        <w:jc w:val="center"/>
        <w:rPr>
          <w:i/>
          <w:sz w:val="22"/>
          <w:szCs w:val="22"/>
        </w:rPr>
      </w:pPr>
      <w:r w:rsidRPr="00F56D2D">
        <w:rPr>
          <w:rFonts w:eastAsia="Calibri"/>
          <w:i/>
          <w:snapToGrid w:val="0"/>
          <w:lang w:eastAsia="en-US"/>
        </w:rPr>
        <w:t xml:space="preserve"> „</w:t>
      </w:r>
      <w:r w:rsidR="008F6B7B" w:rsidRPr="00607F56">
        <w:rPr>
          <w:i/>
        </w:rPr>
        <w:t>A HM NRH 2016. március 15-től december 31-ig megvalósuló, 1432/2014. (VII. 31.) kormány határozatban megjelölt nemzeti és kiemelt rendezvényeihez kapcsolódó technikai, logisztikai, biztonsági tervezési és kivitelezési szolgáltatások</w:t>
      </w:r>
      <w:r w:rsidRPr="00F56D2D">
        <w:rPr>
          <w:i/>
        </w:rPr>
        <w:t>”</w:t>
      </w:r>
    </w:p>
    <w:p w:rsidR="00F0524F" w:rsidRPr="00F56D2D" w:rsidRDefault="00F0524F" w:rsidP="00F0524F">
      <w:pPr>
        <w:jc w:val="both"/>
        <w:rPr>
          <w:rFonts w:eastAsia="Calibri"/>
          <w:snapToGrid w:val="0"/>
          <w:lang w:eastAsia="en-US"/>
        </w:rPr>
      </w:pPr>
    </w:p>
    <w:p w:rsidR="00F0524F" w:rsidRPr="00F56D2D" w:rsidRDefault="00F0524F" w:rsidP="00F0524F">
      <w:pPr>
        <w:jc w:val="both"/>
      </w:pPr>
      <w:proofErr w:type="gramStart"/>
      <w:r w:rsidRPr="00F56D2D">
        <w:t xml:space="preserve">Alulírott </w:t>
      </w:r>
      <w:r w:rsidRPr="00F56D2D">
        <w:rPr>
          <w:snapToGrid w:val="0"/>
        </w:rPr>
        <w:t>…</w:t>
      </w:r>
      <w:proofErr w:type="gramEnd"/>
      <w:r w:rsidRPr="00F56D2D">
        <w:rPr>
          <w:snapToGrid w:val="0"/>
        </w:rPr>
        <w:t>…………</w:t>
      </w:r>
      <w:r w:rsidRPr="00F56D2D">
        <w:t xml:space="preserve">……………………….. (ajánlattevő), melyet képvisel: </w:t>
      </w:r>
      <w:r w:rsidRPr="00F56D2D">
        <w:rPr>
          <w:snapToGrid w:val="0"/>
        </w:rPr>
        <w:t>……………</w:t>
      </w:r>
    </w:p>
    <w:p w:rsidR="00F0524F" w:rsidRPr="00F56D2D" w:rsidRDefault="00F0524F" w:rsidP="00F0524F">
      <w:pPr>
        <w:jc w:val="both"/>
      </w:pPr>
    </w:p>
    <w:p w:rsidR="00F0524F" w:rsidRPr="00F56D2D" w:rsidRDefault="00F0524F" w:rsidP="00F0524F">
      <w:pPr>
        <w:jc w:val="center"/>
        <w:rPr>
          <w:b/>
        </w:rPr>
      </w:pPr>
      <w:proofErr w:type="gramStart"/>
      <w:r w:rsidRPr="00F56D2D">
        <w:rPr>
          <w:b/>
          <w:spacing w:val="40"/>
        </w:rPr>
        <w:t>az</w:t>
      </w:r>
      <w:proofErr w:type="gramEnd"/>
      <w:r w:rsidRPr="00F56D2D">
        <w:rPr>
          <w:b/>
          <w:spacing w:val="40"/>
        </w:rPr>
        <w:t xml:space="preserve"> alábbi nyilatkozatot teszem</w:t>
      </w:r>
      <w:r w:rsidRPr="00F56D2D">
        <w:rPr>
          <w:b/>
        </w:rPr>
        <w:t>:</w:t>
      </w:r>
    </w:p>
    <w:p w:rsidR="00F0524F" w:rsidRDefault="00F0524F" w:rsidP="004206B4">
      <w:pPr>
        <w:jc w:val="both"/>
      </w:pP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Nyilatkozom, hogy az ajánlat, illetve a beszerzési eljárás megnyerése esetén a Szerződés aláírására _______________________ jogosult. Amennyiben a szerződés aláírására jogosult nem azonos a cégjegyzésre jogosulttal, névre szóló meghatalmazás csatoltása szükséges.</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 xml:space="preserve">Tudomásul veszem, hogy az ajánlat elkészítésével és benyújtásával kapcsolatos összes költséget magának Ajánlattevőnek kell viselnie. Ajánlattevőnek nincs joga semmilyen, a Dokumentációban kifejezetten megadott jogcímen kívül, egyéb – így különösen anyagi – igény érvényesítésére. A közbeszerzési eljárás eredményes vagy eredménytelen befejezésétől függetlenül, az Ajánlatkérővel szemben </w:t>
      </w:r>
      <w:proofErr w:type="gramStart"/>
      <w:r w:rsidRPr="00A87A87">
        <w:rPr>
          <w:szCs w:val="22"/>
          <w:lang w:eastAsia="ar-SA" w:bidi="en-US"/>
        </w:rPr>
        <w:t>ezen</w:t>
      </w:r>
      <w:proofErr w:type="gramEnd"/>
      <w:r w:rsidRPr="00A87A87">
        <w:rPr>
          <w:szCs w:val="22"/>
          <w:lang w:eastAsia="ar-SA" w:bidi="en-US"/>
        </w:rPr>
        <w:t xml:space="preserve"> költségekkel kapcsolatban semmilyen követelésnek nincs helye.</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Tudomásul veszem továbbá, hogy az Ajánlatkérő a benyújtott ajánlatokat nem tudja visszaszolgáltatni sem egészében, sem részeiben.</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Tudomásul veszem, hogy a dokumentációt a szellemi alkotásokról szóló jogszabályok oltalomban részesítik, másolása, a jelen eljárás keretein kívül történő bármilyen – változatlan vagy változtatott formában történő – felhasználása jogellenes.</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Tudomásul veszem, hogy az eljárás lezárásáig minden, az eljárással összefüggő kapcsolattartásra kizárólag írásban kerülhet sor. Az Ajánlatkérő visszautasít minden személyes vagy nem dokumentálható kapcsolattartási formát.</w:t>
      </w:r>
    </w:p>
    <w:p w:rsidR="00A87A87" w:rsidRPr="00A87A87" w:rsidRDefault="00A87A87" w:rsidP="00A87A87">
      <w:pPr>
        <w:numPr>
          <w:ilvl w:val="0"/>
          <w:numId w:val="39"/>
        </w:numPr>
        <w:spacing w:after="200" w:line="276" w:lineRule="auto"/>
        <w:contextualSpacing/>
        <w:jc w:val="both"/>
        <w:rPr>
          <w:szCs w:val="22"/>
          <w:lang w:eastAsia="ar-SA" w:bidi="en-US"/>
        </w:rPr>
      </w:pPr>
      <w:r w:rsidRPr="00A87A87">
        <w:rPr>
          <w:szCs w:val="22"/>
          <w:lang w:eastAsia="ar-SA" w:bidi="en-US"/>
        </w:rPr>
        <w:t>A Kbt. 40. § (1) bekezdés alapján alvállalkozót:</w:t>
      </w:r>
    </w:p>
    <w:p w:rsidR="00A87A87" w:rsidRPr="00A87A87" w:rsidRDefault="00A87A87" w:rsidP="00A87A87">
      <w:pPr>
        <w:numPr>
          <w:ilvl w:val="0"/>
          <w:numId w:val="38"/>
        </w:numPr>
        <w:spacing w:after="120" w:line="276" w:lineRule="auto"/>
        <w:ind w:left="1452"/>
        <w:contextualSpacing/>
        <w:jc w:val="both"/>
        <w:rPr>
          <w:szCs w:val="22"/>
          <w:lang w:eastAsia="ar-SA" w:bidi="en-US"/>
        </w:rPr>
      </w:pPr>
      <w:r w:rsidRPr="00A87A87">
        <w:rPr>
          <w:szCs w:val="22"/>
          <w:lang w:eastAsia="ar-SA" w:bidi="en-US"/>
        </w:rPr>
        <w:t>nem kívánok igénybe venni.</w:t>
      </w:r>
    </w:p>
    <w:p w:rsidR="00A87A87" w:rsidRPr="00A87A87" w:rsidRDefault="00A87A87" w:rsidP="00A87A87">
      <w:pPr>
        <w:numPr>
          <w:ilvl w:val="0"/>
          <w:numId w:val="38"/>
        </w:numPr>
        <w:spacing w:after="120" w:line="276" w:lineRule="auto"/>
        <w:ind w:left="1452"/>
        <w:contextualSpacing/>
        <w:jc w:val="both"/>
        <w:rPr>
          <w:szCs w:val="22"/>
          <w:lang w:eastAsia="ar-SA" w:bidi="en-US"/>
        </w:rPr>
      </w:pPr>
      <w:r w:rsidRPr="00A87A87">
        <w:rPr>
          <w:szCs w:val="22"/>
          <w:lang w:eastAsia="ar-SA" w:bidi="en-US"/>
        </w:rPr>
        <w:t xml:space="preserve">igénybe kívánok venni. </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A Kbt. 40. § (1) bekezdés a) pontja szerint a közbeszerzésnek az a része, amelynek teljesítéséhez alvállalkozót kívánok igénybe venni</w:t>
      </w:r>
      <w:proofErr w:type="gramStart"/>
      <w:r w:rsidRPr="00A87A87">
        <w:rPr>
          <w:szCs w:val="22"/>
          <w:lang w:eastAsia="ar-SA" w:bidi="en-US"/>
        </w:rPr>
        <w:t>: …</w:t>
      </w:r>
      <w:proofErr w:type="gramEnd"/>
      <w:r w:rsidRPr="00A87A87">
        <w:rPr>
          <w:szCs w:val="22"/>
          <w:lang w:eastAsia="ar-SA" w:bidi="en-US"/>
        </w:rPr>
        <w:t>………………………………</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 xml:space="preserve">A Kbt. 40. § (1) bekezdés b) pontja szerint a fenti részek tekintetében a közbeszerzés értékének tíz százalékát meghaladó mértékben igénybe venni kívánt </w:t>
      </w:r>
      <w:proofErr w:type="gramStart"/>
      <w:r w:rsidRPr="00A87A87">
        <w:rPr>
          <w:szCs w:val="22"/>
          <w:lang w:eastAsia="ar-SA" w:bidi="en-US"/>
        </w:rPr>
        <w:t>alvállalkozó(</w:t>
      </w:r>
      <w:proofErr w:type="gramEnd"/>
      <w:r w:rsidRPr="00A87A87">
        <w:rPr>
          <w:szCs w:val="22"/>
          <w:lang w:eastAsia="ar-SA" w:bidi="en-US"/>
        </w:rPr>
        <w:t>k)  megnevezése ………………………………………</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A közbeszerzésnek az a százalékos aránya, amelynek teljesítésében a megjelölt alvállalkozók közre fognak működni</w:t>
      </w:r>
      <w:proofErr w:type="gramStart"/>
      <w:r w:rsidRPr="00A87A87">
        <w:rPr>
          <w:szCs w:val="22"/>
          <w:lang w:eastAsia="ar-SA" w:bidi="en-US"/>
        </w:rPr>
        <w:t>: …</w:t>
      </w:r>
      <w:proofErr w:type="gramEnd"/>
      <w:r w:rsidRPr="00A87A87">
        <w:rPr>
          <w:szCs w:val="22"/>
          <w:lang w:eastAsia="ar-SA" w:bidi="en-US"/>
        </w:rPr>
        <w:t>………………………………….</w:t>
      </w:r>
    </w:p>
    <w:p w:rsidR="00A87A87" w:rsidRPr="00A87A87" w:rsidRDefault="00A87A87" w:rsidP="00A87A87">
      <w:pPr>
        <w:spacing w:after="120" w:line="276" w:lineRule="auto"/>
        <w:ind w:left="720"/>
        <w:contextualSpacing/>
        <w:jc w:val="both"/>
        <w:rPr>
          <w:i/>
          <w:iCs/>
          <w:szCs w:val="22"/>
          <w:lang w:eastAsia="ar-SA" w:bidi="en-US"/>
        </w:rPr>
      </w:pPr>
      <w:r w:rsidRPr="00A87A87">
        <w:rPr>
          <w:i/>
          <w:iCs/>
          <w:szCs w:val="22"/>
          <w:lang w:eastAsia="ar-SA" w:bidi="en-US"/>
        </w:rPr>
        <w:t>(Egy személynek vagy szervezetnek a szerződés teljesítésében való részvétele arányát az határozza meg, hogy milyen arányban részesül a beszerzés tárgyának általános forgalmi adó nélkül számított ellenértékéből.)</w:t>
      </w:r>
    </w:p>
    <w:p w:rsidR="00A87A87" w:rsidRPr="00A87A87" w:rsidRDefault="00A87A87" w:rsidP="00A87A87">
      <w:pPr>
        <w:numPr>
          <w:ilvl w:val="0"/>
          <w:numId w:val="39"/>
        </w:numPr>
        <w:spacing w:after="200" w:line="276" w:lineRule="auto"/>
        <w:contextualSpacing/>
        <w:jc w:val="both"/>
        <w:rPr>
          <w:i/>
          <w:iCs/>
          <w:szCs w:val="22"/>
          <w:lang w:eastAsia="ar-SA" w:bidi="en-US"/>
        </w:rPr>
      </w:pPr>
      <w:r w:rsidRPr="00A87A87">
        <w:rPr>
          <w:szCs w:val="22"/>
          <w:lang w:eastAsia="ar-SA" w:bidi="en-US"/>
        </w:rPr>
        <w:t xml:space="preserve">A Kbt. 55. § (5) bekezdése alapján nyilatkozom, hogy a szerződés teljesítéséhez az alábbi kapacitást nyújtó szervezeteket kívánom igénybe venni: </w:t>
      </w:r>
      <w:r w:rsidRPr="00A87A87">
        <w:rPr>
          <w:i/>
          <w:iCs/>
          <w:szCs w:val="22"/>
          <w:lang w:eastAsia="ar-SA" w:bidi="en-US"/>
        </w:rPr>
        <w:t>(amennyiben Ajánlattevő nem vesz igénybe kapacitást nyújtó szervezetet, úgy nemleges nyilatkozat benyújtása szükséges).</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A Kapacitást rendelkezésre bocsátó szervezet neve, címe:</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Az alkalmassági feltétel, amelynek igazolásához a kapacitást nyújtó szervezet erőforrására támaszkodik:</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A Kbt. 55. § (6) bekezdés szerinti körülmények ismertetése (a gazdálkodó szervezet igénybevételének módja):</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A Kbt. 60.§ (3) bekezdése alapján, kifejezett nyilatkozatot teszek az ajánlati felhívás feltételeire, a szerződés megkötésére és teljesítésére, valamint a kért ellenszolgáltatásra vonatkozóan.</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Ajánlattevőnek a Kbt. 60. § (3) bekezdése szerinti nyilatkozatot eredeti, aláírt példányban kell benyújtani az ajánlatában.</w:t>
      </w:r>
    </w:p>
    <w:p w:rsidR="00A87A87" w:rsidRPr="00A87A87" w:rsidRDefault="00A87A87" w:rsidP="00A87A87">
      <w:pPr>
        <w:numPr>
          <w:ilvl w:val="0"/>
          <w:numId w:val="39"/>
        </w:numPr>
        <w:spacing w:after="200" w:line="276" w:lineRule="auto"/>
        <w:contextualSpacing/>
        <w:jc w:val="both"/>
        <w:rPr>
          <w:szCs w:val="22"/>
          <w:lang w:eastAsia="ar-SA" w:bidi="en-US"/>
        </w:rPr>
      </w:pPr>
      <w:r w:rsidRPr="00A87A87">
        <w:rPr>
          <w:szCs w:val="22"/>
          <w:lang w:eastAsia="ar-SA" w:bidi="en-US"/>
        </w:rPr>
        <w:t>A Kbt. 60.§ (5) bekezdése alapján nyilatkozom, hogy a kis- és középvállalkozásokról, fejlődésük támogatásáról szóló törvény szerint vállalkozásom:</w:t>
      </w:r>
    </w:p>
    <w:p w:rsidR="00A87A87" w:rsidRPr="00A87A87" w:rsidRDefault="00A87A87" w:rsidP="00A87A87">
      <w:pPr>
        <w:numPr>
          <w:ilvl w:val="0"/>
          <w:numId w:val="38"/>
        </w:numPr>
        <w:spacing w:after="120" w:line="276" w:lineRule="auto"/>
        <w:ind w:left="1452"/>
        <w:contextualSpacing/>
        <w:jc w:val="both"/>
        <w:rPr>
          <w:szCs w:val="22"/>
          <w:lang w:eastAsia="ar-SA" w:bidi="en-US"/>
        </w:rPr>
      </w:pPr>
      <w:proofErr w:type="spellStart"/>
      <w:r w:rsidRPr="00A87A87">
        <w:rPr>
          <w:szCs w:val="22"/>
          <w:lang w:eastAsia="ar-SA" w:bidi="en-US"/>
        </w:rPr>
        <w:t>mikrovállalkozásnak</w:t>
      </w:r>
      <w:proofErr w:type="spellEnd"/>
    </w:p>
    <w:p w:rsidR="00A87A87" w:rsidRPr="00A87A87" w:rsidRDefault="00A87A87" w:rsidP="00A87A87">
      <w:pPr>
        <w:numPr>
          <w:ilvl w:val="0"/>
          <w:numId w:val="38"/>
        </w:numPr>
        <w:spacing w:after="120" w:line="276" w:lineRule="auto"/>
        <w:ind w:left="1452"/>
        <w:contextualSpacing/>
        <w:jc w:val="both"/>
        <w:rPr>
          <w:szCs w:val="22"/>
          <w:lang w:eastAsia="ar-SA" w:bidi="en-US"/>
        </w:rPr>
      </w:pPr>
      <w:r w:rsidRPr="00A87A87">
        <w:rPr>
          <w:szCs w:val="22"/>
          <w:lang w:eastAsia="ar-SA" w:bidi="en-US"/>
        </w:rPr>
        <w:t>kisvállalkozásnak</w:t>
      </w:r>
    </w:p>
    <w:p w:rsidR="00A87A87" w:rsidRPr="00A87A87" w:rsidRDefault="00A87A87" w:rsidP="00A87A87">
      <w:pPr>
        <w:numPr>
          <w:ilvl w:val="0"/>
          <w:numId w:val="38"/>
        </w:numPr>
        <w:spacing w:after="120" w:line="276" w:lineRule="auto"/>
        <w:ind w:left="1452"/>
        <w:contextualSpacing/>
        <w:jc w:val="both"/>
        <w:rPr>
          <w:szCs w:val="22"/>
          <w:lang w:eastAsia="ar-SA" w:bidi="en-US"/>
        </w:rPr>
      </w:pPr>
      <w:r w:rsidRPr="00A87A87">
        <w:rPr>
          <w:szCs w:val="22"/>
          <w:lang w:eastAsia="ar-SA" w:bidi="en-US"/>
        </w:rPr>
        <w:t>középvállalkozásnak minősül.</w:t>
      </w:r>
    </w:p>
    <w:p w:rsidR="00A87A87" w:rsidRPr="00A87A87" w:rsidRDefault="00A87A87" w:rsidP="00A87A87">
      <w:pPr>
        <w:numPr>
          <w:ilvl w:val="0"/>
          <w:numId w:val="38"/>
        </w:numPr>
        <w:spacing w:after="120" w:line="276" w:lineRule="auto"/>
        <w:ind w:left="1452"/>
        <w:contextualSpacing/>
        <w:jc w:val="both"/>
        <w:rPr>
          <w:szCs w:val="22"/>
          <w:lang w:eastAsia="ar-SA" w:bidi="en-US"/>
        </w:rPr>
      </w:pPr>
      <w:r w:rsidRPr="00A87A87">
        <w:rPr>
          <w:szCs w:val="22"/>
          <w:lang w:eastAsia="ar-SA" w:bidi="en-US"/>
        </w:rPr>
        <w:t>nem tartozik a törvény hatálya alá.</w:t>
      </w:r>
    </w:p>
    <w:p w:rsidR="00A87A87" w:rsidRPr="00A87A87" w:rsidRDefault="00A87A87" w:rsidP="00A87A87">
      <w:pPr>
        <w:numPr>
          <w:ilvl w:val="0"/>
          <w:numId w:val="39"/>
        </w:numPr>
        <w:spacing w:after="200" w:line="276" w:lineRule="auto"/>
        <w:contextualSpacing/>
        <w:jc w:val="both"/>
        <w:rPr>
          <w:szCs w:val="22"/>
          <w:lang w:eastAsia="ar-SA" w:bidi="en-US"/>
        </w:rPr>
      </w:pPr>
      <w:r w:rsidRPr="00A87A87">
        <w:rPr>
          <w:szCs w:val="22"/>
          <w:lang w:eastAsia="ar-SA" w:bidi="en-US"/>
        </w:rPr>
        <w:t xml:space="preserve">Nyilatkozom, hogy az általam benyújtott, nyilatkozatot adó pénzügyi </w:t>
      </w:r>
      <w:proofErr w:type="gramStart"/>
      <w:r w:rsidRPr="00A87A87">
        <w:rPr>
          <w:szCs w:val="22"/>
          <w:lang w:eastAsia="ar-SA" w:bidi="en-US"/>
        </w:rPr>
        <w:t>intézmény(</w:t>
      </w:r>
      <w:proofErr w:type="spellStart"/>
      <w:proofErr w:type="gramEnd"/>
      <w:r w:rsidRPr="00A87A87">
        <w:rPr>
          <w:szCs w:val="22"/>
          <w:lang w:eastAsia="ar-SA" w:bidi="en-US"/>
        </w:rPr>
        <w:t>ek</w:t>
      </w:r>
      <w:proofErr w:type="spellEnd"/>
      <w:r w:rsidRPr="00A87A87">
        <w:rPr>
          <w:szCs w:val="22"/>
          <w:lang w:eastAsia="ar-SA" w:bidi="en-US"/>
        </w:rPr>
        <w:t>)en kívül más pénzügyi intézménynél nem vezetek számlát.</w:t>
      </w:r>
    </w:p>
    <w:p w:rsidR="00A87A87" w:rsidRPr="00A87A87" w:rsidRDefault="00A87A87" w:rsidP="00A87A87">
      <w:pPr>
        <w:spacing w:after="120" w:line="276" w:lineRule="auto"/>
        <w:ind w:left="720"/>
        <w:contextualSpacing/>
        <w:jc w:val="both"/>
        <w:rPr>
          <w:szCs w:val="22"/>
          <w:lang w:eastAsia="ar-SA" w:bidi="en-US"/>
        </w:rPr>
      </w:pPr>
      <w:r w:rsidRPr="00A87A87">
        <w:rPr>
          <w:szCs w:val="22"/>
          <w:lang w:eastAsia="ar-SA" w:bidi="en-US"/>
        </w:rPr>
        <w:t>A kifizetést az alábbi bankszámlára kérem teljesíteni (Bank megnevezése, számla száma)</w:t>
      </w:r>
      <w:proofErr w:type="gramStart"/>
      <w:r w:rsidRPr="00A87A87">
        <w:rPr>
          <w:szCs w:val="22"/>
          <w:lang w:eastAsia="ar-SA" w:bidi="en-US"/>
        </w:rPr>
        <w:t>:…………………………………………………………………………………………………………………….</w:t>
      </w:r>
      <w:proofErr w:type="gramEnd"/>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Tudomásul veszem, hogy az Állami Számvevőszék a 2011. évi LXVI. tv.5.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Nyilatkozom az adózás rendjéről szóló 2003. évi XCII. törvény (Art.)</w:t>
      </w:r>
      <w:r w:rsidRPr="00A87A87">
        <w:rPr>
          <w:szCs w:val="22"/>
          <w:lang w:eastAsia="ar-SA" w:bidi="en-US"/>
        </w:rPr>
        <w:br/>
        <w:t>36/A § elfogadásáról.</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Nyilatkozom, hogy jelen eljárás során és nyertességem esetén a szerződés teljesítése során nevemben és alvállalkozóm nevében sem jár el a Kbt. 24. § szerinti összeférhetetlenségi szabályokba ütköző személy, vagy szervezet.</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 xml:space="preserve">Nyilatkozom, hogy az ajánlat elektronikus adathordozón benyújtott (jelszó nélkül olvasható, de nem módosítható </w:t>
      </w:r>
      <w:proofErr w:type="gramStart"/>
      <w:r w:rsidRPr="00A87A87">
        <w:rPr>
          <w:szCs w:val="22"/>
          <w:lang w:eastAsia="ar-SA" w:bidi="en-US"/>
        </w:rPr>
        <w:t>például .</w:t>
      </w:r>
      <w:proofErr w:type="spellStart"/>
      <w:r w:rsidRPr="00A87A87">
        <w:rPr>
          <w:szCs w:val="22"/>
          <w:lang w:eastAsia="ar-SA" w:bidi="en-US"/>
        </w:rPr>
        <w:t>pdf</w:t>
      </w:r>
      <w:proofErr w:type="spellEnd"/>
      <w:proofErr w:type="gramEnd"/>
      <w:r w:rsidRPr="00A87A87">
        <w:rPr>
          <w:szCs w:val="22"/>
          <w:lang w:eastAsia="ar-SA" w:bidi="en-US"/>
        </w:rPr>
        <w:t xml:space="preserve"> file) példánya a papír alapú példánnyal megegyezik.</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Nyilatkozom annak vállalásáról, hogy nyertességem esetén a bemutatott – az esetlegesen általam okozott rendezvénybiztosítási károk megtérítésére megkötött -  felelősségbiztosítást a szerződés teljes időtartama alatt azonos tartalommal és minimum azonos összegre vonatkozóan fenntartom.</w:t>
      </w:r>
    </w:p>
    <w:p w:rsidR="00A87A87" w:rsidRPr="00A87A87" w:rsidRDefault="00A87A87" w:rsidP="00A87A87">
      <w:pPr>
        <w:numPr>
          <w:ilvl w:val="0"/>
          <w:numId w:val="39"/>
        </w:numPr>
        <w:spacing w:after="120" w:line="276" w:lineRule="auto"/>
        <w:contextualSpacing/>
        <w:jc w:val="both"/>
        <w:rPr>
          <w:szCs w:val="22"/>
          <w:lang w:eastAsia="ar-SA" w:bidi="en-US"/>
        </w:rPr>
      </w:pPr>
      <w:r w:rsidRPr="00A87A87">
        <w:rPr>
          <w:szCs w:val="22"/>
          <w:lang w:eastAsia="ar-SA" w:bidi="en-US"/>
        </w:rPr>
        <w:t>Nyilatkozom annak vállalásáról, hogy a rendezvények idején a biztonsági szolgálatot ellátó személyek formaruhát fognak viselni.</w:t>
      </w:r>
    </w:p>
    <w:p w:rsidR="00A87A87" w:rsidRPr="00A87A87" w:rsidRDefault="00A87A87" w:rsidP="00A87A87">
      <w:pPr>
        <w:numPr>
          <w:ilvl w:val="0"/>
          <w:numId w:val="39"/>
        </w:numPr>
        <w:spacing w:after="200" w:line="276" w:lineRule="auto"/>
        <w:contextualSpacing/>
        <w:jc w:val="both"/>
        <w:rPr>
          <w:szCs w:val="22"/>
          <w:lang w:eastAsia="ar-SA" w:bidi="en-US"/>
        </w:rPr>
      </w:pPr>
      <w:r w:rsidRPr="00A87A87">
        <w:rPr>
          <w:szCs w:val="22"/>
          <w:lang w:eastAsia="ar-SA" w:bidi="en-US"/>
        </w:rPr>
        <w:t>Nyilatkozom annak tudomásul vételéről, hogy Ajánlatkérőnek jelen közbeszerzési eljárás eredményeképpen megkötésre kerülő szerződés alapján előre vállalt megrendelési kötelezettsége nincs. Tudomásul veszem, hogy amennyiben a szerződés teljesítési határidejének lejártakor az általam nyújtott szolgáltatások ellenértéke nem éri el a keretösszeget, illetve a teljes vállalkozói díj összegét, úgy a szerződés nem maradéktalan teljesüléséből eredő bevételkiesés az Ajánlattevő kockázatát képezi. Kijelentem, hogy a szerződés megkötését megelőző közbeszerzési eljárás során a jelen pontban meghatározott vállalkozói kockázatviselés ismeretében nyújtottam be ajánlatomat, és határoztam meg annak tartalmát. Kijelentem, hogy nem élek az Ajánlatkérővel szemben semmilyen kártérítési vagy egyéb igénnyel a szerződés nem maradéktalan teljesüléséből eredő bevételkiesés miatt.</w:t>
      </w:r>
    </w:p>
    <w:p w:rsidR="00A87A87" w:rsidRPr="00A87A87" w:rsidRDefault="00CA7772" w:rsidP="00CA7772">
      <w:pPr>
        <w:numPr>
          <w:ilvl w:val="0"/>
          <w:numId w:val="39"/>
        </w:numPr>
        <w:spacing w:after="200" w:line="276" w:lineRule="auto"/>
        <w:contextualSpacing/>
        <w:jc w:val="both"/>
        <w:rPr>
          <w:rFonts w:asciiTheme="majorHAnsi" w:hAnsiTheme="majorHAnsi"/>
          <w:b/>
          <w:color w:val="FF0000"/>
          <w:sz w:val="22"/>
          <w:szCs w:val="22"/>
          <w:lang w:eastAsia="ar-SA" w:bidi="en-US"/>
        </w:rPr>
      </w:pPr>
      <w:r w:rsidRPr="00CA7772">
        <w:rPr>
          <w:szCs w:val="22"/>
          <w:lang w:eastAsia="ar-SA" w:bidi="en-US"/>
        </w:rPr>
        <w:t>Nyilatkozom, hogy az ajánlat benyújtásáig változásbejegyzési kérelmet nem nyújtottam be a cégbírósághoz. (</w:t>
      </w:r>
      <w:r w:rsidRPr="00CA7772">
        <w:rPr>
          <w:i/>
          <w:szCs w:val="22"/>
          <w:lang w:eastAsia="ar-SA" w:bidi="en-US"/>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CA7772">
        <w:rPr>
          <w:i/>
          <w:szCs w:val="22"/>
          <w:lang w:eastAsia="ar-SA" w:bidi="en-US"/>
        </w:rPr>
        <w:t>ezen</w:t>
      </w:r>
      <w:proofErr w:type="gramEnd"/>
      <w:r w:rsidRPr="00CA7772">
        <w:rPr>
          <w:i/>
          <w:szCs w:val="22"/>
          <w:lang w:eastAsia="ar-SA" w:bidi="en-US"/>
        </w:rPr>
        <w:t xml:space="preserve"> nyilatkozatot nem kell benyújtani</w:t>
      </w:r>
      <w:r w:rsidRPr="00CA7772">
        <w:rPr>
          <w:szCs w:val="22"/>
          <w:lang w:eastAsia="ar-SA" w:bidi="en-US"/>
        </w:rPr>
        <w:t>.)</w:t>
      </w:r>
    </w:p>
    <w:p w:rsidR="00F0524F" w:rsidRDefault="00F0524F" w:rsidP="00F0524F">
      <w:pPr>
        <w:jc w:val="both"/>
      </w:pPr>
      <w:r w:rsidRPr="00B339B8">
        <w:rPr>
          <w:b/>
        </w:rPr>
        <w:t>Megjegyzés</w:t>
      </w:r>
      <w:r w:rsidRPr="00B339B8">
        <w:t>: Közös ajánlattétel esetén valamennyi ajánlattevő köteles ezt a nyilatkozatot külön-külön megtenni.</w:t>
      </w:r>
    </w:p>
    <w:p w:rsidR="00A35B98" w:rsidRDefault="00A35B98" w:rsidP="001E045C">
      <w:pPr>
        <w:pageBreakBefore/>
        <w:jc w:val="right"/>
        <w:rPr>
          <w:b/>
          <w:lang w:eastAsia="ar-SA"/>
        </w:rPr>
        <w:sectPr w:rsidR="00A35B98" w:rsidSect="00A920E1">
          <w:footerReference w:type="even" r:id="rId9"/>
          <w:footerReference w:type="default" r:id="rId10"/>
          <w:footerReference w:type="first" r:id="rId11"/>
          <w:type w:val="continuous"/>
          <w:pgSz w:w="11906" w:h="16838" w:code="9"/>
          <w:pgMar w:top="1247" w:right="1287" w:bottom="1247" w:left="1418" w:header="709" w:footer="709" w:gutter="0"/>
          <w:cols w:space="708"/>
          <w:titlePg/>
          <w:docGrid w:linePitch="360"/>
        </w:sectPr>
      </w:pPr>
    </w:p>
    <w:p w:rsidR="001E045C" w:rsidRDefault="001E045C" w:rsidP="001E045C">
      <w:pPr>
        <w:pageBreakBefore/>
        <w:jc w:val="right"/>
      </w:pPr>
      <w:r>
        <w:rPr>
          <w:b/>
          <w:lang w:eastAsia="ar-SA"/>
        </w:rPr>
        <w:t>8. sz. minta</w:t>
      </w:r>
    </w:p>
    <w:p w:rsidR="001E045C" w:rsidRDefault="001E045C" w:rsidP="001E045C">
      <w:pPr>
        <w:suppressAutoHyphens/>
        <w:jc w:val="right"/>
        <w:rPr>
          <w:b/>
          <w:caps/>
          <w:lang w:eastAsia="ar-SA"/>
        </w:rPr>
      </w:pPr>
    </w:p>
    <w:p w:rsidR="003B782A" w:rsidRDefault="00A35B98" w:rsidP="00A2173F">
      <w:pPr>
        <w:suppressAutoHyphens/>
        <w:jc w:val="center"/>
        <w:rPr>
          <w:b/>
          <w:caps/>
          <w:lang w:eastAsia="ar-SA"/>
        </w:rPr>
      </w:pPr>
      <w:r>
        <w:rPr>
          <w:b/>
          <w:caps/>
          <w:lang w:eastAsia="ar-SA"/>
        </w:rPr>
        <w:t>KIMUTATÁS</w:t>
      </w:r>
      <w:r w:rsidR="00A2173F" w:rsidRPr="00A2173F">
        <w:rPr>
          <w:b/>
          <w:caps/>
          <w:lang w:eastAsia="ar-SA"/>
        </w:rPr>
        <w:t xml:space="preserve"> </w:t>
      </w:r>
      <w:proofErr w:type="gramStart"/>
      <w:r w:rsidR="00A2173F" w:rsidRPr="00A2173F">
        <w:rPr>
          <w:b/>
          <w:caps/>
          <w:lang w:eastAsia="ar-SA"/>
        </w:rPr>
        <w:t>a</w:t>
      </w:r>
      <w:proofErr w:type="gramEnd"/>
      <w:r w:rsidR="003B782A">
        <w:rPr>
          <w:b/>
          <w:caps/>
          <w:lang w:eastAsia="ar-SA"/>
        </w:rPr>
        <w:t xml:space="preserve"> Teljesítésbe bevonni kívánt szakemberekről</w:t>
      </w:r>
    </w:p>
    <w:p w:rsidR="00A2173F" w:rsidRPr="00A35B98" w:rsidRDefault="003B782A" w:rsidP="00A2173F">
      <w:pPr>
        <w:suppressAutoHyphens/>
        <w:jc w:val="center"/>
        <w:rPr>
          <w:b/>
          <w:lang w:eastAsia="ar-SA"/>
        </w:rPr>
      </w:pPr>
      <w:proofErr w:type="gramStart"/>
      <w:r w:rsidRPr="00A35B98">
        <w:rPr>
          <w:b/>
          <w:lang w:eastAsia="ar-SA"/>
        </w:rPr>
        <w:t>a</w:t>
      </w:r>
      <w:r w:rsidR="00A2173F" w:rsidRPr="00A35B98">
        <w:rPr>
          <w:b/>
          <w:lang w:eastAsia="ar-SA"/>
        </w:rPr>
        <w:t>z</w:t>
      </w:r>
      <w:proofErr w:type="gramEnd"/>
      <w:r w:rsidR="00A2173F" w:rsidRPr="00A35B98">
        <w:rPr>
          <w:b/>
          <w:lang w:eastAsia="ar-SA"/>
        </w:rPr>
        <w:t xml:space="preserve"> Ajánlati felhívás </w:t>
      </w:r>
      <w:r w:rsidRPr="00A35B98">
        <w:rPr>
          <w:b/>
          <w:lang w:eastAsia="ar-SA"/>
        </w:rPr>
        <w:t>III. 2. 3.) pont M</w:t>
      </w:r>
      <w:r w:rsidR="00A87A87">
        <w:rPr>
          <w:b/>
          <w:lang w:eastAsia="ar-SA"/>
        </w:rPr>
        <w:t>2</w:t>
      </w:r>
      <w:r w:rsidRPr="00A35B98">
        <w:rPr>
          <w:b/>
          <w:lang w:eastAsia="ar-SA"/>
        </w:rPr>
        <w:t>)</w:t>
      </w:r>
      <w:r w:rsidR="00A2173F" w:rsidRPr="00A35B98">
        <w:rPr>
          <w:b/>
          <w:lang w:eastAsia="ar-SA"/>
        </w:rPr>
        <w:t xml:space="preserve"> Műszaki- szakmai alkalmassági követelmény</w:t>
      </w:r>
      <w:r w:rsidR="00A35B98" w:rsidRPr="00A35B98">
        <w:rPr>
          <w:b/>
          <w:lang w:eastAsia="ar-SA"/>
        </w:rPr>
        <w:t xml:space="preserve"> szerint</w:t>
      </w:r>
    </w:p>
    <w:p w:rsidR="00A2173F" w:rsidRPr="00A2173F" w:rsidRDefault="00A2173F" w:rsidP="00A2173F">
      <w:pPr>
        <w:jc w:val="center"/>
        <w:rPr>
          <w:b/>
          <w:caps/>
          <w:kern w:val="28"/>
        </w:rPr>
      </w:pPr>
    </w:p>
    <w:p w:rsidR="00A2173F" w:rsidRPr="00A2173F" w:rsidRDefault="00A2173F" w:rsidP="00A2173F">
      <w:pPr>
        <w:ind w:firstLine="487"/>
        <w:jc w:val="center"/>
        <w:rPr>
          <w:i/>
        </w:rPr>
      </w:pPr>
      <w:r w:rsidRPr="00A2173F">
        <w:rPr>
          <w:i/>
        </w:rPr>
        <w:t>„</w:t>
      </w:r>
      <w:r w:rsidR="008F6B7B" w:rsidRPr="00607F56">
        <w:rPr>
          <w:i/>
        </w:rPr>
        <w:t>A HM NRH 2016. március 15-től december 31-ig megvalósuló, 1432/2014. (VII. 31.) kormány határozatban megjelölt nemzeti és kiemelt rendezvényeihez kapcsolódó technikai, logisztikai, biztonsági tervezési és kivitelezési szolgáltatások</w:t>
      </w:r>
      <w:r w:rsidRPr="00A2173F">
        <w:rPr>
          <w:i/>
        </w:rPr>
        <w:t>”</w:t>
      </w:r>
    </w:p>
    <w:p w:rsidR="00A35B98" w:rsidRDefault="00A2173F" w:rsidP="00A35B98">
      <w:pPr>
        <w:ind w:firstLine="487"/>
        <w:jc w:val="center"/>
      </w:pPr>
      <w:proofErr w:type="gramStart"/>
      <w:r w:rsidRPr="00A2173F">
        <w:t>tárgyú</w:t>
      </w:r>
      <w:proofErr w:type="gramEnd"/>
      <w:r w:rsidRPr="00A2173F">
        <w:t xml:space="preserve"> közbeszerzési eljárásban</w:t>
      </w:r>
      <w:r w:rsidR="00A35B98">
        <w:t xml:space="preserve"> </w:t>
      </w:r>
      <w:r w:rsidR="00A35B98">
        <w:rPr>
          <w:lang w:eastAsia="ar-SA"/>
        </w:rPr>
        <w:t xml:space="preserve">a </w:t>
      </w:r>
      <w:r w:rsidR="0060542D" w:rsidRPr="0060542D">
        <w:rPr>
          <w:lang w:eastAsia="ar-SA"/>
        </w:rPr>
        <w:t>teljesít</w:t>
      </w:r>
      <w:r w:rsidR="00A35B98">
        <w:rPr>
          <w:lang w:eastAsia="ar-SA"/>
        </w:rPr>
        <w:t>ésbe bevonni kívánt szakemberek:</w:t>
      </w:r>
    </w:p>
    <w:p w:rsidR="00A2173F" w:rsidRPr="0060542D" w:rsidRDefault="00A2173F" w:rsidP="00A2173F">
      <w:pPr>
        <w:rPr>
          <w:lang w:eastAsia="ar-SA"/>
        </w:rPr>
      </w:pPr>
    </w:p>
    <w:p w:rsidR="0060542D" w:rsidRPr="0060542D" w:rsidRDefault="0060542D" w:rsidP="00A2173F">
      <w:pPr>
        <w:rPr>
          <w:lang w:eastAsia="ar-SA"/>
        </w:rPr>
      </w:pPr>
    </w:p>
    <w:p w:rsidR="0060542D" w:rsidRDefault="0060542D" w:rsidP="00A2173F">
      <w:pPr>
        <w:rPr>
          <w:b/>
          <w:lang w:eastAsia="ar-SA"/>
        </w:rPr>
      </w:pPr>
    </w:p>
    <w:tbl>
      <w:tblPr>
        <w:tblStyle w:val="Rcsostblzat1"/>
        <w:tblW w:w="13120" w:type="dxa"/>
        <w:jc w:val="center"/>
        <w:tblLayout w:type="fixed"/>
        <w:tblLook w:val="04A0" w:firstRow="1" w:lastRow="0" w:firstColumn="1" w:lastColumn="0" w:noHBand="0" w:noVBand="1"/>
      </w:tblPr>
      <w:tblGrid>
        <w:gridCol w:w="1071"/>
        <w:gridCol w:w="2286"/>
        <w:gridCol w:w="2109"/>
        <w:gridCol w:w="1134"/>
        <w:gridCol w:w="2268"/>
        <w:gridCol w:w="2427"/>
        <w:gridCol w:w="1825"/>
      </w:tblGrid>
      <w:tr w:rsidR="00E6657D" w:rsidRPr="00E6657D" w:rsidTr="00E6657D">
        <w:trPr>
          <w:jc w:val="center"/>
        </w:trPr>
        <w:tc>
          <w:tcPr>
            <w:tcW w:w="1071" w:type="dxa"/>
            <w:vAlign w:val="center"/>
          </w:tcPr>
          <w:p w:rsidR="00E6657D" w:rsidRPr="00E6657D" w:rsidRDefault="00E6657D" w:rsidP="00A649BC">
            <w:pPr>
              <w:jc w:val="center"/>
              <w:rPr>
                <w:sz w:val="20"/>
                <w:szCs w:val="20"/>
              </w:rPr>
            </w:pPr>
            <w:r w:rsidRPr="00E6657D">
              <w:rPr>
                <w:sz w:val="20"/>
                <w:szCs w:val="20"/>
              </w:rPr>
              <w:t xml:space="preserve">Követel- </w:t>
            </w:r>
            <w:proofErr w:type="spellStart"/>
            <w:r w:rsidRPr="00E6657D">
              <w:rPr>
                <w:sz w:val="20"/>
                <w:szCs w:val="20"/>
              </w:rPr>
              <w:t>mény</w:t>
            </w:r>
            <w:proofErr w:type="spellEnd"/>
          </w:p>
        </w:tc>
        <w:tc>
          <w:tcPr>
            <w:tcW w:w="2286" w:type="dxa"/>
            <w:vAlign w:val="center"/>
          </w:tcPr>
          <w:p w:rsidR="00E6657D" w:rsidRPr="00E6657D" w:rsidRDefault="00E6657D" w:rsidP="00A649BC">
            <w:pPr>
              <w:jc w:val="center"/>
              <w:rPr>
                <w:sz w:val="20"/>
                <w:szCs w:val="20"/>
              </w:rPr>
            </w:pPr>
            <w:r w:rsidRPr="00E6657D">
              <w:rPr>
                <w:sz w:val="20"/>
                <w:szCs w:val="20"/>
              </w:rPr>
              <w:t>Szakember neve</w:t>
            </w:r>
          </w:p>
        </w:tc>
        <w:tc>
          <w:tcPr>
            <w:tcW w:w="2109" w:type="dxa"/>
            <w:vAlign w:val="center"/>
          </w:tcPr>
          <w:p w:rsidR="00E6657D" w:rsidRPr="00E6657D" w:rsidRDefault="00E6657D" w:rsidP="00A649BC">
            <w:pPr>
              <w:jc w:val="center"/>
              <w:rPr>
                <w:sz w:val="20"/>
                <w:szCs w:val="20"/>
              </w:rPr>
            </w:pPr>
            <w:r w:rsidRPr="00E6657D">
              <w:rPr>
                <w:sz w:val="20"/>
                <w:szCs w:val="20"/>
              </w:rPr>
              <w:t>Szakmai tapasztalat tárgya</w:t>
            </w:r>
          </w:p>
        </w:tc>
        <w:tc>
          <w:tcPr>
            <w:tcW w:w="1134" w:type="dxa"/>
            <w:vAlign w:val="center"/>
          </w:tcPr>
          <w:p w:rsidR="00E6657D" w:rsidRPr="00E6657D" w:rsidRDefault="00E6657D" w:rsidP="00E6657D">
            <w:pPr>
              <w:jc w:val="center"/>
              <w:rPr>
                <w:sz w:val="20"/>
                <w:szCs w:val="20"/>
              </w:rPr>
            </w:pPr>
            <w:r w:rsidRPr="00E6657D">
              <w:rPr>
                <w:sz w:val="20"/>
                <w:szCs w:val="20"/>
              </w:rPr>
              <w:t>Szak</w:t>
            </w:r>
            <w:r>
              <w:rPr>
                <w:sz w:val="20"/>
                <w:szCs w:val="20"/>
              </w:rPr>
              <w:t>mai tapasz</w:t>
            </w:r>
            <w:r w:rsidRPr="00E6657D">
              <w:rPr>
                <w:sz w:val="20"/>
                <w:szCs w:val="20"/>
              </w:rPr>
              <w:t>talat (év)</w:t>
            </w:r>
          </w:p>
        </w:tc>
        <w:tc>
          <w:tcPr>
            <w:tcW w:w="2268" w:type="dxa"/>
            <w:vAlign w:val="center"/>
          </w:tcPr>
          <w:p w:rsidR="00E6657D" w:rsidRPr="00E6657D" w:rsidRDefault="00E6657D" w:rsidP="00E6657D">
            <w:pPr>
              <w:jc w:val="center"/>
              <w:rPr>
                <w:sz w:val="20"/>
                <w:szCs w:val="20"/>
              </w:rPr>
            </w:pPr>
            <w:r w:rsidRPr="00E6657D">
              <w:rPr>
                <w:sz w:val="20"/>
                <w:szCs w:val="20"/>
              </w:rPr>
              <w:t>Rendezvények száma, ahol a szakember vezető minőségben a lebonyolításban részt vett</w:t>
            </w:r>
          </w:p>
        </w:tc>
        <w:tc>
          <w:tcPr>
            <w:tcW w:w="2427" w:type="dxa"/>
            <w:vAlign w:val="center"/>
          </w:tcPr>
          <w:p w:rsidR="00E6657D" w:rsidRPr="00E6657D" w:rsidRDefault="00E6657D" w:rsidP="00A649BC">
            <w:pPr>
              <w:jc w:val="center"/>
              <w:rPr>
                <w:sz w:val="20"/>
                <w:szCs w:val="20"/>
              </w:rPr>
            </w:pPr>
            <w:r w:rsidRPr="00E6657D">
              <w:rPr>
                <w:sz w:val="20"/>
                <w:szCs w:val="20"/>
              </w:rPr>
              <w:t xml:space="preserve">A szakember jogviszonya </w:t>
            </w:r>
            <w:r>
              <w:rPr>
                <w:sz w:val="20"/>
                <w:szCs w:val="20"/>
              </w:rPr>
              <w:t>A</w:t>
            </w:r>
            <w:r w:rsidRPr="00E6657D">
              <w:rPr>
                <w:sz w:val="20"/>
                <w:szCs w:val="20"/>
              </w:rPr>
              <w:t>jánlattevővel</w:t>
            </w:r>
          </w:p>
          <w:p w:rsidR="00E6657D" w:rsidRPr="00E6657D" w:rsidRDefault="00E6657D" w:rsidP="00A649BC">
            <w:pPr>
              <w:jc w:val="center"/>
              <w:rPr>
                <w:sz w:val="20"/>
                <w:szCs w:val="20"/>
              </w:rPr>
            </w:pPr>
            <w:r w:rsidRPr="00E6657D">
              <w:rPr>
                <w:sz w:val="20"/>
                <w:szCs w:val="20"/>
              </w:rPr>
              <w:t>(közös ajánlattevő, alvállalkozó, munkaviszonyban álló munkavállaló</w:t>
            </w:r>
            <w:r>
              <w:rPr>
                <w:sz w:val="20"/>
                <w:szCs w:val="20"/>
              </w:rPr>
              <w:t>, stb.</w:t>
            </w:r>
            <w:r w:rsidRPr="00E6657D">
              <w:rPr>
                <w:sz w:val="20"/>
                <w:szCs w:val="20"/>
              </w:rPr>
              <w:t>)</w:t>
            </w:r>
          </w:p>
        </w:tc>
        <w:tc>
          <w:tcPr>
            <w:tcW w:w="1825" w:type="dxa"/>
            <w:vAlign w:val="center"/>
          </w:tcPr>
          <w:p w:rsidR="00E6657D" w:rsidRPr="00E6657D" w:rsidRDefault="00E6657D" w:rsidP="00E6657D">
            <w:pPr>
              <w:jc w:val="center"/>
              <w:rPr>
                <w:sz w:val="20"/>
                <w:szCs w:val="20"/>
              </w:rPr>
            </w:pPr>
            <w:r w:rsidRPr="00E6657D">
              <w:rPr>
                <w:sz w:val="20"/>
                <w:szCs w:val="20"/>
              </w:rPr>
              <w:t>Szakember végzettsége</w:t>
            </w:r>
          </w:p>
        </w:tc>
      </w:tr>
      <w:tr w:rsidR="00E6657D" w:rsidRPr="00E6657D" w:rsidTr="00E6657D">
        <w:trPr>
          <w:jc w:val="center"/>
        </w:trPr>
        <w:tc>
          <w:tcPr>
            <w:tcW w:w="1071" w:type="dxa"/>
            <w:vAlign w:val="center"/>
          </w:tcPr>
          <w:p w:rsidR="00E6657D" w:rsidRPr="00E6657D" w:rsidRDefault="00E6657D" w:rsidP="00A87A87">
            <w:pPr>
              <w:spacing w:before="120" w:after="120"/>
              <w:jc w:val="center"/>
              <w:rPr>
                <w:sz w:val="20"/>
                <w:szCs w:val="20"/>
              </w:rPr>
            </w:pPr>
            <w:r w:rsidRPr="00E6657D">
              <w:rPr>
                <w:sz w:val="20"/>
                <w:szCs w:val="20"/>
              </w:rPr>
              <w:t>M</w:t>
            </w:r>
            <w:r w:rsidR="00A87A87">
              <w:rPr>
                <w:sz w:val="20"/>
                <w:szCs w:val="20"/>
              </w:rPr>
              <w:t>2</w:t>
            </w:r>
            <w:r w:rsidRPr="00E6657D">
              <w:rPr>
                <w:sz w:val="20"/>
                <w:szCs w:val="20"/>
              </w:rPr>
              <w:t>) a)</w:t>
            </w:r>
          </w:p>
        </w:tc>
        <w:tc>
          <w:tcPr>
            <w:tcW w:w="2286" w:type="dxa"/>
            <w:vAlign w:val="center"/>
          </w:tcPr>
          <w:p w:rsidR="00E6657D" w:rsidRPr="00E6657D" w:rsidRDefault="00E6657D" w:rsidP="00A2173F">
            <w:pPr>
              <w:spacing w:before="120" w:after="120"/>
              <w:jc w:val="center"/>
              <w:rPr>
                <w:sz w:val="20"/>
                <w:szCs w:val="20"/>
              </w:rPr>
            </w:pPr>
          </w:p>
        </w:tc>
        <w:tc>
          <w:tcPr>
            <w:tcW w:w="2109" w:type="dxa"/>
            <w:vAlign w:val="center"/>
          </w:tcPr>
          <w:p w:rsidR="00E6657D" w:rsidRPr="00E6657D" w:rsidRDefault="00E6657D" w:rsidP="00A35B98">
            <w:pPr>
              <w:spacing w:before="120" w:after="120"/>
              <w:jc w:val="center"/>
              <w:rPr>
                <w:sz w:val="20"/>
                <w:szCs w:val="20"/>
              </w:rPr>
            </w:pPr>
            <w:r w:rsidRPr="00E6657D">
              <w:rPr>
                <w:rFonts w:asciiTheme="majorHAnsi" w:hAnsiTheme="majorHAnsi"/>
                <w:i/>
                <w:color w:val="000000" w:themeColor="text1"/>
                <w:sz w:val="20"/>
                <w:szCs w:val="20"/>
              </w:rPr>
              <w:t>rendezvények lebonyolítása műszaki területen</w:t>
            </w:r>
          </w:p>
        </w:tc>
        <w:tc>
          <w:tcPr>
            <w:tcW w:w="1134" w:type="dxa"/>
            <w:vAlign w:val="center"/>
          </w:tcPr>
          <w:p w:rsidR="00E6657D" w:rsidRPr="00E6657D" w:rsidRDefault="00E6657D" w:rsidP="00A2173F">
            <w:pPr>
              <w:spacing w:before="120" w:after="120"/>
              <w:jc w:val="center"/>
              <w:rPr>
                <w:sz w:val="20"/>
                <w:szCs w:val="20"/>
              </w:rPr>
            </w:pPr>
          </w:p>
        </w:tc>
        <w:tc>
          <w:tcPr>
            <w:tcW w:w="2268" w:type="dxa"/>
            <w:vAlign w:val="center"/>
          </w:tcPr>
          <w:p w:rsidR="00E6657D" w:rsidRPr="00E6657D" w:rsidRDefault="00E6657D" w:rsidP="00A2173F">
            <w:pPr>
              <w:spacing w:before="120" w:after="120"/>
              <w:jc w:val="center"/>
              <w:rPr>
                <w:sz w:val="20"/>
                <w:szCs w:val="20"/>
              </w:rPr>
            </w:pPr>
          </w:p>
        </w:tc>
        <w:tc>
          <w:tcPr>
            <w:tcW w:w="2427" w:type="dxa"/>
            <w:vAlign w:val="center"/>
          </w:tcPr>
          <w:p w:rsidR="00E6657D" w:rsidRPr="00E6657D" w:rsidRDefault="00E6657D" w:rsidP="00A2173F">
            <w:pPr>
              <w:spacing w:before="120" w:after="120"/>
              <w:jc w:val="center"/>
              <w:rPr>
                <w:sz w:val="20"/>
                <w:szCs w:val="20"/>
              </w:rPr>
            </w:pPr>
          </w:p>
        </w:tc>
        <w:tc>
          <w:tcPr>
            <w:tcW w:w="1825" w:type="dxa"/>
            <w:vAlign w:val="center"/>
          </w:tcPr>
          <w:p w:rsidR="00E6657D" w:rsidRPr="00E6657D" w:rsidRDefault="008A4A3D" w:rsidP="00A2173F">
            <w:pPr>
              <w:spacing w:before="120" w:after="120"/>
              <w:jc w:val="center"/>
              <w:rPr>
                <w:sz w:val="20"/>
                <w:szCs w:val="20"/>
              </w:rPr>
            </w:pPr>
            <w:r>
              <w:rPr>
                <w:sz w:val="20"/>
                <w:szCs w:val="20"/>
              </w:rPr>
              <w:t>---</w:t>
            </w:r>
          </w:p>
        </w:tc>
      </w:tr>
      <w:tr w:rsidR="00E6657D" w:rsidRPr="00E6657D" w:rsidTr="00E6657D">
        <w:trPr>
          <w:jc w:val="center"/>
        </w:trPr>
        <w:tc>
          <w:tcPr>
            <w:tcW w:w="1071" w:type="dxa"/>
            <w:vAlign w:val="center"/>
          </w:tcPr>
          <w:p w:rsidR="00E6657D" w:rsidRPr="00E6657D" w:rsidRDefault="00E6657D" w:rsidP="00A87A87">
            <w:pPr>
              <w:spacing w:before="120" w:after="120"/>
              <w:jc w:val="center"/>
              <w:rPr>
                <w:sz w:val="20"/>
                <w:szCs w:val="20"/>
              </w:rPr>
            </w:pPr>
            <w:r w:rsidRPr="00E6657D">
              <w:rPr>
                <w:sz w:val="20"/>
                <w:szCs w:val="20"/>
              </w:rPr>
              <w:t>M</w:t>
            </w:r>
            <w:r w:rsidR="00A87A87">
              <w:rPr>
                <w:sz w:val="20"/>
                <w:szCs w:val="20"/>
              </w:rPr>
              <w:t>2</w:t>
            </w:r>
            <w:r w:rsidRPr="00E6657D">
              <w:rPr>
                <w:sz w:val="20"/>
                <w:szCs w:val="20"/>
              </w:rPr>
              <w:t>) b)</w:t>
            </w:r>
          </w:p>
        </w:tc>
        <w:tc>
          <w:tcPr>
            <w:tcW w:w="2286" w:type="dxa"/>
            <w:vAlign w:val="center"/>
          </w:tcPr>
          <w:p w:rsidR="00E6657D" w:rsidRPr="00E6657D" w:rsidRDefault="00E6657D" w:rsidP="00A2173F">
            <w:pPr>
              <w:spacing w:before="120" w:after="120"/>
              <w:jc w:val="center"/>
              <w:rPr>
                <w:sz w:val="20"/>
                <w:szCs w:val="20"/>
              </w:rPr>
            </w:pPr>
          </w:p>
        </w:tc>
        <w:tc>
          <w:tcPr>
            <w:tcW w:w="2109" w:type="dxa"/>
            <w:vAlign w:val="center"/>
          </w:tcPr>
          <w:p w:rsidR="00E6657D" w:rsidRPr="00E6657D" w:rsidRDefault="00E6657D" w:rsidP="00A35B98">
            <w:pPr>
              <w:spacing w:before="120" w:after="120"/>
              <w:jc w:val="center"/>
              <w:rPr>
                <w:sz w:val="20"/>
                <w:szCs w:val="20"/>
              </w:rPr>
            </w:pPr>
            <w:r w:rsidRPr="00E6657D">
              <w:rPr>
                <w:rFonts w:asciiTheme="majorHAnsi" w:hAnsiTheme="majorHAnsi"/>
                <w:i/>
                <w:color w:val="000000" w:themeColor="text1"/>
                <w:sz w:val="20"/>
                <w:szCs w:val="20"/>
              </w:rPr>
              <w:t>rendezvények lebonyolítása szcenikai területen</w:t>
            </w:r>
          </w:p>
        </w:tc>
        <w:tc>
          <w:tcPr>
            <w:tcW w:w="1134" w:type="dxa"/>
            <w:vAlign w:val="center"/>
          </w:tcPr>
          <w:p w:rsidR="00E6657D" w:rsidRPr="00E6657D" w:rsidRDefault="00E6657D" w:rsidP="00A2173F">
            <w:pPr>
              <w:spacing w:before="120" w:after="120"/>
              <w:jc w:val="center"/>
              <w:rPr>
                <w:sz w:val="20"/>
                <w:szCs w:val="20"/>
              </w:rPr>
            </w:pPr>
          </w:p>
        </w:tc>
        <w:tc>
          <w:tcPr>
            <w:tcW w:w="2268" w:type="dxa"/>
            <w:vAlign w:val="center"/>
          </w:tcPr>
          <w:p w:rsidR="00E6657D" w:rsidRPr="00E6657D" w:rsidRDefault="00E6657D" w:rsidP="00A2173F">
            <w:pPr>
              <w:spacing w:before="120" w:after="120"/>
              <w:jc w:val="center"/>
              <w:rPr>
                <w:sz w:val="20"/>
                <w:szCs w:val="20"/>
              </w:rPr>
            </w:pPr>
          </w:p>
        </w:tc>
        <w:tc>
          <w:tcPr>
            <w:tcW w:w="2427" w:type="dxa"/>
            <w:vAlign w:val="center"/>
          </w:tcPr>
          <w:p w:rsidR="00E6657D" w:rsidRPr="00E6657D" w:rsidRDefault="00E6657D" w:rsidP="00A2173F">
            <w:pPr>
              <w:spacing w:before="120" w:after="120"/>
              <w:jc w:val="center"/>
              <w:rPr>
                <w:sz w:val="20"/>
                <w:szCs w:val="20"/>
              </w:rPr>
            </w:pPr>
          </w:p>
        </w:tc>
        <w:tc>
          <w:tcPr>
            <w:tcW w:w="1825" w:type="dxa"/>
            <w:vAlign w:val="center"/>
          </w:tcPr>
          <w:p w:rsidR="00E6657D" w:rsidRPr="00E6657D" w:rsidRDefault="008A4A3D" w:rsidP="00A2173F">
            <w:pPr>
              <w:spacing w:before="120" w:after="120"/>
              <w:jc w:val="center"/>
              <w:rPr>
                <w:sz w:val="20"/>
                <w:szCs w:val="20"/>
              </w:rPr>
            </w:pPr>
            <w:r>
              <w:rPr>
                <w:sz w:val="20"/>
                <w:szCs w:val="20"/>
              </w:rPr>
              <w:t>---</w:t>
            </w:r>
          </w:p>
        </w:tc>
      </w:tr>
      <w:tr w:rsidR="00E6657D" w:rsidRPr="00E6657D" w:rsidTr="00E6657D">
        <w:trPr>
          <w:jc w:val="center"/>
        </w:trPr>
        <w:tc>
          <w:tcPr>
            <w:tcW w:w="1071" w:type="dxa"/>
            <w:vAlign w:val="center"/>
          </w:tcPr>
          <w:p w:rsidR="00E6657D" w:rsidRPr="00E6657D" w:rsidRDefault="00E6657D" w:rsidP="00A87A87">
            <w:pPr>
              <w:spacing w:before="120" w:after="120"/>
              <w:jc w:val="center"/>
              <w:rPr>
                <w:sz w:val="20"/>
                <w:szCs w:val="20"/>
              </w:rPr>
            </w:pPr>
            <w:r w:rsidRPr="00E6657D">
              <w:rPr>
                <w:sz w:val="20"/>
                <w:szCs w:val="20"/>
              </w:rPr>
              <w:t>M</w:t>
            </w:r>
            <w:r w:rsidR="00A87A87">
              <w:rPr>
                <w:sz w:val="20"/>
                <w:szCs w:val="20"/>
              </w:rPr>
              <w:t>2</w:t>
            </w:r>
            <w:r w:rsidRPr="00E6657D">
              <w:rPr>
                <w:sz w:val="20"/>
                <w:szCs w:val="20"/>
              </w:rPr>
              <w:t>) c)</w:t>
            </w:r>
          </w:p>
        </w:tc>
        <w:tc>
          <w:tcPr>
            <w:tcW w:w="2286" w:type="dxa"/>
            <w:vAlign w:val="center"/>
          </w:tcPr>
          <w:p w:rsidR="00E6657D" w:rsidRPr="00E6657D" w:rsidRDefault="00E6657D" w:rsidP="00A2173F">
            <w:pPr>
              <w:spacing w:before="120" w:after="120"/>
              <w:jc w:val="center"/>
              <w:rPr>
                <w:sz w:val="20"/>
                <w:szCs w:val="20"/>
              </w:rPr>
            </w:pPr>
          </w:p>
        </w:tc>
        <w:tc>
          <w:tcPr>
            <w:tcW w:w="2109" w:type="dxa"/>
            <w:vAlign w:val="center"/>
          </w:tcPr>
          <w:p w:rsidR="00E6657D" w:rsidRPr="00E6657D" w:rsidRDefault="00E6657D" w:rsidP="00E6657D">
            <w:pPr>
              <w:spacing w:before="120" w:after="120"/>
              <w:jc w:val="center"/>
              <w:rPr>
                <w:sz w:val="20"/>
                <w:szCs w:val="20"/>
              </w:rPr>
            </w:pPr>
            <w:r w:rsidRPr="00E6657D">
              <w:rPr>
                <w:rFonts w:asciiTheme="majorHAnsi" w:hAnsiTheme="majorHAnsi"/>
                <w:i/>
                <w:color w:val="000000" w:themeColor="text1"/>
                <w:sz w:val="20"/>
                <w:szCs w:val="20"/>
              </w:rPr>
              <w:t>rendezvények lebonyolítása rendezvénybiztosítás területen</w:t>
            </w:r>
          </w:p>
        </w:tc>
        <w:tc>
          <w:tcPr>
            <w:tcW w:w="1134" w:type="dxa"/>
            <w:vAlign w:val="center"/>
          </w:tcPr>
          <w:p w:rsidR="00E6657D" w:rsidRPr="00E6657D" w:rsidRDefault="00E6657D" w:rsidP="00A2173F">
            <w:pPr>
              <w:spacing w:before="120" w:after="120"/>
              <w:jc w:val="center"/>
              <w:rPr>
                <w:sz w:val="20"/>
                <w:szCs w:val="20"/>
              </w:rPr>
            </w:pPr>
          </w:p>
        </w:tc>
        <w:tc>
          <w:tcPr>
            <w:tcW w:w="2268" w:type="dxa"/>
            <w:vAlign w:val="center"/>
          </w:tcPr>
          <w:p w:rsidR="00E6657D" w:rsidRPr="00E6657D" w:rsidRDefault="00E6657D" w:rsidP="00A2173F">
            <w:pPr>
              <w:spacing w:before="120" w:after="120"/>
              <w:jc w:val="center"/>
              <w:rPr>
                <w:sz w:val="20"/>
                <w:szCs w:val="20"/>
              </w:rPr>
            </w:pPr>
          </w:p>
        </w:tc>
        <w:tc>
          <w:tcPr>
            <w:tcW w:w="2427" w:type="dxa"/>
            <w:vAlign w:val="center"/>
          </w:tcPr>
          <w:p w:rsidR="00E6657D" w:rsidRPr="00E6657D" w:rsidRDefault="00E6657D" w:rsidP="00A2173F">
            <w:pPr>
              <w:spacing w:before="120" w:after="120"/>
              <w:jc w:val="center"/>
              <w:rPr>
                <w:sz w:val="20"/>
                <w:szCs w:val="20"/>
              </w:rPr>
            </w:pPr>
          </w:p>
        </w:tc>
        <w:tc>
          <w:tcPr>
            <w:tcW w:w="1825" w:type="dxa"/>
            <w:vAlign w:val="center"/>
          </w:tcPr>
          <w:p w:rsidR="00E6657D" w:rsidRPr="00E6657D" w:rsidRDefault="00E6657D" w:rsidP="00A2173F">
            <w:pPr>
              <w:spacing w:before="120" w:after="120"/>
              <w:jc w:val="center"/>
              <w:rPr>
                <w:sz w:val="20"/>
                <w:szCs w:val="20"/>
              </w:rPr>
            </w:pPr>
          </w:p>
        </w:tc>
      </w:tr>
    </w:tbl>
    <w:p w:rsidR="00A2173F" w:rsidRDefault="00A2173F" w:rsidP="00F0524F">
      <w:pPr>
        <w:jc w:val="both"/>
      </w:pPr>
    </w:p>
    <w:p w:rsidR="008F6B7B" w:rsidRDefault="008F6B7B" w:rsidP="00F0524F">
      <w:pPr>
        <w:jc w:val="both"/>
      </w:pPr>
    </w:p>
    <w:p w:rsidR="008F6B7B" w:rsidRDefault="008F6B7B" w:rsidP="00F0524F">
      <w:pPr>
        <w:jc w:val="both"/>
      </w:pPr>
    </w:p>
    <w:p w:rsidR="008F6B7B" w:rsidRDefault="008F6B7B" w:rsidP="00F0524F">
      <w:pPr>
        <w:jc w:val="both"/>
      </w:pPr>
    </w:p>
    <w:p w:rsidR="007B5B54" w:rsidRDefault="007B5B54" w:rsidP="007B5B54">
      <w:pPr>
        <w:jc w:val="center"/>
      </w:pPr>
    </w:p>
    <w:p w:rsidR="007B5B54" w:rsidRPr="00A2173F" w:rsidRDefault="007B5B54" w:rsidP="007B5B54">
      <w:pPr>
        <w:jc w:val="center"/>
      </w:pPr>
    </w:p>
    <w:tbl>
      <w:tblPr>
        <w:tblStyle w:val="Rcsostblzat1"/>
        <w:tblW w:w="12031" w:type="dxa"/>
        <w:jc w:val="center"/>
        <w:tblLayout w:type="fixed"/>
        <w:tblLook w:val="04A0" w:firstRow="1" w:lastRow="0" w:firstColumn="1" w:lastColumn="0" w:noHBand="0" w:noVBand="1"/>
      </w:tblPr>
      <w:tblGrid>
        <w:gridCol w:w="1112"/>
        <w:gridCol w:w="3424"/>
        <w:gridCol w:w="2109"/>
        <w:gridCol w:w="1134"/>
        <w:gridCol w:w="2427"/>
        <w:gridCol w:w="1825"/>
      </w:tblGrid>
      <w:tr w:rsidR="00E6657D" w:rsidRPr="00E6657D" w:rsidTr="001776CC">
        <w:trPr>
          <w:jc w:val="center"/>
        </w:trPr>
        <w:tc>
          <w:tcPr>
            <w:tcW w:w="1112" w:type="dxa"/>
            <w:vAlign w:val="center"/>
          </w:tcPr>
          <w:p w:rsidR="00E6657D" w:rsidRPr="00E6657D" w:rsidRDefault="00E6657D" w:rsidP="00382701">
            <w:pPr>
              <w:jc w:val="center"/>
              <w:rPr>
                <w:sz w:val="20"/>
                <w:szCs w:val="20"/>
              </w:rPr>
            </w:pPr>
            <w:r w:rsidRPr="00E6657D">
              <w:rPr>
                <w:sz w:val="20"/>
                <w:szCs w:val="20"/>
              </w:rPr>
              <w:t xml:space="preserve">Követel- </w:t>
            </w:r>
            <w:proofErr w:type="spellStart"/>
            <w:r w:rsidRPr="00E6657D">
              <w:rPr>
                <w:sz w:val="20"/>
                <w:szCs w:val="20"/>
              </w:rPr>
              <w:t>mény</w:t>
            </w:r>
            <w:proofErr w:type="spellEnd"/>
          </w:p>
        </w:tc>
        <w:tc>
          <w:tcPr>
            <w:tcW w:w="3424" w:type="dxa"/>
            <w:vAlign w:val="center"/>
          </w:tcPr>
          <w:p w:rsidR="00E6657D" w:rsidRPr="00E6657D" w:rsidRDefault="00E6657D" w:rsidP="00382701">
            <w:pPr>
              <w:jc w:val="center"/>
              <w:rPr>
                <w:sz w:val="20"/>
                <w:szCs w:val="20"/>
              </w:rPr>
            </w:pPr>
            <w:r w:rsidRPr="00E6657D">
              <w:rPr>
                <w:sz w:val="20"/>
                <w:szCs w:val="20"/>
              </w:rPr>
              <w:t>Szakember neve</w:t>
            </w:r>
          </w:p>
        </w:tc>
        <w:tc>
          <w:tcPr>
            <w:tcW w:w="2109" w:type="dxa"/>
            <w:vAlign w:val="center"/>
          </w:tcPr>
          <w:p w:rsidR="00E6657D" w:rsidRPr="00E6657D" w:rsidRDefault="00E6657D" w:rsidP="00382701">
            <w:pPr>
              <w:jc w:val="center"/>
              <w:rPr>
                <w:sz w:val="20"/>
                <w:szCs w:val="20"/>
              </w:rPr>
            </w:pPr>
            <w:r w:rsidRPr="00E6657D">
              <w:rPr>
                <w:sz w:val="20"/>
                <w:szCs w:val="20"/>
              </w:rPr>
              <w:t>Szakmai tapasztalat tárgya</w:t>
            </w:r>
          </w:p>
        </w:tc>
        <w:tc>
          <w:tcPr>
            <w:tcW w:w="1134" w:type="dxa"/>
            <w:vAlign w:val="center"/>
          </w:tcPr>
          <w:p w:rsidR="00E6657D" w:rsidRPr="00E6657D" w:rsidRDefault="00E6657D" w:rsidP="00382701">
            <w:pPr>
              <w:jc w:val="center"/>
              <w:rPr>
                <w:sz w:val="20"/>
                <w:szCs w:val="20"/>
              </w:rPr>
            </w:pPr>
            <w:r w:rsidRPr="00E6657D">
              <w:rPr>
                <w:sz w:val="20"/>
                <w:szCs w:val="20"/>
              </w:rPr>
              <w:t>Szak</w:t>
            </w:r>
            <w:r>
              <w:rPr>
                <w:sz w:val="20"/>
                <w:szCs w:val="20"/>
              </w:rPr>
              <w:t>mai tapasz</w:t>
            </w:r>
            <w:r w:rsidRPr="00E6657D">
              <w:rPr>
                <w:sz w:val="20"/>
                <w:szCs w:val="20"/>
              </w:rPr>
              <w:t>talat (év)</w:t>
            </w:r>
          </w:p>
        </w:tc>
        <w:tc>
          <w:tcPr>
            <w:tcW w:w="2427" w:type="dxa"/>
            <w:vAlign w:val="center"/>
          </w:tcPr>
          <w:p w:rsidR="00E6657D" w:rsidRPr="00E6657D" w:rsidRDefault="00E6657D" w:rsidP="00382701">
            <w:pPr>
              <w:jc w:val="center"/>
              <w:rPr>
                <w:sz w:val="20"/>
                <w:szCs w:val="20"/>
              </w:rPr>
            </w:pPr>
            <w:r w:rsidRPr="00E6657D">
              <w:rPr>
                <w:sz w:val="20"/>
                <w:szCs w:val="20"/>
              </w:rPr>
              <w:t xml:space="preserve">A szakember jogviszonya </w:t>
            </w:r>
            <w:r>
              <w:rPr>
                <w:sz w:val="20"/>
                <w:szCs w:val="20"/>
              </w:rPr>
              <w:t>A</w:t>
            </w:r>
            <w:r w:rsidRPr="00E6657D">
              <w:rPr>
                <w:sz w:val="20"/>
                <w:szCs w:val="20"/>
              </w:rPr>
              <w:t>jánlattevővel</w:t>
            </w:r>
          </w:p>
          <w:p w:rsidR="00E6657D" w:rsidRPr="00E6657D" w:rsidRDefault="00E6657D" w:rsidP="00382701">
            <w:pPr>
              <w:jc w:val="center"/>
              <w:rPr>
                <w:sz w:val="20"/>
                <w:szCs w:val="20"/>
              </w:rPr>
            </w:pPr>
            <w:r w:rsidRPr="00E6657D">
              <w:rPr>
                <w:sz w:val="20"/>
                <w:szCs w:val="20"/>
              </w:rPr>
              <w:t>(közös ajánlattevő, alvállalkozó, munkaviszonyban álló munkavállaló</w:t>
            </w:r>
            <w:r>
              <w:rPr>
                <w:sz w:val="20"/>
                <w:szCs w:val="20"/>
              </w:rPr>
              <w:t>, stb.</w:t>
            </w:r>
            <w:r w:rsidRPr="00E6657D">
              <w:rPr>
                <w:sz w:val="20"/>
                <w:szCs w:val="20"/>
              </w:rPr>
              <w:t>)</w:t>
            </w:r>
          </w:p>
        </w:tc>
        <w:tc>
          <w:tcPr>
            <w:tcW w:w="1825" w:type="dxa"/>
            <w:vAlign w:val="center"/>
          </w:tcPr>
          <w:p w:rsidR="00E6657D" w:rsidRPr="00E6657D" w:rsidRDefault="00E6657D" w:rsidP="00382701">
            <w:pPr>
              <w:jc w:val="center"/>
              <w:rPr>
                <w:sz w:val="20"/>
                <w:szCs w:val="20"/>
              </w:rPr>
            </w:pPr>
            <w:r w:rsidRPr="00E6657D">
              <w:rPr>
                <w:sz w:val="20"/>
                <w:szCs w:val="20"/>
              </w:rPr>
              <w:t>Szakember végzettsége</w:t>
            </w:r>
          </w:p>
        </w:tc>
      </w:tr>
      <w:tr w:rsidR="001776CC" w:rsidRPr="00E6657D" w:rsidTr="001776CC">
        <w:trPr>
          <w:trHeight w:hRule="exact" w:val="397"/>
          <w:jc w:val="center"/>
        </w:trPr>
        <w:tc>
          <w:tcPr>
            <w:tcW w:w="1112" w:type="dxa"/>
            <w:vMerge w:val="restart"/>
            <w:vAlign w:val="center"/>
          </w:tcPr>
          <w:p w:rsidR="001776CC" w:rsidRPr="00E6657D" w:rsidRDefault="001776CC" w:rsidP="00A87A87">
            <w:pPr>
              <w:spacing w:before="120" w:after="120"/>
              <w:jc w:val="center"/>
              <w:rPr>
                <w:sz w:val="20"/>
                <w:szCs w:val="20"/>
              </w:rPr>
            </w:pPr>
            <w:r w:rsidRPr="00E6657D">
              <w:rPr>
                <w:sz w:val="20"/>
                <w:szCs w:val="20"/>
              </w:rPr>
              <w:t>M</w:t>
            </w:r>
            <w:r w:rsidR="00A87A87">
              <w:rPr>
                <w:sz w:val="20"/>
                <w:szCs w:val="20"/>
              </w:rPr>
              <w:t>2</w:t>
            </w:r>
            <w:r w:rsidRPr="00E6657D">
              <w:rPr>
                <w:sz w:val="20"/>
                <w:szCs w:val="20"/>
              </w:rPr>
              <w:t xml:space="preserve">) </w:t>
            </w:r>
            <w:r w:rsidR="008F6B7B">
              <w:rPr>
                <w:sz w:val="20"/>
                <w:szCs w:val="20"/>
              </w:rPr>
              <w:t>d</w:t>
            </w:r>
            <w:r w:rsidRPr="00E6657D">
              <w:rPr>
                <w:sz w:val="20"/>
                <w:szCs w:val="20"/>
              </w:rPr>
              <w:t>)</w:t>
            </w:r>
          </w:p>
        </w:tc>
        <w:tc>
          <w:tcPr>
            <w:tcW w:w="3424" w:type="dxa"/>
            <w:vAlign w:val="center"/>
          </w:tcPr>
          <w:p w:rsidR="001776CC" w:rsidRPr="001776CC" w:rsidRDefault="001776CC" w:rsidP="00382701">
            <w:pPr>
              <w:spacing w:before="120" w:after="120"/>
              <w:jc w:val="center"/>
              <w:rPr>
                <w:sz w:val="20"/>
                <w:szCs w:val="20"/>
              </w:rPr>
            </w:pPr>
          </w:p>
        </w:tc>
        <w:tc>
          <w:tcPr>
            <w:tcW w:w="2109" w:type="dxa"/>
            <w:vMerge w:val="restart"/>
            <w:vAlign w:val="center"/>
          </w:tcPr>
          <w:p w:rsidR="001776CC" w:rsidRPr="001776CC" w:rsidRDefault="001776CC" w:rsidP="00382701">
            <w:pPr>
              <w:spacing w:before="120" w:after="120"/>
              <w:jc w:val="center"/>
              <w:rPr>
                <w:sz w:val="20"/>
                <w:szCs w:val="20"/>
              </w:rPr>
            </w:pPr>
            <w:r w:rsidRPr="001776CC">
              <w:rPr>
                <w:rFonts w:asciiTheme="majorHAnsi" w:hAnsiTheme="majorHAnsi"/>
                <w:i/>
                <w:color w:val="000000" w:themeColor="text1"/>
                <w:sz w:val="20"/>
                <w:szCs w:val="20"/>
              </w:rPr>
              <w:t>rendezvények lebonyolítása szcenikai szakterületen</w:t>
            </w: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r w:rsidRPr="001776CC">
              <w:rPr>
                <w:sz w:val="20"/>
                <w:szCs w:val="20"/>
              </w:rPr>
              <w:t>---</w:t>
            </w:r>
          </w:p>
        </w:tc>
      </w:tr>
      <w:tr w:rsidR="001776CC" w:rsidRPr="00E6657D" w:rsidTr="001776CC">
        <w:trPr>
          <w:trHeight w:hRule="exact" w:val="397"/>
          <w:jc w:val="center"/>
        </w:trPr>
        <w:tc>
          <w:tcPr>
            <w:tcW w:w="1112" w:type="dxa"/>
            <w:vMerge/>
            <w:vAlign w:val="center"/>
          </w:tcPr>
          <w:p w:rsidR="001776CC" w:rsidRPr="00E6657D" w:rsidRDefault="001776CC" w:rsidP="00382701">
            <w:pPr>
              <w:spacing w:before="120" w:after="120"/>
              <w:jc w:val="center"/>
              <w:rPr>
                <w:sz w:val="20"/>
                <w:szCs w:val="20"/>
              </w:rPr>
            </w:pPr>
          </w:p>
        </w:tc>
        <w:tc>
          <w:tcPr>
            <w:tcW w:w="3424" w:type="dxa"/>
            <w:vAlign w:val="center"/>
          </w:tcPr>
          <w:p w:rsidR="001776CC" w:rsidRPr="001776CC" w:rsidRDefault="001776CC" w:rsidP="00382701">
            <w:pPr>
              <w:spacing w:before="120" w:after="120"/>
              <w:jc w:val="center"/>
              <w:rPr>
                <w:sz w:val="20"/>
                <w:szCs w:val="20"/>
              </w:rPr>
            </w:pPr>
          </w:p>
        </w:tc>
        <w:tc>
          <w:tcPr>
            <w:tcW w:w="2109" w:type="dxa"/>
            <w:vMerge/>
            <w:vAlign w:val="center"/>
          </w:tcPr>
          <w:p w:rsidR="001776CC" w:rsidRPr="001776CC" w:rsidRDefault="001776CC" w:rsidP="00382701">
            <w:pPr>
              <w:spacing w:before="120" w:after="120"/>
              <w:jc w:val="center"/>
              <w:rPr>
                <w:rFonts w:asciiTheme="majorHAnsi" w:hAnsiTheme="majorHAnsi"/>
                <w:i/>
                <w:color w:val="000000" w:themeColor="text1"/>
                <w:sz w:val="20"/>
                <w:szCs w:val="20"/>
              </w:rPr>
            </w:pP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r w:rsidRPr="001776CC">
              <w:rPr>
                <w:sz w:val="20"/>
                <w:szCs w:val="20"/>
              </w:rPr>
              <w:t>---</w:t>
            </w:r>
          </w:p>
        </w:tc>
      </w:tr>
      <w:tr w:rsidR="001776CC" w:rsidRPr="00E6657D" w:rsidTr="001776CC">
        <w:trPr>
          <w:trHeight w:hRule="exact" w:val="397"/>
          <w:jc w:val="center"/>
        </w:trPr>
        <w:tc>
          <w:tcPr>
            <w:tcW w:w="1112" w:type="dxa"/>
            <w:vMerge/>
            <w:vAlign w:val="center"/>
          </w:tcPr>
          <w:p w:rsidR="001776CC" w:rsidRPr="00E6657D" w:rsidRDefault="001776CC" w:rsidP="00382701">
            <w:pPr>
              <w:spacing w:before="120" w:after="120"/>
              <w:jc w:val="center"/>
              <w:rPr>
                <w:sz w:val="20"/>
                <w:szCs w:val="20"/>
              </w:rPr>
            </w:pPr>
          </w:p>
        </w:tc>
        <w:tc>
          <w:tcPr>
            <w:tcW w:w="3424" w:type="dxa"/>
            <w:vAlign w:val="center"/>
          </w:tcPr>
          <w:p w:rsidR="001776CC" w:rsidRPr="001776CC" w:rsidRDefault="001776CC" w:rsidP="00382701">
            <w:pPr>
              <w:spacing w:before="120" w:after="120"/>
              <w:jc w:val="center"/>
              <w:rPr>
                <w:sz w:val="20"/>
                <w:szCs w:val="20"/>
              </w:rPr>
            </w:pPr>
          </w:p>
        </w:tc>
        <w:tc>
          <w:tcPr>
            <w:tcW w:w="2109" w:type="dxa"/>
            <w:vMerge/>
            <w:vAlign w:val="center"/>
          </w:tcPr>
          <w:p w:rsidR="001776CC" w:rsidRPr="001776CC" w:rsidRDefault="001776CC" w:rsidP="00382701">
            <w:pPr>
              <w:spacing w:before="120" w:after="120"/>
              <w:jc w:val="center"/>
              <w:rPr>
                <w:rFonts w:asciiTheme="majorHAnsi" w:hAnsiTheme="majorHAnsi"/>
                <w:i/>
                <w:color w:val="000000" w:themeColor="text1"/>
                <w:sz w:val="20"/>
                <w:szCs w:val="20"/>
              </w:rPr>
            </w:pP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r w:rsidRPr="001776CC">
              <w:rPr>
                <w:sz w:val="20"/>
                <w:szCs w:val="20"/>
              </w:rPr>
              <w:t>---</w:t>
            </w:r>
          </w:p>
        </w:tc>
      </w:tr>
      <w:tr w:rsidR="001776CC" w:rsidRPr="00E6657D" w:rsidTr="001776CC">
        <w:trPr>
          <w:trHeight w:hRule="exact" w:val="397"/>
          <w:jc w:val="center"/>
        </w:trPr>
        <w:tc>
          <w:tcPr>
            <w:tcW w:w="1112" w:type="dxa"/>
            <w:vMerge w:val="restart"/>
            <w:vAlign w:val="center"/>
          </w:tcPr>
          <w:p w:rsidR="001776CC" w:rsidRPr="00E6657D" w:rsidRDefault="001776CC" w:rsidP="00A87A87">
            <w:pPr>
              <w:spacing w:before="120" w:after="120"/>
              <w:jc w:val="center"/>
              <w:rPr>
                <w:sz w:val="20"/>
                <w:szCs w:val="20"/>
              </w:rPr>
            </w:pPr>
            <w:r w:rsidRPr="00E6657D">
              <w:rPr>
                <w:sz w:val="20"/>
                <w:szCs w:val="20"/>
              </w:rPr>
              <w:t>M</w:t>
            </w:r>
            <w:r w:rsidR="00A87A87">
              <w:rPr>
                <w:sz w:val="20"/>
                <w:szCs w:val="20"/>
              </w:rPr>
              <w:t>2</w:t>
            </w:r>
            <w:r w:rsidRPr="00E6657D">
              <w:rPr>
                <w:sz w:val="20"/>
                <w:szCs w:val="20"/>
              </w:rPr>
              <w:t xml:space="preserve">) </w:t>
            </w:r>
            <w:r w:rsidR="008F6B7B">
              <w:rPr>
                <w:sz w:val="20"/>
                <w:szCs w:val="20"/>
              </w:rPr>
              <w:t>e</w:t>
            </w:r>
            <w:r w:rsidRPr="00E6657D">
              <w:rPr>
                <w:sz w:val="20"/>
                <w:szCs w:val="20"/>
              </w:rPr>
              <w:t>)</w:t>
            </w:r>
          </w:p>
        </w:tc>
        <w:tc>
          <w:tcPr>
            <w:tcW w:w="3424" w:type="dxa"/>
            <w:vAlign w:val="center"/>
          </w:tcPr>
          <w:p w:rsidR="001776CC" w:rsidRPr="001776CC" w:rsidRDefault="001776CC" w:rsidP="00382701">
            <w:pPr>
              <w:spacing w:before="120" w:after="120"/>
              <w:jc w:val="center"/>
              <w:rPr>
                <w:sz w:val="20"/>
                <w:szCs w:val="20"/>
              </w:rPr>
            </w:pPr>
          </w:p>
        </w:tc>
        <w:tc>
          <w:tcPr>
            <w:tcW w:w="2109" w:type="dxa"/>
            <w:vMerge w:val="restart"/>
            <w:vAlign w:val="center"/>
          </w:tcPr>
          <w:p w:rsidR="001776CC" w:rsidRPr="001776CC" w:rsidRDefault="001776CC" w:rsidP="00382701">
            <w:pPr>
              <w:spacing w:before="120" w:after="120"/>
              <w:jc w:val="center"/>
              <w:rPr>
                <w:sz w:val="20"/>
                <w:szCs w:val="20"/>
              </w:rPr>
            </w:pPr>
            <w:r w:rsidRPr="001776CC">
              <w:rPr>
                <w:rFonts w:asciiTheme="majorHAnsi" w:hAnsiTheme="majorHAnsi"/>
                <w:i/>
                <w:color w:val="000000" w:themeColor="text1"/>
                <w:sz w:val="20"/>
                <w:szCs w:val="20"/>
              </w:rPr>
              <w:t>rendezvények lebonyolítása műszaki szakterületen</w:t>
            </w: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r w:rsidRPr="001776CC">
              <w:rPr>
                <w:sz w:val="20"/>
                <w:szCs w:val="20"/>
              </w:rPr>
              <w:t>---</w:t>
            </w:r>
          </w:p>
        </w:tc>
      </w:tr>
      <w:tr w:rsidR="001776CC" w:rsidRPr="00E6657D" w:rsidTr="001776CC">
        <w:trPr>
          <w:trHeight w:hRule="exact" w:val="397"/>
          <w:jc w:val="center"/>
        </w:trPr>
        <w:tc>
          <w:tcPr>
            <w:tcW w:w="1112" w:type="dxa"/>
            <w:vMerge/>
            <w:vAlign w:val="center"/>
          </w:tcPr>
          <w:p w:rsidR="001776CC" w:rsidRPr="00E6657D" w:rsidRDefault="001776CC" w:rsidP="00382701">
            <w:pPr>
              <w:spacing w:before="120" w:after="120"/>
              <w:jc w:val="center"/>
              <w:rPr>
                <w:sz w:val="20"/>
                <w:szCs w:val="20"/>
              </w:rPr>
            </w:pPr>
          </w:p>
        </w:tc>
        <w:tc>
          <w:tcPr>
            <w:tcW w:w="3424" w:type="dxa"/>
            <w:vAlign w:val="center"/>
          </w:tcPr>
          <w:p w:rsidR="001776CC" w:rsidRPr="001776CC" w:rsidRDefault="001776CC" w:rsidP="00382701">
            <w:pPr>
              <w:spacing w:before="120" w:after="120"/>
              <w:jc w:val="center"/>
              <w:rPr>
                <w:sz w:val="20"/>
                <w:szCs w:val="20"/>
              </w:rPr>
            </w:pPr>
          </w:p>
        </w:tc>
        <w:tc>
          <w:tcPr>
            <w:tcW w:w="2109" w:type="dxa"/>
            <w:vMerge/>
            <w:vAlign w:val="center"/>
          </w:tcPr>
          <w:p w:rsidR="001776CC" w:rsidRPr="001776CC" w:rsidRDefault="001776CC" w:rsidP="00382701">
            <w:pPr>
              <w:spacing w:before="120" w:after="120"/>
              <w:jc w:val="center"/>
              <w:rPr>
                <w:rFonts w:asciiTheme="majorHAnsi" w:hAnsiTheme="majorHAnsi"/>
                <w:i/>
                <w:color w:val="000000" w:themeColor="text1"/>
                <w:sz w:val="20"/>
                <w:szCs w:val="20"/>
              </w:rPr>
            </w:pP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r w:rsidRPr="001776CC">
              <w:rPr>
                <w:sz w:val="20"/>
                <w:szCs w:val="20"/>
              </w:rPr>
              <w:t>---</w:t>
            </w:r>
          </w:p>
        </w:tc>
      </w:tr>
      <w:tr w:rsidR="001776CC" w:rsidRPr="00E6657D" w:rsidTr="001776CC">
        <w:trPr>
          <w:trHeight w:hRule="exact" w:val="397"/>
          <w:jc w:val="center"/>
        </w:trPr>
        <w:tc>
          <w:tcPr>
            <w:tcW w:w="1112" w:type="dxa"/>
            <w:vMerge/>
            <w:vAlign w:val="center"/>
          </w:tcPr>
          <w:p w:rsidR="001776CC" w:rsidRPr="00E6657D" w:rsidRDefault="001776CC" w:rsidP="00382701">
            <w:pPr>
              <w:spacing w:before="120" w:after="120"/>
              <w:jc w:val="center"/>
              <w:rPr>
                <w:sz w:val="20"/>
                <w:szCs w:val="20"/>
              </w:rPr>
            </w:pPr>
          </w:p>
        </w:tc>
        <w:tc>
          <w:tcPr>
            <w:tcW w:w="3424" w:type="dxa"/>
            <w:vAlign w:val="center"/>
          </w:tcPr>
          <w:p w:rsidR="001776CC" w:rsidRPr="001776CC" w:rsidRDefault="001776CC" w:rsidP="00382701">
            <w:pPr>
              <w:spacing w:before="120" w:after="120"/>
              <w:jc w:val="center"/>
              <w:rPr>
                <w:sz w:val="20"/>
                <w:szCs w:val="20"/>
              </w:rPr>
            </w:pPr>
          </w:p>
        </w:tc>
        <w:tc>
          <w:tcPr>
            <w:tcW w:w="2109" w:type="dxa"/>
            <w:vMerge/>
            <w:vAlign w:val="center"/>
          </w:tcPr>
          <w:p w:rsidR="001776CC" w:rsidRPr="001776CC" w:rsidRDefault="001776CC" w:rsidP="00382701">
            <w:pPr>
              <w:spacing w:before="120" w:after="120"/>
              <w:jc w:val="center"/>
              <w:rPr>
                <w:rFonts w:asciiTheme="majorHAnsi" w:hAnsiTheme="majorHAnsi"/>
                <w:i/>
                <w:color w:val="000000" w:themeColor="text1"/>
                <w:sz w:val="20"/>
                <w:szCs w:val="20"/>
              </w:rPr>
            </w:pP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r w:rsidRPr="001776CC">
              <w:rPr>
                <w:sz w:val="20"/>
                <w:szCs w:val="20"/>
              </w:rPr>
              <w:t>---</w:t>
            </w:r>
          </w:p>
        </w:tc>
      </w:tr>
      <w:tr w:rsidR="001776CC" w:rsidRPr="00E6657D" w:rsidTr="001776CC">
        <w:trPr>
          <w:trHeight w:hRule="exact" w:val="397"/>
          <w:jc w:val="center"/>
        </w:trPr>
        <w:tc>
          <w:tcPr>
            <w:tcW w:w="1112" w:type="dxa"/>
            <w:vMerge/>
            <w:vAlign w:val="center"/>
          </w:tcPr>
          <w:p w:rsidR="001776CC" w:rsidRPr="00E6657D" w:rsidRDefault="001776CC" w:rsidP="00382701">
            <w:pPr>
              <w:spacing w:before="120" w:after="120"/>
              <w:jc w:val="center"/>
              <w:rPr>
                <w:sz w:val="20"/>
                <w:szCs w:val="20"/>
              </w:rPr>
            </w:pPr>
          </w:p>
        </w:tc>
        <w:tc>
          <w:tcPr>
            <w:tcW w:w="3424" w:type="dxa"/>
            <w:vAlign w:val="center"/>
          </w:tcPr>
          <w:p w:rsidR="001776CC" w:rsidRPr="001776CC" w:rsidRDefault="001776CC" w:rsidP="00382701">
            <w:pPr>
              <w:spacing w:before="120" w:after="120"/>
              <w:jc w:val="center"/>
              <w:rPr>
                <w:sz w:val="20"/>
                <w:szCs w:val="20"/>
              </w:rPr>
            </w:pPr>
          </w:p>
        </w:tc>
        <w:tc>
          <w:tcPr>
            <w:tcW w:w="2109" w:type="dxa"/>
            <w:vMerge/>
            <w:vAlign w:val="center"/>
          </w:tcPr>
          <w:p w:rsidR="001776CC" w:rsidRPr="001776CC" w:rsidRDefault="001776CC" w:rsidP="00382701">
            <w:pPr>
              <w:spacing w:before="120" w:after="120"/>
              <w:jc w:val="center"/>
              <w:rPr>
                <w:rFonts w:asciiTheme="majorHAnsi" w:hAnsiTheme="majorHAnsi"/>
                <w:i/>
                <w:color w:val="000000" w:themeColor="text1"/>
                <w:sz w:val="20"/>
                <w:szCs w:val="20"/>
              </w:rPr>
            </w:pP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r w:rsidRPr="001776CC">
              <w:rPr>
                <w:sz w:val="20"/>
                <w:szCs w:val="20"/>
              </w:rPr>
              <w:t>---</w:t>
            </w:r>
          </w:p>
        </w:tc>
      </w:tr>
      <w:tr w:rsidR="001776CC" w:rsidRPr="00E6657D" w:rsidTr="001776CC">
        <w:trPr>
          <w:trHeight w:hRule="exact" w:val="397"/>
          <w:jc w:val="center"/>
        </w:trPr>
        <w:tc>
          <w:tcPr>
            <w:tcW w:w="1112" w:type="dxa"/>
            <w:vMerge/>
            <w:vAlign w:val="center"/>
          </w:tcPr>
          <w:p w:rsidR="001776CC" w:rsidRPr="00E6657D" w:rsidRDefault="001776CC" w:rsidP="00382701">
            <w:pPr>
              <w:spacing w:before="120" w:after="120"/>
              <w:jc w:val="center"/>
              <w:rPr>
                <w:sz w:val="20"/>
                <w:szCs w:val="20"/>
              </w:rPr>
            </w:pPr>
          </w:p>
        </w:tc>
        <w:tc>
          <w:tcPr>
            <w:tcW w:w="3424" w:type="dxa"/>
            <w:vAlign w:val="center"/>
          </w:tcPr>
          <w:p w:rsidR="001776CC" w:rsidRPr="001776CC" w:rsidRDefault="001776CC" w:rsidP="00382701">
            <w:pPr>
              <w:spacing w:before="120" w:after="120"/>
              <w:jc w:val="center"/>
              <w:rPr>
                <w:sz w:val="20"/>
                <w:szCs w:val="20"/>
              </w:rPr>
            </w:pPr>
          </w:p>
        </w:tc>
        <w:tc>
          <w:tcPr>
            <w:tcW w:w="2109" w:type="dxa"/>
            <w:vMerge/>
            <w:vAlign w:val="center"/>
          </w:tcPr>
          <w:p w:rsidR="001776CC" w:rsidRPr="001776CC" w:rsidRDefault="001776CC" w:rsidP="00382701">
            <w:pPr>
              <w:spacing w:before="120" w:after="120"/>
              <w:jc w:val="center"/>
              <w:rPr>
                <w:rFonts w:asciiTheme="majorHAnsi" w:hAnsiTheme="majorHAnsi"/>
                <w:i/>
                <w:color w:val="000000" w:themeColor="text1"/>
                <w:sz w:val="20"/>
                <w:szCs w:val="20"/>
              </w:rPr>
            </w:pP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r w:rsidRPr="001776CC">
              <w:rPr>
                <w:sz w:val="20"/>
                <w:szCs w:val="20"/>
              </w:rPr>
              <w:t>---</w:t>
            </w:r>
          </w:p>
        </w:tc>
      </w:tr>
      <w:tr w:rsidR="001776CC" w:rsidRPr="00E6657D" w:rsidTr="001776CC">
        <w:trPr>
          <w:trHeight w:hRule="exact" w:val="397"/>
          <w:jc w:val="center"/>
        </w:trPr>
        <w:tc>
          <w:tcPr>
            <w:tcW w:w="1112" w:type="dxa"/>
            <w:vMerge w:val="restart"/>
            <w:vAlign w:val="center"/>
          </w:tcPr>
          <w:p w:rsidR="001776CC" w:rsidRPr="00E6657D" w:rsidRDefault="001776CC" w:rsidP="00A87A87">
            <w:pPr>
              <w:spacing w:before="120" w:after="120"/>
              <w:jc w:val="center"/>
              <w:rPr>
                <w:sz w:val="20"/>
                <w:szCs w:val="20"/>
              </w:rPr>
            </w:pPr>
            <w:r w:rsidRPr="00E6657D">
              <w:rPr>
                <w:sz w:val="20"/>
                <w:szCs w:val="20"/>
              </w:rPr>
              <w:t>M</w:t>
            </w:r>
            <w:r w:rsidR="00A87A87">
              <w:rPr>
                <w:sz w:val="20"/>
                <w:szCs w:val="20"/>
              </w:rPr>
              <w:t>2</w:t>
            </w:r>
            <w:r w:rsidRPr="00E6657D">
              <w:rPr>
                <w:sz w:val="20"/>
                <w:szCs w:val="20"/>
              </w:rPr>
              <w:t xml:space="preserve">) </w:t>
            </w:r>
            <w:r w:rsidR="008F6B7B">
              <w:rPr>
                <w:sz w:val="20"/>
                <w:szCs w:val="20"/>
              </w:rPr>
              <w:t>f</w:t>
            </w:r>
            <w:r w:rsidRPr="00E6657D">
              <w:rPr>
                <w:sz w:val="20"/>
                <w:szCs w:val="20"/>
              </w:rPr>
              <w:t>)</w:t>
            </w:r>
          </w:p>
        </w:tc>
        <w:tc>
          <w:tcPr>
            <w:tcW w:w="3424" w:type="dxa"/>
            <w:vAlign w:val="center"/>
          </w:tcPr>
          <w:p w:rsidR="001776CC" w:rsidRPr="001776CC" w:rsidRDefault="001776CC" w:rsidP="00382701">
            <w:pPr>
              <w:spacing w:before="120" w:after="120"/>
              <w:jc w:val="center"/>
              <w:rPr>
                <w:sz w:val="20"/>
                <w:szCs w:val="20"/>
              </w:rPr>
            </w:pPr>
          </w:p>
        </w:tc>
        <w:tc>
          <w:tcPr>
            <w:tcW w:w="2109" w:type="dxa"/>
            <w:vMerge w:val="restart"/>
            <w:vAlign w:val="center"/>
          </w:tcPr>
          <w:p w:rsidR="001776CC" w:rsidRPr="001776CC" w:rsidRDefault="001776CC" w:rsidP="00382701">
            <w:pPr>
              <w:spacing w:before="120" w:after="120"/>
              <w:jc w:val="center"/>
              <w:rPr>
                <w:rFonts w:asciiTheme="majorHAnsi" w:hAnsiTheme="majorHAnsi"/>
                <w:i/>
                <w:color w:val="000000" w:themeColor="text1"/>
                <w:sz w:val="20"/>
                <w:szCs w:val="20"/>
              </w:rPr>
            </w:pPr>
            <w:r w:rsidRPr="001776CC">
              <w:rPr>
                <w:rFonts w:asciiTheme="majorHAnsi" w:hAnsiTheme="majorHAnsi"/>
                <w:i/>
                <w:color w:val="000000" w:themeColor="text1"/>
                <w:sz w:val="20"/>
                <w:szCs w:val="20"/>
              </w:rPr>
              <w:t>rendezvények lebonyolítása rendezvénybiztosítás területen</w:t>
            </w: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p>
        </w:tc>
      </w:tr>
      <w:tr w:rsidR="001776CC" w:rsidRPr="00E6657D" w:rsidTr="001776CC">
        <w:trPr>
          <w:trHeight w:hRule="exact" w:val="397"/>
          <w:jc w:val="center"/>
        </w:trPr>
        <w:tc>
          <w:tcPr>
            <w:tcW w:w="1112" w:type="dxa"/>
            <w:vMerge/>
            <w:vAlign w:val="center"/>
          </w:tcPr>
          <w:p w:rsidR="001776CC" w:rsidRPr="00E6657D" w:rsidRDefault="001776CC" w:rsidP="001776CC">
            <w:pPr>
              <w:spacing w:before="120" w:after="120"/>
              <w:jc w:val="center"/>
              <w:rPr>
                <w:sz w:val="20"/>
                <w:szCs w:val="20"/>
              </w:rPr>
            </w:pPr>
          </w:p>
        </w:tc>
        <w:tc>
          <w:tcPr>
            <w:tcW w:w="3424" w:type="dxa"/>
            <w:vAlign w:val="center"/>
          </w:tcPr>
          <w:p w:rsidR="001776CC" w:rsidRPr="001776CC" w:rsidRDefault="001776CC" w:rsidP="00382701">
            <w:pPr>
              <w:spacing w:before="120" w:after="120"/>
              <w:jc w:val="center"/>
              <w:rPr>
                <w:sz w:val="20"/>
                <w:szCs w:val="20"/>
              </w:rPr>
            </w:pPr>
          </w:p>
        </w:tc>
        <w:tc>
          <w:tcPr>
            <w:tcW w:w="2109" w:type="dxa"/>
            <w:vMerge/>
            <w:vAlign w:val="center"/>
          </w:tcPr>
          <w:p w:rsidR="001776CC" w:rsidRPr="001776CC" w:rsidRDefault="001776CC" w:rsidP="00382701">
            <w:pPr>
              <w:spacing w:before="120" w:after="120"/>
              <w:jc w:val="center"/>
              <w:rPr>
                <w:rFonts w:asciiTheme="majorHAnsi" w:hAnsiTheme="majorHAnsi"/>
                <w:i/>
                <w:color w:val="000000" w:themeColor="text1"/>
                <w:sz w:val="20"/>
                <w:szCs w:val="20"/>
              </w:rPr>
            </w:pP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p>
        </w:tc>
      </w:tr>
      <w:tr w:rsidR="001776CC" w:rsidRPr="00E6657D" w:rsidTr="001776CC">
        <w:trPr>
          <w:trHeight w:hRule="exact" w:val="397"/>
          <w:jc w:val="center"/>
        </w:trPr>
        <w:tc>
          <w:tcPr>
            <w:tcW w:w="1112" w:type="dxa"/>
            <w:vMerge/>
            <w:vAlign w:val="center"/>
          </w:tcPr>
          <w:p w:rsidR="001776CC" w:rsidRPr="00E6657D" w:rsidRDefault="001776CC" w:rsidP="001776CC">
            <w:pPr>
              <w:spacing w:before="120" w:after="120"/>
              <w:jc w:val="center"/>
              <w:rPr>
                <w:sz w:val="20"/>
                <w:szCs w:val="20"/>
              </w:rPr>
            </w:pPr>
          </w:p>
        </w:tc>
        <w:tc>
          <w:tcPr>
            <w:tcW w:w="3424" w:type="dxa"/>
            <w:vAlign w:val="center"/>
          </w:tcPr>
          <w:p w:rsidR="001776CC" w:rsidRPr="001776CC" w:rsidRDefault="001776CC" w:rsidP="00382701">
            <w:pPr>
              <w:spacing w:before="120" w:after="120"/>
              <w:jc w:val="center"/>
              <w:rPr>
                <w:sz w:val="20"/>
                <w:szCs w:val="20"/>
              </w:rPr>
            </w:pPr>
          </w:p>
        </w:tc>
        <w:tc>
          <w:tcPr>
            <w:tcW w:w="2109" w:type="dxa"/>
            <w:vMerge/>
            <w:vAlign w:val="center"/>
          </w:tcPr>
          <w:p w:rsidR="001776CC" w:rsidRPr="001776CC" w:rsidRDefault="001776CC" w:rsidP="00382701">
            <w:pPr>
              <w:spacing w:before="120" w:after="120"/>
              <w:jc w:val="center"/>
              <w:rPr>
                <w:rFonts w:asciiTheme="majorHAnsi" w:hAnsiTheme="majorHAnsi"/>
                <w:i/>
                <w:color w:val="000000" w:themeColor="text1"/>
                <w:sz w:val="20"/>
                <w:szCs w:val="20"/>
              </w:rPr>
            </w:pPr>
          </w:p>
        </w:tc>
        <w:tc>
          <w:tcPr>
            <w:tcW w:w="1134" w:type="dxa"/>
            <w:vAlign w:val="center"/>
          </w:tcPr>
          <w:p w:rsidR="001776CC" w:rsidRPr="001776CC" w:rsidRDefault="001776CC" w:rsidP="00382701">
            <w:pPr>
              <w:spacing w:before="120" w:after="120"/>
              <w:jc w:val="center"/>
              <w:rPr>
                <w:sz w:val="20"/>
                <w:szCs w:val="20"/>
              </w:rPr>
            </w:pPr>
          </w:p>
        </w:tc>
        <w:tc>
          <w:tcPr>
            <w:tcW w:w="2427" w:type="dxa"/>
            <w:vAlign w:val="center"/>
          </w:tcPr>
          <w:p w:rsidR="001776CC" w:rsidRPr="001776CC" w:rsidRDefault="001776CC" w:rsidP="00382701">
            <w:pPr>
              <w:spacing w:before="120" w:after="120"/>
              <w:jc w:val="center"/>
              <w:rPr>
                <w:sz w:val="20"/>
                <w:szCs w:val="20"/>
              </w:rPr>
            </w:pPr>
          </w:p>
        </w:tc>
        <w:tc>
          <w:tcPr>
            <w:tcW w:w="1825" w:type="dxa"/>
            <w:vAlign w:val="center"/>
          </w:tcPr>
          <w:p w:rsidR="001776CC" w:rsidRPr="001776CC" w:rsidRDefault="001776CC" w:rsidP="00382701">
            <w:pPr>
              <w:spacing w:before="120" w:after="120"/>
              <w:jc w:val="center"/>
              <w:rPr>
                <w:sz w:val="20"/>
                <w:szCs w:val="20"/>
              </w:rPr>
            </w:pPr>
          </w:p>
        </w:tc>
      </w:tr>
    </w:tbl>
    <w:p w:rsidR="007B5B54" w:rsidRDefault="007B5B54" w:rsidP="00A649BC">
      <w:pPr>
        <w:jc w:val="both"/>
      </w:pPr>
    </w:p>
    <w:p w:rsidR="006523C4" w:rsidRDefault="006523C4" w:rsidP="006523C4">
      <w:pPr>
        <w:jc w:val="center"/>
      </w:pPr>
      <w:r>
        <w:t xml:space="preserve">A szakemberek részéről </w:t>
      </w:r>
      <w:r w:rsidR="00624479">
        <w:t xml:space="preserve">továbbá </w:t>
      </w:r>
      <w:r>
        <w:t xml:space="preserve">rendelkezésre állási nyilatkozat benyújtása </w:t>
      </w:r>
      <w:r w:rsidR="00624479">
        <w:t xml:space="preserve">is </w:t>
      </w:r>
      <w:r>
        <w:t xml:space="preserve">szükséges az Ajánlati felhívás </w:t>
      </w:r>
      <w:proofErr w:type="spellStart"/>
      <w:r w:rsidR="002A26CC" w:rsidRPr="002A26CC">
        <w:t>felhívás</w:t>
      </w:r>
      <w:proofErr w:type="spellEnd"/>
      <w:r w:rsidR="002A26CC" w:rsidRPr="002A26CC">
        <w:t xml:space="preserve"> III. 2. 3.) pont M</w:t>
      </w:r>
      <w:r w:rsidR="00A87A87">
        <w:t>2</w:t>
      </w:r>
      <w:r w:rsidR="002A26CC" w:rsidRPr="002A26CC">
        <w:t>) Műszaki- szakmai alkalmassági követelmény szerint</w:t>
      </w:r>
      <w:r>
        <w:t>.</w:t>
      </w:r>
    </w:p>
    <w:sectPr w:rsidR="006523C4" w:rsidSect="00A35B98">
      <w:type w:val="continuous"/>
      <w:pgSz w:w="16838" w:h="11906" w:orient="landscape" w:code="9"/>
      <w:pgMar w:top="1287" w:right="1247" w:bottom="1418"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25" w:rsidRDefault="00955925">
      <w:r>
        <w:separator/>
      </w:r>
    </w:p>
  </w:endnote>
  <w:endnote w:type="continuationSeparator" w:id="0">
    <w:p w:rsidR="00955925" w:rsidRDefault="0095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6" w:rsidRDefault="007F03C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F03C6" w:rsidRDefault="007F03C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6" w:rsidRDefault="007F03C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C173B">
      <w:rPr>
        <w:rStyle w:val="Oldalszm"/>
        <w:noProof/>
      </w:rPr>
      <w:t>8</w:t>
    </w:r>
    <w:r>
      <w:rPr>
        <w:rStyle w:val="Oldalszm"/>
      </w:rPr>
      <w:fldChar w:fldCharType="end"/>
    </w:r>
  </w:p>
  <w:p w:rsidR="007F03C6" w:rsidRDefault="007F03C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18223"/>
      <w:docPartObj>
        <w:docPartGallery w:val="Page Numbers (Bottom of Page)"/>
        <w:docPartUnique/>
      </w:docPartObj>
    </w:sdtPr>
    <w:sdtEndPr/>
    <w:sdtContent>
      <w:p w:rsidR="001A0E93" w:rsidRDefault="001A0E93">
        <w:pPr>
          <w:pStyle w:val="llb"/>
          <w:jc w:val="center"/>
        </w:pPr>
        <w:r>
          <w:fldChar w:fldCharType="begin"/>
        </w:r>
        <w:r>
          <w:instrText>PAGE   \* MERGEFORMAT</w:instrText>
        </w:r>
        <w:r>
          <w:fldChar w:fldCharType="separate"/>
        </w:r>
        <w:r w:rsidR="00BC173B">
          <w:rPr>
            <w:noProof/>
          </w:rPr>
          <w:t>12</w:t>
        </w:r>
        <w:r>
          <w:fldChar w:fldCharType="end"/>
        </w:r>
      </w:p>
    </w:sdtContent>
  </w:sdt>
  <w:p w:rsidR="001A0E93" w:rsidRDefault="001A0E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25" w:rsidRDefault="00955925">
      <w:r>
        <w:separator/>
      </w:r>
    </w:p>
  </w:footnote>
  <w:footnote w:type="continuationSeparator" w:id="0">
    <w:p w:rsidR="00955925" w:rsidRDefault="00955925">
      <w:r>
        <w:continuationSeparator/>
      </w:r>
    </w:p>
  </w:footnote>
  <w:footnote w:id="1">
    <w:p w:rsidR="00C74807" w:rsidRPr="000D5D04" w:rsidRDefault="00C74807" w:rsidP="00C74807">
      <w:pPr>
        <w:pStyle w:val="Lbjegyzetszveg"/>
      </w:pPr>
      <w:r w:rsidRPr="000D5D04">
        <w:rPr>
          <w:rStyle w:val="Lbjegyzet-hivatkozs"/>
        </w:rPr>
        <w:footnoteRef/>
      </w:r>
      <w:r w:rsidRPr="000D5D04">
        <w:t xml:space="preserve"> A megfelelő rész aláhúzandó!</w:t>
      </w:r>
    </w:p>
  </w:footnote>
  <w:footnote w:id="2">
    <w:p w:rsidR="00C74807" w:rsidRDefault="00C74807" w:rsidP="00C74807">
      <w:pPr>
        <w:pStyle w:val="Lbjegyzetszveg"/>
        <w:jc w:val="both"/>
      </w:pPr>
      <w:r w:rsidRPr="000D5D04">
        <w:rPr>
          <w:rStyle w:val="Lbjegyzet-hivatkozs"/>
        </w:rPr>
        <w:footnoteRef/>
      </w:r>
      <w:r w:rsidRPr="000D5D04">
        <w:t xml:space="preserve"> Csak abban az esetben kitöltendő, ha az ajánlattevő az 1.) pontban szabályozott tőzsdén nem jegyzett ajánlattevőként tüntette fel magát.</w:t>
      </w:r>
      <w:r w:rsidRPr="00B15F00">
        <w:t xml:space="preserve"> </w:t>
      </w:r>
    </w:p>
    <w:p w:rsidR="00C74807" w:rsidRPr="008A0C36" w:rsidRDefault="00C74807" w:rsidP="00C74807">
      <w:pPr>
        <w:pStyle w:val="Lbjegyzetszveg"/>
        <w:jc w:val="both"/>
        <w:rPr>
          <w:sz w:val="24"/>
          <w:szCs w:val="24"/>
        </w:rPr>
      </w:pPr>
    </w:p>
  </w:footnote>
  <w:footnote w:id="3">
    <w:p w:rsidR="007F03C6" w:rsidRDefault="007F03C6" w:rsidP="004206B4">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F03C6" w:rsidRDefault="007F03C6" w:rsidP="004206B4">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F03C6" w:rsidRDefault="007F03C6" w:rsidP="004206B4">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bookmarkStart w:id="8" w:name="foot_3_place"/>
      <w:r>
        <w:rPr>
          <w:rFonts w:ascii="Times" w:hAnsi="Times" w:cs="Times"/>
          <w:i/>
          <w:iCs/>
          <w:sz w:val="18"/>
          <w:szCs w:val="18"/>
        </w:rPr>
        <w:fldChar w:fldCharType="begin"/>
      </w:r>
      <w:r>
        <w:rPr>
          <w:rFonts w:ascii="Times" w:hAnsi="Times" w:cs="Times"/>
          <w:i/>
          <w:iCs/>
          <w:sz w:val="18"/>
          <w:szCs w:val="18"/>
        </w:rPr>
        <w:instrText xml:space="preserve"> HYPERLINK "http://njt.hu/cgi_bin/njt_doc.cgi?docid=142898.255814" \l "foot3" </w:instrText>
      </w:r>
      <w:r>
        <w:rPr>
          <w:rFonts w:ascii="Times" w:hAnsi="Times" w:cs="Times"/>
          <w:i/>
          <w:iCs/>
          <w:sz w:val="18"/>
          <w:szCs w:val="18"/>
        </w:rPr>
        <w:fldChar w:fldCharType="separate"/>
      </w:r>
      <w:r>
        <w:rPr>
          <w:rStyle w:val="Hiperhivatkozs"/>
          <w:rFonts w:ascii="Times" w:hAnsi="Times" w:cs="Times"/>
          <w:i/>
          <w:iCs/>
          <w:sz w:val="18"/>
          <w:szCs w:val="18"/>
          <w:vertAlign w:val="superscript"/>
        </w:rPr>
        <w:t>3</w:t>
      </w:r>
      <w:r>
        <w:rPr>
          <w:rFonts w:ascii="Times" w:hAnsi="Times" w:cs="Times"/>
          <w:i/>
          <w:iCs/>
          <w:sz w:val="18"/>
          <w:szCs w:val="18"/>
        </w:rPr>
        <w:fldChar w:fldCharType="end"/>
      </w:r>
      <w:bookmarkEnd w:id="8"/>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7F03C6" w:rsidRDefault="007F03C6" w:rsidP="004206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F03C6" w:rsidRDefault="007F03C6" w:rsidP="004206B4">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bookmarkStart w:id="9" w:name="foot_4_place"/>
      <w:r>
        <w:rPr>
          <w:rFonts w:ascii="Times" w:hAnsi="Times" w:cs="Times"/>
          <w:i/>
          <w:iCs/>
          <w:sz w:val="18"/>
          <w:szCs w:val="18"/>
        </w:rPr>
        <w:fldChar w:fldCharType="begin"/>
      </w:r>
      <w:r>
        <w:rPr>
          <w:rFonts w:ascii="Times" w:hAnsi="Times" w:cs="Times"/>
          <w:i/>
          <w:iCs/>
          <w:sz w:val="18"/>
          <w:szCs w:val="18"/>
        </w:rPr>
        <w:instrText xml:space="preserve"> HYPERLINK "http://njt.hu/cgi_bin/njt_doc.cgi?docid=142898.255814" \l "foot4" </w:instrText>
      </w:r>
      <w:r>
        <w:rPr>
          <w:rFonts w:ascii="Times" w:hAnsi="Times" w:cs="Times"/>
          <w:i/>
          <w:iCs/>
          <w:sz w:val="18"/>
          <w:szCs w:val="18"/>
        </w:rPr>
        <w:fldChar w:fldCharType="separate"/>
      </w:r>
      <w:r>
        <w:rPr>
          <w:rStyle w:val="Hiperhivatkozs"/>
          <w:rFonts w:ascii="Times" w:hAnsi="Times" w:cs="Times"/>
          <w:i/>
          <w:iCs/>
          <w:sz w:val="18"/>
          <w:szCs w:val="18"/>
          <w:vertAlign w:val="superscript"/>
        </w:rPr>
        <w:t>4</w:t>
      </w:r>
      <w:r>
        <w:rPr>
          <w:rFonts w:ascii="Times" w:hAnsi="Times" w:cs="Times"/>
          <w:i/>
          <w:iCs/>
          <w:sz w:val="18"/>
          <w:szCs w:val="18"/>
        </w:rPr>
        <w:fldChar w:fldCharType="end"/>
      </w:r>
      <w:bookmarkEnd w:id="9"/>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F03C6" w:rsidRDefault="007F03C6" w:rsidP="004206B4">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7F03C6" w:rsidRDefault="007F03C6" w:rsidP="004206B4">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F03C6" w:rsidRDefault="007F03C6" w:rsidP="004206B4">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7F03C6" w:rsidRDefault="007F03C6" w:rsidP="004206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7F03C6" w:rsidRDefault="007F03C6" w:rsidP="004206B4">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7F03C6" w:rsidRDefault="007F03C6" w:rsidP="004206B4">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7F03C6" w:rsidRDefault="007F03C6" w:rsidP="004206B4">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7F03C6" w:rsidRDefault="007F03C6" w:rsidP="004206B4">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FA1282"/>
    <w:multiLevelType w:val="hybridMultilevel"/>
    <w:tmpl w:val="F4B68EEE"/>
    <w:lvl w:ilvl="0" w:tplc="040E000F">
      <w:start w:val="1"/>
      <w:numFmt w:val="decimal"/>
      <w:lvlText w:val="%1."/>
      <w:lvlJc w:val="left"/>
      <w:pPr>
        <w:tabs>
          <w:tab w:val="num" w:pos="1080"/>
        </w:tabs>
        <w:ind w:left="1080" w:hanging="360"/>
      </w:pPr>
      <w:rPr>
        <w:rFonts w:hint="default"/>
        <w:color w:val="00000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
    <w:nsid w:val="05D26819"/>
    <w:multiLevelType w:val="hybridMultilevel"/>
    <w:tmpl w:val="1C2AE68A"/>
    <w:lvl w:ilvl="0" w:tplc="C972A888">
      <w:start w:val="6"/>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nsid w:val="070B63A3"/>
    <w:multiLevelType w:val="hybridMultilevel"/>
    <w:tmpl w:val="745C6A9A"/>
    <w:lvl w:ilvl="0" w:tplc="FE2EC6A8">
      <w:start w:val="1"/>
      <w:numFmt w:val="bullet"/>
      <w:lvlText w:val="-"/>
      <w:lvlJc w:val="left"/>
      <w:pPr>
        <w:ind w:left="1847" w:hanging="360"/>
      </w:pPr>
      <w:rPr>
        <w:rFonts w:ascii="Courier New" w:hAnsi="Courier New" w:cs="Courier New" w:hint="default"/>
      </w:rPr>
    </w:lvl>
    <w:lvl w:ilvl="1" w:tplc="040E0003" w:tentative="1">
      <w:start w:val="1"/>
      <w:numFmt w:val="bullet"/>
      <w:lvlText w:val="o"/>
      <w:lvlJc w:val="left"/>
      <w:pPr>
        <w:ind w:left="2567" w:hanging="360"/>
      </w:pPr>
      <w:rPr>
        <w:rFonts w:ascii="Courier New" w:hAnsi="Courier New" w:cs="Courier New" w:hint="default"/>
      </w:rPr>
    </w:lvl>
    <w:lvl w:ilvl="2" w:tplc="040E0005" w:tentative="1">
      <w:start w:val="1"/>
      <w:numFmt w:val="bullet"/>
      <w:lvlText w:val=""/>
      <w:lvlJc w:val="left"/>
      <w:pPr>
        <w:ind w:left="3287" w:hanging="360"/>
      </w:pPr>
      <w:rPr>
        <w:rFonts w:ascii="Wingdings" w:hAnsi="Wingdings" w:hint="default"/>
      </w:rPr>
    </w:lvl>
    <w:lvl w:ilvl="3" w:tplc="040E0001" w:tentative="1">
      <w:start w:val="1"/>
      <w:numFmt w:val="bullet"/>
      <w:lvlText w:val=""/>
      <w:lvlJc w:val="left"/>
      <w:pPr>
        <w:ind w:left="4007" w:hanging="360"/>
      </w:pPr>
      <w:rPr>
        <w:rFonts w:ascii="Symbol" w:hAnsi="Symbol" w:hint="default"/>
      </w:rPr>
    </w:lvl>
    <w:lvl w:ilvl="4" w:tplc="040E0003" w:tentative="1">
      <w:start w:val="1"/>
      <w:numFmt w:val="bullet"/>
      <w:lvlText w:val="o"/>
      <w:lvlJc w:val="left"/>
      <w:pPr>
        <w:ind w:left="4727" w:hanging="360"/>
      </w:pPr>
      <w:rPr>
        <w:rFonts w:ascii="Courier New" w:hAnsi="Courier New" w:cs="Courier New" w:hint="default"/>
      </w:rPr>
    </w:lvl>
    <w:lvl w:ilvl="5" w:tplc="040E0005" w:tentative="1">
      <w:start w:val="1"/>
      <w:numFmt w:val="bullet"/>
      <w:lvlText w:val=""/>
      <w:lvlJc w:val="left"/>
      <w:pPr>
        <w:ind w:left="5447" w:hanging="360"/>
      </w:pPr>
      <w:rPr>
        <w:rFonts w:ascii="Wingdings" w:hAnsi="Wingdings" w:hint="default"/>
      </w:rPr>
    </w:lvl>
    <w:lvl w:ilvl="6" w:tplc="040E0001" w:tentative="1">
      <w:start w:val="1"/>
      <w:numFmt w:val="bullet"/>
      <w:lvlText w:val=""/>
      <w:lvlJc w:val="left"/>
      <w:pPr>
        <w:ind w:left="6167" w:hanging="360"/>
      </w:pPr>
      <w:rPr>
        <w:rFonts w:ascii="Symbol" w:hAnsi="Symbol" w:hint="default"/>
      </w:rPr>
    </w:lvl>
    <w:lvl w:ilvl="7" w:tplc="040E0003" w:tentative="1">
      <w:start w:val="1"/>
      <w:numFmt w:val="bullet"/>
      <w:lvlText w:val="o"/>
      <w:lvlJc w:val="left"/>
      <w:pPr>
        <w:ind w:left="6887" w:hanging="360"/>
      </w:pPr>
      <w:rPr>
        <w:rFonts w:ascii="Courier New" w:hAnsi="Courier New" w:cs="Courier New" w:hint="default"/>
      </w:rPr>
    </w:lvl>
    <w:lvl w:ilvl="8" w:tplc="040E0005" w:tentative="1">
      <w:start w:val="1"/>
      <w:numFmt w:val="bullet"/>
      <w:lvlText w:val=""/>
      <w:lvlJc w:val="left"/>
      <w:pPr>
        <w:ind w:left="7607" w:hanging="360"/>
      </w:pPr>
      <w:rPr>
        <w:rFonts w:ascii="Wingdings" w:hAnsi="Wingdings" w:hint="default"/>
      </w:rPr>
    </w:lvl>
  </w:abstractNum>
  <w:abstractNum w:abstractNumId="7">
    <w:nsid w:val="0A01048F"/>
    <w:multiLevelType w:val="hybridMultilevel"/>
    <w:tmpl w:val="32D687EC"/>
    <w:lvl w:ilvl="0" w:tplc="DF36BA58">
      <w:start w:val="3"/>
      <w:numFmt w:val="decimal"/>
      <w:lvlText w:val="%1."/>
      <w:lvlJc w:val="left"/>
      <w:pPr>
        <w:tabs>
          <w:tab w:val="num" w:pos="357"/>
        </w:tabs>
        <w:ind w:left="720" w:hanging="720"/>
      </w:pPr>
      <w:rPr>
        <w:rFonts w:cs="Times New Roman"/>
        <w:b w:val="0"/>
        <w:bCs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E0508BC"/>
    <w:multiLevelType w:val="hybridMultilevel"/>
    <w:tmpl w:val="519C2A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590767"/>
    <w:multiLevelType w:val="hybridMultilevel"/>
    <w:tmpl w:val="50C89242"/>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B8C098C"/>
    <w:multiLevelType w:val="hybridMultilevel"/>
    <w:tmpl w:val="C8F2744A"/>
    <w:lvl w:ilvl="0" w:tplc="040E0011">
      <w:start w:val="1"/>
      <w:numFmt w:val="decimal"/>
      <w:lvlText w:val="%1)"/>
      <w:lvlJc w:val="left"/>
      <w:pPr>
        <w:ind w:left="1440" w:hanging="360"/>
      </w:pPr>
    </w:lvl>
    <w:lvl w:ilvl="1" w:tplc="CB669ACA">
      <w:numFmt w:val="bullet"/>
      <w:lvlText w:val="·"/>
      <w:lvlJc w:val="left"/>
      <w:pPr>
        <w:ind w:left="2355" w:hanging="555"/>
      </w:pPr>
      <w:rPr>
        <w:rFonts w:ascii="Times New Roman" w:eastAsia="Symbol" w:hAnsi="Times New Roman" w:cs="Times New Roman"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3">
    <w:nsid w:val="1BBD60C9"/>
    <w:multiLevelType w:val="hybridMultilevel"/>
    <w:tmpl w:val="7A22FDBC"/>
    <w:lvl w:ilvl="0" w:tplc="487AF59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5527084"/>
    <w:multiLevelType w:val="hybridMultilevel"/>
    <w:tmpl w:val="1D3CC8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A25164E"/>
    <w:multiLevelType w:val="hybridMultilevel"/>
    <w:tmpl w:val="BE263406"/>
    <w:lvl w:ilvl="0" w:tplc="34CAB5AE">
      <w:start w:val="2"/>
      <w:numFmt w:val="decimal"/>
      <w:lvlText w:val="%1."/>
      <w:lvlJc w:val="left"/>
      <w:pPr>
        <w:tabs>
          <w:tab w:val="num" w:pos="720"/>
        </w:tabs>
        <w:ind w:left="0" w:firstLine="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B453AE2"/>
    <w:multiLevelType w:val="hybridMultilevel"/>
    <w:tmpl w:val="6C64C19C"/>
    <w:lvl w:ilvl="0" w:tplc="FE2EC6A8">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2C422BC1"/>
    <w:multiLevelType w:val="hybridMultilevel"/>
    <w:tmpl w:val="D8109AC4"/>
    <w:lvl w:ilvl="0" w:tplc="FE2EC6A8">
      <w:start w:val="1"/>
      <w:numFmt w:val="bullet"/>
      <w:lvlText w:val="-"/>
      <w:lvlJc w:val="left"/>
      <w:pPr>
        <w:ind w:left="1429" w:hanging="360"/>
      </w:pPr>
      <w:rPr>
        <w:rFonts w:ascii="Courier New" w:hAnsi="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nsid w:val="2D1D7BBD"/>
    <w:multiLevelType w:val="multilevel"/>
    <w:tmpl w:val="5AE2E818"/>
    <w:lvl w:ilvl="0">
      <w:start w:val="1"/>
      <w:numFmt w:val="decimal"/>
      <w:lvlText w:val="%1."/>
      <w:lvlJc w:val="left"/>
      <w:pPr>
        <w:tabs>
          <w:tab w:val="num" w:pos="928"/>
        </w:tabs>
        <w:ind w:left="908" w:hanging="340"/>
      </w:pPr>
      <w:rPr>
        <w:rFonts w:cs="Times New Roman" w:hint="default"/>
        <w:b/>
        <w:i w:val="0"/>
        <w:color w:val="auto"/>
      </w:rPr>
    </w:lvl>
    <w:lvl w:ilvl="1">
      <w:start w:val="1"/>
      <w:numFmt w:val="decimal"/>
      <w:isLgl/>
      <w:lvlText w:val="%1.%2."/>
      <w:lvlJc w:val="left"/>
      <w:pPr>
        <w:ind w:left="854" w:hanging="570"/>
      </w:pPr>
      <w:rPr>
        <w:rFonts w:cs="Times New Roman" w:hint="default"/>
        <w:b/>
        <w:i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2C72B8D"/>
    <w:multiLevelType w:val="multilevel"/>
    <w:tmpl w:val="8278A7E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1">
    <w:nsid w:val="3477690C"/>
    <w:multiLevelType w:val="hybridMultilevel"/>
    <w:tmpl w:val="CE16B090"/>
    <w:lvl w:ilvl="0" w:tplc="33C21D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4B07779"/>
    <w:multiLevelType w:val="hybridMultilevel"/>
    <w:tmpl w:val="6F326456"/>
    <w:lvl w:ilvl="0" w:tplc="7E7A9CD4">
      <w:start w:val="1"/>
      <w:numFmt w:val="decimal"/>
      <w:lvlText w:val="%1."/>
      <w:lvlJc w:val="right"/>
      <w:pPr>
        <w:tabs>
          <w:tab w:val="num" w:pos="720"/>
        </w:tabs>
        <w:ind w:left="0" w:firstLine="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9A77D8F"/>
    <w:multiLevelType w:val="hybridMultilevel"/>
    <w:tmpl w:val="D2F22808"/>
    <w:lvl w:ilvl="0" w:tplc="25545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E870254"/>
    <w:multiLevelType w:val="hybridMultilevel"/>
    <w:tmpl w:val="1FEC01AA"/>
    <w:lvl w:ilvl="0" w:tplc="9E56D388">
      <w:start w:val="6"/>
      <w:numFmt w:val="bullet"/>
      <w:lvlText w:val="-"/>
      <w:lvlJc w:val="left"/>
      <w:pPr>
        <w:ind w:left="1202" w:hanging="360"/>
      </w:pPr>
      <w:rPr>
        <w:rFonts w:ascii="Times New Roman" w:eastAsia="Times New Roman" w:hAnsi="Times New Roman" w:cs="Times New Roman" w:hint="default"/>
      </w:rPr>
    </w:lvl>
    <w:lvl w:ilvl="1" w:tplc="040E0003">
      <w:start w:val="1"/>
      <w:numFmt w:val="bullet"/>
      <w:lvlText w:val="o"/>
      <w:lvlJc w:val="left"/>
      <w:pPr>
        <w:ind w:left="1922" w:hanging="360"/>
      </w:pPr>
      <w:rPr>
        <w:rFonts w:ascii="Courier New" w:hAnsi="Courier New" w:cs="Courier New" w:hint="default"/>
      </w:rPr>
    </w:lvl>
    <w:lvl w:ilvl="2" w:tplc="040E0005">
      <w:start w:val="1"/>
      <w:numFmt w:val="bullet"/>
      <w:lvlText w:val=""/>
      <w:lvlJc w:val="left"/>
      <w:pPr>
        <w:ind w:left="2642" w:hanging="360"/>
      </w:pPr>
      <w:rPr>
        <w:rFonts w:ascii="Wingdings" w:hAnsi="Wingdings" w:hint="default"/>
      </w:rPr>
    </w:lvl>
    <w:lvl w:ilvl="3" w:tplc="040E0001">
      <w:start w:val="1"/>
      <w:numFmt w:val="bullet"/>
      <w:lvlText w:val=""/>
      <w:lvlJc w:val="left"/>
      <w:pPr>
        <w:ind w:left="3362" w:hanging="360"/>
      </w:pPr>
      <w:rPr>
        <w:rFonts w:ascii="Symbol" w:hAnsi="Symbol" w:hint="default"/>
      </w:rPr>
    </w:lvl>
    <w:lvl w:ilvl="4" w:tplc="040E0003">
      <w:start w:val="1"/>
      <w:numFmt w:val="bullet"/>
      <w:lvlText w:val="o"/>
      <w:lvlJc w:val="left"/>
      <w:pPr>
        <w:ind w:left="4082" w:hanging="360"/>
      </w:pPr>
      <w:rPr>
        <w:rFonts w:ascii="Courier New" w:hAnsi="Courier New" w:cs="Courier New" w:hint="default"/>
      </w:rPr>
    </w:lvl>
    <w:lvl w:ilvl="5" w:tplc="040E0005">
      <w:start w:val="1"/>
      <w:numFmt w:val="bullet"/>
      <w:lvlText w:val=""/>
      <w:lvlJc w:val="left"/>
      <w:pPr>
        <w:ind w:left="4802" w:hanging="360"/>
      </w:pPr>
      <w:rPr>
        <w:rFonts w:ascii="Wingdings" w:hAnsi="Wingdings" w:hint="default"/>
      </w:rPr>
    </w:lvl>
    <w:lvl w:ilvl="6" w:tplc="040E0001">
      <w:start w:val="1"/>
      <w:numFmt w:val="bullet"/>
      <w:lvlText w:val=""/>
      <w:lvlJc w:val="left"/>
      <w:pPr>
        <w:ind w:left="5522" w:hanging="360"/>
      </w:pPr>
      <w:rPr>
        <w:rFonts w:ascii="Symbol" w:hAnsi="Symbol" w:hint="default"/>
      </w:rPr>
    </w:lvl>
    <w:lvl w:ilvl="7" w:tplc="040E0003">
      <w:start w:val="1"/>
      <w:numFmt w:val="bullet"/>
      <w:lvlText w:val="o"/>
      <w:lvlJc w:val="left"/>
      <w:pPr>
        <w:ind w:left="6242" w:hanging="360"/>
      </w:pPr>
      <w:rPr>
        <w:rFonts w:ascii="Courier New" w:hAnsi="Courier New" w:cs="Courier New" w:hint="default"/>
      </w:rPr>
    </w:lvl>
    <w:lvl w:ilvl="8" w:tplc="040E0005">
      <w:start w:val="1"/>
      <w:numFmt w:val="bullet"/>
      <w:lvlText w:val=""/>
      <w:lvlJc w:val="left"/>
      <w:pPr>
        <w:ind w:left="6962" w:hanging="360"/>
      </w:pPr>
      <w:rPr>
        <w:rFonts w:ascii="Wingdings" w:hAnsi="Wingdings" w:hint="default"/>
      </w:rPr>
    </w:lvl>
  </w:abstractNum>
  <w:abstractNum w:abstractNumId="26">
    <w:nsid w:val="414129A4"/>
    <w:multiLevelType w:val="hybridMultilevel"/>
    <w:tmpl w:val="03FADE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8">
    <w:nsid w:val="49737E66"/>
    <w:multiLevelType w:val="hybridMultilevel"/>
    <w:tmpl w:val="6B82FAFC"/>
    <w:lvl w:ilvl="0" w:tplc="F3F458C2">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5B22D8"/>
    <w:multiLevelType w:val="hybridMultilevel"/>
    <w:tmpl w:val="1C3CAA6E"/>
    <w:lvl w:ilvl="0" w:tplc="6BBA39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B07728"/>
    <w:multiLevelType w:val="hybridMultilevel"/>
    <w:tmpl w:val="4C06D102"/>
    <w:lvl w:ilvl="0" w:tplc="040E0017">
      <w:start w:val="1"/>
      <w:numFmt w:val="lowerLetter"/>
      <w:lvlText w:val="%1)"/>
      <w:lvlJc w:val="left"/>
      <w:pPr>
        <w:tabs>
          <w:tab w:val="num" w:pos="720"/>
        </w:tabs>
        <w:ind w:left="720" w:hanging="360"/>
      </w:pPr>
      <w:rPr>
        <w:rFonts w:cs="Times New Roman" w:hint="default"/>
      </w:rPr>
    </w:lvl>
    <w:lvl w:ilvl="1" w:tplc="E5C68112">
      <w:start w:val="6"/>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53BA5556"/>
    <w:multiLevelType w:val="hybridMultilevel"/>
    <w:tmpl w:val="F4B68EEE"/>
    <w:lvl w:ilvl="0" w:tplc="040E000F">
      <w:start w:val="1"/>
      <w:numFmt w:val="decimal"/>
      <w:lvlText w:val="%1."/>
      <w:lvlJc w:val="left"/>
      <w:pPr>
        <w:tabs>
          <w:tab w:val="num" w:pos="1080"/>
        </w:tabs>
        <w:ind w:left="1080" w:hanging="360"/>
      </w:pPr>
      <w:rPr>
        <w:rFonts w:hint="default"/>
        <w:color w:val="00000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2">
    <w:nsid w:val="55A561B1"/>
    <w:multiLevelType w:val="hybridMultilevel"/>
    <w:tmpl w:val="86A61000"/>
    <w:lvl w:ilvl="0" w:tplc="68AAE3EC">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71D49EC"/>
    <w:multiLevelType w:val="hybridMultilevel"/>
    <w:tmpl w:val="E40AF750"/>
    <w:lvl w:ilvl="0" w:tplc="3FF4CD40">
      <w:start w:val="1"/>
      <w:numFmt w:val="decimal"/>
      <w:lvlText w:val="%1.)"/>
      <w:lvlJc w:val="left"/>
      <w:pPr>
        <w:ind w:left="720" w:hanging="360"/>
      </w:pPr>
      <w:rPr>
        <w:rFonts w:ascii="Times New Roman" w:hAnsi="Times New Roman" w:cs="Times New Roman" w:hint="default"/>
        <w:b w:val="0"/>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0E91481"/>
    <w:multiLevelType w:val="multilevel"/>
    <w:tmpl w:val="000ABDFA"/>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rPr>
    </w:lvl>
    <w:lvl w:ilvl="2">
      <w:start w:val="1"/>
      <w:numFmt w:val="decimal"/>
      <w:isLgl/>
      <w:lvlText w:val="%1.%2.%3."/>
      <w:lvlJc w:val="left"/>
      <w:pPr>
        <w:tabs>
          <w:tab w:val="num" w:pos="720"/>
        </w:tabs>
        <w:ind w:left="720" w:hanging="720"/>
      </w:pPr>
      <w:rPr>
        <w:rFonts w:hint="default"/>
        <w:b w:val="0"/>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63172A4B"/>
    <w:multiLevelType w:val="hybridMultilevel"/>
    <w:tmpl w:val="47E824FE"/>
    <w:lvl w:ilvl="0" w:tplc="9E4434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4D21027"/>
    <w:multiLevelType w:val="hybridMultilevel"/>
    <w:tmpl w:val="DFC0772A"/>
    <w:lvl w:ilvl="0" w:tplc="90520C5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66477AC2"/>
    <w:multiLevelType w:val="hybridMultilevel"/>
    <w:tmpl w:val="39A284AE"/>
    <w:lvl w:ilvl="0" w:tplc="95DED99A">
      <w:start w:val="2"/>
      <w:numFmt w:val="bullet"/>
      <w:lvlText w:val="-"/>
      <w:lvlJc w:val="left"/>
      <w:pPr>
        <w:ind w:left="720" w:hanging="360"/>
      </w:pPr>
      <w:rPr>
        <w:rFonts w:ascii="Cambria" w:eastAsia="Times New Roman" w:hAnsi="Cambria" w:cs="Times New Roman"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99F4631"/>
    <w:multiLevelType w:val="hybridMultilevel"/>
    <w:tmpl w:val="F18077E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39">
    <w:nsid w:val="6F6B26BC"/>
    <w:multiLevelType w:val="hybridMultilevel"/>
    <w:tmpl w:val="D0B8A1DC"/>
    <w:lvl w:ilvl="0" w:tplc="C8A26D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58C54F3"/>
    <w:multiLevelType w:val="hybridMultilevel"/>
    <w:tmpl w:val="6B04F37A"/>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1">
    <w:nsid w:val="77A65DE0"/>
    <w:multiLevelType w:val="hybridMultilevel"/>
    <w:tmpl w:val="313ADB4C"/>
    <w:lvl w:ilvl="0" w:tplc="FE2EC6A8">
      <w:start w:val="1"/>
      <w:numFmt w:val="bullet"/>
      <w:lvlText w:val="-"/>
      <w:lvlJc w:val="left"/>
      <w:pPr>
        <w:ind w:left="1713" w:hanging="360"/>
      </w:pPr>
      <w:rPr>
        <w:rFonts w:ascii="Courier New" w:hAnsi="Courier New"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2">
    <w:nsid w:val="7CD41B2A"/>
    <w:multiLevelType w:val="hybridMultilevel"/>
    <w:tmpl w:val="BCFCB3B4"/>
    <w:lvl w:ilvl="0" w:tplc="70CCB48C">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nsid w:val="7F0F2B88"/>
    <w:multiLevelType w:val="multilevel"/>
    <w:tmpl w:val="3F9492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4">
    <w:nsid w:val="7FE9637A"/>
    <w:multiLevelType w:val="hybridMultilevel"/>
    <w:tmpl w:val="1FD45ED8"/>
    <w:lvl w:ilvl="0" w:tplc="040E000F">
      <w:start w:val="1"/>
      <w:numFmt w:val="decimal"/>
      <w:lvlText w:val="%1."/>
      <w:lvlJc w:val="left"/>
      <w:pPr>
        <w:ind w:left="1192" w:hanging="360"/>
      </w:p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8"/>
  </w:num>
  <w:num w:numId="2">
    <w:abstractNumId w:val="23"/>
  </w:num>
  <w:num w:numId="3">
    <w:abstractNumId w:val="0"/>
  </w:num>
  <w:num w:numId="4">
    <w:abstractNumId w:val="1"/>
  </w:num>
  <w:num w:numId="5">
    <w:abstractNumId w:val="24"/>
  </w:num>
  <w:num w:numId="6">
    <w:abstractNumId w:val="8"/>
  </w:num>
  <w:num w:numId="7">
    <w:abstractNumId w:val="3"/>
  </w:num>
  <w:num w:numId="8">
    <w:abstractNumId w:val="19"/>
  </w:num>
  <w:num w:numId="9">
    <w:abstractNumId w:val="10"/>
  </w:num>
  <w:num w:numId="10">
    <w:abstractNumId w:val="36"/>
  </w:num>
  <w:num w:numId="11">
    <w:abstractNumId w:val="34"/>
  </w:num>
  <w:num w:numId="12">
    <w:abstractNumId w:val="5"/>
  </w:num>
  <w:num w:numId="13">
    <w:abstractNumId w:val="31"/>
  </w:num>
  <w:num w:numId="14">
    <w:abstractNumId w:val="32"/>
  </w:num>
  <w:num w:numId="15">
    <w:abstractNumId w:val="42"/>
  </w:num>
  <w:num w:numId="16">
    <w:abstractNumId w:val="4"/>
  </w:num>
  <w:num w:numId="17">
    <w:abstractNumId w:val="26"/>
  </w:num>
  <w:num w:numId="18">
    <w:abstractNumId w:val="17"/>
  </w:num>
  <w:num w:numId="19">
    <w:abstractNumId w:val="13"/>
  </w:num>
  <w:num w:numId="20">
    <w:abstractNumId w:val="7"/>
  </w:num>
  <w:num w:numId="21">
    <w:abstractNumId w:val="30"/>
  </w:num>
  <w:num w:numId="22">
    <w:abstractNumId w:val="18"/>
  </w:num>
  <w:num w:numId="23">
    <w:abstractNumId w:val="15"/>
  </w:num>
  <w:num w:numId="24">
    <w:abstractNumId w:val="9"/>
  </w:num>
  <w:num w:numId="25">
    <w:abstractNumId w:val="20"/>
  </w:num>
  <w:num w:numId="26">
    <w:abstractNumId w:val="43"/>
  </w:num>
  <w:num w:numId="27">
    <w:abstractNumId w:val="27"/>
  </w:num>
  <w:num w:numId="28">
    <w:abstractNumId w:val="22"/>
  </w:num>
  <w:num w:numId="29">
    <w:abstractNumId w:val="16"/>
  </w:num>
  <w:num w:numId="30">
    <w:abstractNumId w:val="28"/>
  </w:num>
  <w:num w:numId="3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1"/>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44"/>
  </w:num>
  <w:num w:numId="35">
    <w:abstractNumId w:val="6"/>
  </w:num>
  <w:num w:numId="36">
    <w:abstractNumId w:val="25"/>
  </w:num>
  <w:num w:numId="37">
    <w:abstractNumId w:val="35"/>
  </w:num>
  <w:num w:numId="38">
    <w:abstractNumId w:val="37"/>
  </w:num>
  <w:num w:numId="39">
    <w:abstractNumId w:val="33"/>
  </w:num>
  <w:num w:numId="40">
    <w:abstractNumId w:val="12"/>
  </w:num>
  <w:num w:numId="41">
    <w:abstractNumId w:val="40"/>
  </w:num>
  <w:num w:numId="42">
    <w:abstractNumId w:val="41"/>
  </w:num>
  <w:num w:numId="43">
    <w:abstractNumId w:val="39"/>
  </w:num>
  <w:num w:numId="44">
    <w:abstractNumId w:val="21"/>
  </w:num>
  <w:num w:numId="45">
    <w:abstractNumId w:val="29"/>
  </w:num>
  <w:num w:numId="4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5C46"/>
    <w:rsid w:val="00007248"/>
    <w:rsid w:val="0000726A"/>
    <w:rsid w:val="00010637"/>
    <w:rsid w:val="00015779"/>
    <w:rsid w:val="00020C40"/>
    <w:rsid w:val="0002158B"/>
    <w:rsid w:val="0002226E"/>
    <w:rsid w:val="000236C7"/>
    <w:rsid w:val="0002473A"/>
    <w:rsid w:val="00025F02"/>
    <w:rsid w:val="00026125"/>
    <w:rsid w:val="00030221"/>
    <w:rsid w:val="00031639"/>
    <w:rsid w:val="00031B6C"/>
    <w:rsid w:val="000323E7"/>
    <w:rsid w:val="00033776"/>
    <w:rsid w:val="00036F19"/>
    <w:rsid w:val="0004009C"/>
    <w:rsid w:val="000416BD"/>
    <w:rsid w:val="00043DC5"/>
    <w:rsid w:val="00044BBF"/>
    <w:rsid w:val="00044D2C"/>
    <w:rsid w:val="00057B19"/>
    <w:rsid w:val="00061BA2"/>
    <w:rsid w:val="000626D9"/>
    <w:rsid w:val="00065163"/>
    <w:rsid w:val="00065673"/>
    <w:rsid w:val="0006683C"/>
    <w:rsid w:val="00066A1C"/>
    <w:rsid w:val="0006756B"/>
    <w:rsid w:val="00070791"/>
    <w:rsid w:val="00070A77"/>
    <w:rsid w:val="00072042"/>
    <w:rsid w:val="0007356F"/>
    <w:rsid w:val="00076408"/>
    <w:rsid w:val="00076862"/>
    <w:rsid w:val="00082760"/>
    <w:rsid w:val="00084E0B"/>
    <w:rsid w:val="00087740"/>
    <w:rsid w:val="00097244"/>
    <w:rsid w:val="000972A7"/>
    <w:rsid w:val="000977DF"/>
    <w:rsid w:val="000A1904"/>
    <w:rsid w:val="000A22E2"/>
    <w:rsid w:val="000A6E4A"/>
    <w:rsid w:val="000B2C4E"/>
    <w:rsid w:val="000C0552"/>
    <w:rsid w:val="000C1DFF"/>
    <w:rsid w:val="000C48E1"/>
    <w:rsid w:val="000C497C"/>
    <w:rsid w:val="000C4BDA"/>
    <w:rsid w:val="000C756B"/>
    <w:rsid w:val="000D2931"/>
    <w:rsid w:val="000E2E12"/>
    <w:rsid w:val="000E71BE"/>
    <w:rsid w:val="000E75CC"/>
    <w:rsid w:val="000F1C70"/>
    <w:rsid w:val="000F1DD8"/>
    <w:rsid w:val="000F2CF9"/>
    <w:rsid w:val="000F33AD"/>
    <w:rsid w:val="000F3A7C"/>
    <w:rsid w:val="000F616E"/>
    <w:rsid w:val="000F6998"/>
    <w:rsid w:val="000F777B"/>
    <w:rsid w:val="00104140"/>
    <w:rsid w:val="001121EA"/>
    <w:rsid w:val="001139DA"/>
    <w:rsid w:val="0012031D"/>
    <w:rsid w:val="00120676"/>
    <w:rsid w:val="00120D82"/>
    <w:rsid w:val="00122D77"/>
    <w:rsid w:val="00124D27"/>
    <w:rsid w:val="00125FDE"/>
    <w:rsid w:val="0013159D"/>
    <w:rsid w:val="00131F2B"/>
    <w:rsid w:val="00135DEB"/>
    <w:rsid w:val="00137727"/>
    <w:rsid w:val="00137E2A"/>
    <w:rsid w:val="00141879"/>
    <w:rsid w:val="00144020"/>
    <w:rsid w:val="00145607"/>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50DA"/>
    <w:rsid w:val="00167B37"/>
    <w:rsid w:val="00173B70"/>
    <w:rsid w:val="001756DC"/>
    <w:rsid w:val="00176B47"/>
    <w:rsid w:val="00176D2F"/>
    <w:rsid w:val="001776CC"/>
    <w:rsid w:val="0018432F"/>
    <w:rsid w:val="001854FB"/>
    <w:rsid w:val="00190DF8"/>
    <w:rsid w:val="001933B5"/>
    <w:rsid w:val="001A02D6"/>
    <w:rsid w:val="001A09E6"/>
    <w:rsid w:val="001A0C74"/>
    <w:rsid w:val="001A0E93"/>
    <w:rsid w:val="001A49FB"/>
    <w:rsid w:val="001B09E9"/>
    <w:rsid w:val="001B0CAD"/>
    <w:rsid w:val="001B2574"/>
    <w:rsid w:val="001B2A99"/>
    <w:rsid w:val="001B4D64"/>
    <w:rsid w:val="001B684F"/>
    <w:rsid w:val="001B6CDC"/>
    <w:rsid w:val="001C144D"/>
    <w:rsid w:val="001C2495"/>
    <w:rsid w:val="001C4A71"/>
    <w:rsid w:val="001C62AD"/>
    <w:rsid w:val="001C7BA2"/>
    <w:rsid w:val="001D14BB"/>
    <w:rsid w:val="001D32CA"/>
    <w:rsid w:val="001D5807"/>
    <w:rsid w:val="001D5EB0"/>
    <w:rsid w:val="001D6883"/>
    <w:rsid w:val="001E045C"/>
    <w:rsid w:val="001E1FAC"/>
    <w:rsid w:val="001E24E7"/>
    <w:rsid w:val="001E3972"/>
    <w:rsid w:val="001F14F7"/>
    <w:rsid w:val="001F3BBC"/>
    <w:rsid w:val="001F6E51"/>
    <w:rsid w:val="001F73A5"/>
    <w:rsid w:val="00201524"/>
    <w:rsid w:val="002039B3"/>
    <w:rsid w:val="0020405D"/>
    <w:rsid w:val="002046C7"/>
    <w:rsid w:val="002046CB"/>
    <w:rsid w:val="002050EC"/>
    <w:rsid w:val="00210745"/>
    <w:rsid w:val="00217392"/>
    <w:rsid w:val="002174CE"/>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57DF"/>
    <w:rsid w:val="0024658C"/>
    <w:rsid w:val="0024766F"/>
    <w:rsid w:val="00247941"/>
    <w:rsid w:val="00247D80"/>
    <w:rsid w:val="00250903"/>
    <w:rsid w:val="00250F0E"/>
    <w:rsid w:val="00252773"/>
    <w:rsid w:val="00252834"/>
    <w:rsid w:val="00253C43"/>
    <w:rsid w:val="00254340"/>
    <w:rsid w:val="0025706C"/>
    <w:rsid w:val="00257E4E"/>
    <w:rsid w:val="00261FC5"/>
    <w:rsid w:val="00263890"/>
    <w:rsid w:val="002639F3"/>
    <w:rsid w:val="00263E8A"/>
    <w:rsid w:val="0026547C"/>
    <w:rsid w:val="0026550A"/>
    <w:rsid w:val="0026710D"/>
    <w:rsid w:val="002678CC"/>
    <w:rsid w:val="0027196D"/>
    <w:rsid w:val="00273565"/>
    <w:rsid w:val="002737A8"/>
    <w:rsid w:val="002741DD"/>
    <w:rsid w:val="00275172"/>
    <w:rsid w:val="00275471"/>
    <w:rsid w:val="0027578A"/>
    <w:rsid w:val="00280A0D"/>
    <w:rsid w:val="00281461"/>
    <w:rsid w:val="0028387C"/>
    <w:rsid w:val="002850C9"/>
    <w:rsid w:val="002877CB"/>
    <w:rsid w:val="00292093"/>
    <w:rsid w:val="002935F2"/>
    <w:rsid w:val="00294467"/>
    <w:rsid w:val="002974BB"/>
    <w:rsid w:val="00297B8D"/>
    <w:rsid w:val="002A1B00"/>
    <w:rsid w:val="002A26CC"/>
    <w:rsid w:val="002A2C1E"/>
    <w:rsid w:val="002A535A"/>
    <w:rsid w:val="002A6F0A"/>
    <w:rsid w:val="002A7679"/>
    <w:rsid w:val="002B4FB4"/>
    <w:rsid w:val="002B5745"/>
    <w:rsid w:val="002B763B"/>
    <w:rsid w:val="002C0194"/>
    <w:rsid w:val="002C0CD2"/>
    <w:rsid w:val="002C115C"/>
    <w:rsid w:val="002C1547"/>
    <w:rsid w:val="002C1CF3"/>
    <w:rsid w:val="002C3C26"/>
    <w:rsid w:val="002C402A"/>
    <w:rsid w:val="002C50B2"/>
    <w:rsid w:val="002C552E"/>
    <w:rsid w:val="002C77F2"/>
    <w:rsid w:val="002D0ED0"/>
    <w:rsid w:val="002D1777"/>
    <w:rsid w:val="002D2033"/>
    <w:rsid w:val="002D3494"/>
    <w:rsid w:val="002D3CAA"/>
    <w:rsid w:val="002D4082"/>
    <w:rsid w:val="002D4241"/>
    <w:rsid w:val="002D486E"/>
    <w:rsid w:val="002D4C32"/>
    <w:rsid w:val="002D6117"/>
    <w:rsid w:val="002D7466"/>
    <w:rsid w:val="002E45B4"/>
    <w:rsid w:val="002F3A0E"/>
    <w:rsid w:val="002F55C9"/>
    <w:rsid w:val="00301D13"/>
    <w:rsid w:val="00301E36"/>
    <w:rsid w:val="00303EE1"/>
    <w:rsid w:val="00306FD2"/>
    <w:rsid w:val="0030705E"/>
    <w:rsid w:val="003076AD"/>
    <w:rsid w:val="003101BB"/>
    <w:rsid w:val="00310F66"/>
    <w:rsid w:val="003137E2"/>
    <w:rsid w:val="003138BE"/>
    <w:rsid w:val="00315C96"/>
    <w:rsid w:val="00317275"/>
    <w:rsid w:val="003218D7"/>
    <w:rsid w:val="00322436"/>
    <w:rsid w:val="00323D9D"/>
    <w:rsid w:val="003248C2"/>
    <w:rsid w:val="003255A0"/>
    <w:rsid w:val="00327C23"/>
    <w:rsid w:val="003327F9"/>
    <w:rsid w:val="003418E5"/>
    <w:rsid w:val="00342084"/>
    <w:rsid w:val="003421C4"/>
    <w:rsid w:val="003436B6"/>
    <w:rsid w:val="00345E6E"/>
    <w:rsid w:val="00347BDF"/>
    <w:rsid w:val="00347FEC"/>
    <w:rsid w:val="00350577"/>
    <w:rsid w:val="00351B1A"/>
    <w:rsid w:val="00354BCF"/>
    <w:rsid w:val="00357998"/>
    <w:rsid w:val="00357BD4"/>
    <w:rsid w:val="003609D2"/>
    <w:rsid w:val="003618F8"/>
    <w:rsid w:val="00363BEA"/>
    <w:rsid w:val="0036475C"/>
    <w:rsid w:val="00365191"/>
    <w:rsid w:val="00370116"/>
    <w:rsid w:val="0037211E"/>
    <w:rsid w:val="003765ED"/>
    <w:rsid w:val="00377570"/>
    <w:rsid w:val="003814C3"/>
    <w:rsid w:val="003829AB"/>
    <w:rsid w:val="00382B7B"/>
    <w:rsid w:val="00384821"/>
    <w:rsid w:val="00390A5C"/>
    <w:rsid w:val="003A1FC0"/>
    <w:rsid w:val="003A283D"/>
    <w:rsid w:val="003A4A89"/>
    <w:rsid w:val="003A52D6"/>
    <w:rsid w:val="003A66E2"/>
    <w:rsid w:val="003A75A1"/>
    <w:rsid w:val="003B0D93"/>
    <w:rsid w:val="003B1A79"/>
    <w:rsid w:val="003B2C07"/>
    <w:rsid w:val="003B2CB9"/>
    <w:rsid w:val="003B7479"/>
    <w:rsid w:val="003B782A"/>
    <w:rsid w:val="003C3076"/>
    <w:rsid w:val="003C3CC5"/>
    <w:rsid w:val="003C4C57"/>
    <w:rsid w:val="003C62C7"/>
    <w:rsid w:val="003C6569"/>
    <w:rsid w:val="003C7143"/>
    <w:rsid w:val="003D0758"/>
    <w:rsid w:val="003D0970"/>
    <w:rsid w:val="003D31B1"/>
    <w:rsid w:val="003D56A5"/>
    <w:rsid w:val="003D68DF"/>
    <w:rsid w:val="003E204D"/>
    <w:rsid w:val="003E2184"/>
    <w:rsid w:val="003E2F01"/>
    <w:rsid w:val="003E5568"/>
    <w:rsid w:val="003E7C5B"/>
    <w:rsid w:val="003E7F5B"/>
    <w:rsid w:val="003F0ABF"/>
    <w:rsid w:val="003F4832"/>
    <w:rsid w:val="003F5DCA"/>
    <w:rsid w:val="00400A00"/>
    <w:rsid w:val="00401850"/>
    <w:rsid w:val="004023CB"/>
    <w:rsid w:val="004035D4"/>
    <w:rsid w:val="00404AE8"/>
    <w:rsid w:val="004062BE"/>
    <w:rsid w:val="0040644A"/>
    <w:rsid w:val="00407A96"/>
    <w:rsid w:val="00407CAA"/>
    <w:rsid w:val="00413889"/>
    <w:rsid w:val="00413EE0"/>
    <w:rsid w:val="00416C85"/>
    <w:rsid w:val="004206B4"/>
    <w:rsid w:val="0042105D"/>
    <w:rsid w:val="00424B11"/>
    <w:rsid w:val="00426ACF"/>
    <w:rsid w:val="00432C44"/>
    <w:rsid w:val="004437FE"/>
    <w:rsid w:val="00443C42"/>
    <w:rsid w:val="00443CEB"/>
    <w:rsid w:val="00445795"/>
    <w:rsid w:val="00451775"/>
    <w:rsid w:val="004522E6"/>
    <w:rsid w:val="00452904"/>
    <w:rsid w:val="00454261"/>
    <w:rsid w:val="00456E2F"/>
    <w:rsid w:val="00457E91"/>
    <w:rsid w:val="00463291"/>
    <w:rsid w:val="00465B09"/>
    <w:rsid w:val="004662A7"/>
    <w:rsid w:val="00470D2A"/>
    <w:rsid w:val="00470F14"/>
    <w:rsid w:val="004716CF"/>
    <w:rsid w:val="00474A9F"/>
    <w:rsid w:val="00480930"/>
    <w:rsid w:val="0048468B"/>
    <w:rsid w:val="00486985"/>
    <w:rsid w:val="00491F69"/>
    <w:rsid w:val="004924C5"/>
    <w:rsid w:val="00493960"/>
    <w:rsid w:val="00494261"/>
    <w:rsid w:val="004950ED"/>
    <w:rsid w:val="004A0ADC"/>
    <w:rsid w:val="004A1EAC"/>
    <w:rsid w:val="004A5CF4"/>
    <w:rsid w:val="004A5D35"/>
    <w:rsid w:val="004A7DA8"/>
    <w:rsid w:val="004B1D85"/>
    <w:rsid w:val="004C0ECA"/>
    <w:rsid w:val="004C4C20"/>
    <w:rsid w:val="004D02C0"/>
    <w:rsid w:val="004D2E8D"/>
    <w:rsid w:val="004D3B9D"/>
    <w:rsid w:val="004D4660"/>
    <w:rsid w:val="004D4E97"/>
    <w:rsid w:val="004D6108"/>
    <w:rsid w:val="004D71A3"/>
    <w:rsid w:val="004E008D"/>
    <w:rsid w:val="004E393E"/>
    <w:rsid w:val="004E6A96"/>
    <w:rsid w:val="004F16B6"/>
    <w:rsid w:val="004F20D8"/>
    <w:rsid w:val="004F23E4"/>
    <w:rsid w:val="004F2F37"/>
    <w:rsid w:val="004F3493"/>
    <w:rsid w:val="004F6F48"/>
    <w:rsid w:val="004F794B"/>
    <w:rsid w:val="00503627"/>
    <w:rsid w:val="00503C80"/>
    <w:rsid w:val="00504CD6"/>
    <w:rsid w:val="0050606A"/>
    <w:rsid w:val="00506572"/>
    <w:rsid w:val="00511C5D"/>
    <w:rsid w:val="0051366F"/>
    <w:rsid w:val="00513C4D"/>
    <w:rsid w:val="00515419"/>
    <w:rsid w:val="00515A52"/>
    <w:rsid w:val="00520759"/>
    <w:rsid w:val="005222F4"/>
    <w:rsid w:val="005307D5"/>
    <w:rsid w:val="00531266"/>
    <w:rsid w:val="005323F1"/>
    <w:rsid w:val="00536660"/>
    <w:rsid w:val="00537B81"/>
    <w:rsid w:val="00541593"/>
    <w:rsid w:val="00545373"/>
    <w:rsid w:val="00550116"/>
    <w:rsid w:val="00552456"/>
    <w:rsid w:val="005527F9"/>
    <w:rsid w:val="00555500"/>
    <w:rsid w:val="005574F1"/>
    <w:rsid w:val="005613AE"/>
    <w:rsid w:val="005625F0"/>
    <w:rsid w:val="00565F4A"/>
    <w:rsid w:val="005701C8"/>
    <w:rsid w:val="00571147"/>
    <w:rsid w:val="00571E4E"/>
    <w:rsid w:val="005720C7"/>
    <w:rsid w:val="00572F00"/>
    <w:rsid w:val="0057618E"/>
    <w:rsid w:val="005768F8"/>
    <w:rsid w:val="005772BC"/>
    <w:rsid w:val="0057771C"/>
    <w:rsid w:val="00580544"/>
    <w:rsid w:val="0058170D"/>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20FF"/>
    <w:rsid w:val="005D2D96"/>
    <w:rsid w:val="005D37BB"/>
    <w:rsid w:val="005D4B28"/>
    <w:rsid w:val="005D4EB7"/>
    <w:rsid w:val="005D6E71"/>
    <w:rsid w:val="005E1F84"/>
    <w:rsid w:val="005E283C"/>
    <w:rsid w:val="005E31C5"/>
    <w:rsid w:val="005E33A4"/>
    <w:rsid w:val="005E5A35"/>
    <w:rsid w:val="005E5A45"/>
    <w:rsid w:val="005E6C05"/>
    <w:rsid w:val="005F0C39"/>
    <w:rsid w:val="005F1B3E"/>
    <w:rsid w:val="005F2F3A"/>
    <w:rsid w:val="005F3FA7"/>
    <w:rsid w:val="005F45B8"/>
    <w:rsid w:val="005F51F9"/>
    <w:rsid w:val="005F61FA"/>
    <w:rsid w:val="0060004E"/>
    <w:rsid w:val="006011F1"/>
    <w:rsid w:val="006030B8"/>
    <w:rsid w:val="006037F6"/>
    <w:rsid w:val="00603BEA"/>
    <w:rsid w:val="0060542D"/>
    <w:rsid w:val="006106AB"/>
    <w:rsid w:val="00610830"/>
    <w:rsid w:val="00612611"/>
    <w:rsid w:val="00612771"/>
    <w:rsid w:val="00613874"/>
    <w:rsid w:val="00614B38"/>
    <w:rsid w:val="006179D1"/>
    <w:rsid w:val="00620129"/>
    <w:rsid w:val="006207B9"/>
    <w:rsid w:val="00624479"/>
    <w:rsid w:val="00631EB5"/>
    <w:rsid w:val="00632FA4"/>
    <w:rsid w:val="00634FC8"/>
    <w:rsid w:val="00651A9E"/>
    <w:rsid w:val="006523C4"/>
    <w:rsid w:val="00652ACA"/>
    <w:rsid w:val="006531FE"/>
    <w:rsid w:val="006533C2"/>
    <w:rsid w:val="00653EAA"/>
    <w:rsid w:val="0065602F"/>
    <w:rsid w:val="00656C83"/>
    <w:rsid w:val="00662FF1"/>
    <w:rsid w:val="0066312E"/>
    <w:rsid w:val="00670A98"/>
    <w:rsid w:val="00672D0E"/>
    <w:rsid w:val="00674382"/>
    <w:rsid w:val="00675BBB"/>
    <w:rsid w:val="0067635B"/>
    <w:rsid w:val="00676B7B"/>
    <w:rsid w:val="0068023B"/>
    <w:rsid w:val="006822AC"/>
    <w:rsid w:val="0068292C"/>
    <w:rsid w:val="006833C7"/>
    <w:rsid w:val="0068383F"/>
    <w:rsid w:val="0068509D"/>
    <w:rsid w:val="00686C99"/>
    <w:rsid w:val="00687E8B"/>
    <w:rsid w:val="0069229E"/>
    <w:rsid w:val="00693D6D"/>
    <w:rsid w:val="00694964"/>
    <w:rsid w:val="006A25AD"/>
    <w:rsid w:val="006A287E"/>
    <w:rsid w:val="006A289B"/>
    <w:rsid w:val="006A4038"/>
    <w:rsid w:val="006A525C"/>
    <w:rsid w:val="006A566D"/>
    <w:rsid w:val="006A6AA9"/>
    <w:rsid w:val="006C0F95"/>
    <w:rsid w:val="006C27F7"/>
    <w:rsid w:val="006C388E"/>
    <w:rsid w:val="006C69E9"/>
    <w:rsid w:val="006D083D"/>
    <w:rsid w:val="006D36C4"/>
    <w:rsid w:val="006D38DB"/>
    <w:rsid w:val="006D4DE2"/>
    <w:rsid w:val="006D6CA5"/>
    <w:rsid w:val="006D6FEE"/>
    <w:rsid w:val="006D7434"/>
    <w:rsid w:val="006E2499"/>
    <w:rsid w:val="006E2540"/>
    <w:rsid w:val="006E3D15"/>
    <w:rsid w:val="006F087B"/>
    <w:rsid w:val="006F088F"/>
    <w:rsid w:val="006F1D0E"/>
    <w:rsid w:val="006F1E65"/>
    <w:rsid w:val="006F2911"/>
    <w:rsid w:val="006F31B4"/>
    <w:rsid w:val="006F7189"/>
    <w:rsid w:val="006F79FF"/>
    <w:rsid w:val="006F7BCD"/>
    <w:rsid w:val="00702308"/>
    <w:rsid w:val="00703539"/>
    <w:rsid w:val="00705AD0"/>
    <w:rsid w:val="00711A41"/>
    <w:rsid w:val="00712630"/>
    <w:rsid w:val="00712EDA"/>
    <w:rsid w:val="00712F7B"/>
    <w:rsid w:val="007130AE"/>
    <w:rsid w:val="007148B5"/>
    <w:rsid w:val="00714A37"/>
    <w:rsid w:val="00715477"/>
    <w:rsid w:val="00715FAF"/>
    <w:rsid w:val="007172D4"/>
    <w:rsid w:val="00717A3E"/>
    <w:rsid w:val="007209B5"/>
    <w:rsid w:val="00725FFC"/>
    <w:rsid w:val="007307AD"/>
    <w:rsid w:val="007348F5"/>
    <w:rsid w:val="00742F32"/>
    <w:rsid w:val="00746153"/>
    <w:rsid w:val="00747E69"/>
    <w:rsid w:val="00750EF7"/>
    <w:rsid w:val="00752645"/>
    <w:rsid w:val="00754E68"/>
    <w:rsid w:val="00756015"/>
    <w:rsid w:val="00764E98"/>
    <w:rsid w:val="00765428"/>
    <w:rsid w:val="007700C3"/>
    <w:rsid w:val="00771021"/>
    <w:rsid w:val="007765FD"/>
    <w:rsid w:val="007766EA"/>
    <w:rsid w:val="00777989"/>
    <w:rsid w:val="0078038C"/>
    <w:rsid w:val="007816E3"/>
    <w:rsid w:val="00782E0E"/>
    <w:rsid w:val="00790849"/>
    <w:rsid w:val="007923DF"/>
    <w:rsid w:val="00797404"/>
    <w:rsid w:val="007A2B94"/>
    <w:rsid w:val="007A6FF9"/>
    <w:rsid w:val="007B0A1A"/>
    <w:rsid w:val="007B32AA"/>
    <w:rsid w:val="007B5B54"/>
    <w:rsid w:val="007B5CEC"/>
    <w:rsid w:val="007C0ECD"/>
    <w:rsid w:val="007C2A54"/>
    <w:rsid w:val="007C37B1"/>
    <w:rsid w:val="007C3C99"/>
    <w:rsid w:val="007C6268"/>
    <w:rsid w:val="007C6D99"/>
    <w:rsid w:val="007D1B8C"/>
    <w:rsid w:val="007E0D2D"/>
    <w:rsid w:val="007E14C0"/>
    <w:rsid w:val="007E160D"/>
    <w:rsid w:val="007E3741"/>
    <w:rsid w:val="007E4590"/>
    <w:rsid w:val="007F03C6"/>
    <w:rsid w:val="007F11F5"/>
    <w:rsid w:val="007F1B6B"/>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E1"/>
    <w:rsid w:val="008130A8"/>
    <w:rsid w:val="008216CE"/>
    <w:rsid w:val="00826342"/>
    <w:rsid w:val="00826B7C"/>
    <w:rsid w:val="00827C9A"/>
    <w:rsid w:val="00830F0B"/>
    <w:rsid w:val="008331C7"/>
    <w:rsid w:val="00833C95"/>
    <w:rsid w:val="00836C82"/>
    <w:rsid w:val="0084097A"/>
    <w:rsid w:val="00840D48"/>
    <w:rsid w:val="00843A8B"/>
    <w:rsid w:val="00844A2B"/>
    <w:rsid w:val="008507F1"/>
    <w:rsid w:val="00853BC5"/>
    <w:rsid w:val="00856703"/>
    <w:rsid w:val="00860600"/>
    <w:rsid w:val="00860DAA"/>
    <w:rsid w:val="00862066"/>
    <w:rsid w:val="0086389F"/>
    <w:rsid w:val="008641A6"/>
    <w:rsid w:val="00870C70"/>
    <w:rsid w:val="00870F95"/>
    <w:rsid w:val="00872F96"/>
    <w:rsid w:val="0087308B"/>
    <w:rsid w:val="008731BE"/>
    <w:rsid w:val="00873A47"/>
    <w:rsid w:val="008760C6"/>
    <w:rsid w:val="00877C9B"/>
    <w:rsid w:val="00880B6B"/>
    <w:rsid w:val="00880DD4"/>
    <w:rsid w:val="00881C63"/>
    <w:rsid w:val="0088295C"/>
    <w:rsid w:val="008833A2"/>
    <w:rsid w:val="00884A13"/>
    <w:rsid w:val="00890B70"/>
    <w:rsid w:val="00890C3D"/>
    <w:rsid w:val="00892862"/>
    <w:rsid w:val="00892AA9"/>
    <w:rsid w:val="00893FFC"/>
    <w:rsid w:val="008954C2"/>
    <w:rsid w:val="00895C26"/>
    <w:rsid w:val="008A00ED"/>
    <w:rsid w:val="008A0DB0"/>
    <w:rsid w:val="008A4A3D"/>
    <w:rsid w:val="008A6725"/>
    <w:rsid w:val="008A6BD9"/>
    <w:rsid w:val="008A7509"/>
    <w:rsid w:val="008B3A5A"/>
    <w:rsid w:val="008B3CB6"/>
    <w:rsid w:val="008B7A52"/>
    <w:rsid w:val="008C00E6"/>
    <w:rsid w:val="008C0A41"/>
    <w:rsid w:val="008C400B"/>
    <w:rsid w:val="008C68FB"/>
    <w:rsid w:val="008D098F"/>
    <w:rsid w:val="008D2749"/>
    <w:rsid w:val="008D33FC"/>
    <w:rsid w:val="008D5C73"/>
    <w:rsid w:val="008D6513"/>
    <w:rsid w:val="008D7B1F"/>
    <w:rsid w:val="008E3B19"/>
    <w:rsid w:val="008E45CD"/>
    <w:rsid w:val="008E6CF3"/>
    <w:rsid w:val="008F0C81"/>
    <w:rsid w:val="008F328B"/>
    <w:rsid w:val="008F63F4"/>
    <w:rsid w:val="008F68D8"/>
    <w:rsid w:val="008F6B7B"/>
    <w:rsid w:val="0090023F"/>
    <w:rsid w:val="00903310"/>
    <w:rsid w:val="00910F97"/>
    <w:rsid w:val="00913769"/>
    <w:rsid w:val="00916286"/>
    <w:rsid w:val="009168DB"/>
    <w:rsid w:val="009211AA"/>
    <w:rsid w:val="009253E1"/>
    <w:rsid w:val="00927876"/>
    <w:rsid w:val="00931861"/>
    <w:rsid w:val="009321DF"/>
    <w:rsid w:val="009405FC"/>
    <w:rsid w:val="009412FA"/>
    <w:rsid w:val="0094470F"/>
    <w:rsid w:val="00945846"/>
    <w:rsid w:val="009479F0"/>
    <w:rsid w:val="00950170"/>
    <w:rsid w:val="009510BE"/>
    <w:rsid w:val="00951FAB"/>
    <w:rsid w:val="00951FDF"/>
    <w:rsid w:val="0095586F"/>
    <w:rsid w:val="00955925"/>
    <w:rsid w:val="009560CE"/>
    <w:rsid w:val="0095724E"/>
    <w:rsid w:val="00957784"/>
    <w:rsid w:val="009608F1"/>
    <w:rsid w:val="00963BB8"/>
    <w:rsid w:val="00964221"/>
    <w:rsid w:val="0096458F"/>
    <w:rsid w:val="0096472A"/>
    <w:rsid w:val="00964974"/>
    <w:rsid w:val="00965508"/>
    <w:rsid w:val="0096571F"/>
    <w:rsid w:val="00967807"/>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6271"/>
    <w:rsid w:val="009B7A77"/>
    <w:rsid w:val="009B7C9D"/>
    <w:rsid w:val="009C05A5"/>
    <w:rsid w:val="009C0747"/>
    <w:rsid w:val="009C1D8F"/>
    <w:rsid w:val="009C5C2E"/>
    <w:rsid w:val="009C65A7"/>
    <w:rsid w:val="009C7A76"/>
    <w:rsid w:val="009D377D"/>
    <w:rsid w:val="009D3E74"/>
    <w:rsid w:val="009D4645"/>
    <w:rsid w:val="009D5B38"/>
    <w:rsid w:val="009D61F7"/>
    <w:rsid w:val="009E1591"/>
    <w:rsid w:val="009E1AD7"/>
    <w:rsid w:val="009E2A19"/>
    <w:rsid w:val="009E4BE9"/>
    <w:rsid w:val="009E5739"/>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73F"/>
    <w:rsid w:val="00A24E45"/>
    <w:rsid w:val="00A24E5C"/>
    <w:rsid w:val="00A30223"/>
    <w:rsid w:val="00A334E4"/>
    <w:rsid w:val="00A33D97"/>
    <w:rsid w:val="00A35B98"/>
    <w:rsid w:val="00A36682"/>
    <w:rsid w:val="00A37312"/>
    <w:rsid w:val="00A40849"/>
    <w:rsid w:val="00A410C3"/>
    <w:rsid w:val="00A4180E"/>
    <w:rsid w:val="00A502E0"/>
    <w:rsid w:val="00A53B56"/>
    <w:rsid w:val="00A54104"/>
    <w:rsid w:val="00A54586"/>
    <w:rsid w:val="00A569B6"/>
    <w:rsid w:val="00A56BC1"/>
    <w:rsid w:val="00A56CD7"/>
    <w:rsid w:val="00A60FB4"/>
    <w:rsid w:val="00A6437E"/>
    <w:rsid w:val="00A649BC"/>
    <w:rsid w:val="00A70737"/>
    <w:rsid w:val="00A70B9B"/>
    <w:rsid w:val="00A71CE1"/>
    <w:rsid w:val="00A7691A"/>
    <w:rsid w:val="00A77420"/>
    <w:rsid w:val="00A8014E"/>
    <w:rsid w:val="00A81C25"/>
    <w:rsid w:val="00A85427"/>
    <w:rsid w:val="00A856B1"/>
    <w:rsid w:val="00A8755D"/>
    <w:rsid w:val="00A87A87"/>
    <w:rsid w:val="00A920E1"/>
    <w:rsid w:val="00A95710"/>
    <w:rsid w:val="00A96B5E"/>
    <w:rsid w:val="00A97FF3"/>
    <w:rsid w:val="00A97FFB"/>
    <w:rsid w:val="00AA05DC"/>
    <w:rsid w:val="00AA1042"/>
    <w:rsid w:val="00AA2BD3"/>
    <w:rsid w:val="00AA4D4A"/>
    <w:rsid w:val="00AA5FFD"/>
    <w:rsid w:val="00AB0B94"/>
    <w:rsid w:val="00AB424D"/>
    <w:rsid w:val="00AB5317"/>
    <w:rsid w:val="00AC0719"/>
    <w:rsid w:val="00AC2217"/>
    <w:rsid w:val="00AC2420"/>
    <w:rsid w:val="00AC4627"/>
    <w:rsid w:val="00AC4EB4"/>
    <w:rsid w:val="00AC5119"/>
    <w:rsid w:val="00AC6CE4"/>
    <w:rsid w:val="00AD08C1"/>
    <w:rsid w:val="00AD1283"/>
    <w:rsid w:val="00AD382E"/>
    <w:rsid w:val="00AD3A6C"/>
    <w:rsid w:val="00AD3C0A"/>
    <w:rsid w:val="00AD5B87"/>
    <w:rsid w:val="00AD6863"/>
    <w:rsid w:val="00AD6F08"/>
    <w:rsid w:val="00AE06A5"/>
    <w:rsid w:val="00AE15A4"/>
    <w:rsid w:val="00AE2C14"/>
    <w:rsid w:val="00AE301F"/>
    <w:rsid w:val="00AF1432"/>
    <w:rsid w:val="00AF2AD3"/>
    <w:rsid w:val="00AF2CA2"/>
    <w:rsid w:val="00AF47D8"/>
    <w:rsid w:val="00B022C1"/>
    <w:rsid w:val="00B04401"/>
    <w:rsid w:val="00B05673"/>
    <w:rsid w:val="00B0726A"/>
    <w:rsid w:val="00B1462E"/>
    <w:rsid w:val="00B16E37"/>
    <w:rsid w:val="00B178D6"/>
    <w:rsid w:val="00B17EED"/>
    <w:rsid w:val="00B210BA"/>
    <w:rsid w:val="00B22E43"/>
    <w:rsid w:val="00B23099"/>
    <w:rsid w:val="00B23FC8"/>
    <w:rsid w:val="00B25695"/>
    <w:rsid w:val="00B31352"/>
    <w:rsid w:val="00B33F18"/>
    <w:rsid w:val="00B34731"/>
    <w:rsid w:val="00B362FF"/>
    <w:rsid w:val="00B40549"/>
    <w:rsid w:val="00B4145D"/>
    <w:rsid w:val="00B43652"/>
    <w:rsid w:val="00B44A3E"/>
    <w:rsid w:val="00B44DBB"/>
    <w:rsid w:val="00B47B70"/>
    <w:rsid w:val="00B50382"/>
    <w:rsid w:val="00B511F1"/>
    <w:rsid w:val="00B55BAC"/>
    <w:rsid w:val="00B615F8"/>
    <w:rsid w:val="00B636EF"/>
    <w:rsid w:val="00B637EB"/>
    <w:rsid w:val="00B641B7"/>
    <w:rsid w:val="00B67800"/>
    <w:rsid w:val="00B708B9"/>
    <w:rsid w:val="00B746AB"/>
    <w:rsid w:val="00B7477B"/>
    <w:rsid w:val="00B7663B"/>
    <w:rsid w:val="00B77CBD"/>
    <w:rsid w:val="00B80D21"/>
    <w:rsid w:val="00B81AA6"/>
    <w:rsid w:val="00B82402"/>
    <w:rsid w:val="00B83E5F"/>
    <w:rsid w:val="00B8667C"/>
    <w:rsid w:val="00B87DB7"/>
    <w:rsid w:val="00B92D25"/>
    <w:rsid w:val="00B930B0"/>
    <w:rsid w:val="00B968CC"/>
    <w:rsid w:val="00BA00DD"/>
    <w:rsid w:val="00BA0CE0"/>
    <w:rsid w:val="00BB0E51"/>
    <w:rsid w:val="00BB2BA9"/>
    <w:rsid w:val="00BB3CE3"/>
    <w:rsid w:val="00BC173B"/>
    <w:rsid w:val="00BC2499"/>
    <w:rsid w:val="00BC59B8"/>
    <w:rsid w:val="00BC625A"/>
    <w:rsid w:val="00BC762B"/>
    <w:rsid w:val="00BD44AB"/>
    <w:rsid w:val="00BD547F"/>
    <w:rsid w:val="00BD57A9"/>
    <w:rsid w:val="00BD78A3"/>
    <w:rsid w:val="00BE0471"/>
    <w:rsid w:val="00BE051F"/>
    <w:rsid w:val="00BE0CAE"/>
    <w:rsid w:val="00BE1013"/>
    <w:rsid w:val="00BE276E"/>
    <w:rsid w:val="00BF2B99"/>
    <w:rsid w:val="00BF35ED"/>
    <w:rsid w:val="00BF5745"/>
    <w:rsid w:val="00BF5D7C"/>
    <w:rsid w:val="00BF75A8"/>
    <w:rsid w:val="00C04111"/>
    <w:rsid w:val="00C06104"/>
    <w:rsid w:val="00C13DC6"/>
    <w:rsid w:val="00C24C38"/>
    <w:rsid w:val="00C25347"/>
    <w:rsid w:val="00C30649"/>
    <w:rsid w:val="00C323A0"/>
    <w:rsid w:val="00C33F2D"/>
    <w:rsid w:val="00C4298E"/>
    <w:rsid w:val="00C439DA"/>
    <w:rsid w:val="00C45347"/>
    <w:rsid w:val="00C454FD"/>
    <w:rsid w:val="00C46FBF"/>
    <w:rsid w:val="00C47095"/>
    <w:rsid w:val="00C5141B"/>
    <w:rsid w:val="00C5245C"/>
    <w:rsid w:val="00C55DD6"/>
    <w:rsid w:val="00C60083"/>
    <w:rsid w:val="00C616FC"/>
    <w:rsid w:val="00C61E45"/>
    <w:rsid w:val="00C64144"/>
    <w:rsid w:val="00C677B3"/>
    <w:rsid w:val="00C717A9"/>
    <w:rsid w:val="00C73077"/>
    <w:rsid w:val="00C736D7"/>
    <w:rsid w:val="00C74807"/>
    <w:rsid w:val="00C74999"/>
    <w:rsid w:val="00C77A50"/>
    <w:rsid w:val="00C77A83"/>
    <w:rsid w:val="00C80C2B"/>
    <w:rsid w:val="00C839CD"/>
    <w:rsid w:val="00C84814"/>
    <w:rsid w:val="00C9094E"/>
    <w:rsid w:val="00C958C7"/>
    <w:rsid w:val="00C97DF3"/>
    <w:rsid w:val="00CA120F"/>
    <w:rsid w:val="00CA137B"/>
    <w:rsid w:val="00CA2B06"/>
    <w:rsid w:val="00CA5508"/>
    <w:rsid w:val="00CA7772"/>
    <w:rsid w:val="00CB06A7"/>
    <w:rsid w:val="00CB0AD3"/>
    <w:rsid w:val="00CB1ADE"/>
    <w:rsid w:val="00CB62C2"/>
    <w:rsid w:val="00CB7043"/>
    <w:rsid w:val="00CC10BC"/>
    <w:rsid w:val="00CC1D1B"/>
    <w:rsid w:val="00CC4DB6"/>
    <w:rsid w:val="00CC5153"/>
    <w:rsid w:val="00CC580D"/>
    <w:rsid w:val="00CC74DE"/>
    <w:rsid w:val="00CD0C39"/>
    <w:rsid w:val="00CD5138"/>
    <w:rsid w:val="00CD555C"/>
    <w:rsid w:val="00CD73A0"/>
    <w:rsid w:val="00CD79B9"/>
    <w:rsid w:val="00CE388E"/>
    <w:rsid w:val="00CE58FE"/>
    <w:rsid w:val="00CE5ACA"/>
    <w:rsid w:val="00CF721A"/>
    <w:rsid w:val="00D0187C"/>
    <w:rsid w:val="00D01BEF"/>
    <w:rsid w:val="00D024F1"/>
    <w:rsid w:val="00D02BAE"/>
    <w:rsid w:val="00D07C04"/>
    <w:rsid w:val="00D114D8"/>
    <w:rsid w:val="00D131E5"/>
    <w:rsid w:val="00D21892"/>
    <w:rsid w:val="00D22212"/>
    <w:rsid w:val="00D240E5"/>
    <w:rsid w:val="00D306A3"/>
    <w:rsid w:val="00D33017"/>
    <w:rsid w:val="00D347AB"/>
    <w:rsid w:val="00D34A00"/>
    <w:rsid w:val="00D35873"/>
    <w:rsid w:val="00D35FC9"/>
    <w:rsid w:val="00D3672B"/>
    <w:rsid w:val="00D371B8"/>
    <w:rsid w:val="00D4065F"/>
    <w:rsid w:val="00D432BA"/>
    <w:rsid w:val="00D435DA"/>
    <w:rsid w:val="00D44539"/>
    <w:rsid w:val="00D5040E"/>
    <w:rsid w:val="00D50856"/>
    <w:rsid w:val="00D52A51"/>
    <w:rsid w:val="00D545DE"/>
    <w:rsid w:val="00D5597F"/>
    <w:rsid w:val="00D570F7"/>
    <w:rsid w:val="00D6272F"/>
    <w:rsid w:val="00D638DC"/>
    <w:rsid w:val="00D672B4"/>
    <w:rsid w:val="00D672BE"/>
    <w:rsid w:val="00D6778E"/>
    <w:rsid w:val="00D67B01"/>
    <w:rsid w:val="00D7020B"/>
    <w:rsid w:val="00D71A49"/>
    <w:rsid w:val="00D72BAC"/>
    <w:rsid w:val="00D72D44"/>
    <w:rsid w:val="00D77CCA"/>
    <w:rsid w:val="00D80609"/>
    <w:rsid w:val="00D817E7"/>
    <w:rsid w:val="00D81C39"/>
    <w:rsid w:val="00D81F91"/>
    <w:rsid w:val="00D8451A"/>
    <w:rsid w:val="00D8498A"/>
    <w:rsid w:val="00D8623B"/>
    <w:rsid w:val="00D87015"/>
    <w:rsid w:val="00D87CF4"/>
    <w:rsid w:val="00D909C0"/>
    <w:rsid w:val="00D9211D"/>
    <w:rsid w:val="00D92123"/>
    <w:rsid w:val="00D92CED"/>
    <w:rsid w:val="00D9343F"/>
    <w:rsid w:val="00D967E2"/>
    <w:rsid w:val="00D96D83"/>
    <w:rsid w:val="00DA2EDD"/>
    <w:rsid w:val="00DA2EF6"/>
    <w:rsid w:val="00DA2FAB"/>
    <w:rsid w:val="00DA68CF"/>
    <w:rsid w:val="00DB2006"/>
    <w:rsid w:val="00DB65CB"/>
    <w:rsid w:val="00DC6396"/>
    <w:rsid w:val="00DD2DDB"/>
    <w:rsid w:val="00DD45FF"/>
    <w:rsid w:val="00DD6759"/>
    <w:rsid w:val="00DD79D2"/>
    <w:rsid w:val="00DE2F90"/>
    <w:rsid w:val="00DF12BB"/>
    <w:rsid w:val="00DF194A"/>
    <w:rsid w:val="00DF1C8B"/>
    <w:rsid w:val="00DF317F"/>
    <w:rsid w:val="00DF3E51"/>
    <w:rsid w:val="00DF4C21"/>
    <w:rsid w:val="00DF676C"/>
    <w:rsid w:val="00DF70E1"/>
    <w:rsid w:val="00DF792D"/>
    <w:rsid w:val="00DF7A40"/>
    <w:rsid w:val="00DF7F6C"/>
    <w:rsid w:val="00E012BE"/>
    <w:rsid w:val="00E04510"/>
    <w:rsid w:val="00E046ED"/>
    <w:rsid w:val="00E0470A"/>
    <w:rsid w:val="00E05181"/>
    <w:rsid w:val="00E06579"/>
    <w:rsid w:val="00E13B72"/>
    <w:rsid w:val="00E13D57"/>
    <w:rsid w:val="00E14939"/>
    <w:rsid w:val="00E22AFC"/>
    <w:rsid w:val="00E22B58"/>
    <w:rsid w:val="00E23300"/>
    <w:rsid w:val="00E23A0D"/>
    <w:rsid w:val="00E25605"/>
    <w:rsid w:val="00E26ECF"/>
    <w:rsid w:val="00E270C7"/>
    <w:rsid w:val="00E33934"/>
    <w:rsid w:val="00E33EE0"/>
    <w:rsid w:val="00E350E4"/>
    <w:rsid w:val="00E35FBA"/>
    <w:rsid w:val="00E4474E"/>
    <w:rsid w:val="00E4518C"/>
    <w:rsid w:val="00E4551C"/>
    <w:rsid w:val="00E46104"/>
    <w:rsid w:val="00E471E5"/>
    <w:rsid w:val="00E500B7"/>
    <w:rsid w:val="00E5096D"/>
    <w:rsid w:val="00E53122"/>
    <w:rsid w:val="00E5319A"/>
    <w:rsid w:val="00E5323A"/>
    <w:rsid w:val="00E63991"/>
    <w:rsid w:val="00E64C10"/>
    <w:rsid w:val="00E65FED"/>
    <w:rsid w:val="00E6657D"/>
    <w:rsid w:val="00E70CB6"/>
    <w:rsid w:val="00E715CA"/>
    <w:rsid w:val="00E7268C"/>
    <w:rsid w:val="00E809FE"/>
    <w:rsid w:val="00E8399F"/>
    <w:rsid w:val="00E86B46"/>
    <w:rsid w:val="00E90782"/>
    <w:rsid w:val="00E90A67"/>
    <w:rsid w:val="00E90B0C"/>
    <w:rsid w:val="00E93F99"/>
    <w:rsid w:val="00E95776"/>
    <w:rsid w:val="00EA0D12"/>
    <w:rsid w:val="00EA10C8"/>
    <w:rsid w:val="00EA1760"/>
    <w:rsid w:val="00EA2044"/>
    <w:rsid w:val="00EA246E"/>
    <w:rsid w:val="00EA2FF1"/>
    <w:rsid w:val="00EA62F2"/>
    <w:rsid w:val="00EB1E75"/>
    <w:rsid w:val="00EB2475"/>
    <w:rsid w:val="00EB37ED"/>
    <w:rsid w:val="00EB3D27"/>
    <w:rsid w:val="00EB3D3E"/>
    <w:rsid w:val="00EB5E2C"/>
    <w:rsid w:val="00EB6FB9"/>
    <w:rsid w:val="00EB7A82"/>
    <w:rsid w:val="00EC254D"/>
    <w:rsid w:val="00EC3051"/>
    <w:rsid w:val="00EC41FA"/>
    <w:rsid w:val="00EC425F"/>
    <w:rsid w:val="00EC489C"/>
    <w:rsid w:val="00EC5D7D"/>
    <w:rsid w:val="00ED16D7"/>
    <w:rsid w:val="00ED3FE1"/>
    <w:rsid w:val="00ED7F52"/>
    <w:rsid w:val="00EE0501"/>
    <w:rsid w:val="00EE08EE"/>
    <w:rsid w:val="00EE2314"/>
    <w:rsid w:val="00EE2920"/>
    <w:rsid w:val="00EE497E"/>
    <w:rsid w:val="00EE551B"/>
    <w:rsid w:val="00EE554E"/>
    <w:rsid w:val="00EE6286"/>
    <w:rsid w:val="00EE7324"/>
    <w:rsid w:val="00EE79DC"/>
    <w:rsid w:val="00EF0A2B"/>
    <w:rsid w:val="00EF0A72"/>
    <w:rsid w:val="00EF478A"/>
    <w:rsid w:val="00F0192B"/>
    <w:rsid w:val="00F03FAB"/>
    <w:rsid w:val="00F0524F"/>
    <w:rsid w:val="00F06464"/>
    <w:rsid w:val="00F06DCD"/>
    <w:rsid w:val="00F137FC"/>
    <w:rsid w:val="00F15A9E"/>
    <w:rsid w:val="00F16CAE"/>
    <w:rsid w:val="00F244AB"/>
    <w:rsid w:val="00F25297"/>
    <w:rsid w:val="00F26379"/>
    <w:rsid w:val="00F26B4A"/>
    <w:rsid w:val="00F301A7"/>
    <w:rsid w:val="00F3463B"/>
    <w:rsid w:val="00F36B6D"/>
    <w:rsid w:val="00F37165"/>
    <w:rsid w:val="00F4078A"/>
    <w:rsid w:val="00F42216"/>
    <w:rsid w:val="00F449B4"/>
    <w:rsid w:val="00F4540B"/>
    <w:rsid w:val="00F46A6E"/>
    <w:rsid w:val="00F507D2"/>
    <w:rsid w:val="00F539C4"/>
    <w:rsid w:val="00F553ED"/>
    <w:rsid w:val="00F56102"/>
    <w:rsid w:val="00F60BD7"/>
    <w:rsid w:val="00F64EA3"/>
    <w:rsid w:val="00F64FF9"/>
    <w:rsid w:val="00F66D98"/>
    <w:rsid w:val="00F70699"/>
    <w:rsid w:val="00F73AD0"/>
    <w:rsid w:val="00F7419A"/>
    <w:rsid w:val="00F7645C"/>
    <w:rsid w:val="00F774EF"/>
    <w:rsid w:val="00F81584"/>
    <w:rsid w:val="00F82810"/>
    <w:rsid w:val="00F838A2"/>
    <w:rsid w:val="00F914EF"/>
    <w:rsid w:val="00F92932"/>
    <w:rsid w:val="00F929FA"/>
    <w:rsid w:val="00F949F1"/>
    <w:rsid w:val="00F9675A"/>
    <w:rsid w:val="00F97E6F"/>
    <w:rsid w:val="00FA24D8"/>
    <w:rsid w:val="00FA3CED"/>
    <w:rsid w:val="00FB4DB0"/>
    <w:rsid w:val="00FB6BFF"/>
    <w:rsid w:val="00FB7432"/>
    <w:rsid w:val="00FC09FC"/>
    <w:rsid w:val="00FC1B9B"/>
    <w:rsid w:val="00FC285D"/>
    <w:rsid w:val="00FC4F16"/>
    <w:rsid w:val="00FD0E73"/>
    <w:rsid w:val="00FD3687"/>
    <w:rsid w:val="00FD5848"/>
    <w:rsid w:val="00FD62CC"/>
    <w:rsid w:val="00FE2EA6"/>
    <w:rsid w:val="00FE47AC"/>
    <w:rsid w:val="00FE4903"/>
    <w:rsid w:val="00FE498A"/>
    <w:rsid w:val="00FE4EA0"/>
    <w:rsid w:val="00FF0213"/>
    <w:rsid w:val="00FF33D3"/>
    <w:rsid w:val="00FF57EA"/>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7B5B54"/>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68292C"/>
    <w:pPr>
      <w:tabs>
        <w:tab w:val="right" w:leader="dot" w:pos="9191"/>
      </w:tabs>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931861"/>
    <w:pPr>
      <w:tabs>
        <w:tab w:val="right" w:leader="dot" w:pos="9180"/>
      </w:tabs>
      <w:spacing w:after="120"/>
      <w:ind w:left="240"/>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
    <w:rsid w:val="00D435DA"/>
    <w:rPr>
      <w:vertAlign w:val="superscript"/>
    </w:rPr>
  </w:style>
  <w:style w:type="paragraph" w:customStyle="1" w:styleId="Felsorolasabc">
    <w:name w:val="Felsorolas abc"/>
    <w:basedOn w:val="Norml"/>
    <w:rsid w:val="00010637"/>
    <w:pPr>
      <w:numPr>
        <w:ilvl w:val="2"/>
        <w:numId w:val="3"/>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4"/>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7"/>
      </w:numPr>
    </w:pPr>
  </w:style>
  <w:style w:type="paragraph" w:customStyle="1" w:styleId="okeanujfuggelek">
    <w:name w:val="okean_uj_fuggelek"/>
    <w:basedOn w:val="Felsorols"/>
    <w:rsid w:val="001C2495"/>
    <w:pPr>
      <w:numPr>
        <w:numId w:val="8"/>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27"/>
      </w:numPr>
    </w:pPr>
  </w:style>
  <w:style w:type="table" w:customStyle="1" w:styleId="Rcsostblzat1">
    <w:name w:val="Rácsos táblázat1"/>
    <w:basedOn w:val="Normltblzat"/>
    <w:next w:val="Rcsostblzat"/>
    <w:uiPriority w:val="99"/>
    <w:rsid w:val="00A2173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a_2 Char"/>
    <w:link w:val="Listaszerbekezds"/>
    <w:uiPriority w:val="34"/>
    <w:locked/>
    <w:rsid w:val="00FD62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7B5B54"/>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68292C"/>
    <w:pPr>
      <w:tabs>
        <w:tab w:val="right" w:leader="dot" w:pos="9191"/>
      </w:tabs>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931861"/>
    <w:pPr>
      <w:tabs>
        <w:tab w:val="right" w:leader="dot" w:pos="9180"/>
      </w:tabs>
      <w:spacing w:after="120"/>
      <w:ind w:left="240"/>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
    <w:rsid w:val="00D435DA"/>
    <w:rPr>
      <w:vertAlign w:val="superscript"/>
    </w:rPr>
  </w:style>
  <w:style w:type="paragraph" w:customStyle="1" w:styleId="Felsorolasabc">
    <w:name w:val="Felsorolas abc"/>
    <w:basedOn w:val="Norml"/>
    <w:rsid w:val="00010637"/>
    <w:pPr>
      <w:numPr>
        <w:ilvl w:val="2"/>
        <w:numId w:val="3"/>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4"/>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7"/>
      </w:numPr>
    </w:pPr>
  </w:style>
  <w:style w:type="paragraph" w:customStyle="1" w:styleId="okeanujfuggelek">
    <w:name w:val="okean_uj_fuggelek"/>
    <w:basedOn w:val="Felsorols"/>
    <w:rsid w:val="001C2495"/>
    <w:pPr>
      <w:numPr>
        <w:numId w:val="8"/>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27"/>
      </w:numPr>
    </w:pPr>
  </w:style>
  <w:style w:type="table" w:customStyle="1" w:styleId="Rcsostblzat1">
    <w:name w:val="Rácsos táblázat1"/>
    <w:basedOn w:val="Normltblzat"/>
    <w:next w:val="Rcsostblzat"/>
    <w:uiPriority w:val="99"/>
    <w:rsid w:val="00A2173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a_2 Char"/>
    <w:link w:val="Listaszerbekezds"/>
    <w:uiPriority w:val="34"/>
    <w:locked/>
    <w:rsid w:val="00FD6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57435">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2BDA-0248-44AA-A960-181F86CD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2378</Words>
  <Characters>17401</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19740</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Ballai Péter</cp:lastModifiedBy>
  <cp:revision>9</cp:revision>
  <cp:lastPrinted>2015-04-17T09:51:00Z</cp:lastPrinted>
  <dcterms:created xsi:type="dcterms:W3CDTF">2015-10-05T13:00:00Z</dcterms:created>
  <dcterms:modified xsi:type="dcterms:W3CDTF">2015-10-28T12:42:00Z</dcterms:modified>
</cp:coreProperties>
</file>