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BC" w:rsidRPr="005A6DBC" w:rsidRDefault="004D4F88" w:rsidP="004D4F88">
      <w:pPr>
        <w:keepNext/>
        <w:spacing w:before="240" w:after="60" w:line="240" w:lineRule="auto"/>
        <w:ind w:left="2520"/>
        <w:jc w:val="right"/>
        <w:outlineLvl w:val="1"/>
        <w:rPr>
          <w:rFonts w:ascii="Times New Roman" w:eastAsia="Times New Roman" w:hAnsi="Times New Roman" w:cs="Times New Roman"/>
          <w:bCs/>
          <w:sz w:val="24"/>
          <w:szCs w:val="28"/>
          <w:lang w:eastAsia="hu-HU"/>
        </w:rPr>
      </w:pPr>
      <w:bookmarkStart w:id="0" w:name="_Toc451942247"/>
      <w:r>
        <w:rPr>
          <w:rFonts w:ascii="Times New Roman" w:eastAsia="Times New Roman" w:hAnsi="Times New Roman" w:cs="Times New Roman"/>
          <w:bCs/>
          <w:iCs/>
          <w:sz w:val="24"/>
          <w:szCs w:val="28"/>
          <w:lang w:eastAsia="hu-HU"/>
        </w:rPr>
        <w:t xml:space="preserve">3. </w:t>
      </w:r>
      <w:bookmarkStart w:id="1" w:name="_GoBack"/>
      <w:bookmarkEnd w:id="1"/>
      <w:r w:rsidR="005A6DBC" w:rsidRPr="005A6DBC">
        <w:rPr>
          <w:rFonts w:ascii="Times New Roman" w:eastAsia="Times New Roman" w:hAnsi="Times New Roman" w:cs="Times New Roman"/>
          <w:bCs/>
          <w:iCs/>
          <w:sz w:val="24"/>
          <w:szCs w:val="28"/>
          <w:lang w:eastAsia="hu-HU"/>
        </w:rPr>
        <w:t xml:space="preserve">sz. melléklet a BI/698-18/2016 nyt. számú </w:t>
      </w:r>
      <w:proofErr w:type="spellStart"/>
      <w:r w:rsidR="005A6DBC" w:rsidRPr="005A6DBC">
        <w:rPr>
          <w:rFonts w:ascii="Times New Roman" w:eastAsia="Times New Roman" w:hAnsi="Times New Roman" w:cs="Times New Roman"/>
          <w:bCs/>
          <w:sz w:val="24"/>
          <w:szCs w:val="28"/>
          <w:lang w:eastAsia="hu-HU"/>
        </w:rPr>
        <w:t>KKD-hez</w:t>
      </w:r>
      <w:bookmarkEnd w:id="0"/>
      <w:proofErr w:type="spellEnd"/>
    </w:p>
    <w:p w:rsidR="005A6DBC" w:rsidRPr="005A6DBC" w:rsidRDefault="005A6DBC" w:rsidP="005A6DBC">
      <w:pPr>
        <w:spacing w:after="0" w:line="240" w:lineRule="auto"/>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4181"/>
        <w:gridCol w:w="5103"/>
      </w:tblGrid>
      <w:tr w:rsidR="005A6DBC" w:rsidRPr="005A6DBC" w:rsidTr="00EF624B">
        <w:tc>
          <w:tcPr>
            <w:tcW w:w="4181" w:type="dxa"/>
            <w:tcBorders>
              <w:bottom w:val="single" w:sz="4" w:space="0" w:color="auto"/>
            </w:tcBorders>
            <w:vAlign w:val="center"/>
          </w:tcPr>
          <w:p w:rsidR="005A6DBC" w:rsidRPr="005A6DBC" w:rsidRDefault="005A6DBC" w:rsidP="005A6DBC">
            <w:pPr>
              <w:keepNext/>
              <w:spacing w:after="0" w:line="240" w:lineRule="auto"/>
              <w:jc w:val="center"/>
              <w:outlineLvl w:val="2"/>
              <w:rPr>
                <w:rFonts w:ascii="Times New Roman" w:eastAsia="Times New Roman" w:hAnsi="Times New Roman" w:cs="Times New Roman"/>
                <w:b/>
                <w:sz w:val="24"/>
                <w:szCs w:val="24"/>
                <w:lang w:eastAsia="hu-HU"/>
              </w:rPr>
            </w:pPr>
            <w:bookmarkStart w:id="2" w:name="_Toc451942248"/>
            <w:r w:rsidRPr="005A6DBC">
              <w:rPr>
                <w:rFonts w:ascii="Times New Roman" w:eastAsia="Times New Roman" w:hAnsi="Times New Roman" w:cs="Times New Roman"/>
                <w:b/>
                <w:sz w:val="24"/>
                <w:szCs w:val="24"/>
                <w:lang w:eastAsia="hu-HU"/>
              </w:rPr>
              <w:t>HONVÉDELMI MINISZTÉRIUM</w:t>
            </w:r>
            <w:bookmarkEnd w:id="2"/>
          </w:p>
          <w:p w:rsidR="005A6DBC" w:rsidRPr="005A6DBC" w:rsidRDefault="005A6DBC" w:rsidP="005A6DBC">
            <w:pPr>
              <w:keepNext/>
              <w:spacing w:after="0" w:line="240" w:lineRule="auto"/>
              <w:jc w:val="center"/>
              <w:outlineLvl w:val="0"/>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VÉDELEMGAZDASÁGI HIVATAL</w:t>
            </w:r>
          </w:p>
        </w:tc>
        <w:tc>
          <w:tcPr>
            <w:tcW w:w="5103" w:type="dxa"/>
            <w:vAlign w:val="center"/>
          </w:tcPr>
          <w:p w:rsidR="005A6DBC" w:rsidRPr="005A6DBC" w:rsidRDefault="005A6DBC" w:rsidP="005A6DBC">
            <w:pPr>
              <w:spacing w:after="0" w:line="240" w:lineRule="auto"/>
              <w:jc w:val="right"/>
              <w:rPr>
                <w:rFonts w:ascii="Times New Roman" w:eastAsia="Times New Roman" w:hAnsi="Times New Roman" w:cs="Times New Roman"/>
                <w:sz w:val="24"/>
                <w:szCs w:val="24"/>
                <w:lang w:eastAsia="hu-HU"/>
              </w:rPr>
            </w:pPr>
          </w:p>
        </w:tc>
      </w:tr>
    </w:tbl>
    <w:p w:rsidR="005A6DBC" w:rsidRPr="005A6DBC" w:rsidRDefault="005A6DBC" w:rsidP="005A6DBC">
      <w:pPr>
        <w:spacing w:after="0" w:line="240" w:lineRule="auto"/>
        <w:rPr>
          <w:rFonts w:ascii="Times New Roman" w:eastAsia="Times New Roman" w:hAnsi="Times New Roman" w:cs="Times New Roman"/>
          <w:sz w:val="24"/>
          <w:szCs w:val="24"/>
          <w:lang w:eastAsia="hu-HU"/>
        </w:rPr>
      </w:pPr>
    </w:p>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Nyt. </w:t>
      </w:r>
      <w:proofErr w:type="gramStart"/>
      <w:r w:rsidRPr="005A6DBC">
        <w:rPr>
          <w:rFonts w:ascii="Times New Roman" w:eastAsia="Times New Roman" w:hAnsi="Times New Roman" w:cs="Times New Roman"/>
          <w:sz w:val="24"/>
          <w:szCs w:val="24"/>
          <w:lang w:eastAsia="hu-HU"/>
        </w:rPr>
        <w:t>szám</w:t>
      </w:r>
      <w:proofErr w:type="gramEnd"/>
      <w:r w:rsidRPr="005A6DBC">
        <w:rPr>
          <w:rFonts w:ascii="Times New Roman" w:eastAsia="Times New Roman" w:hAnsi="Times New Roman" w:cs="Times New Roman"/>
          <w:sz w:val="24"/>
          <w:szCs w:val="24"/>
          <w:lang w:eastAsia="hu-HU"/>
        </w:rPr>
        <w:t>:</w:t>
      </w:r>
    </w:p>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Szerződés azonosító: </w:t>
      </w:r>
    </w:p>
    <w:p w:rsidR="005A6DBC" w:rsidRPr="005A6DBC" w:rsidRDefault="005A6DBC" w:rsidP="005A6DBC">
      <w:pPr>
        <w:spacing w:after="0" w:line="240" w:lineRule="auto"/>
        <w:jc w:val="right"/>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b/>
          <w:sz w:val="24"/>
          <w:szCs w:val="20"/>
          <w:lang w:eastAsia="hu-HU"/>
        </w:rPr>
      </w:pPr>
    </w:p>
    <w:p w:rsidR="005A6DBC" w:rsidRPr="005A6DBC" w:rsidRDefault="005A6DBC" w:rsidP="005A6DBC">
      <w:pPr>
        <w:spacing w:after="0" w:line="240" w:lineRule="auto"/>
        <w:jc w:val="center"/>
        <w:rPr>
          <w:rFonts w:ascii="Times New Roman" w:eastAsia="Times New Roman" w:hAnsi="Times New Roman" w:cs="Times New Roman"/>
          <w:b/>
          <w:sz w:val="24"/>
          <w:szCs w:val="20"/>
          <w:lang w:eastAsia="hu-HU"/>
        </w:rPr>
      </w:pPr>
    </w:p>
    <w:p w:rsidR="005A6DBC" w:rsidRPr="005A6DBC" w:rsidRDefault="005A6DBC" w:rsidP="005A6DBC">
      <w:pPr>
        <w:keepNext/>
        <w:spacing w:after="0" w:line="240" w:lineRule="auto"/>
        <w:ind w:left="720" w:hanging="360"/>
        <w:jc w:val="center"/>
        <w:outlineLvl w:val="1"/>
        <w:rPr>
          <w:rFonts w:ascii="Times New Roman" w:eastAsia="Times New Roman" w:hAnsi="Times New Roman" w:cs="Times New Roman"/>
          <w:b/>
          <w:bCs/>
          <w:i/>
          <w:iCs/>
          <w:sz w:val="36"/>
          <w:szCs w:val="36"/>
          <w:lang w:eastAsia="hu-HU"/>
        </w:rPr>
      </w:pPr>
      <w:bookmarkStart w:id="3" w:name="_Toc414269426"/>
      <w:bookmarkStart w:id="4" w:name="_Toc451942250"/>
      <w:r w:rsidRPr="005A6DBC">
        <w:rPr>
          <w:rFonts w:ascii="Times New Roman" w:eastAsia="Times New Roman" w:hAnsi="Times New Roman" w:cs="Times New Roman"/>
          <w:b/>
          <w:bCs/>
          <w:iCs/>
          <w:sz w:val="36"/>
          <w:szCs w:val="36"/>
          <w:lang w:eastAsia="hu-HU"/>
        </w:rPr>
        <w:t>ADÁSVÉTELI SZERZŐDÉS</w:t>
      </w:r>
      <w:bookmarkEnd w:id="3"/>
      <w:bookmarkEnd w:id="4"/>
    </w:p>
    <w:p w:rsidR="005A6DBC" w:rsidRPr="005A6DBC" w:rsidRDefault="005A6DBC" w:rsidP="005A6DBC">
      <w:pPr>
        <w:keepNext/>
        <w:spacing w:after="0" w:line="240" w:lineRule="auto"/>
        <w:ind w:left="720" w:hanging="360"/>
        <w:jc w:val="center"/>
        <w:outlineLvl w:val="1"/>
        <w:rPr>
          <w:rFonts w:ascii="Times New Roman" w:eastAsia="Times New Roman" w:hAnsi="Times New Roman" w:cs="Times New Roman"/>
          <w:b/>
          <w:bCs/>
          <w:i/>
          <w:iCs/>
          <w:sz w:val="36"/>
          <w:szCs w:val="36"/>
          <w:lang w:eastAsia="hu-HU"/>
        </w:rPr>
      </w:pPr>
      <w:bookmarkStart w:id="5" w:name="_Toc414269427"/>
      <w:bookmarkStart w:id="6" w:name="_Toc451942251"/>
      <w:r w:rsidRPr="005A6DBC">
        <w:rPr>
          <w:rFonts w:ascii="Times New Roman" w:eastAsia="Times New Roman" w:hAnsi="Times New Roman" w:cs="Times New Roman"/>
          <w:b/>
          <w:bCs/>
          <w:iCs/>
          <w:sz w:val="36"/>
          <w:szCs w:val="36"/>
          <w:lang w:eastAsia="hu-HU"/>
        </w:rPr>
        <w:t>TERVEZET</w:t>
      </w:r>
      <w:bookmarkEnd w:id="5"/>
      <w:bookmarkEnd w:id="6"/>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6DBC" w:rsidRPr="005A6DBC" w:rsidTr="00EF624B">
        <w:tc>
          <w:tcPr>
            <w:tcW w:w="9212" w:type="dxa"/>
          </w:tcPr>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mely létrejött </w:t>
            </w:r>
            <w:proofErr w:type="gramStart"/>
            <w:r w:rsidRPr="005A6DBC">
              <w:rPr>
                <w:rFonts w:ascii="Times New Roman" w:eastAsia="Times New Roman" w:hAnsi="Times New Roman" w:cs="Times New Roman"/>
                <w:sz w:val="24"/>
                <w:szCs w:val="20"/>
                <w:lang w:eastAsia="hu-HU"/>
              </w:rPr>
              <w:t>a</w:t>
            </w:r>
            <w:proofErr w:type="gramEnd"/>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32"/>
                <w:szCs w:val="32"/>
                <w:lang w:eastAsia="hu-HU"/>
              </w:rPr>
            </w:pPr>
            <w:r w:rsidRPr="005A6DBC">
              <w:rPr>
                <w:rFonts w:ascii="Times New Roman" w:eastAsia="Times New Roman" w:hAnsi="Times New Roman" w:cs="Times New Roman"/>
                <w:sz w:val="32"/>
                <w:szCs w:val="32"/>
                <w:lang w:eastAsia="hu-HU"/>
              </w:rPr>
              <w:t>HM Védelemgazdasági Hivatal</w:t>
            </w: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és </w:t>
            </w:r>
            <w:proofErr w:type="gramStart"/>
            <w:r w:rsidRPr="005A6DBC">
              <w:rPr>
                <w:rFonts w:ascii="Times New Roman" w:eastAsia="Times New Roman" w:hAnsi="Times New Roman" w:cs="Times New Roman"/>
                <w:sz w:val="24"/>
                <w:szCs w:val="20"/>
                <w:lang w:eastAsia="hu-HU"/>
              </w:rPr>
              <w:t>a</w:t>
            </w:r>
            <w:proofErr w:type="gramEnd"/>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5A6DBC">
              <w:rPr>
                <w:rFonts w:ascii="Times New Roman" w:eastAsia="Times New Roman" w:hAnsi="Times New Roman" w:cs="Times New Roman"/>
                <w:b/>
                <w:sz w:val="32"/>
                <w:szCs w:val="32"/>
                <w:lang w:eastAsia="hu-HU"/>
              </w:rPr>
              <w:t>eladó neve</w:t>
            </w: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roofErr w:type="gramStart"/>
            <w:r w:rsidRPr="005A6DBC">
              <w:rPr>
                <w:rFonts w:ascii="Times New Roman" w:eastAsia="Times New Roman" w:hAnsi="Times New Roman" w:cs="Times New Roman"/>
                <w:sz w:val="24"/>
                <w:szCs w:val="20"/>
                <w:lang w:eastAsia="hu-HU"/>
              </w:rPr>
              <w:t>között</w:t>
            </w:r>
            <w:proofErr w:type="gramEnd"/>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tc>
      </w:tr>
    </w:tbl>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40"/>
          <w:szCs w:val="40"/>
          <w:lang w:eastAsia="hu-HU"/>
        </w:rPr>
      </w:pPr>
      <w:r w:rsidRPr="005A6DBC">
        <w:rPr>
          <w:rFonts w:ascii="Times New Roman" w:eastAsia="Times New Roman" w:hAnsi="Times New Roman" w:cs="Times New Roman"/>
          <w:b/>
          <w:sz w:val="40"/>
          <w:szCs w:val="40"/>
          <w:lang w:eastAsia="hu-HU"/>
        </w:rPr>
        <w:t>- 2016 -</w:t>
      </w:r>
    </w:p>
    <w:p w:rsidR="005A6DBC" w:rsidRPr="005A6DBC" w:rsidRDefault="005A6DBC" w:rsidP="005A6DBC">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pageBreakBefore/>
        <w:widowControl w:val="0"/>
        <w:spacing w:after="0" w:line="240" w:lineRule="auto"/>
        <w:jc w:val="center"/>
        <w:outlineLvl w:val="0"/>
        <w:rPr>
          <w:rFonts w:ascii="Times New Roman" w:eastAsia="Times New Roman" w:hAnsi="Times New Roman" w:cs="Times New Roman"/>
          <w:b/>
          <w:kern w:val="28"/>
          <w:sz w:val="24"/>
          <w:szCs w:val="24"/>
          <w:lang w:eastAsia="hu-HU"/>
        </w:rPr>
      </w:pPr>
      <w:bookmarkStart w:id="7" w:name="_Toc451942252"/>
      <w:r w:rsidRPr="005A6DBC">
        <w:rPr>
          <w:rFonts w:ascii="Times New Roman" w:eastAsia="Times New Roman" w:hAnsi="Times New Roman" w:cs="Times New Roman"/>
          <w:b/>
          <w:kern w:val="28"/>
          <w:sz w:val="24"/>
          <w:szCs w:val="24"/>
          <w:lang w:eastAsia="hu-HU"/>
        </w:rPr>
        <w:lastRenderedPageBreak/>
        <w:t>A Szerződés alanyai</w:t>
      </w:r>
      <w:bookmarkEnd w:id="7"/>
    </w:p>
    <w:p w:rsidR="005A6DBC" w:rsidRPr="005A6DBC" w:rsidRDefault="005A6DBC" w:rsidP="005A6DBC">
      <w:pPr>
        <w:spacing w:after="0" w:line="240" w:lineRule="auto"/>
        <w:rPr>
          <w:rFonts w:ascii="Times New Roman" w:eastAsia="Times New Roman" w:hAnsi="Times New Roman" w:cs="Times New Roman"/>
          <w:sz w:val="24"/>
          <w:szCs w:val="24"/>
          <w:lang w:eastAsia="hu-HU"/>
        </w:rPr>
      </w:pPr>
    </w:p>
    <w:p w:rsidR="005A6DBC" w:rsidRPr="005A6DBC" w:rsidRDefault="005A6DBC" w:rsidP="005A6DBC">
      <w:pPr>
        <w:spacing w:after="0" w:line="240" w:lineRule="auto"/>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5A6DBC" w:rsidRPr="005A6DBC" w:rsidTr="00EF624B">
        <w:trPr>
          <w:cantSplit/>
        </w:trPr>
        <w:tc>
          <w:tcPr>
            <w:tcW w:w="3047" w:type="dxa"/>
          </w:tcPr>
          <w:p w:rsidR="005A6DBC" w:rsidRPr="005A6DBC" w:rsidRDefault="005A6DBC" w:rsidP="005A6DBC">
            <w:pPr>
              <w:widowControl w:val="0"/>
              <w:spacing w:after="0" w:line="240" w:lineRule="auto"/>
              <w:rPr>
                <w:rFonts w:ascii="Times New Roman" w:eastAsia="Times New Roman" w:hAnsi="Times New Roman" w:cs="Times New Roman"/>
                <w:sz w:val="24"/>
                <w:szCs w:val="24"/>
                <w:lang w:eastAsia="hu-HU"/>
              </w:rPr>
            </w:pPr>
            <w:proofErr w:type="gramStart"/>
            <w:r w:rsidRPr="005A6DBC">
              <w:rPr>
                <w:rFonts w:ascii="Times New Roman" w:eastAsia="Times New Roman" w:hAnsi="Times New Roman" w:cs="Times New Roman"/>
                <w:b/>
                <w:sz w:val="24"/>
                <w:szCs w:val="24"/>
                <w:lang w:eastAsia="hu-HU"/>
              </w:rPr>
              <w:t>VEVŐ :</w:t>
            </w:r>
            <w:proofErr w:type="gramEnd"/>
          </w:p>
        </w:tc>
        <w:tc>
          <w:tcPr>
            <w:tcW w:w="6237" w:type="dxa"/>
          </w:tcPr>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Honvédelmi Minisztérium Védelemgazdasági Hivatal (HM VGH)</w:t>
            </w:r>
          </w:p>
          <w:p w:rsidR="005A6DBC" w:rsidRPr="005A6DBC" w:rsidRDefault="005A6DBC" w:rsidP="005A6DBC">
            <w:pPr>
              <w:widowControl w:val="0"/>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(továbbiakban: </w:t>
            </w:r>
            <w:r w:rsidRPr="005A6DBC">
              <w:rPr>
                <w:rFonts w:ascii="Times New Roman" w:eastAsia="Times New Roman" w:hAnsi="Times New Roman" w:cs="Times New Roman"/>
                <w:b/>
                <w:sz w:val="24"/>
                <w:szCs w:val="24"/>
                <w:lang w:eastAsia="hu-HU"/>
              </w:rPr>
              <w:t>Vevő</w:t>
            </w:r>
            <w:r w:rsidRPr="005A6DBC">
              <w:rPr>
                <w:rFonts w:ascii="Times New Roman" w:eastAsia="Times New Roman" w:hAnsi="Times New Roman" w:cs="Times New Roman"/>
                <w:sz w:val="24"/>
                <w:szCs w:val="24"/>
                <w:lang w:eastAsia="hu-HU"/>
              </w:rPr>
              <w:t>)</w:t>
            </w: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Képviseli:</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bCs/>
                <w:sz w:val="24"/>
                <w:szCs w:val="24"/>
                <w:lang w:eastAsia="hu-HU"/>
              </w:rPr>
              <w:t>Fodor Péter dandártábornok, főigazgató</w:t>
            </w: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Címe:</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1135 Budapest, Lehel utca 35-37.</w:t>
            </w: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Postacím:</w:t>
            </w:r>
          </w:p>
        </w:tc>
        <w:tc>
          <w:tcPr>
            <w:tcW w:w="6237" w:type="dxa"/>
          </w:tcPr>
          <w:p w:rsidR="005A6DBC" w:rsidRPr="005A6DBC" w:rsidRDefault="005A6DBC" w:rsidP="005A6DBC">
            <w:pPr>
              <w:tabs>
                <w:tab w:val="left" w:pos="939"/>
              </w:tabs>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1555 Budapest, Pf. 74.</w:t>
            </w: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Telefon:</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+36 1 433 8015</w:t>
            </w: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Telefax:</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+36 1 433 8007</w:t>
            </w:r>
          </w:p>
        </w:tc>
      </w:tr>
      <w:tr w:rsidR="005A6DBC" w:rsidRPr="005A6DBC" w:rsidTr="00EF624B">
        <w:trPr>
          <w:cantSplit/>
        </w:trPr>
        <w:tc>
          <w:tcPr>
            <w:tcW w:w="3047"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Pénzforgalmi jelzőszáma:</w:t>
            </w:r>
          </w:p>
        </w:tc>
        <w:tc>
          <w:tcPr>
            <w:tcW w:w="6237"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sz w:val="24"/>
                <w:szCs w:val="24"/>
                <w:lang w:eastAsia="hu-HU"/>
              </w:rPr>
              <w:t xml:space="preserve">MÁK </w:t>
            </w:r>
            <w:r w:rsidRPr="005A6DBC">
              <w:rPr>
                <w:rFonts w:ascii="Times New Roman" w:eastAsia="Times New Roman" w:hAnsi="Times New Roman" w:cs="Times New Roman"/>
                <w:color w:val="000000"/>
                <w:sz w:val="24"/>
                <w:szCs w:val="24"/>
                <w:lang w:eastAsia="hu-HU"/>
              </w:rPr>
              <w:t>10023002-00333520-00000000</w:t>
            </w:r>
          </w:p>
        </w:tc>
      </w:tr>
      <w:tr w:rsidR="005A6DBC" w:rsidRPr="005A6DBC" w:rsidTr="00EF624B">
        <w:trPr>
          <w:cantSplit/>
        </w:trPr>
        <w:tc>
          <w:tcPr>
            <w:tcW w:w="3047"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Adóazonosító száma:</w:t>
            </w:r>
          </w:p>
        </w:tc>
        <w:tc>
          <w:tcPr>
            <w:tcW w:w="6237"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15714015-2-51</w:t>
            </w:r>
          </w:p>
        </w:tc>
      </w:tr>
      <w:tr w:rsidR="005A6DBC" w:rsidRPr="005A6DBC" w:rsidTr="00EF624B">
        <w:trPr>
          <w:cantSplit/>
        </w:trPr>
        <w:tc>
          <w:tcPr>
            <w:tcW w:w="3047"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4"/>
                <w:lang w:eastAsia="hu-HU"/>
              </w:rPr>
            </w:pPr>
          </w:p>
        </w:tc>
        <w:tc>
          <w:tcPr>
            <w:tcW w:w="6237"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0"/>
                <w:lang w:eastAsia="hu-HU"/>
              </w:rPr>
            </w:pPr>
          </w:p>
        </w:tc>
      </w:tr>
      <w:tr w:rsidR="005A6DBC" w:rsidRPr="005A6DBC" w:rsidTr="00EF624B">
        <w:trPr>
          <w:cantSplit/>
        </w:trPr>
        <w:tc>
          <w:tcPr>
            <w:tcW w:w="3047" w:type="dxa"/>
          </w:tcPr>
          <w:p w:rsidR="005A6DBC" w:rsidRPr="005A6DBC" w:rsidRDefault="005A6DBC" w:rsidP="005A6DBC">
            <w:pPr>
              <w:tabs>
                <w:tab w:val="left" w:pos="1985"/>
              </w:tabs>
              <w:spacing w:after="0" w:line="240" w:lineRule="auto"/>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ELADÓ:</w:t>
            </w:r>
          </w:p>
        </w:tc>
        <w:tc>
          <w:tcPr>
            <w:tcW w:w="6237" w:type="dxa"/>
          </w:tcPr>
          <w:p w:rsidR="005A6DBC" w:rsidRPr="005A6DBC" w:rsidRDefault="005A6DBC" w:rsidP="005A6DBC">
            <w:pPr>
              <w:spacing w:after="0" w:line="240" w:lineRule="auto"/>
              <w:rPr>
                <w:rFonts w:ascii="Times New Roman" w:eastAsia="Times New Roman" w:hAnsi="Times New Roman" w:cs="Times New Roman"/>
                <w:b/>
                <w:sz w:val="24"/>
                <w:szCs w:val="24"/>
                <w:lang w:eastAsia="hu-HU"/>
              </w:rPr>
            </w:pPr>
          </w:p>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b/>
                <w:sz w:val="24"/>
                <w:szCs w:val="24"/>
                <w:lang w:eastAsia="hu-HU"/>
              </w:rPr>
              <w:t xml:space="preserve"> </w:t>
            </w:r>
            <w:r w:rsidRPr="005A6DBC">
              <w:rPr>
                <w:rFonts w:ascii="Times New Roman" w:eastAsia="Times New Roman" w:hAnsi="Times New Roman" w:cs="Times New Roman"/>
                <w:sz w:val="24"/>
                <w:szCs w:val="24"/>
                <w:lang w:eastAsia="hu-HU"/>
              </w:rPr>
              <w:t xml:space="preserve">(továbbiakban: </w:t>
            </w:r>
            <w:r w:rsidRPr="005A6DBC">
              <w:rPr>
                <w:rFonts w:ascii="Times New Roman" w:eastAsia="Times New Roman" w:hAnsi="Times New Roman" w:cs="Times New Roman"/>
                <w:b/>
                <w:sz w:val="24"/>
                <w:szCs w:val="24"/>
                <w:lang w:eastAsia="hu-HU"/>
              </w:rPr>
              <w:t>Eladó</w:t>
            </w:r>
            <w:r w:rsidRPr="005A6DBC">
              <w:rPr>
                <w:rFonts w:ascii="Times New Roman" w:eastAsia="Times New Roman" w:hAnsi="Times New Roman" w:cs="Times New Roman"/>
                <w:sz w:val="24"/>
                <w:szCs w:val="24"/>
                <w:lang w:eastAsia="hu-HU"/>
              </w:rPr>
              <w:t>)</w:t>
            </w: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Képviseli:</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Címe:</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p>
        </w:tc>
      </w:tr>
      <w:tr w:rsidR="005A6DBC" w:rsidRPr="005A6DBC" w:rsidTr="00EF624B">
        <w:trPr>
          <w:cantSplit/>
          <w:trHeight w:val="219"/>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Telefon: </w:t>
            </w:r>
          </w:p>
        </w:tc>
        <w:tc>
          <w:tcPr>
            <w:tcW w:w="6237" w:type="dxa"/>
          </w:tcPr>
          <w:p w:rsidR="005A6DBC" w:rsidRPr="005A6DBC" w:rsidRDefault="005A6DBC" w:rsidP="005A6DBC">
            <w:pPr>
              <w:spacing w:after="0" w:line="240" w:lineRule="auto"/>
              <w:ind w:right="72"/>
              <w:rPr>
                <w:rFonts w:ascii="Times New Roman" w:eastAsia="Times New Roman" w:hAnsi="Times New Roman" w:cs="Times New Roman"/>
                <w:sz w:val="24"/>
                <w:szCs w:val="24"/>
                <w:lang w:eastAsia="hu-HU"/>
              </w:rPr>
            </w:pPr>
          </w:p>
        </w:tc>
      </w:tr>
      <w:tr w:rsidR="005A6DBC" w:rsidRPr="005A6DBC" w:rsidTr="00EF624B">
        <w:trPr>
          <w:cantSplit/>
          <w:trHeight w:val="219"/>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Telefax:</w:t>
            </w:r>
          </w:p>
        </w:tc>
        <w:tc>
          <w:tcPr>
            <w:tcW w:w="6237" w:type="dxa"/>
          </w:tcPr>
          <w:p w:rsidR="005A6DBC" w:rsidRPr="005A6DBC" w:rsidRDefault="005A6DBC" w:rsidP="005A6DBC">
            <w:pPr>
              <w:spacing w:after="0" w:line="240" w:lineRule="auto"/>
              <w:ind w:right="72"/>
              <w:rPr>
                <w:rFonts w:ascii="Times New Roman" w:eastAsia="Times New Roman" w:hAnsi="Times New Roman" w:cs="Times New Roman"/>
                <w:sz w:val="24"/>
                <w:szCs w:val="24"/>
                <w:lang w:eastAsia="hu-HU"/>
              </w:rPr>
            </w:pP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Cégjegyzékszáma:</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Pénzforgalmi jelzőszáma:</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p>
        </w:tc>
      </w:tr>
      <w:tr w:rsidR="005A6DBC" w:rsidRPr="005A6DBC" w:rsidTr="00EF624B">
        <w:trPr>
          <w:cantSplit/>
        </w:trPr>
        <w:tc>
          <w:tcPr>
            <w:tcW w:w="304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Adószáma:</w:t>
            </w:r>
          </w:p>
        </w:tc>
        <w:tc>
          <w:tcPr>
            <w:tcW w:w="6237"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p>
        </w:tc>
      </w:tr>
    </w:tbl>
    <w:p w:rsidR="005A6DBC" w:rsidRPr="005A6DBC" w:rsidRDefault="005A6DBC" w:rsidP="005A6DBC">
      <w:pPr>
        <w:spacing w:after="0" w:line="240" w:lineRule="auto"/>
        <w:rPr>
          <w:rFonts w:ascii="Times New Roman" w:eastAsia="Times New Roman" w:hAnsi="Times New Roman" w:cs="Times New Roman"/>
          <w:sz w:val="24"/>
          <w:szCs w:val="24"/>
          <w:lang w:eastAsia="hu-HU"/>
        </w:rPr>
      </w:pPr>
    </w:p>
    <w:tbl>
      <w:tblPr>
        <w:tblW w:w="4964" w:type="pct"/>
        <w:jc w:val="right"/>
        <w:tblInd w:w="-706" w:type="dxa"/>
        <w:tblCellMar>
          <w:left w:w="70" w:type="dxa"/>
          <w:right w:w="70" w:type="dxa"/>
        </w:tblCellMar>
        <w:tblLook w:val="0000" w:firstRow="0" w:lastRow="0" w:firstColumn="0" w:lastColumn="0" w:noHBand="0" w:noVBand="0"/>
      </w:tblPr>
      <w:tblGrid>
        <w:gridCol w:w="3219"/>
        <w:gridCol w:w="5927"/>
      </w:tblGrid>
      <w:tr w:rsidR="005A6DBC" w:rsidRPr="005A6DBC" w:rsidTr="00EF624B">
        <w:trPr>
          <w:cantSplit/>
          <w:jc w:val="right"/>
        </w:trPr>
        <w:tc>
          <w:tcPr>
            <w:tcW w:w="1760" w:type="pct"/>
          </w:tcPr>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b/>
                <w:sz w:val="24"/>
                <w:szCs w:val="24"/>
                <w:lang w:eastAsia="hu-HU"/>
              </w:rPr>
              <w:t>KÖLTSÉGVISELŐ:</w:t>
            </w:r>
          </w:p>
        </w:tc>
        <w:tc>
          <w:tcPr>
            <w:tcW w:w="3240" w:type="pct"/>
            <w:vAlign w:val="center"/>
          </w:tcPr>
          <w:p w:rsidR="005A6DBC" w:rsidRPr="005A6DBC" w:rsidRDefault="005A6DBC" w:rsidP="005A6DBC">
            <w:pPr>
              <w:spacing w:after="0" w:line="240" w:lineRule="auto"/>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Magyar Honvédség Anyagellátó Raktárbázis (MH ARB)</w:t>
            </w:r>
          </w:p>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(továbbiakban: </w:t>
            </w:r>
            <w:r w:rsidRPr="005A6DBC">
              <w:rPr>
                <w:rFonts w:ascii="Times New Roman" w:eastAsia="Times New Roman" w:hAnsi="Times New Roman" w:cs="Times New Roman"/>
                <w:b/>
                <w:sz w:val="24"/>
                <w:szCs w:val="24"/>
                <w:lang w:eastAsia="hu-HU"/>
              </w:rPr>
              <w:t>Költségviselő</w:t>
            </w:r>
            <w:r w:rsidRPr="005A6DBC">
              <w:rPr>
                <w:rFonts w:ascii="Times New Roman" w:eastAsia="Times New Roman" w:hAnsi="Times New Roman" w:cs="Times New Roman"/>
                <w:sz w:val="24"/>
                <w:szCs w:val="24"/>
                <w:lang w:eastAsia="hu-HU"/>
              </w:rPr>
              <w:t>)</w:t>
            </w:r>
          </w:p>
        </w:tc>
      </w:tr>
      <w:tr w:rsidR="005A6DBC" w:rsidRPr="005A6DBC" w:rsidTr="00EF624B">
        <w:trPr>
          <w:cantSplit/>
          <w:jc w:val="right"/>
        </w:trPr>
        <w:tc>
          <w:tcPr>
            <w:tcW w:w="1760" w:type="pct"/>
          </w:tcPr>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Képviseli:</w:t>
            </w:r>
          </w:p>
        </w:tc>
        <w:tc>
          <w:tcPr>
            <w:tcW w:w="3240" w:type="pct"/>
            <w:vAlign w:val="center"/>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Calibri" w:hAnsi="Times New Roman" w:cs="Times New Roman"/>
                <w:sz w:val="24"/>
                <w:szCs w:val="24"/>
              </w:rPr>
              <w:t>Nagy Attila ezredes parancsnok</w:t>
            </w:r>
          </w:p>
        </w:tc>
      </w:tr>
      <w:tr w:rsidR="005A6DBC" w:rsidRPr="005A6DBC" w:rsidTr="00EF624B">
        <w:trPr>
          <w:cantSplit/>
          <w:jc w:val="right"/>
        </w:trPr>
        <w:tc>
          <w:tcPr>
            <w:tcW w:w="1760" w:type="pct"/>
          </w:tcPr>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Címe:</w:t>
            </w:r>
          </w:p>
        </w:tc>
        <w:tc>
          <w:tcPr>
            <w:tcW w:w="3240" w:type="pct"/>
            <w:vAlign w:val="center"/>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Calibri" w:hAnsi="Times New Roman" w:cs="Times New Roman"/>
                <w:sz w:val="24"/>
                <w:szCs w:val="24"/>
              </w:rPr>
              <w:t>1163 Budapest, Újszász u. 37-39</w:t>
            </w:r>
          </w:p>
        </w:tc>
      </w:tr>
      <w:tr w:rsidR="005A6DBC" w:rsidRPr="005A6DBC" w:rsidTr="00EF624B">
        <w:trPr>
          <w:cantSplit/>
          <w:jc w:val="right"/>
        </w:trPr>
        <w:tc>
          <w:tcPr>
            <w:tcW w:w="1760" w:type="pct"/>
          </w:tcPr>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Telefon:</w:t>
            </w:r>
          </w:p>
        </w:tc>
        <w:tc>
          <w:tcPr>
            <w:tcW w:w="3240" w:type="pct"/>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+36 1 401 2380</w:t>
            </w:r>
          </w:p>
        </w:tc>
      </w:tr>
      <w:tr w:rsidR="005A6DBC" w:rsidRPr="005A6DBC" w:rsidTr="00EF624B">
        <w:trPr>
          <w:cantSplit/>
          <w:jc w:val="right"/>
        </w:trPr>
        <w:tc>
          <w:tcPr>
            <w:tcW w:w="1760" w:type="pct"/>
          </w:tcPr>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Telefax:</w:t>
            </w:r>
          </w:p>
        </w:tc>
        <w:tc>
          <w:tcPr>
            <w:tcW w:w="3240" w:type="pct"/>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+36 1 401 2321</w:t>
            </w:r>
          </w:p>
        </w:tc>
      </w:tr>
      <w:tr w:rsidR="005A6DBC" w:rsidRPr="005A6DBC" w:rsidTr="00EF624B">
        <w:trPr>
          <w:cantSplit/>
          <w:jc w:val="right"/>
        </w:trPr>
        <w:tc>
          <w:tcPr>
            <w:tcW w:w="1760" w:type="pct"/>
          </w:tcPr>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Pénzforgalmi szám:</w:t>
            </w:r>
          </w:p>
        </w:tc>
        <w:tc>
          <w:tcPr>
            <w:tcW w:w="3240" w:type="pct"/>
            <w:vAlign w:val="center"/>
          </w:tcPr>
          <w:p w:rsidR="005A6DBC" w:rsidRPr="005A6DBC" w:rsidRDefault="005A6DBC" w:rsidP="005A6DBC">
            <w:pPr>
              <w:spacing w:after="0" w:line="240" w:lineRule="auto"/>
              <w:rPr>
                <w:rFonts w:ascii="Times New Roman" w:eastAsia="Calibri" w:hAnsi="Times New Roman" w:cs="Times New Roman"/>
                <w:sz w:val="24"/>
                <w:szCs w:val="24"/>
              </w:rPr>
            </w:pPr>
            <w:r w:rsidRPr="005A6DBC">
              <w:rPr>
                <w:rFonts w:ascii="Times New Roman" w:eastAsia="Calibri" w:hAnsi="Times New Roman" w:cs="Times New Roman"/>
                <w:sz w:val="24"/>
                <w:szCs w:val="24"/>
              </w:rPr>
              <w:t>MÁK 10023002-00290115-00000000</w:t>
            </w:r>
          </w:p>
        </w:tc>
      </w:tr>
      <w:tr w:rsidR="005A6DBC" w:rsidRPr="005A6DBC" w:rsidTr="00EF624B">
        <w:trPr>
          <w:cantSplit/>
          <w:jc w:val="right"/>
        </w:trPr>
        <w:tc>
          <w:tcPr>
            <w:tcW w:w="1760" w:type="pct"/>
          </w:tcPr>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Adószám:</w:t>
            </w:r>
          </w:p>
        </w:tc>
        <w:tc>
          <w:tcPr>
            <w:tcW w:w="3240" w:type="pct"/>
            <w:vAlign w:val="center"/>
          </w:tcPr>
          <w:p w:rsidR="005A6DBC" w:rsidRPr="005A6DBC" w:rsidRDefault="005A6DBC" w:rsidP="005A6DBC">
            <w:pPr>
              <w:spacing w:after="0" w:line="240" w:lineRule="auto"/>
              <w:rPr>
                <w:rFonts w:ascii="Times New Roman" w:eastAsia="Calibri" w:hAnsi="Times New Roman" w:cs="Times New Roman"/>
                <w:sz w:val="24"/>
                <w:szCs w:val="24"/>
              </w:rPr>
            </w:pPr>
            <w:r w:rsidRPr="005A6DBC">
              <w:rPr>
                <w:rFonts w:ascii="Times New Roman" w:eastAsia="Calibri" w:hAnsi="Times New Roman" w:cs="Times New Roman"/>
                <w:sz w:val="24"/>
                <w:szCs w:val="24"/>
              </w:rPr>
              <w:t>15714132-2-51</w:t>
            </w:r>
          </w:p>
        </w:tc>
      </w:tr>
    </w:tbl>
    <w:p w:rsidR="005A6DBC" w:rsidRPr="005A6DBC" w:rsidRDefault="005A6DBC" w:rsidP="005A6DBC">
      <w:pPr>
        <w:spacing w:after="0" w:line="240" w:lineRule="auto"/>
        <w:rPr>
          <w:rFonts w:ascii="Times New Roman" w:eastAsia="Times New Roman" w:hAnsi="Times New Roman" w:cs="Times New Roman"/>
          <w:sz w:val="24"/>
          <w:szCs w:val="24"/>
          <w:lang w:eastAsia="hu-HU"/>
        </w:rPr>
      </w:pPr>
    </w:p>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továbbiakban együttesen, mint Fél, vagy Felek.</w:t>
      </w:r>
    </w:p>
    <w:p w:rsidR="005A6DBC" w:rsidRPr="005A6DBC" w:rsidRDefault="005A6DBC" w:rsidP="005A6DBC">
      <w:pPr>
        <w:spacing w:after="0" w:line="240" w:lineRule="auto"/>
        <w:jc w:val="center"/>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PREAMBULUM</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Calibri" w:hAnsi="Times New Roman" w:cs="Times New Roman"/>
          <w:sz w:val="24"/>
          <w:szCs w:val="24"/>
        </w:rPr>
      </w:pPr>
      <w:r w:rsidRPr="005A6DBC">
        <w:rPr>
          <w:rFonts w:ascii="Times New Roman" w:eastAsia="Times New Roman" w:hAnsi="Times New Roman" w:cs="Times New Roman"/>
          <w:color w:val="000000"/>
          <w:sz w:val="24"/>
          <w:szCs w:val="24"/>
          <w:lang w:eastAsia="hu-HU"/>
        </w:rPr>
        <w:t xml:space="preserve">Adásvételi szerződés, mely létrejött </w:t>
      </w:r>
      <w:proofErr w:type="gramStart"/>
      <w:r w:rsidRPr="005A6DBC">
        <w:rPr>
          <w:rFonts w:ascii="Times New Roman" w:eastAsia="Times New Roman" w:hAnsi="Times New Roman" w:cs="Times New Roman"/>
          <w:color w:val="000000"/>
          <w:sz w:val="24"/>
          <w:szCs w:val="24"/>
          <w:lang w:eastAsia="hu-HU"/>
        </w:rPr>
        <w:t>a …</w:t>
      </w:r>
      <w:proofErr w:type="gramEnd"/>
      <w:r w:rsidRPr="005A6DBC">
        <w:rPr>
          <w:rFonts w:ascii="Times New Roman" w:eastAsia="Times New Roman" w:hAnsi="Times New Roman" w:cs="Times New Roman"/>
          <w:color w:val="000000"/>
          <w:sz w:val="24"/>
          <w:szCs w:val="24"/>
          <w:lang w:eastAsia="hu-HU"/>
        </w:rPr>
        <w:t xml:space="preserve">……… eljárás </w:t>
      </w:r>
      <w:proofErr w:type="spellStart"/>
      <w:r w:rsidRPr="005A6DBC">
        <w:rPr>
          <w:rFonts w:ascii="Times New Roman" w:eastAsia="Times New Roman" w:hAnsi="Times New Roman" w:cs="Times New Roman"/>
          <w:color w:val="000000"/>
          <w:sz w:val="24"/>
          <w:szCs w:val="24"/>
          <w:lang w:eastAsia="hu-HU"/>
        </w:rPr>
        <w:t>azonosítójú</w:t>
      </w:r>
      <w:proofErr w:type="spellEnd"/>
      <w:r w:rsidRPr="005A6DBC">
        <w:rPr>
          <w:rFonts w:ascii="Times New Roman" w:eastAsia="Times New Roman" w:hAnsi="Times New Roman" w:cs="Times New Roman"/>
          <w:color w:val="000000"/>
          <w:sz w:val="24"/>
          <w:szCs w:val="24"/>
          <w:lang w:eastAsia="hu-HU"/>
        </w:rPr>
        <w:t>, a</w:t>
      </w:r>
      <w:r w:rsidRPr="005A6DBC">
        <w:rPr>
          <w:rFonts w:ascii="Times New Roman" w:eastAsia="Times New Roman" w:hAnsi="Times New Roman" w:cs="Times New Roman"/>
          <w:sz w:val="24"/>
          <w:szCs w:val="24"/>
          <w:lang w:eastAsia="ar-SA"/>
        </w:rPr>
        <w:t xml:space="preserve"> közbeszerzésekről szóló </w:t>
      </w:r>
      <w:r w:rsidRPr="005A6DBC">
        <w:rPr>
          <w:rFonts w:ascii="Times New Roman" w:eastAsia="SimSun" w:hAnsi="Times New Roman" w:cs="Times New Roman"/>
          <w:sz w:val="24"/>
          <w:szCs w:val="24"/>
          <w:lang w:eastAsia="zh-CN" w:bidi="he-IL"/>
        </w:rPr>
        <w:t xml:space="preserve">2015. évi CXLIII. törvény (továbbiakban: </w:t>
      </w:r>
      <w:r w:rsidRPr="005A6DBC">
        <w:rPr>
          <w:rFonts w:ascii="Times New Roman" w:eastAsia="Times New Roman" w:hAnsi="Times New Roman" w:cs="Times New Roman"/>
          <w:sz w:val="24"/>
          <w:szCs w:val="24"/>
          <w:lang w:eastAsia="hu-HU"/>
        </w:rPr>
        <w:t xml:space="preserve">Kbt.) 81. § alapján nyílt közbeszerzési eljárás </w:t>
      </w:r>
      <w:r w:rsidRPr="005A6DBC">
        <w:rPr>
          <w:rFonts w:ascii="Times New Roman" w:eastAsia="Calibri" w:hAnsi="Times New Roman" w:cs="Times New Roman"/>
          <w:sz w:val="24"/>
          <w:szCs w:val="24"/>
        </w:rPr>
        <w:t xml:space="preserve">közbeszerzési eljárás eredményeként a </w:t>
      </w:r>
      <w:r w:rsidRPr="005A6DBC">
        <w:rPr>
          <w:rFonts w:ascii="Times New Roman" w:eastAsia="Calibri" w:hAnsi="Times New Roman" w:cs="Times New Roman"/>
          <w:b/>
          <w:sz w:val="24"/>
          <w:szCs w:val="24"/>
        </w:rPr>
        <w:t xml:space="preserve">Vevő, Költségviselő, </w:t>
      </w:r>
      <w:r w:rsidRPr="005A6DBC">
        <w:rPr>
          <w:rFonts w:ascii="Times New Roman" w:eastAsia="Calibri" w:hAnsi="Times New Roman" w:cs="Times New Roman"/>
          <w:sz w:val="24"/>
          <w:szCs w:val="24"/>
        </w:rPr>
        <w:t>és az eljárásban nyertes Ajánlattevő (</w:t>
      </w:r>
      <w:r w:rsidRPr="005A6DBC">
        <w:rPr>
          <w:rFonts w:ascii="Times New Roman" w:eastAsia="Calibri" w:hAnsi="Times New Roman" w:cs="Times New Roman"/>
          <w:b/>
          <w:sz w:val="24"/>
          <w:szCs w:val="24"/>
        </w:rPr>
        <w:t>Eladó)</w:t>
      </w:r>
      <w:r w:rsidRPr="005A6DBC">
        <w:rPr>
          <w:rFonts w:ascii="Times New Roman" w:eastAsia="Calibri" w:hAnsi="Times New Roman" w:cs="Times New Roman"/>
          <w:sz w:val="24"/>
          <w:szCs w:val="24"/>
        </w:rPr>
        <w:t xml:space="preserve"> (továbbiakban: </w:t>
      </w:r>
      <w:r w:rsidRPr="005A6DBC">
        <w:rPr>
          <w:rFonts w:ascii="Times New Roman" w:eastAsia="Calibri" w:hAnsi="Times New Roman" w:cs="Times New Roman"/>
          <w:b/>
          <w:sz w:val="24"/>
          <w:szCs w:val="24"/>
        </w:rPr>
        <w:t>Felek</w:t>
      </w:r>
      <w:r w:rsidRPr="005A6DBC">
        <w:rPr>
          <w:rFonts w:ascii="Times New Roman" w:eastAsia="Calibri" w:hAnsi="Times New Roman" w:cs="Times New Roman"/>
          <w:sz w:val="24"/>
          <w:szCs w:val="24"/>
        </w:rPr>
        <w:t>) között az Ajánlati felhívás, a Kiegészítő közbeszerzési dokumentum, valamint a nyertes ajánlat tartalma alapján, az alulírott helyen és napon, az alábbi feltételekkel:</w:t>
      </w:r>
    </w:p>
    <w:p w:rsidR="005A6DBC" w:rsidRPr="005A6DBC" w:rsidRDefault="005A6DBC" w:rsidP="005A6DBC">
      <w:pPr>
        <w:tabs>
          <w:tab w:val="left" w:pos="555"/>
        </w:tabs>
        <w:suppressAutoHyphens/>
        <w:spacing w:after="0" w:line="240" w:lineRule="auto"/>
        <w:jc w:val="both"/>
        <w:rPr>
          <w:rFonts w:ascii="Times New Roman" w:eastAsia="Times New Roman" w:hAnsi="Times New Roman" w:cs="Times New Roman"/>
          <w:sz w:val="24"/>
          <w:szCs w:val="24"/>
          <w:lang w:eastAsia="ar-SA"/>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br w:type="page"/>
      </w:r>
    </w:p>
    <w:p w:rsidR="005A6DBC" w:rsidRPr="005A6DBC" w:rsidRDefault="005A6DBC" w:rsidP="005A6DBC">
      <w:pPr>
        <w:numPr>
          <w:ilvl w:val="0"/>
          <w:numId w:val="43"/>
        </w:numPr>
        <w:spacing w:after="0" w:line="240" w:lineRule="auto"/>
        <w:jc w:val="center"/>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lastRenderedPageBreak/>
        <w:t>A szerződés tárgya</w:t>
      </w:r>
    </w:p>
    <w:p w:rsidR="005A6DBC" w:rsidRPr="005A6DBC" w:rsidRDefault="005A6DBC" w:rsidP="005A6DBC">
      <w:pPr>
        <w:numPr>
          <w:ilvl w:val="0"/>
          <w:numId w:val="39"/>
        </w:numPr>
        <w:spacing w:after="0" w:line="240" w:lineRule="auto"/>
        <w:jc w:val="both"/>
        <w:rPr>
          <w:rFonts w:ascii="Times New Roman" w:eastAsia="Times New Roman" w:hAnsi="Times New Roman" w:cs="Times New Roman"/>
          <w:vanish/>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Jelen szerződés alapján Eladó a jelen szerződésben és annak 1. sz. </w:t>
      </w:r>
      <w:r w:rsidRPr="005A6DBC">
        <w:rPr>
          <w:rFonts w:ascii="Times New Roman" w:eastAsia="Times New Roman" w:hAnsi="Times New Roman" w:cs="Times New Roman"/>
          <w:kern w:val="28"/>
          <w:sz w:val="24"/>
          <w:szCs w:val="24"/>
          <w:lang w:eastAsia="hu-HU"/>
        </w:rPr>
        <w:t>mellékletét</w:t>
      </w:r>
      <w:r w:rsidRPr="005A6DBC">
        <w:rPr>
          <w:rFonts w:ascii="Times New Roman" w:eastAsia="Times New Roman" w:hAnsi="Times New Roman" w:cs="Times New Roman"/>
          <w:sz w:val="24"/>
          <w:szCs w:val="24"/>
          <w:lang w:eastAsia="hu-HU"/>
        </w:rPr>
        <w:t xml:space="preserve"> képező műszaki leírásban részletesen meghatározott feltételek szerint az 1.2. pontban meghatározott termékek átadására, a Vevő a termékek átvételére, valamint a 2.1. pontban rögzített vételár Eladó részére történő megfizetésére köteles.</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12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Az átadásra kerülő termékek: </w:t>
      </w:r>
    </w:p>
    <w:p w:rsidR="005A6DBC" w:rsidRPr="005A6DBC" w:rsidRDefault="005A6DBC" w:rsidP="005A6DBC">
      <w:pPr>
        <w:spacing w:after="0" w:line="240" w:lineRule="auto"/>
        <w:ind w:left="425"/>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1. részajánlati kör: 1 db FAME </w:t>
      </w:r>
      <w:proofErr w:type="gramStart"/>
      <w:r w:rsidRPr="005A6DBC">
        <w:rPr>
          <w:rFonts w:ascii="Times New Roman" w:eastAsia="Times New Roman" w:hAnsi="Times New Roman" w:cs="Times New Roman"/>
          <w:sz w:val="24"/>
          <w:szCs w:val="24"/>
          <w:lang w:eastAsia="hu-HU"/>
        </w:rPr>
        <w:t>tartalom mérő</w:t>
      </w:r>
      <w:proofErr w:type="gramEnd"/>
      <w:r w:rsidRPr="005A6DBC">
        <w:rPr>
          <w:rFonts w:ascii="Times New Roman" w:eastAsia="Times New Roman" w:hAnsi="Times New Roman" w:cs="Times New Roman"/>
          <w:sz w:val="24"/>
          <w:szCs w:val="24"/>
          <w:lang w:eastAsia="hu-HU"/>
        </w:rPr>
        <w:t xml:space="preserve"> berendezés</w:t>
      </w:r>
    </w:p>
    <w:p w:rsidR="005A6DBC" w:rsidRPr="005A6DBC" w:rsidRDefault="005A6DBC" w:rsidP="005A6DBC">
      <w:pPr>
        <w:spacing w:after="0" w:line="240" w:lineRule="auto"/>
        <w:ind w:left="425"/>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2. részajánlati kör: 1 db kinematikus és dinamikus viszkozitás mérő készülék</w:t>
      </w:r>
    </w:p>
    <w:p w:rsidR="005A6DBC" w:rsidRPr="005A6DBC" w:rsidRDefault="005A6DBC" w:rsidP="005A6DBC">
      <w:pPr>
        <w:spacing w:after="0" w:line="240" w:lineRule="auto"/>
        <w:ind w:left="425"/>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 részajánlati kör: 5 db automata atmoszférikus desztilláló berendezés</w:t>
      </w:r>
    </w:p>
    <w:p w:rsidR="005A6DBC" w:rsidRPr="005A6DBC" w:rsidRDefault="005A6DBC" w:rsidP="005A6DBC">
      <w:pPr>
        <w:spacing w:after="0" w:line="240" w:lineRule="auto"/>
        <w:ind w:left="425"/>
        <w:contextualSpacing/>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kern w:val="28"/>
          <w:sz w:val="24"/>
          <w:szCs w:val="24"/>
          <w:lang w:eastAsia="hu-HU"/>
        </w:rPr>
        <w:t>Eladó</w:t>
      </w:r>
      <w:r w:rsidRPr="005A6DBC">
        <w:rPr>
          <w:rFonts w:ascii="Times New Roman" w:eastAsia="Times New Roman" w:hAnsi="Times New Roman" w:cs="Times New Roman"/>
          <w:sz w:val="24"/>
          <w:szCs w:val="24"/>
          <w:lang w:eastAsia="hu-HU"/>
        </w:rPr>
        <w:t xml:space="preserve"> a szerződés 1. sz. </w:t>
      </w:r>
      <w:r w:rsidRPr="005A6DBC">
        <w:rPr>
          <w:rFonts w:ascii="Times New Roman" w:eastAsia="Times New Roman" w:hAnsi="Times New Roman" w:cs="Times New Roman"/>
          <w:kern w:val="28"/>
          <w:sz w:val="24"/>
          <w:szCs w:val="24"/>
          <w:lang w:eastAsia="hu-HU"/>
        </w:rPr>
        <w:t>mellékletét</w:t>
      </w:r>
      <w:r w:rsidRPr="005A6DBC">
        <w:rPr>
          <w:rFonts w:ascii="Times New Roman" w:eastAsia="Times New Roman" w:hAnsi="Times New Roman" w:cs="Times New Roman"/>
          <w:sz w:val="24"/>
          <w:szCs w:val="24"/>
          <w:lang w:eastAsia="hu-HU"/>
        </w:rPr>
        <w:t xml:space="preserve"> képező műszaki leírásban műszaki leírásban felsorolt megadott paraméterű termékeket szállíthatja le.</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kern w:val="28"/>
          <w:sz w:val="24"/>
          <w:szCs w:val="24"/>
          <w:lang w:eastAsia="hu-HU"/>
        </w:rPr>
        <w:t>Eladó</w:t>
      </w:r>
      <w:r w:rsidRPr="005A6DBC">
        <w:rPr>
          <w:rFonts w:ascii="Times New Roman" w:eastAsia="Times New Roman" w:hAnsi="Times New Roman" w:cs="Times New Roman"/>
          <w:sz w:val="24"/>
          <w:szCs w:val="24"/>
          <w:lang w:eastAsia="hu-HU"/>
        </w:rPr>
        <w:t xml:space="preserve"> részteljesítésre nem jogosult./ 3. részajánlati kör: Eladó részteljesítésre jogosult.</w:t>
      </w:r>
    </w:p>
    <w:p w:rsidR="005A6DBC" w:rsidRPr="005A6DBC" w:rsidRDefault="005A6DBC" w:rsidP="005A6DBC">
      <w:pPr>
        <w:spacing w:after="0" w:line="240" w:lineRule="auto"/>
        <w:ind w:left="708"/>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kern w:val="28"/>
          <w:sz w:val="24"/>
          <w:szCs w:val="24"/>
          <w:lang w:eastAsia="hu-HU"/>
        </w:rPr>
        <w:t>Eladó</w:t>
      </w:r>
      <w:r w:rsidRPr="005A6DBC">
        <w:rPr>
          <w:rFonts w:ascii="Times New Roman" w:eastAsia="Times New Roman" w:hAnsi="Times New Roman" w:cs="Times New Roman"/>
          <w:sz w:val="24"/>
          <w:szCs w:val="24"/>
          <w:lang w:eastAsia="hu-HU"/>
        </w:rPr>
        <w:t xml:space="preserve"> a termékek szállítását egy tételben végzi, előteljesítés lehetősége biztosított./ 3. részajánlati kör: Eladó a termékek szállítását két tételben végzi a 3. és 4. pontban meghatározottak szerint.</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widowControl w:val="0"/>
        <w:numPr>
          <w:ilvl w:val="0"/>
          <w:numId w:val="39"/>
        </w:numPr>
        <w:tabs>
          <w:tab w:val="num" w:pos="0"/>
        </w:tabs>
        <w:spacing w:after="0" w:line="240" w:lineRule="auto"/>
        <w:jc w:val="center"/>
        <w:outlineLvl w:val="0"/>
        <w:rPr>
          <w:rFonts w:ascii="Times New Roman" w:eastAsia="Times New Roman" w:hAnsi="Times New Roman" w:cs="Times New Roman"/>
          <w:b/>
          <w:kern w:val="28"/>
          <w:sz w:val="24"/>
          <w:szCs w:val="24"/>
          <w:lang w:eastAsia="hu-HU"/>
        </w:rPr>
      </w:pPr>
      <w:bookmarkStart w:id="8" w:name="_Toc451942253"/>
      <w:r w:rsidRPr="005A6DBC">
        <w:rPr>
          <w:rFonts w:ascii="Times New Roman" w:eastAsia="Times New Roman" w:hAnsi="Times New Roman" w:cs="Times New Roman"/>
          <w:b/>
          <w:kern w:val="28"/>
          <w:sz w:val="24"/>
          <w:szCs w:val="24"/>
          <w:lang w:eastAsia="hu-HU"/>
        </w:rPr>
        <w:t>Az ellenszolgáltatás összege</w:t>
      </w:r>
      <w:bookmarkEnd w:id="8"/>
    </w:p>
    <w:p w:rsidR="005A6DBC" w:rsidRPr="005A6DBC" w:rsidRDefault="005A6DBC" w:rsidP="005A6DBC">
      <w:pPr>
        <w:widowControl w:val="0"/>
        <w:spacing w:after="0" w:line="240" w:lineRule="auto"/>
        <w:outlineLvl w:val="0"/>
        <w:rPr>
          <w:rFonts w:ascii="Times New Roman" w:eastAsia="Times New Roman" w:hAnsi="Times New Roman" w:cs="Times New Roman"/>
          <w:b/>
          <w:kern w:val="28"/>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w:t>
      </w:r>
      <w:r w:rsidRPr="005A6DBC">
        <w:rPr>
          <w:rFonts w:ascii="Times New Roman" w:eastAsia="Times New Roman" w:hAnsi="Times New Roman" w:cs="Times New Roman"/>
          <w:kern w:val="28"/>
          <w:sz w:val="24"/>
          <w:szCs w:val="24"/>
          <w:lang w:eastAsia="hu-HU"/>
        </w:rPr>
        <w:t>Felek</w:t>
      </w:r>
      <w:r w:rsidRPr="005A6DBC">
        <w:rPr>
          <w:rFonts w:ascii="Times New Roman" w:eastAsia="Times New Roman" w:hAnsi="Times New Roman" w:cs="Times New Roman"/>
          <w:sz w:val="24"/>
          <w:szCs w:val="24"/>
          <w:lang w:eastAsia="hu-HU"/>
        </w:rPr>
        <w:t xml:space="preserve"> megállapodnak abban, hogy az Eladó szerződésszerű teljesítés esetén </w:t>
      </w:r>
      <w:proofErr w:type="gramStart"/>
      <w:r w:rsidRPr="005A6DBC">
        <w:rPr>
          <w:rFonts w:ascii="Times New Roman" w:eastAsia="Times New Roman" w:hAnsi="Times New Roman" w:cs="Times New Roman"/>
          <w:sz w:val="24"/>
          <w:szCs w:val="24"/>
          <w:lang w:eastAsia="hu-HU"/>
        </w:rPr>
        <w:t>nettó …</w:t>
      </w:r>
      <w:proofErr w:type="gramEnd"/>
      <w:r w:rsidRPr="005A6DBC">
        <w:rPr>
          <w:rFonts w:ascii="Times New Roman" w:eastAsia="Times New Roman" w:hAnsi="Times New Roman" w:cs="Times New Roman"/>
          <w:sz w:val="24"/>
          <w:szCs w:val="24"/>
          <w:lang w:eastAsia="hu-HU"/>
        </w:rPr>
        <w:t xml:space="preserve"> Ft, azaz …. forint vételárra jogosult az alábbiak szerint:</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tbl>
      <w:tblPr>
        <w:tblStyle w:val="Rcsostblzat"/>
        <w:tblW w:w="9209" w:type="dxa"/>
        <w:jc w:val="center"/>
        <w:tblLayout w:type="fixed"/>
        <w:tblLook w:val="04A0" w:firstRow="1" w:lastRow="0" w:firstColumn="1" w:lastColumn="0" w:noHBand="0" w:noVBand="1"/>
      </w:tblPr>
      <w:tblGrid>
        <w:gridCol w:w="675"/>
        <w:gridCol w:w="2439"/>
        <w:gridCol w:w="1219"/>
        <w:gridCol w:w="1219"/>
        <w:gridCol w:w="1219"/>
        <w:gridCol w:w="1219"/>
        <w:gridCol w:w="1219"/>
      </w:tblGrid>
      <w:tr w:rsidR="005A6DBC" w:rsidRPr="005A6DBC" w:rsidTr="00EF624B">
        <w:trPr>
          <w:jc w:val="center"/>
        </w:trPr>
        <w:tc>
          <w:tcPr>
            <w:tcW w:w="3114" w:type="dxa"/>
            <w:gridSpan w:val="2"/>
            <w:vAlign w:val="center"/>
          </w:tcPr>
          <w:p w:rsidR="005A6DBC" w:rsidRPr="005A6DBC" w:rsidRDefault="005A6DBC" w:rsidP="005A6DBC">
            <w:pPr>
              <w:spacing w:before="60" w:after="60" w:line="280" w:lineRule="exact"/>
              <w:jc w:val="center"/>
              <w:rPr>
                <w:b/>
              </w:rPr>
            </w:pPr>
            <w:r w:rsidRPr="005A6DBC">
              <w:rPr>
                <w:b/>
              </w:rPr>
              <w:t>Részajánlati körök</w:t>
            </w:r>
          </w:p>
        </w:tc>
        <w:tc>
          <w:tcPr>
            <w:tcW w:w="1219" w:type="dxa"/>
          </w:tcPr>
          <w:p w:rsidR="005A6DBC" w:rsidRPr="005A6DBC" w:rsidRDefault="005A6DBC" w:rsidP="005A6DBC">
            <w:pPr>
              <w:jc w:val="center"/>
              <w:rPr>
                <w:b/>
              </w:rPr>
            </w:pPr>
            <w:r w:rsidRPr="005A6DBC">
              <w:rPr>
                <w:b/>
              </w:rPr>
              <w:t>Nettó egységár</w:t>
            </w:r>
          </w:p>
          <w:p w:rsidR="005A6DBC" w:rsidRPr="005A6DBC" w:rsidRDefault="005A6DBC" w:rsidP="005A6DBC">
            <w:pPr>
              <w:jc w:val="center"/>
              <w:rPr>
                <w:b/>
              </w:rPr>
            </w:pPr>
            <w:r w:rsidRPr="005A6DBC">
              <w:rPr>
                <w:b/>
              </w:rPr>
              <w:t>(Ft)</w:t>
            </w:r>
          </w:p>
        </w:tc>
        <w:tc>
          <w:tcPr>
            <w:tcW w:w="1219" w:type="dxa"/>
            <w:vAlign w:val="center"/>
          </w:tcPr>
          <w:p w:rsidR="005A6DBC" w:rsidRPr="005A6DBC" w:rsidRDefault="005A6DBC" w:rsidP="005A6DBC">
            <w:pPr>
              <w:jc w:val="center"/>
              <w:rPr>
                <w:b/>
              </w:rPr>
            </w:pPr>
            <w:r w:rsidRPr="005A6DBC">
              <w:rPr>
                <w:b/>
              </w:rPr>
              <w:t>Mennyiség</w:t>
            </w:r>
          </w:p>
          <w:p w:rsidR="005A6DBC" w:rsidRPr="005A6DBC" w:rsidRDefault="005A6DBC" w:rsidP="005A6DBC">
            <w:pPr>
              <w:jc w:val="center"/>
              <w:rPr>
                <w:b/>
              </w:rPr>
            </w:pPr>
            <w:r w:rsidRPr="005A6DBC">
              <w:rPr>
                <w:b/>
              </w:rPr>
              <w:t>(db)</w:t>
            </w:r>
          </w:p>
        </w:tc>
        <w:tc>
          <w:tcPr>
            <w:tcW w:w="1219" w:type="dxa"/>
            <w:vAlign w:val="center"/>
          </w:tcPr>
          <w:p w:rsidR="005A6DBC" w:rsidRPr="005A6DBC" w:rsidRDefault="005A6DBC" w:rsidP="005A6DBC">
            <w:pPr>
              <w:jc w:val="center"/>
              <w:rPr>
                <w:b/>
              </w:rPr>
            </w:pPr>
            <w:r w:rsidRPr="005A6DBC">
              <w:rPr>
                <w:b/>
              </w:rPr>
              <w:t>Nettó ár</w:t>
            </w:r>
          </w:p>
          <w:p w:rsidR="005A6DBC" w:rsidRPr="005A6DBC" w:rsidRDefault="005A6DBC" w:rsidP="005A6DBC">
            <w:pPr>
              <w:jc w:val="center"/>
              <w:rPr>
                <w:b/>
              </w:rPr>
            </w:pPr>
            <w:r w:rsidRPr="005A6DBC">
              <w:rPr>
                <w:b/>
              </w:rPr>
              <w:t>(Ft)</w:t>
            </w:r>
          </w:p>
        </w:tc>
        <w:tc>
          <w:tcPr>
            <w:tcW w:w="1219" w:type="dxa"/>
            <w:vAlign w:val="center"/>
          </w:tcPr>
          <w:p w:rsidR="005A6DBC" w:rsidRPr="005A6DBC" w:rsidRDefault="005A6DBC" w:rsidP="005A6DBC">
            <w:pPr>
              <w:jc w:val="center"/>
              <w:rPr>
                <w:b/>
              </w:rPr>
            </w:pPr>
            <w:r w:rsidRPr="005A6DBC">
              <w:rPr>
                <w:b/>
              </w:rPr>
              <w:t>ÁFA</w:t>
            </w:r>
          </w:p>
          <w:p w:rsidR="005A6DBC" w:rsidRPr="005A6DBC" w:rsidRDefault="005A6DBC" w:rsidP="005A6DBC">
            <w:pPr>
              <w:jc w:val="center"/>
              <w:rPr>
                <w:b/>
              </w:rPr>
            </w:pPr>
            <w:r w:rsidRPr="005A6DBC">
              <w:rPr>
                <w:b/>
              </w:rPr>
              <w:t>27%</w:t>
            </w:r>
          </w:p>
        </w:tc>
        <w:tc>
          <w:tcPr>
            <w:tcW w:w="1219" w:type="dxa"/>
            <w:vAlign w:val="center"/>
          </w:tcPr>
          <w:p w:rsidR="005A6DBC" w:rsidRPr="005A6DBC" w:rsidRDefault="005A6DBC" w:rsidP="005A6DBC">
            <w:pPr>
              <w:jc w:val="center"/>
              <w:rPr>
                <w:b/>
              </w:rPr>
            </w:pPr>
            <w:r w:rsidRPr="005A6DBC">
              <w:rPr>
                <w:b/>
              </w:rPr>
              <w:t>Bruttó ár</w:t>
            </w:r>
          </w:p>
          <w:p w:rsidR="005A6DBC" w:rsidRPr="005A6DBC" w:rsidRDefault="005A6DBC" w:rsidP="005A6DBC">
            <w:pPr>
              <w:jc w:val="center"/>
              <w:rPr>
                <w:b/>
              </w:rPr>
            </w:pPr>
            <w:r w:rsidRPr="005A6DBC">
              <w:rPr>
                <w:b/>
              </w:rPr>
              <w:t>(Ft)</w:t>
            </w:r>
          </w:p>
        </w:tc>
      </w:tr>
      <w:tr w:rsidR="005A6DBC" w:rsidRPr="005A6DBC" w:rsidTr="00EF624B">
        <w:trPr>
          <w:jc w:val="center"/>
        </w:trPr>
        <w:tc>
          <w:tcPr>
            <w:tcW w:w="675" w:type="dxa"/>
            <w:vAlign w:val="center"/>
          </w:tcPr>
          <w:p w:rsidR="005A6DBC" w:rsidRPr="005A6DBC" w:rsidRDefault="005A6DBC" w:rsidP="005A6DBC">
            <w:pPr>
              <w:spacing w:before="60" w:after="60" w:line="280" w:lineRule="exact"/>
            </w:pPr>
            <w:r w:rsidRPr="005A6DBC">
              <w:t xml:space="preserve">1. </w:t>
            </w:r>
            <w:proofErr w:type="spellStart"/>
            <w:r w:rsidRPr="005A6DBC">
              <w:t>rk</w:t>
            </w:r>
            <w:proofErr w:type="spellEnd"/>
            <w:r w:rsidRPr="005A6DBC">
              <w:t>.</w:t>
            </w:r>
          </w:p>
        </w:tc>
        <w:tc>
          <w:tcPr>
            <w:tcW w:w="2439" w:type="dxa"/>
            <w:vAlign w:val="center"/>
          </w:tcPr>
          <w:p w:rsidR="005A6DBC" w:rsidRPr="005A6DBC" w:rsidRDefault="005A6DBC" w:rsidP="005A6DBC">
            <w:pPr>
              <w:spacing w:before="60" w:after="60" w:line="280" w:lineRule="exact"/>
            </w:pPr>
            <w:r w:rsidRPr="005A6DBC">
              <w:rPr>
                <w:color w:val="000000"/>
              </w:rPr>
              <w:t xml:space="preserve">FAME </w:t>
            </w:r>
            <w:proofErr w:type="gramStart"/>
            <w:r w:rsidRPr="005A6DBC">
              <w:rPr>
                <w:color w:val="000000"/>
              </w:rPr>
              <w:t>tartalom mérő</w:t>
            </w:r>
            <w:proofErr w:type="gramEnd"/>
            <w:r w:rsidRPr="005A6DBC">
              <w:rPr>
                <w:color w:val="000000"/>
              </w:rPr>
              <w:t xml:space="preserve"> berendezés</w:t>
            </w:r>
          </w:p>
        </w:tc>
        <w:tc>
          <w:tcPr>
            <w:tcW w:w="1219" w:type="dxa"/>
            <w:vAlign w:val="center"/>
          </w:tcPr>
          <w:p w:rsidR="005A6DBC" w:rsidRPr="005A6DBC" w:rsidRDefault="005A6DBC" w:rsidP="005A6DBC">
            <w:pPr>
              <w:spacing w:before="60" w:after="60" w:line="280" w:lineRule="exact"/>
            </w:pPr>
          </w:p>
        </w:tc>
        <w:tc>
          <w:tcPr>
            <w:tcW w:w="1219" w:type="dxa"/>
            <w:vAlign w:val="center"/>
          </w:tcPr>
          <w:p w:rsidR="005A6DBC" w:rsidRPr="005A6DBC" w:rsidRDefault="005A6DBC" w:rsidP="005A6DBC">
            <w:pPr>
              <w:spacing w:before="60" w:after="60" w:line="280" w:lineRule="exact"/>
              <w:jc w:val="center"/>
            </w:pPr>
            <w:r w:rsidRPr="005A6DBC">
              <w:t>1</w:t>
            </w:r>
          </w:p>
        </w:tc>
        <w:tc>
          <w:tcPr>
            <w:tcW w:w="1219" w:type="dxa"/>
            <w:vAlign w:val="center"/>
          </w:tcPr>
          <w:p w:rsidR="005A6DBC" w:rsidRPr="005A6DBC" w:rsidRDefault="005A6DBC" w:rsidP="005A6DBC">
            <w:pPr>
              <w:spacing w:before="60" w:after="60" w:line="280" w:lineRule="exact"/>
            </w:pPr>
          </w:p>
        </w:tc>
        <w:tc>
          <w:tcPr>
            <w:tcW w:w="1219" w:type="dxa"/>
            <w:vAlign w:val="center"/>
          </w:tcPr>
          <w:p w:rsidR="005A6DBC" w:rsidRPr="005A6DBC" w:rsidRDefault="005A6DBC" w:rsidP="005A6DBC">
            <w:pPr>
              <w:spacing w:before="60" w:after="60" w:line="280" w:lineRule="exact"/>
              <w:ind w:left="-831" w:right="771" w:firstLine="831"/>
            </w:pPr>
          </w:p>
        </w:tc>
        <w:tc>
          <w:tcPr>
            <w:tcW w:w="1219" w:type="dxa"/>
            <w:vAlign w:val="center"/>
          </w:tcPr>
          <w:p w:rsidR="005A6DBC" w:rsidRPr="005A6DBC" w:rsidRDefault="005A6DBC" w:rsidP="005A6DBC">
            <w:pPr>
              <w:spacing w:before="60" w:after="60" w:line="280" w:lineRule="exact"/>
              <w:ind w:left="-122" w:firstLine="122"/>
            </w:pPr>
          </w:p>
        </w:tc>
      </w:tr>
      <w:tr w:rsidR="005A6DBC" w:rsidRPr="005A6DBC" w:rsidTr="00EF624B">
        <w:trPr>
          <w:jc w:val="center"/>
        </w:trPr>
        <w:tc>
          <w:tcPr>
            <w:tcW w:w="675" w:type="dxa"/>
            <w:vAlign w:val="center"/>
          </w:tcPr>
          <w:p w:rsidR="005A6DBC" w:rsidRPr="005A6DBC" w:rsidRDefault="005A6DBC" w:rsidP="005A6DBC">
            <w:pPr>
              <w:spacing w:before="60" w:after="60" w:line="280" w:lineRule="exact"/>
            </w:pPr>
            <w:r w:rsidRPr="005A6DBC">
              <w:t xml:space="preserve">2. </w:t>
            </w:r>
            <w:proofErr w:type="spellStart"/>
            <w:r w:rsidRPr="005A6DBC">
              <w:t>rk</w:t>
            </w:r>
            <w:proofErr w:type="spellEnd"/>
            <w:r w:rsidRPr="005A6DBC">
              <w:t>.</w:t>
            </w:r>
          </w:p>
        </w:tc>
        <w:tc>
          <w:tcPr>
            <w:tcW w:w="2439" w:type="dxa"/>
            <w:vAlign w:val="center"/>
          </w:tcPr>
          <w:p w:rsidR="005A6DBC" w:rsidRPr="005A6DBC" w:rsidRDefault="005A6DBC" w:rsidP="005A6DBC">
            <w:pPr>
              <w:spacing w:before="60" w:after="60" w:line="280" w:lineRule="exact"/>
              <w:ind w:right="34"/>
            </w:pPr>
            <w:r w:rsidRPr="005A6DBC">
              <w:rPr>
                <w:color w:val="000000"/>
              </w:rPr>
              <w:t>kinematikus és dinamikus viszkozitás mérő készülék</w:t>
            </w:r>
          </w:p>
        </w:tc>
        <w:tc>
          <w:tcPr>
            <w:tcW w:w="1219" w:type="dxa"/>
            <w:vAlign w:val="center"/>
          </w:tcPr>
          <w:p w:rsidR="005A6DBC" w:rsidRPr="005A6DBC" w:rsidRDefault="005A6DBC" w:rsidP="005A6DBC">
            <w:pPr>
              <w:spacing w:before="60" w:after="60" w:line="280" w:lineRule="exact"/>
            </w:pPr>
          </w:p>
        </w:tc>
        <w:tc>
          <w:tcPr>
            <w:tcW w:w="1219" w:type="dxa"/>
            <w:vAlign w:val="center"/>
          </w:tcPr>
          <w:p w:rsidR="005A6DBC" w:rsidRPr="005A6DBC" w:rsidRDefault="005A6DBC" w:rsidP="005A6DBC">
            <w:pPr>
              <w:spacing w:before="60" w:after="60" w:line="280" w:lineRule="exact"/>
              <w:jc w:val="center"/>
            </w:pPr>
            <w:r w:rsidRPr="005A6DBC">
              <w:t>1</w:t>
            </w:r>
          </w:p>
        </w:tc>
        <w:tc>
          <w:tcPr>
            <w:tcW w:w="1219" w:type="dxa"/>
            <w:vAlign w:val="center"/>
          </w:tcPr>
          <w:p w:rsidR="005A6DBC" w:rsidRPr="005A6DBC" w:rsidRDefault="005A6DBC" w:rsidP="005A6DBC">
            <w:pPr>
              <w:spacing w:before="60" w:after="60" w:line="280" w:lineRule="exact"/>
            </w:pPr>
          </w:p>
        </w:tc>
        <w:tc>
          <w:tcPr>
            <w:tcW w:w="1219" w:type="dxa"/>
            <w:vAlign w:val="center"/>
          </w:tcPr>
          <w:p w:rsidR="005A6DBC" w:rsidRPr="005A6DBC" w:rsidRDefault="005A6DBC" w:rsidP="005A6DBC">
            <w:pPr>
              <w:spacing w:before="60" w:after="60" w:line="280" w:lineRule="exact"/>
              <w:ind w:left="-831" w:right="771" w:firstLine="831"/>
            </w:pPr>
          </w:p>
        </w:tc>
        <w:tc>
          <w:tcPr>
            <w:tcW w:w="1219" w:type="dxa"/>
            <w:vAlign w:val="center"/>
          </w:tcPr>
          <w:p w:rsidR="005A6DBC" w:rsidRPr="005A6DBC" w:rsidRDefault="005A6DBC" w:rsidP="005A6DBC">
            <w:pPr>
              <w:spacing w:before="60" w:after="60" w:line="280" w:lineRule="exact"/>
              <w:ind w:left="-122" w:firstLine="122"/>
            </w:pPr>
          </w:p>
        </w:tc>
      </w:tr>
      <w:tr w:rsidR="005A6DBC" w:rsidRPr="005A6DBC" w:rsidTr="00EF624B">
        <w:trPr>
          <w:jc w:val="center"/>
        </w:trPr>
        <w:tc>
          <w:tcPr>
            <w:tcW w:w="675" w:type="dxa"/>
            <w:vAlign w:val="center"/>
          </w:tcPr>
          <w:p w:rsidR="005A6DBC" w:rsidRPr="005A6DBC" w:rsidRDefault="005A6DBC" w:rsidP="005A6DBC">
            <w:pPr>
              <w:spacing w:before="60" w:after="60" w:line="280" w:lineRule="exact"/>
            </w:pPr>
            <w:r w:rsidRPr="005A6DBC">
              <w:t xml:space="preserve">3. </w:t>
            </w:r>
            <w:proofErr w:type="spellStart"/>
            <w:r w:rsidRPr="005A6DBC">
              <w:t>rk</w:t>
            </w:r>
            <w:proofErr w:type="spellEnd"/>
            <w:r w:rsidRPr="005A6DBC">
              <w:t>.</w:t>
            </w:r>
          </w:p>
        </w:tc>
        <w:tc>
          <w:tcPr>
            <w:tcW w:w="2439" w:type="dxa"/>
            <w:vAlign w:val="center"/>
          </w:tcPr>
          <w:p w:rsidR="005A6DBC" w:rsidRPr="005A6DBC" w:rsidRDefault="005A6DBC" w:rsidP="005A6DBC">
            <w:pPr>
              <w:spacing w:before="60" w:after="60" w:line="280" w:lineRule="exact"/>
            </w:pPr>
            <w:r w:rsidRPr="005A6DBC">
              <w:rPr>
                <w:color w:val="000000"/>
              </w:rPr>
              <w:t>automata atmoszférikus desztilláló berendezés</w:t>
            </w:r>
          </w:p>
        </w:tc>
        <w:tc>
          <w:tcPr>
            <w:tcW w:w="1219" w:type="dxa"/>
            <w:vAlign w:val="center"/>
          </w:tcPr>
          <w:p w:rsidR="005A6DBC" w:rsidRPr="005A6DBC" w:rsidRDefault="005A6DBC" w:rsidP="005A6DBC">
            <w:pPr>
              <w:spacing w:before="60" w:after="60" w:line="280" w:lineRule="exact"/>
            </w:pPr>
          </w:p>
        </w:tc>
        <w:tc>
          <w:tcPr>
            <w:tcW w:w="1219" w:type="dxa"/>
            <w:vAlign w:val="center"/>
          </w:tcPr>
          <w:p w:rsidR="005A6DBC" w:rsidRPr="005A6DBC" w:rsidRDefault="005A6DBC" w:rsidP="005A6DBC">
            <w:pPr>
              <w:spacing w:before="60" w:after="60" w:line="280" w:lineRule="exact"/>
              <w:jc w:val="center"/>
            </w:pPr>
            <w:r w:rsidRPr="005A6DBC">
              <w:t>5</w:t>
            </w:r>
          </w:p>
        </w:tc>
        <w:tc>
          <w:tcPr>
            <w:tcW w:w="1219" w:type="dxa"/>
            <w:vAlign w:val="center"/>
          </w:tcPr>
          <w:p w:rsidR="005A6DBC" w:rsidRPr="005A6DBC" w:rsidRDefault="005A6DBC" w:rsidP="005A6DBC">
            <w:pPr>
              <w:spacing w:before="60" w:after="60" w:line="280" w:lineRule="exact"/>
            </w:pPr>
          </w:p>
        </w:tc>
        <w:tc>
          <w:tcPr>
            <w:tcW w:w="1219" w:type="dxa"/>
            <w:vAlign w:val="center"/>
          </w:tcPr>
          <w:p w:rsidR="005A6DBC" w:rsidRPr="005A6DBC" w:rsidRDefault="005A6DBC" w:rsidP="005A6DBC">
            <w:pPr>
              <w:spacing w:before="60" w:after="60" w:line="280" w:lineRule="exact"/>
              <w:ind w:left="-831" w:right="771" w:firstLine="831"/>
            </w:pPr>
          </w:p>
        </w:tc>
        <w:tc>
          <w:tcPr>
            <w:tcW w:w="1219" w:type="dxa"/>
            <w:vAlign w:val="center"/>
          </w:tcPr>
          <w:p w:rsidR="005A6DBC" w:rsidRPr="005A6DBC" w:rsidRDefault="005A6DBC" w:rsidP="005A6DBC">
            <w:pPr>
              <w:spacing w:before="60" w:after="60" w:line="280" w:lineRule="exact"/>
              <w:ind w:left="-122" w:firstLine="122"/>
            </w:pPr>
          </w:p>
        </w:tc>
      </w:tr>
    </w:tbl>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708"/>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készülékek telephelyekre szállítás költségét és beüzemeltetését, valamint az oktatás költségét az ár tartalmazza.</w:t>
      </w:r>
    </w:p>
    <w:p w:rsidR="005A6DBC" w:rsidRPr="005A6DBC" w:rsidRDefault="005A6DBC" w:rsidP="005A6DBC">
      <w:pPr>
        <w:spacing w:after="0" w:line="240" w:lineRule="auto"/>
        <w:ind w:firstLine="708"/>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708"/>
        <w:jc w:val="both"/>
        <w:rPr>
          <w:rFonts w:ascii="&amp;#39" w:eastAsia="Times New Roman" w:hAnsi="&amp;#39" w:cs="Times New Roman"/>
          <w:sz w:val="24"/>
          <w:szCs w:val="24"/>
          <w:lang w:eastAsia="hu-HU"/>
        </w:rPr>
      </w:pPr>
      <w:r w:rsidRPr="005A6DBC">
        <w:rPr>
          <w:rFonts w:ascii="&amp;#39" w:eastAsia="Times New Roman" w:hAnsi="&amp;#39" w:cs="Times New Roman"/>
          <w:sz w:val="24"/>
          <w:szCs w:val="24"/>
          <w:lang w:eastAsia="hu-HU"/>
        </w:rPr>
        <w:t xml:space="preserve">A Felek megállapodnak abban, hogy a jelen szerződés 2.1. pontjában foglalt termékek vételára a szerződés hatálya alatt változatlan. </w:t>
      </w:r>
    </w:p>
    <w:p w:rsidR="005A6DBC" w:rsidRPr="005A6DBC" w:rsidRDefault="005A6DBC" w:rsidP="005A6DBC">
      <w:pPr>
        <w:spacing w:after="0" w:line="240" w:lineRule="auto"/>
        <w:ind w:firstLine="708"/>
        <w:jc w:val="both"/>
        <w:rPr>
          <w:rFonts w:ascii="&amp;#39" w:eastAsia="Times New Roman" w:hAnsi="&amp;#39" w:cs="Times New Roman"/>
          <w:sz w:val="24"/>
          <w:szCs w:val="24"/>
          <w:lang w:eastAsia="hu-HU"/>
        </w:rPr>
      </w:pPr>
    </w:p>
    <w:p w:rsidR="005A6DBC" w:rsidRPr="005A6DBC" w:rsidRDefault="005A6DBC" w:rsidP="005A6DBC">
      <w:pPr>
        <w:spacing w:after="0" w:line="240" w:lineRule="auto"/>
        <w:ind w:firstLine="708"/>
        <w:jc w:val="both"/>
        <w:rPr>
          <w:rFonts w:ascii="&amp;#39" w:eastAsia="Times New Roman" w:hAnsi="&amp;#39" w:cs="Times New Roman"/>
          <w:sz w:val="24"/>
          <w:szCs w:val="24"/>
          <w:lang w:eastAsia="hu-HU"/>
        </w:rPr>
      </w:pPr>
    </w:p>
    <w:p w:rsidR="005A6DBC" w:rsidRPr="005A6DBC" w:rsidRDefault="005A6DBC" w:rsidP="005A6DBC">
      <w:pPr>
        <w:widowControl w:val="0"/>
        <w:numPr>
          <w:ilvl w:val="0"/>
          <w:numId w:val="39"/>
        </w:numPr>
        <w:spacing w:after="0" w:line="240" w:lineRule="auto"/>
        <w:jc w:val="center"/>
        <w:outlineLvl w:val="0"/>
        <w:rPr>
          <w:rFonts w:ascii="Times New Roman" w:eastAsia="Times New Roman" w:hAnsi="Times New Roman" w:cs="Times New Roman"/>
          <w:b/>
          <w:kern w:val="28"/>
          <w:sz w:val="24"/>
          <w:szCs w:val="24"/>
          <w:lang w:eastAsia="hu-HU"/>
        </w:rPr>
      </w:pPr>
      <w:bookmarkStart w:id="9" w:name="_Toc451942254"/>
      <w:bookmarkStart w:id="10" w:name="_Toc11123205"/>
      <w:bookmarkStart w:id="11" w:name="_Toc41703579"/>
      <w:r w:rsidRPr="005A6DBC">
        <w:rPr>
          <w:rFonts w:ascii="Times New Roman" w:eastAsia="Times New Roman" w:hAnsi="Times New Roman" w:cs="Times New Roman"/>
          <w:b/>
          <w:kern w:val="28"/>
          <w:sz w:val="24"/>
          <w:szCs w:val="24"/>
          <w:lang w:eastAsia="hu-HU"/>
        </w:rPr>
        <w:t>Teljesítési határidő</w:t>
      </w:r>
      <w:bookmarkEnd w:id="9"/>
    </w:p>
    <w:p w:rsidR="005A6DBC" w:rsidRPr="005A6DBC" w:rsidRDefault="005A6DBC" w:rsidP="005A6DBC">
      <w:pPr>
        <w:widowControl w:val="0"/>
        <w:spacing w:after="0" w:line="240" w:lineRule="auto"/>
        <w:outlineLvl w:val="0"/>
        <w:rPr>
          <w:rFonts w:ascii="Times New Roman" w:eastAsia="Times New Roman" w:hAnsi="Times New Roman" w:cs="Times New Roman"/>
          <w:b/>
          <w:kern w:val="28"/>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bookmarkStart w:id="12" w:name="_Ref11737050"/>
      <w:r w:rsidRPr="005A6DBC">
        <w:rPr>
          <w:rFonts w:ascii="Times New Roman" w:eastAsia="Times New Roman" w:hAnsi="Times New Roman" w:cs="Times New Roman"/>
          <w:sz w:val="24"/>
          <w:szCs w:val="24"/>
          <w:lang w:eastAsia="hu-HU"/>
        </w:rPr>
        <w:t xml:space="preserve">Szállítandó termék vonatkozásában: </w:t>
      </w:r>
    </w:p>
    <w:p w:rsidR="005A6DBC" w:rsidRPr="005A6DBC" w:rsidRDefault="005A6DBC" w:rsidP="005A6DBC">
      <w:pPr>
        <w:tabs>
          <w:tab w:val="left" w:pos="2160"/>
        </w:tabs>
        <w:spacing w:after="0" w:line="240" w:lineRule="auto"/>
        <w:ind w:left="425"/>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1 – 3. részajánlati körök vonatkozásában: szerződéskötéstő számított 90 naptári nap</w:t>
      </w:r>
    </w:p>
    <w:p w:rsidR="005A6DBC" w:rsidRPr="005A6DBC" w:rsidRDefault="005A6DBC" w:rsidP="005A6DBC">
      <w:pPr>
        <w:tabs>
          <w:tab w:val="left" w:pos="2160"/>
        </w:tabs>
        <w:spacing w:after="0" w:line="240" w:lineRule="auto"/>
        <w:ind w:left="425"/>
        <w:contextualSpacing/>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beüzemeléssel egy időben a laboratóriumok állománya oktatást kap a szállított készülék kezeléséről (részajánlati körönként 5 fő). </w:t>
      </w:r>
    </w:p>
    <w:bookmarkEnd w:id="12"/>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w:t>
      </w:r>
      <w:r w:rsidRPr="005A6DBC">
        <w:rPr>
          <w:rFonts w:ascii="Times New Roman" w:eastAsia="Times New Roman" w:hAnsi="Times New Roman" w:cs="Times New Roman"/>
          <w:kern w:val="28"/>
          <w:sz w:val="24"/>
          <w:szCs w:val="24"/>
          <w:lang w:eastAsia="hu-HU"/>
        </w:rPr>
        <w:t>teljesítés</w:t>
      </w:r>
      <w:r w:rsidRPr="005A6DBC">
        <w:rPr>
          <w:rFonts w:ascii="Times New Roman" w:eastAsia="Times New Roman" w:hAnsi="Times New Roman" w:cs="Times New Roman"/>
          <w:sz w:val="24"/>
          <w:szCs w:val="24"/>
          <w:lang w:eastAsia="hu-HU"/>
        </w:rPr>
        <w:t xml:space="preserve"> tényleges időpontjaként a termékek mennyiségi átadás-átvételének időpontját kell tekinteni.</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sz w:val="20"/>
          <w:szCs w:val="24"/>
          <w:lang w:eastAsia="hu-HU"/>
        </w:rPr>
      </w:pPr>
      <w:r w:rsidRPr="005A6DBC">
        <w:rPr>
          <w:rFonts w:ascii="Times New Roman" w:eastAsia="Times New Roman" w:hAnsi="Times New Roman" w:cs="Times New Roman"/>
          <w:b/>
          <w:kern w:val="28"/>
          <w:sz w:val="24"/>
          <w:szCs w:val="24"/>
          <w:lang w:eastAsia="hu-HU"/>
        </w:rPr>
        <w:t>Teljesítés helye:</w:t>
      </w:r>
    </w:p>
    <w:p w:rsidR="005A6DBC" w:rsidRPr="005A6DBC" w:rsidRDefault="005A6DBC" w:rsidP="005A6DBC">
      <w:pPr>
        <w:spacing w:after="0" w:line="240" w:lineRule="auto"/>
        <w:ind w:left="425"/>
        <w:rPr>
          <w:rFonts w:ascii="Times New Roman" w:eastAsia="Times New Roman" w:hAnsi="Times New Roman" w:cs="Times New Roman"/>
          <w:sz w:val="20"/>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Teljesítés helye:</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1 – 2. részajánlati körök vonatkozásában: </w:t>
      </w:r>
    </w:p>
    <w:p w:rsidR="005A6DBC" w:rsidRPr="005A6DBC" w:rsidRDefault="005A6DBC" w:rsidP="005A6DBC">
      <w:pPr>
        <w:numPr>
          <w:ilvl w:val="0"/>
          <w:numId w:val="6"/>
        </w:numPr>
        <w:tabs>
          <w:tab w:val="left" w:pos="2160"/>
        </w:tabs>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Arial Unicode MS" w:hAnsi="Times New Roman" w:cs="Times New Roman"/>
          <w:sz w:val="24"/>
          <w:szCs w:val="24"/>
          <w:lang w:eastAsia="hu-HU"/>
        </w:rPr>
        <w:t>MH Anyagellátó Raktárbázis Bázisparancsnokság (Pusztavacs)</w:t>
      </w:r>
    </w:p>
    <w:p w:rsidR="005A6DBC" w:rsidRPr="005A6DBC" w:rsidRDefault="005A6DBC" w:rsidP="005A6DBC">
      <w:pPr>
        <w:tabs>
          <w:tab w:val="left" w:pos="2160"/>
        </w:tabs>
        <w:spacing w:after="0" w:line="240" w:lineRule="auto"/>
        <w:ind w:left="720"/>
        <w:contextualSpacing/>
        <w:jc w:val="both"/>
        <w:rPr>
          <w:rFonts w:ascii="Times New Roman" w:eastAsia="Times New Roman" w:hAnsi="Times New Roman" w:cs="Times New Roman"/>
          <w:sz w:val="24"/>
          <w:szCs w:val="24"/>
          <w:lang w:eastAsia="hu-HU"/>
        </w:rPr>
      </w:pPr>
      <w:r w:rsidRPr="005A6DBC">
        <w:rPr>
          <w:rFonts w:ascii="Times New Roman" w:eastAsia="Arial Unicode MS" w:hAnsi="Times New Roman" w:cs="Times New Roman"/>
          <w:sz w:val="24"/>
          <w:szCs w:val="24"/>
          <w:lang w:eastAsia="hu-HU"/>
        </w:rPr>
        <w:t xml:space="preserve">Pusztavacs, </w:t>
      </w:r>
      <w:r w:rsidRPr="005A6DBC">
        <w:rPr>
          <w:rFonts w:ascii="Times New Roman" w:eastAsia="Times New Roman" w:hAnsi="Times New Roman" w:cs="Times New Roman"/>
          <w:sz w:val="24"/>
          <w:szCs w:val="24"/>
          <w:lang w:eastAsia="hu-HU"/>
        </w:rPr>
        <w:t>Dánszentmiklósi út 1.</w:t>
      </w:r>
    </w:p>
    <w:p w:rsidR="005A6DBC" w:rsidRPr="005A6DBC" w:rsidRDefault="005A6DBC" w:rsidP="005A6DBC">
      <w:pPr>
        <w:tabs>
          <w:tab w:val="left" w:pos="2160"/>
        </w:tabs>
        <w:spacing w:after="0" w:line="240" w:lineRule="auto"/>
        <w:ind w:firstLine="709"/>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3. részajánlati kör vonatkozásában egy-egy darab kerüljön leszállításra a következő telephelyekre: </w:t>
      </w:r>
    </w:p>
    <w:p w:rsidR="005A6DBC" w:rsidRPr="005A6DBC" w:rsidRDefault="005A6DBC" w:rsidP="005A6DBC">
      <w:pPr>
        <w:numPr>
          <w:ilvl w:val="0"/>
          <w:numId w:val="6"/>
        </w:numPr>
        <w:tabs>
          <w:tab w:val="left" w:pos="2160"/>
        </w:tabs>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Arial Unicode MS" w:hAnsi="Times New Roman" w:cs="Times New Roman"/>
          <w:sz w:val="24"/>
          <w:szCs w:val="24"/>
          <w:lang w:eastAsia="hu-HU"/>
        </w:rPr>
        <w:t xml:space="preserve">1. termék: MH Anyagellátó Raktárbázis Bázisparancsnokság Pusztavacs </w:t>
      </w:r>
    </w:p>
    <w:p w:rsidR="005A6DBC" w:rsidRPr="005A6DBC" w:rsidRDefault="005A6DBC" w:rsidP="005A6DBC">
      <w:pPr>
        <w:tabs>
          <w:tab w:val="left" w:pos="2160"/>
        </w:tabs>
        <w:spacing w:after="0" w:line="240" w:lineRule="auto"/>
        <w:ind w:left="720"/>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Pusztavacs, Dánszentmiklósi út 1.</w:t>
      </w:r>
    </w:p>
    <w:p w:rsidR="005A6DBC" w:rsidRPr="005A6DBC" w:rsidRDefault="005A6DBC" w:rsidP="005A6DBC">
      <w:pPr>
        <w:numPr>
          <w:ilvl w:val="0"/>
          <w:numId w:val="6"/>
        </w:numPr>
        <w:tabs>
          <w:tab w:val="left" w:pos="2160"/>
        </w:tabs>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MH Anyagellátó Raktárbázis </w:t>
      </w:r>
    </w:p>
    <w:p w:rsidR="005A6DBC" w:rsidRPr="005A6DBC" w:rsidRDefault="005A6DBC" w:rsidP="005A6DBC">
      <w:pPr>
        <w:tabs>
          <w:tab w:val="left" w:pos="2160"/>
        </w:tabs>
        <w:spacing w:after="0" w:line="240" w:lineRule="auto"/>
        <w:ind w:left="720"/>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6044 Hetényegyháza, Belsőnyír 280</w:t>
      </w:r>
    </w:p>
    <w:p w:rsidR="005A6DBC" w:rsidRPr="005A6DBC" w:rsidRDefault="005A6DBC" w:rsidP="005A6DBC">
      <w:pPr>
        <w:numPr>
          <w:ilvl w:val="0"/>
          <w:numId w:val="6"/>
        </w:numPr>
        <w:tabs>
          <w:tab w:val="left" w:pos="2160"/>
        </w:tabs>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MH 86. Szolnok Helikopterbázis</w:t>
      </w:r>
    </w:p>
    <w:p w:rsidR="005A6DBC" w:rsidRPr="005A6DBC" w:rsidRDefault="005A6DBC" w:rsidP="005A6DBC">
      <w:pPr>
        <w:tabs>
          <w:tab w:val="left" w:pos="2160"/>
        </w:tabs>
        <w:spacing w:after="0" w:line="240" w:lineRule="auto"/>
        <w:ind w:left="720"/>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5008 Szolnok Szandaszőlős Kilián u. 1.</w:t>
      </w:r>
    </w:p>
    <w:p w:rsidR="005A6DBC" w:rsidRPr="005A6DBC" w:rsidRDefault="005A6DBC" w:rsidP="005A6DBC">
      <w:pPr>
        <w:numPr>
          <w:ilvl w:val="0"/>
          <w:numId w:val="6"/>
        </w:numPr>
        <w:tabs>
          <w:tab w:val="left" w:pos="2160"/>
        </w:tabs>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MH Pápa </w:t>
      </w:r>
      <w:proofErr w:type="gramStart"/>
      <w:r w:rsidRPr="005A6DBC">
        <w:rPr>
          <w:rFonts w:ascii="Times New Roman" w:eastAsia="Times New Roman" w:hAnsi="Times New Roman" w:cs="Times New Roman"/>
          <w:sz w:val="24"/>
          <w:szCs w:val="24"/>
          <w:lang w:eastAsia="hu-HU"/>
        </w:rPr>
        <w:t>Bázisrepülőtér</w:t>
      </w:r>
      <w:proofErr w:type="gramEnd"/>
      <w:r w:rsidRPr="005A6DBC">
        <w:rPr>
          <w:rFonts w:ascii="Times New Roman" w:eastAsia="Times New Roman" w:hAnsi="Times New Roman" w:cs="Times New Roman"/>
          <w:sz w:val="24"/>
          <w:szCs w:val="24"/>
          <w:lang w:eastAsia="hu-HU"/>
        </w:rPr>
        <w:t>, 8500 Pápa, Vaszari út 101.</w:t>
      </w:r>
    </w:p>
    <w:p w:rsidR="005A6DBC" w:rsidRPr="005A6DBC" w:rsidRDefault="005A6DBC" w:rsidP="005A6DBC">
      <w:pPr>
        <w:numPr>
          <w:ilvl w:val="0"/>
          <w:numId w:val="6"/>
        </w:numPr>
        <w:tabs>
          <w:tab w:val="left" w:pos="2160"/>
        </w:tabs>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MH 59. SZD RB, 6000 Kecskemét, Reptéri út. 4. </w:t>
      </w:r>
    </w:p>
    <w:p w:rsidR="005A6DBC" w:rsidRPr="005A6DBC" w:rsidRDefault="005A6DBC" w:rsidP="005A6DBC">
      <w:pPr>
        <w:spacing w:after="0" w:line="240" w:lineRule="auto"/>
        <w:jc w:val="both"/>
        <w:rPr>
          <w:rFonts w:ascii="Times New Roman" w:eastAsia="Times New Roman" w:hAnsi="Times New Roman" w:cs="Times New Roman"/>
          <w:kern w:val="28"/>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bCs/>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kern w:val="28"/>
          <w:sz w:val="24"/>
          <w:szCs w:val="24"/>
          <w:lang w:eastAsia="hu-HU"/>
        </w:rPr>
        <w:t>Minőségbiztosítási</w:t>
      </w:r>
      <w:r w:rsidRPr="005A6DBC">
        <w:rPr>
          <w:rFonts w:ascii="Times New Roman" w:eastAsia="Times New Roman" w:hAnsi="Times New Roman" w:cs="Times New Roman"/>
          <w:b/>
          <w:sz w:val="24"/>
          <w:szCs w:val="24"/>
          <w:lang w:eastAsia="hu-HU"/>
        </w:rPr>
        <w:t xml:space="preserve"> követelmények, a termékek átadás-átvétele</w:t>
      </w:r>
    </w:p>
    <w:p w:rsidR="005A6DBC" w:rsidRPr="005A6DBC" w:rsidRDefault="005A6DBC" w:rsidP="005A6DBC">
      <w:pPr>
        <w:spacing w:after="0" w:line="240" w:lineRule="auto"/>
        <w:jc w:val="both"/>
        <w:rPr>
          <w:rFonts w:ascii="Times New Roman" w:eastAsia="Times New Roman" w:hAnsi="Times New Roman" w:cs="Times New Roman"/>
          <w:b/>
          <w:sz w:val="24"/>
          <w:szCs w:val="24"/>
          <w:lang w:eastAsia="hu-HU"/>
        </w:rPr>
      </w:pPr>
    </w:p>
    <w:p w:rsidR="005A6DBC" w:rsidRPr="005A6DBC" w:rsidRDefault="005A6DBC" w:rsidP="005A6DBC">
      <w:pPr>
        <w:numPr>
          <w:ilvl w:val="1"/>
          <w:numId w:val="39"/>
        </w:numPr>
        <w:spacing w:after="0" w:line="240" w:lineRule="auto"/>
        <w:ind w:left="510" w:hanging="510"/>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Jelen szerződés követelményei állami minőségbiztosítás hatálya alá tartoznak, a Magyar Honvédség Logisztikai Központ, mint a magyar Állami Minőségbiztosítási Szervezet jogosult a minőségbiztosítási kérdésekben a Megrendelő képviseletére.</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spacing w:before="120" w:after="120" w:line="240" w:lineRule="auto"/>
        <w:ind w:left="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minőségbiztosítással kapcsolatosan felmerülő kérdések esetében értesítendő:</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z w:val="24"/>
          <w:szCs w:val="20"/>
          <w:lang w:eastAsia="hu-HU"/>
        </w:rPr>
        <w:t>Magyar Honvédség Logisztikai Központ</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Parancsnok</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t>Baráth István dandártábornok</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Postacím</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t>Magyarország, 1885 Budapest Pf. 25.</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Telefon</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t>(+36) 1 398-4587</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Fax</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t>(+36) 1 434-6026 (+36) 433-8043</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iCs/>
          <w:sz w:val="24"/>
          <w:szCs w:val="20"/>
          <w:lang w:eastAsia="hu-HU"/>
        </w:rPr>
        <w:t>E-mail:</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r>
      <w:hyperlink r:id="rId6" w:history="1">
        <w:r w:rsidRPr="005A6DBC">
          <w:rPr>
            <w:rFonts w:ascii="Times New Roman" w:eastAsia="Times New Roman" w:hAnsi="Times New Roman" w:cs="Times New Roman"/>
            <w:iCs/>
            <w:color w:val="0000FF"/>
            <w:sz w:val="24"/>
            <w:szCs w:val="20"/>
            <w:u w:val="single"/>
            <w:lang w:eastAsia="hu-HU"/>
          </w:rPr>
          <w:t>nqaa@hm.gov.hu</w:t>
        </w:r>
      </w:hyperlink>
    </w:p>
    <w:p w:rsidR="005A6DBC" w:rsidRPr="005A6DBC" w:rsidRDefault="005A6DBC" w:rsidP="005A6DBC">
      <w:pPr>
        <w:spacing w:after="0" w:line="240" w:lineRule="auto"/>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vállalja, hogy a tanúsított minőségirányítási rendszerét (ISO 9001:2008 vagy azzal egyenértékű minőségirányítási rendszerét) a szerződés teljes időtartama alatt fenntartja. A minőségirányítási rendszer tanúsítottságának megszűnése szerződésszegésnek minősül.</w:t>
      </w:r>
    </w:p>
    <w:p w:rsidR="005A6DBC" w:rsidRPr="005A6DBC" w:rsidRDefault="005A6DBC" w:rsidP="005A6DBC">
      <w:pPr>
        <w:spacing w:after="0" w:line="240" w:lineRule="auto"/>
        <w:ind w:left="708"/>
        <w:rPr>
          <w:rFonts w:ascii="Times New Roman" w:eastAsia="Times New Roman" w:hAnsi="Times New Roman" w:cs="Times New Roman"/>
          <w:sz w:val="20"/>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a tervezett minőségi átvételt, szállítást megelőzően minimum 10 munkanappal e-mailben (</w:t>
      </w:r>
      <w:proofErr w:type="spellStart"/>
      <w:r w:rsidRPr="005A6DBC">
        <w:rPr>
          <w:rFonts w:ascii="Times New Roman" w:eastAsia="Times New Roman" w:hAnsi="Times New Roman" w:cs="Times New Roman"/>
          <w:sz w:val="24"/>
          <w:szCs w:val="24"/>
          <w:lang w:eastAsia="hu-HU"/>
        </w:rPr>
        <w:t>toleugiz.mihalik</w:t>
      </w:r>
      <w:proofErr w:type="spellEnd"/>
      <w:r w:rsidRPr="005A6DBC">
        <w:rPr>
          <w:rFonts w:ascii="Times New Roman" w:eastAsia="Times New Roman" w:hAnsi="Times New Roman" w:cs="Times New Roman"/>
          <w:sz w:val="24"/>
          <w:szCs w:val="24"/>
          <w:lang w:eastAsia="hu-HU"/>
        </w:rPr>
        <w:t>@mil.hu) ajánlja fel az eszközöket az MH ARB Központi Üzemanyag Laboratórium részére.</w:t>
      </w:r>
    </w:p>
    <w:p w:rsidR="005A6DBC" w:rsidRPr="005A6DBC" w:rsidRDefault="005A6DBC" w:rsidP="005A6DBC">
      <w:pPr>
        <w:spacing w:after="0" w:line="240" w:lineRule="auto"/>
        <w:jc w:val="both"/>
        <w:rPr>
          <w:rFonts w:ascii="Times New Roman" w:eastAsia="Times New Roman" w:hAnsi="Times New Roman" w:cs="Times New Roman"/>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lastRenderedPageBreak/>
        <w:t>Az Eladó kizárólag a szerződésben és a műszaki követelményekben rögzített paramétereknek megfelelő terméket ajánlhat fel minőségi átvételre.</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az általa szállított termékekről állítson ki megfelelőségi nyilatkozatot. A megfelelőségi nyilatkozatnak nincs alaki követelménye, de tartalmazza az Eladó, a szállított anyagok azonosításához szükséges adatokat, az Eladó részéről felhatalmazott személy aláírását.</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a beüzemeléssel egy időben a laboratóriumok állomány részére (5 fő/részajánlati kör) oktatást tart a szállított készülék kezeléséről, melyet dokumentál. Az oktatás célja, hogy a felhasználó a berendezést tudja üzemeltetni.</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minőségi átvételi feladatokat az Eladó jelenlétében az átvevő katonai szervezet képviselője hajtja végre az Eladó megfelelőségi nyilatkozata alapján, a teljesítés helyén, melyről elkészítik a </w:t>
      </w:r>
      <w:r w:rsidRPr="005A6DBC">
        <w:rPr>
          <w:rFonts w:ascii="Times New Roman" w:eastAsia="Times New Roman" w:hAnsi="Times New Roman" w:cs="Times New Roman"/>
          <w:i/>
          <w:sz w:val="24"/>
          <w:szCs w:val="24"/>
          <w:lang w:eastAsia="hu-HU"/>
        </w:rPr>
        <w:t>„Mennyiségi átadás-átvételi jegyzőkönyvet”</w:t>
      </w:r>
      <w:r w:rsidRPr="005A6DBC">
        <w:rPr>
          <w:rFonts w:ascii="Times New Roman" w:eastAsia="Times New Roman" w:hAnsi="Times New Roman" w:cs="Times New Roman"/>
          <w:sz w:val="24"/>
          <w:szCs w:val="24"/>
          <w:lang w:eastAsia="hu-HU"/>
        </w:rPr>
        <w:t xml:space="preserve"> és </w:t>
      </w:r>
      <w:r w:rsidRPr="005A6DBC">
        <w:rPr>
          <w:rFonts w:ascii="Times New Roman" w:eastAsia="Times New Roman" w:hAnsi="Times New Roman" w:cs="Times New Roman"/>
          <w:i/>
          <w:sz w:val="24"/>
          <w:szCs w:val="24"/>
          <w:lang w:eastAsia="hu-HU"/>
        </w:rPr>
        <w:t>„Teljesítési igazolást”</w:t>
      </w:r>
      <w:r w:rsidRPr="005A6DBC">
        <w:rPr>
          <w:rFonts w:ascii="Times New Roman" w:eastAsia="Times New Roman" w:hAnsi="Times New Roman" w:cs="Times New Roman"/>
          <w:sz w:val="24"/>
          <w:szCs w:val="24"/>
          <w:lang w:eastAsia="hu-HU"/>
        </w:rPr>
        <w:t xml:space="preserve"> 3-3 példányban, amelyekből 1-1 példány az Eladónál, 1-1 példány az átvevőnél marad, 1-1 példány a számla mellékleteként kerül benyújtásra</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mennyiségi áruátvétel alapja a </w:t>
      </w:r>
      <w:r w:rsidRPr="005A6DBC">
        <w:rPr>
          <w:rFonts w:ascii="Times New Roman" w:eastAsia="Times New Roman" w:hAnsi="Times New Roman" w:cs="Times New Roman"/>
          <w:i/>
          <w:sz w:val="24"/>
          <w:szCs w:val="24"/>
          <w:lang w:eastAsia="hu-HU"/>
        </w:rPr>
        <w:t>„Közúti fuvarlevél”</w:t>
      </w:r>
      <w:r w:rsidRPr="005A6DBC">
        <w:rPr>
          <w:rFonts w:ascii="Times New Roman" w:eastAsia="Times New Roman" w:hAnsi="Times New Roman" w:cs="Times New Roman"/>
          <w:sz w:val="24"/>
          <w:szCs w:val="24"/>
          <w:lang w:eastAsia="hu-HU"/>
        </w:rPr>
        <w:t xml:space="preserve"> – vagy a szállító által kiadott </w:t>
      </w:r>
      <w:r w:rsidRPr="005A6DBC">
        <w:rPr>
          <w:rFonts w:ascii="Times New Roman" w:eastAsia="Times New Roman" w:hAnsi="Times New Roman" w:cs="Times New Roman"/>
          <w:i/>
          <w:sz w:val="24"/>
          <w:szCs w:val="24"/>
          <w:lang w:eastAsia="hu-HU"/>
        </w:rPr>
        <w:t>„Szállítólevél”</w:t>
      </w:r>
      <w:r w:rsidRPr="005A6DBC">
        <w:rPr>
          <w:rFonts w:ascii="Times New Roman" w:eastAsia="Times New Roman" w:hAnsi="Times New Roman" w:cs="Times New Roman"/>
          <w:sz w:val="24"/>
          <w:szCs w:val="24"/>
          <w:lang w:eastAsia="hu-HU"/>
        </w:rPr>
        <w:t>.</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12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a termékhez az alábbi műszaki dokumentációt, használati utasítást csatolja:</w:t>
      </w:r>
    </w:p>
    <w:p w:rsidR="005A6DBC" w:rsidRPr="005A6DBC" w:rsidRDefault="005A6DBC" w:rsidP="005A6DBC">
      <w:pPr>
        <w:numPr>
          <w:ilvl w:val="0"/>
          <w:numId w:val="6"/>
        </w:numPr>
        <w:spacing w:after="120" w:line="240" w:lineRule="auto"/>
        <w:ind w:left="714" w:hanging="357"/>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Magyar nyelvű használati, kezelési és karbantartási utasítást; </w:t>
      </w:r>
    </w:p>
    <w:p w:rsidR="005A6DBC" w:rsidRPr="005A6DBC" w:rsidRDefault="005A6DBC" w:rsidP="005A6DBC">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Beüzemelési jegyzőkönyvet minden készülékre; </w:t>
      </w:r>
    </w:p>
    <w:p w:rsidR="005A6DBC" w:rsidRPr="005A6DBC" w:rsidRDefault="005A6DBC" w:rsidP="005A6DBC">
      <w:pPr>
        <w:spacing w:after="120" w:line="240" w:lineRule="auto"/>
        <w:ind w:left="72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jegyzőkönyvben az Eladó nyilatkozik, hogy a készüléket átvizsgálta, a gyártói előírásoknak megfelelően telepítette, a felhasználó jelenlétében kipróbálta és az rendeltetésszerű felhasználásra alkalmas.</w:t>
      </w:r>
    </w:p>
    <w:p w:rsidR="005A6DBC" w:rsidRPr="005A6DBC" w:rsidRDefault="005A6DBC" w:rsidP="005A6DBC">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Oktatásról szóló igazolást.</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Amennyiben a szállítás során bármilyen, a termékek minőségét befolyásoló probléma merül fel, a Megrendelő minőségbiztosítási képviselője fenntartja azon jogát, hogy megvizsgálja – és szükség esetén visszautasítsa – a terméket, függetlenül attól, hogy a terméket végellenőrzés keretében már megvizsgálta.</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A Megrendelő minőségbiztosítási képviselője által végzett/végeztetett minőségvizsgálatok, ellenőrzések nem mentesítik a Szállítót jótállási vagy egyéb kötelezettségei alól.</w:t>
      </w:r>
    </w:p>
    <w:p w:rsidR="005A6DBC" w:rsidRPr="005A6DBC" w:rsidRDefault="005A6DBC" w:rsidP="005A6DBC">
      <w:pPr>
        <w:spacing w:after="0" w:line="240" w:lineRule="auto"/>
        <w:ind w:left="510"/>
        <w:jc w:val="both"/>
        <w:rPr>
          <w:rFonts w:ascii="Times New Roman" w:eastAsia="Times New Roman" w:hAnsi="Times New Roman" w:cs="Times New Roman"/>
          <w:sz w:val="24"/>
          <w:szCs w:val="24"/>
          <w:highlight w:val="yellow"/>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sz w:val="24"/>
          <w:szCs w:val="24"/>
          <w:highlight w:val="yellow"/>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sz w:val="24"/>
          <w:szCs w:val="24"/>
          <w:lang w:eastAsia="hu-HU"/>
        </w:rPr>
        <w:t>Fizetési feltételek</w:t>
      </w:r>
      <w:bookmarkEnd w:id="10"/>
      <w:bookmarkEnd w:id="11"/>
      <w:r w:rsidRPr="005A6DBC">
        <w:rPr>
          <w:rFonts w:ascii="Times New Roman" w:eastAsia="Times New Roman" w:hAnsi="Times New Roman" w:cs="Times New Roman"/>
          <w:b/>
          <w:sz w:val="24"/>
          <w:szCs w:val="24"/>
          <w:lang w:eastAsia="hu-HU"/>
        </w:rPr>
        <w:t>, a teljesítés igazolása</w:t>
      </w:r>
    </w:p>
    <w:p w:rsidR="005A6DBC" w:rsidRPr="005A6DBC" w:rsidRDefault="005A6DBC" w:rsidP="005A6DBC">
      <w:pPr>
        <w:spacing w:after="0" w:line="240" w:lineRule="auto"/>
        <w:jc w:val="both"/>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4"/>
          <w:lang w:eastAsia="hu-HU"/>
        </w:rPr>
        <w:t>A Felek megállapodnak abban, hogy Eladó teljesítése akkor tekinthető szerződésszerűnek, ha az Eladó a 1.2. pontban szereplő, a műszaki leírásnak megfelelő termékeket a 3.1. pontban meghatározott határidőben átadja, és valamennyi átadás-átvételt igazoló okmány aláírásra került.</w:t>
      </w:r>
    </w:p>
    <w:p w:rsidR="005A6DBC" w:rsidRPr="005A6DBC" w:rsidRDefault="005A6DBC" w:rsidP="005A6DBC">
      <w:pPr>
        <w:spacing w:after="0" w:line="240" w:lineRule="auto"/>
        <w:ind w:left="720"/>
        <w:contextualSpacing/>
        <w:rPr>
          <w:rFonts w:ascii="Times New Roman" w:eastAsia="Times New Roman" w:hAnsi="Times New Roman" w:cs="Times New Roman"/>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bCs/>
          <w:sz w:val="24"/>
          <w:szCs w:val="24"/>
          <w:lang w:eastAsia="hu-HU"/>
        </w:rPr>
        <w:t xml:space="preserve">Eladó </w:t>
      </w:r>
      <w:r w:rsidRPr="005A6DBC">
        <w:rPr>
          <w:rFonts w:ascii="Times New Roman" w:eastAsia="Times New Roman" w:hAnsi="Times New Roman" w:cs="Times New Roman"/>
          <w:sz w:val="24"/>
          <w:szCs w:val="24"/>
          <w:lang w:eastAsia="hu-HU"/>
        </w:rPr>
        <w:t xml:space="preserve">a számlát egy eredeti és négy másolati példányban a vonatkozó jogszabályi előírásoknak megfelelően </w:t>
      </w:r>
      <w:r w:rsidRPr="005A6DBC">
        <w:rPr>
          <w:rFonts w:ascii="Times New Roman" w:eastAsia="Times New Roman" w:hAnsi="Times New Roman" w:cs="Times New Roman"/>
          <w:bCs/>
          <w:sz w:val="24"/>
          <w:szCs w:val="24"/>
          <w:lang w:eastAsia="hu-HU"/>
        </w:rPr>
        <w:t>állítja ki.</w:t>
      </w:r>
      <w:r w:rsidRPr="005A6DBC">
        <w:rPr>
          <w:rFonts w:ascii="Times New Roman" w:eastAsia="Times New Roman" w:hAnsi="Times New Roman" w:cs="Times New Roman"/>
          <w:sz w:val="24"/>
          <w:szCs w:val="24"/>
          <w:lang w:eastAsia="hu-HU"/>
        </w:rPr>
        <w:t xml:space="preserve"> </w:t>
      </w:r>
      <w:r w:rsidRPr="005A6DBC">
        <w:rPr>
          <w:rFonts w:ascii="Times New Roman" w:eastAsia="Times New Roman" w:hAnsi="Times New Roman" w:cs="Times New Roman"/>
          <w:bCs/>
          <w:sz w:val="24"/>
          <w:szCs w:val="24"/>
          <w:lang w:eastAsia="hu-HU"/>
        </w:rPr>
        <w:t xml:space="preserve">Az </w:t>
      </w:r>
      <w:r w:rsidRPr="005A6DBC">
        <w:rPr>
          <w:rFonts w:ascii="Times New Roman" w:eastAsia="Times New Roman" w:hAnsi="Times New Roman" w:cs="Times New Roman"/>
          <w:sz w:val="24"/>
          <w:szCs w:val="24"/>
          <w:lang w:eastAsia="hu-HU"/>
        </w:rPr>
        <w:t xml:space="preserve">átadás-átvételi jegyzőkönyv, a Teljesítési </w:t>
      </w:r>
      <w:r w:rsidRPr="005A6DBC">
        <w:rPr>
          <w:rFonts w:ascii="Times New Roman" w:eastAsia="Times New Roman" w:hAnsi="Times New Roman" w:cs="Times New Roman"/>
          <w:sz w:val="24"/>
          <w:szCs w:val="24"/>
          <w:lang w:eastAsia="hu-HU"/>
        </w:rPr>
        <w:lastRenderedPageBreak/>
        <w:t xml:space="preserve">igazolás és a </w:t>
      </w:r>
      <w:r w:rsidRPr="005A6DBC">
        <w:rPr>
          <w:rFonts w:ascii="Times New Roman" w:eastAsia="Times New Roman" w:hAnsi="Times New Roman" w:cs="Times New Roman"/>
          <w:sz w:val="24"/>
          <w:szCs w:val="20"/>
          <w:lang w:eastAsia="hu-HU"/>
        </w:rPr>
        <w:t xml:space="preserve">kodifikációs adatszolgáltatás teljesítéséről szóló igazolás </w:t>
      </w:r>
      <w:r w:rsidRPr="005A6DBC">
        <w:rPr>
          <w:rFonts w:ascii="Times New Roman" w:eastAsia="Times New Roman" w:hAnsi="Times New Roman" w:cs="Times New Roman"/>
          <w:bCs/>
          <w:sz w:val="24"/>
          <w:szCs w:val="24"/>
          <w:lang w:eastAsia="hu-HU"/>
        </w:rPr>
        <w:t>minden esetben a számla kiállításának feltétele és egyben kötelező melléklete.</w:t>
      </w:r>
    </w:p>
    <w:p w:rsidR="005A6DBC" w:rsidRPr="005A6DBC" w:rsidRDefault="005A6DBC" w:rsidP="005A6DBC">
      <w:pPr>
        <w:spacing w:after="0" w:line="240" w:lineRule="auto"/>
        <w:ind w:left="720"/>
        <w:contextualSpacing/>
        <w:rPr>
          <w:rFonts w:ascii="Times New Roman" w:eastAsia="Times New Roman" w:hAnsi="Times New Roman" w:cs="Times New Roman"/>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bCs/>
          <w:sz w:val="24"/>
          <w:szCs w:val="24"/>
          <w:lang w:eastAsia="hu-HU"/>
        </w:rPr>
        <w:t xml:space="preserve">Eladó számlája a jogszabályi előírásokon túl minden esetben tartalmazza a szerződésazonosítót, a szerződés tárgyát és Eladó jelen szerződésben meghatározott adatait. Ennek </w:t>
      </w:r>
      <w:r w:rsidRPr="005A6DBC">
        <w:rPr>
          <w:rFonts w:ascii="Times New Roman" w:eastAsia="Times New Roman" w:hAnsi="Times New Roman" w:cs="Times New Roman"/>
          <w:sz w:val="24"/>
          <w:szCs w:val="24"/>
          <w:lang w:eastAsia="hu-HU"/>
        </w:rPr>
        <w:t>hiányában</w:t>
      </w:r>
      <w:r w:rsidRPr="005A6DBC">
        <w:rPr>
          <w:rFonts w:ascii="Times New Roman" w:eastAsia="Times New Roman" w:hAnsi="Times New Roman" w:cs="Times New Roman"/>
          <w:bCs/>
          <w:sz w:val="24"/>
          <w:szCs w:val="24"/>
          <w:lang w:eastAsia="hu-HU"/>
        </w:rPr>
        <w:t xml:space="preserve"> kiegészítés céljából a számlát a Vevő visszaküldi a kibocsátó részére, amely esetben a fizetési határidő a szabályszerűen benyújtott számla Vevő általi befogadásának napjától számítódik, így a Vevő késedelme kizárt.</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0"/>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iCs/>
          <w:sz w:val="24"/>
          <w:szCs w:val="24"/>
          <w:lang w:eastAsia="hu-HU"/>
        </w:rPr>
      </w:pPr>
      <w:r w:rsidRPr="005A6DBC">
        <w:rPr>
          <w:rFonts w:ascii="Times New Roman" w:eastAsia="Times New Roman" w:hAnsi="Times New Roman" w:cs="Times New Roman"/>
          <w:bCs/>
          <w:sz w:val="24"/>
          <w:szCs w:val="24"/>
          <w:lang w:eastAsia="hu-HU"/>
        </w:rPr>
        <w:t>Ajánlatkérő</w:t>
      </w:r>
      <w:r w:rsidRPr="005A6DBC">
        <w:rPr>
          <w:rFonts w:ascii="Times New Roman" w:eastAsia="Times New Roman" w:hAnsi="Times New Roman" w:cs="Times New Roman"/>
          <w:iCs/>
          <w:sz w:val="24"/>
          <w:szCs w:val="24"/>
          <w:lang w:eastAsia="hu-HU"/>
        </w:rPr>
        <w:t xml:space="preserve"> az általa igazolt teljesítés alapján, átutalással, a kincstári rendnek megfelelően az ajánlattevő által kiállított számla ellenében fizeti meg annak ellenértékét a Ptk. 6:130. § (1)-(2) bekezdése alapján, az Art. 36/A. § figyelembevételével.</w:t>
      </w:r>
    </w:p>
    <w:p w:rsidR="005A6DBC" w:rsidRPr="005A6DBC" w:rsidRDefault="005A6DBC" w:rsidP="005A6DBC">
      <w:pPr>
        <w:spacing w:after="0" w:line="240" w:lineRule="auto"/>
        <w:jc w:val="both"/>
        <w:rPr>
          <w:rFonts w:ascii="Times New Roman" w:eastAsia="Times New Roman" w:hAnsi="Times New Roman" w:cs="Times New Roman"/>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bCs/>
          <w:color w:val="FF0000"/>
          <w:sz w:val="24"/>
          <w:szCs w:val="24"/>
          <w:lang w:eastAsia="hu-HU"/>
        </w:rPr>
      </w:pPr>
      <w:r w:rsidRPr="005A6DBC">
        <w:rPr>
          <w:rFonts w:ascii="Times New Roman" w:eastAsia="Times New Roman" w:hAnsi="Times New Roman" w:cs="Times New Roman"/>
          <w:sz w:val="24"/>
          <w:szCs w:val="24"/>
          <w:lang w:eastAsia="hu-HU"/>
        </w:rPr>
        <w:t xml:space="preserve">A számlát a Vevő nevére és címére kiállítva, a Vevő címére kell eljuttatni. </w:t>
      </w:r>
    </w:p>
    <w:p w:rsidR="005A6DBC" w:rsidRPr="005A6DBC" w:rsidRDefault="005A6DBC" w:rsidP="005A6DBC">
      <w:pPr>
        <w:spacing w:after="0" w:line="240" w:lineRule="auto"/>
        <w:ind w:left="708"/>
        <w:rPr>
          <w:rFonts w:ascii="Times New Roman" w:eastAsia="Times New Roman" w:hAnsi="Times New Roman" w:cs="Times New Roman"/>
          <w:bCs/>
          <w:color w:val="FF0000"/>
          <w:sz w:val="20"/>
          <w:szCs w:val="24"/>
          <w:lang w:eastAsia="hu-HU"/>
        </w:rPr>
      </w:pPr>
    </w:p>
    <w:tbl>
      <w:tblPr>
        <w:tblW w:w="7088" w:type="dxa"/>
        <w:tblInd w:w="637" w:type="dxa"/>
        <w:tblLayout w:type="fixed"/>
        <w:tblCellMar>
          <w:left w:w="70" w:type="dxa"/>
          <w:right w:w="70" w:type="dxa"/>
        </w:tblCellMar>
        <w:tblLook w:val="0000" w:firstRow="0" w:lastRow="0" w:firstColumn="0" w:lastColumn="0" w:noHBand="0" w:noVBand="0"/>
      </w:tblPr>
      <w:tblGrid>
        <w:gridCol w:w="2835"/>
        <w:gridCol w:w="4253"/>
      </w:tblGrid>
      <w:tr w:rsidR="005A6DBC" w:rsidRPr="005A6DBC" w:rsidTr="00EF624B">
        <w:trPr>
          <w:cantSplit/>
        </w:trPr>
        <w:tc>
          <w:tcPr>
            <w:tcW w:w="2835" w:type="dxa"/>
          </w:tcPr>
          <w:p w:rsidR="005A6DBC" w:rsidRPr="005A6DBC" w:rsidRDefault="005A6DBC" w:rsidP="005A6DBC">
            <w:pPr>
              <w:widowControl w:val="0"/>
              <w:spacing w:after="0" w:line="240" w:lineRule="auto"/>
              <w:ind w:left="-85"/>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Költségviselő</w:t>
            </w:r>
          </w:p>
        </w:tc>
        <w:tc>
          <w:tcPr>
            <w:tcW w:w="4253" w:type="dxa"/>
          </w:tcPr>
          <w:p w:rsidR="005A6DBC" w:rsidRPr="005A6DBC" w:rsidRDefault="005A6DBC" w:rsidP="005A6DBC">
            <w:pPr>
              <w:widowControl w:val="0"/>
              <w:spacing w:after="0" w:line="240" w:lineRule="auto"/>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MH Anyagellátó Raktárbázis</w:t>
            </w:r>
          </w:p>
        </w:tc>
      </w:tr>
      <w:tr w:rsidR="005A6DBC" w:rsidRPr="005A6DBC" w:rsidTr="00EF624B">
        <w:trPr>
          <w:cantSplit/>
        </w:trPr>
        <w:tc>
          <w:tcPr>
            <w:tcW w:w="2835" w:type="dxa"/>
          </w:tcPr>
          <w:p w:rsidR="005A6DBC" w:rsidRPr="005A6DBC" w:rsidRDefault="005A6DBC" w:rsidP="005A6DBC">
            <w:pPr>
              <w:spacing w:after="0" w:line="240" w:lineRule="auto"/>
              <w:ind w:left="-85"/>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Képviseli:</w:t>
            </w:r>
          </w:p>
        </w:tc>
        <w:tc>
          <w:tcPr>
            <w:tcW w:w="4253"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Nagy Attila ezredes, parancsnok</w:t>
            </w:r>
          </w:p>
        </w:tc>
      </w:tr>
      <w:tr w:rsidR="005A6DBC" w:rsidRPr="005A6DBC" w:rsidTr="00EF624B">
        <w:trPr>
          <w:cantSplit/>
        </w:trPr>
        <w:tc>
          <w:tcPr>
            <w:tcW w:w="2835" w:type="dxa"/>
          </w:tcPr>
          <w:p w:rsidR="005A6DBC" w:rsidRPr="005A6DBC" w:rsidRDefault="005A6DBC" w:rsidP="005A6DBC">
            <w:pPr>
              <w:spacing w:after="0" w:line="240" w:lineRule="auto"/>
              <w:ind w:left="-85"/>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Címe:</w:t>
            </w:r>
          </w:p>
        </w:tc>
        <w:tc>
          <w:tcPr>
            <w:tcW w:w="4253"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1163 Budapest, Újszász u. 37-39.</w:t>
            </w:r>
          </w:p>
        </w:tc>
      </w:tr>
      <w:tr w:rsidR="005A6DBC" w:rsidRPr="005A6DBC" w:rsidTr="00EF624B">
        <w:trPr>
          <w:cantSplit/>
        </w:trPr>
        <w:tc>
          <w:tcPr>
            <w:tcW w:w="2835" w:type="dxa"/>
          </w:tcPr>
          <w:p w:rsidR="005A6DBC" w:rsidRPr="005A6DBC" w:rsidRDefault="005A6DBC" w:rsidP="005A6DBC">
            <w:pPr>
              <w:spacing w:after="0" w:line="240" w:lineRule="auto"/>
              <w:ind w:left="-85"/>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Telefon:</w:t>
            </w:r>
          </w:p>
        </w:tc>
        <w:tc>
          <w:tcPr>
            <w:tcW w:w="4253"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+36 1 401 2380</w:t>
            </w:r>
          </w:p>
        </w:tc>
      </w:tr>
      <w:tr w:rsidR="005A6DBC" w:rsidRPr="005A6DBC" w:rsidTr="00EF624B">
        <w:trPr>
          <w:cantSplit/>
        </w:trPr>
        <w:tc>
          <w:tcPr>
            <w:tcW w:w="2835" w:type="dxa"/>
          </w:tcPr>
          <w:p w:rsidR="005A6DBC" w:rsidRPr="005A6DBC" w:rsidRDefault="005A6DBC" w:rsidP="005A6DBC">
            <w:pPr>
              <w:spacing w:after="0" w:line="240" w:lineRule="auto"/>
              <w:ind w:left="-85"/>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Telefax:</w:t>
            </w:r>
          </w:p>
        </w:tc>
        <w:tc>
          <w:tcPr>
            <w:tcW w:w="4253"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+36 1 401 2321</w:t>
            </w:r>
          </w:p>
        </w:tc>
      </w:tr>
      <w:tr w:rsidR="005A6DBC" w:rsidRPr="005A6DBC" w:rsidTr="00EF624B">
        <w:trPr>
          <w:cantSplit/>
        </w:trPr>
        <w:tc>
          <w:tcPr>
            <w:tcW w:w="2835" w:type="dxa"/>
            <w:vAlign w:val="center"/>
          </w:tcPr>
          <w:p w:rsidR="005A6DBC" w:rsidRPr="005A6DBC" w:rsidRDefault="005A6DBC" w:rsidP="005A6DBC">
            <w:pPr>
              <w:tabs>
                <w:tab w:val="center" w:pos="4819"/>
              </w:tabs>
              <w:spacing w:after="0" w:line="240" w:lineRule="auto"/>
              <w:ind w:left="-85"/>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Pénzforgalmi jelzőszáma:</w:t>
            </w:r>
          </w:p>
        </w:tc>
        <w:tc>
          <w:tcPr>
            <w:tcW w:w="4253"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10023002-00290115-00000000</w:t>
            </w:r>
          </w:p>
        </w:tc>
      </w:tr>
      <w:tr w:rsidR="005A6DBC" w:rsidRPr="005A6DBC" w:rsidTr="00EF624B">
        <w:trPr>
          <w:cantSplit/>
        </w:trPr>
        <w:tc>
          <w:tcPr>
            <w:tcW w:w="2835" w:type="dxa"/>
            <w:vAlign w:val="center"/>
          </w:tcPr>
          <w:p w:rsidR="005A6DBC" w:rsidRPr="005A6DBC" w:rsidRDefault="005A6DBC" w:rsidP="005A6DBC">
            <w:pPr>
              <w:tabs>
                <w:tab w:val="center" w:pos="4819"/>
              </w:tabs>
              <w:spacing w:after="0" w:line="240" w:lineRule="auto"/>
              <w:ind w:left="-85"/>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Adóazonosító száma:</w:t>
            </w:r>
          </w:p>
        </w:tc>
        <w:tc>
          <w:tcPr>
            <w:tcW w:w="4253" w:type="dxa"/>
            <w:vAlign w:val="center"/>
          </w:tcPr>
          <w:p w:rsidR="005A6DBC" w:rsidRPr="005A6DBC" w:rsidRDefault="005A6DBC" w:rsidP="005A6DBC">
            <w:pPr>
              <w:tabs>
                <w:tab w:val="center" w:pos="4819"/>
              </w:tabs>
              <w:spacing w:after="0" w:line="240" w:lineRule="auto"/>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sz w:val="24"/>
                <w:szCs w:val="24"/>
                <w:lang w:eastAsia="hu-HU"/>
              </w:rPr>
              <w:t>15714132-2-51</w:t>
            </w:r>
          </w:p>
        </w:tc>
      </w:tr>
    </w:tbl>
    <w:p w:rsidR="005A6DBC" w:rsidRPr="005A6DBC" w:rsidRDefault="005A6DBC" w:rsidP="005A6DBC">
      <w:pPr>
        <w:spacing w:after="0" w:line="240" w:lineRule="auto"/>
        <w:jc w:val="both"/>
        <w:rPr>
          <w:rFonts w:ascii="Times New Roman" w:eastAsia="Times New Roman" w:hAnsi="Times New Roman" w:cs="Times New Roman"/>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bCs/>
          <w:sz w:val="24"/>
          <w:szCs w:val="24"/>
          <w:lang w:eastAsia="hu-HU"/>
        </w:rPr>
      </w:pPr>
      <w:r w:rsidRPr="005A6DBC">
        <w:rPr>
          <w:rFonts w:ascii="Times New Roman" w:eastAsia="Times New Roman" w:hAnsi="Times New Roman" w:cs="Times New Roman"/>
          <w:bCs/>
          <w:sz w:val="24"/>
          <w:szCs w:val="24"/>
          <w:lang w:eastAsia="hu-HU"/>
        </w:rPr>
        <w:t>Ajánlatkérő hivatkozik a Kbt. 135. § (1), (6) bekezdéseire.</w:t>
      </w: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Kodifikáció</w:t>
      </w: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bCs/>
          <w:sz w:val="24"/>
          <w:szCs w:val="24"/>
          <w:lang w:eastAsia="hu-HU"/>
        </w:rPr>
        <w:t>Eladó</w:t>
      </w:r>
      <w:r w:rsidRPr="005A6DBC">
        <w:rPr>
          <w:rFonts w:ascii="Times New Roman" w:eastAsia="Times New Roman" w:hAnsi="Times New Roman" w:cs="Times New Roman"/>
          <w:sz w:val="24"/>
          <w:szCs w:val="24"/>
          <w:lang w:eastAsia="hu-HU"/>
        </w:rPr>
        <w:t xml:space="preserve"> </w:t>
      </w:r>
      <w:r w:rsidRPr="005A6DBC">
        <w:rPr>
          <w:rFonts w:ascii="Times New Roman" w:eastAsia="Times New Roman" w:hAnsi="Times New Roman" w:cs="Times New Roman"/>
          <w:i/>
          <w:sz w:val="24"/>
          <w:szCs w:val="24"/>
          <w:lang w:eastAsia="hu-HU"/>
        </w:rPr>
        <w:t>NCAGE kód</w:t>
      </w:r>
      <w:r w:rsidRPr="005A6DBC">
        <w:rPr>
          <w:rFonts w:ascii="Times New Roman" w:eastAsia="Times New Roman" w:hAnsi="Times New Roman" w:cs="Times New Roman"/>
          <w:sz w:val="24"/>
          <w:szCs w:val="24"/>
          <w:lang w:eastAsia="hu-HU"/>
        </w:rPr>
        <w:t>ja:</w:t>
      </w:r>
    </w:p>
    <w:p w:rsidR="005A6DBC" w:rsidRPr="005A6DBC" w:rsidRDefault="005A6DBC" w:rsidP="005A6DBC">
      <w:pPr>
        <w:spacing w:before="120" w:after="0" w:line="240" w:lineRule="auto"/>
        <w:ind w:left="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Amennyiben Eladó nem rendelkezik NCAGE kóddal, a szerződés hatálybalépését követő 10 munkanapon belül szolgáltasson adatot a NATO Kereskedelmi és Kormányzati Cégkód kiadásához. Az adatszolgáltatáshoz szükséges forma nyomtatvány és kitöltési útmutató a MH Logisztikai Központtól szerezhető be. A kód kiadás ingyenes. </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bCs/>
          <w:sz w:val="24"/>
          <w:szCs w:val="20"/>
          <w:lang w:eastAsia="hu-HU"/>
        </w:rPr>
      </w:pPr>
      <w:bookmarkStart w:id="13" w:name="_Ref164738622"/>
      <w:bookmarkStart w:id="14" w:name="_Ref170538008"/>
      <w:bookmarkStart w:id="15" w:name="_Ref41450005"/>
      <w:bookmarkStart w:id="16" w:name="_Ref51666589"/>
      <w:r w:rsidRPr="005A6DBC">
        <w:rPr>
          <w:rFonts w:ascii="Times New Roman" w:eastAsia="Times New Roman" w:hAnsi="Times New Roman" w:cs="Times New Roman"/>
          <w:sz w:val="24"/>
          <w:szCs w:val="24"/>
          <w:lang w:eastAsia="hu-HU"/>
        </w:rPr>
        <w:t>Termék</w:t>
      </w:r>
      <w:r w:rsidRPr="005A6DBC">
        <w:rPr>
          <w:rFonts w:ascii="Times New Roman" w:eastAsia="Times New Roman" w:hAnsi="Times New Roman" w:cs="Times New Roman"/>
          <w:bCs/>
          <w:sz w:val="24"/>
          <w:szCs w:val="20"/>
          <w:lang w:eastAsia="hu-HU"/>
        </w:rPr>
        <w:t xml:space="preserve"> </w:t>
      </w:r>
      <w:r w:rsidRPr="005A6DBC">
        <w:rPr>
          <w:rFonts w:ascii="Times New Roman" w:eastAsia="Times New Roman" w:hAnsi="Times New Roman" w:cs="Times New Roman"/>
          <w:bCs/>
          <w:sz w:val="24"/>
          <w:szCs w:val="24"/>
          <w:lang w:eastAsia="hu-HU"/>
        </w:rPr>
        <w:t>kodifikáció:</w:t>
      </w:r>
    </w:p>
    <w:p w:rsidR="005A6DBC" w:rsidRPr="005A6DBC" w:rsidRDefault="005A6DBC" w:rsidP="005A6DBC">
      <w:pPr>
        <w:spacing w:after="0" w:line="240" w:lineRule="auto"/>
        <w:ind w:left="708"/>
        <w:rPr>
          <w:rFonts w:ascii="Times New Roman" w:eastAsia="Times New Roman" w:hAnsi="Times New Roman" w:cs="Times New Roman"/>
          <w:sz w:val="12"/>
          <w:szCs w:val="12"/>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bCs/>
          <w:sz w:val="24"/>
          <w:szCs w:val="24"/>
          <w:lang w:eastAsia="hu-HU"/>
        </w:rPr>
      </w:pPr>
      <w:r w:rsidRPr="005A6DBC">
        <w:rPr>
          <w:rFonts w:ascii="Times New Roman" w:eastAsia="Times New Roman" w:hAnsi="Times New Roman" w:cs="Times New Roman"/>
          <w:sz w:val="24"/>
          <w:szCs w:val="24"/>
          <w:lang w:eastAsia="hu-HU"/>
        </w:rPr>
        <w:t xml:space="preserve">Eladó a </w:t>
      </w:r>
      <w:r w:rsidRPr="005A6DBC">
        <w:rPr>
          <w:rFonts w:ascii="Times New Roman" w:eastAsia="Times New Roman" w:hAnsi="Times New Roman" w:cs="Times New Roman"/>
          <w:bCs/>
          <w:sz w:val="24"/>
          <w:szCs w:val="24"/>
          <w:lang w:eastAsia="hu-HU"/>
        </w:rPr>
        <w:t>szállítandó</w:t>
      </w:r>
      <w:r w:rsidRPr="005A6DBC">
        <w:rPr>
          <w:rFonts w:ascii="Times New Roman" w:eastAsia="Times New Roman" w:hAnsi="Times New Roman" w:cs="Times New Roman"/>
          <w:bCs/>
          <w:sz w:val="24"/>
          <w:szCs w:val="20"/>
          <w:lang w:eastAsia="hu-HU"/>
        </w:rPr>
        <w:t xml:space="preserve"> termékekről jelen szerződés 2. sz. melléklete szerinti "Kodifikációs záradék" szerint szolgáltasson adatot a szerződéskötést követő 30 munkanapon belül. </w:t>
      </w:r>
      <w:r w:rsidRPr="005A6DBC">
        <w:rPr>
          <w:rFonts w:ascii="Times New Roman" w:eastAsia="Times New Roman" w:hAnsi="Times New Roman" w:cs="Times New Roman"/>
          <w:sz w:val="24"/>
          <w:szCs w:val="24"/>
          <w:lang w:eastAsia="hu-HU"/>
        </w:rPr>
        <w:t xml:space="preserve">Amennyiben több gyártótól származnak a szállítandó termékek úgy azokról gyártó szerinti csoportosításban szolgáltasson adatot. </w:t>
      </w:r>
      <w:r w:rsidRPr="005A6DBC">
        <w:rPr>
          <w:rFonts w:ascii="Times New Roman" w:eastAsia="Times New Roman" w:hAnsi="Times New Roman" w:cs="Times New Roman"/>
          <w:bCs/>
          <w:sz w:val="24"/>
          <w:szCs w:val="24"/>
          <w:lang w:eastAsia="hu-HU"/>
        </w:rPr>
        <w:t xml:space="preserve">Az Eladó felel az alvállalkozói által előállított termékek adatszolgáltatásáért is. </w:t>
      </w:r>
      <w:r w:rsidRPr="005A6DBC">
        <w:rPr>
          <w:rFonts w:ascii="Times New Roman" w:eastAsia="Times New Roman" w:hAnsi="Times New Roman" w:cs="Times New Roman"/>
          <w:sz w:val="24"/>
          <w:szCs w:val="24"/>
          <w:lang w:eastAsia="hu-HU"/>
        </w:rPr>
        <w:t xml:space="preserve">Az adatszolgáltatás minimum terjedelme: </w:t>
      </w:r>
    </w:p>
    <w:p w:rsidR="005A6DBC" w:rsidRPr="005A6DBC" w:rsidRDefault="005A6DBC" w:rsidP="005A6DBC">
      <w:pPr>
        <w:spacing w:after="0" w:line="240" w:lineRule="auto"/>
        <w:ind w:left="510"/>
        <w:jc w:val="both"/>
        <w:rPr>
          <w:rFonts w:ascii="Times New Roman" w:eastAsia="Times New Roman" w:hAnsi="Times New Roman" w:cs="Times New Roman"/>
          <w:bCs/>
          <w:sz w:val="24"/>
          <w:szCs w:val="20"/>
          <w:lang w:eastAsia="hu-HU"/>
        </w:rPr>
      </w:pPr>
    </w:p>
    <w:p w:rsidR="005A6DBC" w:rsidRPr="005A6DBC" w:rsidRDefault="005A6DBC" w:rsidP="005A6DBC">
      <w:pPr>
        <w:numPr>
          <w:ilvl w:val="2"/>
          <w:numId w:val="39"/>
        </w:num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Külföldi gyártmány esetén:</w:t>
      </w:r>
    </w:p>
    <w:p w:rsidR="005A6DBC" w:rsidRPr="005A6DBC" w:rsidRDefault="005A6DBC" w:rsidP="005A6DBC">
      <w:pPr>
        <w:spacing w:after="0" w:line="240" w:lineRule="auto"/>
        <w:ind w:left="1134"/>
        <w:jc w:val="both"/>
        <w:rPr>
          <w:rFonts w:ascii="Times New Roman" w:eastAsia="Times New Roman" w:hAnsi="Times New Roman" w:cs="Times New Roman"/>
          <w:sz w:val="12"/>
          <w:szCs w:val="12"/>
          <w:lang w:eastAsia="hu-HU"/>
        </w:rPr>
      </w:pP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76"/>
        <w:gridCol w:w="2126"/>
        <w:gridCol w:w="1701"/>
        <w:gridCol w:w="1418"/>
        <w:gridCol w:w="1417"/>
      </w:tblGrid>
      <w:tr w:rsidR="005A6DBC" w:rsidRPr="005A6DBC" w:rsidTr="00EF624B">
        <w:tc>
          <w:tcPr>
            <w:tcW w:w="1276" w:type="dxa"/>
            <w:tcMar>
              <w:top w:w="0" w:type="dxa"/>
              <w:left w:w="108" w:type="dxa"/>
              <w:bottom w:w="0" w:type="dxa"/>
              <w:right w:w="108" w:type="dxa"/>
            </w:tcMar>
            <w:vAlign w:val="center"/>
          </w:tcPr>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Szerződés</w:t>
            </w: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proofErr w:type="gramStart"/>
            <w:r w:rsidRPr="005A6DBC">
              <w:rPr>
                <w:rFonts w:ascii="Times New Roman" w:eastAsia="Times New Roman" w:hAnsi="Times New Roman" w:cs="Times New Roman"/>
                <w:b/>
                <w:lang w:eastAsia="hu-HU"/>
              </w:rPr>
              <w:t>szerinti</w:t>
            </w:r>
            <w:proofErr w:type="gramEnd"/>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folyószám</w:t>
            </w:r>
          </w:p>
        </w:tc>
        <w:tc>
          <w:tcPr>
            <w:tcW w:w="2126" w:type="dxa"/>
            <w:tcMar>
              <w:top w:w="0" w:type="dxa"/>
              <w:left w:w="108" w:type="dxa"/>
              <w:bottom w:w="0" w:type="dxa"/>
              <w:right w:w="108" w:type="dxa"/>
            </w:tcMar>
            <w:vAlign w:val="center"/>
          </w:tcPr>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Szerződés</w:t>
            </w: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proofErr w:type="gramStart"/>
            <w:r w:rsidRPr="005A6DBC">
              <w:rPr>
                <w:rFonts w:ascii="Times New Roman" w:eastAsia="Times New Roman" w:hAnsi="Times New Roman" w:cs="Times New Roman"/>
                <w:b/>
                <w:lang w:eastAsia="hu-HU"/>
              </w:rPr>
              <w:t>szerinti</w:t>
            </w:r>
            <w:proofErr w:type="gramEnd"/>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megnevezés</w:t>
            </w:r>
          </w:p>
        </w:tc>
        <w:tc>
          <w:tcPr>
            <w:tcW w:w="1701" w:type="dxa"/>
            <w:tcMar>
              <w:top w:w="0" w:type="dxa"/>
              <w:left w:w="108" w:type="dxa"/>
              <w:bottom w:w="0" w:type="dxa"/>
              <w:right w:w="108" w:type="dxa"/>
            </w:tcMar>
            <w:vAlign w:val="center"/>
          </w:tcPr>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 xml:space="preserve">Cikkszám (az a </w:t>
            </w:r>
            <w:proofErr w:type="gramStart"/>
            <w:r w:rsidRPr="005A6DBC">
              <w:rPr>
                <w:rFonts w:ascii="Times New Roman" w:eastAsia="Times New Roman" w:hAnsi="Times New Roman" w:cs="Times New Roman"/>
                <w:b/>
                <w:lang w:eastAsia="hu-HU"/>
              </w:rPr>
              <w:t>szám</w:t>
            </w:r>
            <w:proofErr w:type="gramEnd"/>
            <w:r w:rsidRPr="005A6DBC">
              <w:rPr>
                <w:rFonts w:ascii="Times New Roman" w:eastAsia="Times New Roman" w:hAnsi="Times New Roman" w:cs="Times New Roman"/>
                <w:b/>
                <w:lang w:eastAsia="hu-HU"/>
              </w:rPr>
              <w:t xml:space="preserve"> amelyet a gyártó</w:t>
            </w:r>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azonosításra használ)</w:t>
            </w:r>
          </w:p>
        </w:tc>
        <w:tc>
          <w:tcPr>
            <w:tcW w:w="1418" w:type="dxa"/>
            <w:tcMar>
              <w:top w:w="0" w:type="dxa"/>
              <w:left w:w="108" w:type="dxa"/>
              <w:bottom w:w="0" w:type="dxa"/>
              <w:right w:w="108" w:type="dxa"/>
            </w:tcMar>
            <w:vAlign w:val="center"/>
          </w:tcPr>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NATO Raktári</w:t>
            </w: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lang w:eastAsia="hu-HU"/>
              </w:rPr>
              <w:t>Szám (NSN), ha</w:t>
            </w:r>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ismert</w:t>
            </w:r>
          </w:p>
        </w:tc>
        <w:tc>
          <w:tcPr>
            <w:tcW w:w="1417" w:type="dxa"/>
            <w:tcMar>
              <w:top w:w="0" w:type="dxa"/>
              <w:left w:w="108" w:type="dxa"/>
              <w:bottom w:w="0" w:type="dxa"/>
              <w:right w:w="108" w:type="dxa"/>
            </w:tcMar>
            <w:vAlign w:val="center"/>
          </w:tcPr>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lang w:eastAsia="hu-HU"/>
              </w:rPr>
              <w:t>Megjegyzés/</w:t>
            </w: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lang w:eastAsia="hu-HU"/>
              </w:rPr>
              <w:t>Részletes</w:t>
            </w:r>
          </w:p>
          <w:p w:rsidR="005A6DBC" w:rsidRPr="005A6DBC" w:rsidRDefault="005A6DBC" w:rsidP="005A6DBC">
            <w:pPr>
              <w:spacing w:after="0" w:line="240" w:lineRule="auto"/>
              <w:jc w:val="center"/>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lang w:eastAsia="hu-HU"/>
              </w:rPr>
              <w:t>megnevezés</w:t>
            </w:r>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p>
        </w:tc>
      </w:tr>
      <w:tr w:rsidR="005A6DBC" w:rsidRPr="005A6DBC" w:rsidTr="00EF624B">
        <w:trPr>
          <w:trHeight w:val="196"/>
        </w:trPr>
        <w:tc>
          <w:tcPr>
            <w:tcW w:w="127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212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701"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8"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7"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r>
      <w:tr w:rsidR="005A6DBC" w:rsidRPr="005A6DBC" w:rsidTr="00EF624B">
        <w:trPr>
          <w:trHeight w:val="196"/>
        </w:trPr>
        <w:tc>
          <w:tcPr>
            <w:tcW w:w="127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212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701"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8"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7"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r>
      <w:tr w:rsidR="005A6DBC" w:rsidRPr="005A6DBC" w:rsidTr="00EF624B">
        <w:trPr>
          <w:trHeight w:val="196"/>
        </w:trPr>
        <w:tc>
          <w:tcPr>
            <w:tcW w:w="127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212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701"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8"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7"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r>
      <w:tr w:rsidR="005A6DBC" w:rsidRPr="005A6DBC" w:rsidTr="00EF624B">
        <w:trPr>
          <w:trHeight w:val="196"/>
        </w:trPr>
        <w:tc>
          <w:tcPr>
            <w:tcW w:w="127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212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701"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8"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7"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r>
      <w:tr w:rsidR="005A6DBC" w:rsidRPr="005A6DBC" w:rsidTr="00EF624B">
        <w:trPr>
          <w:trHeight w:val="196"/>
        </w:trPr>
        <w:tc>
          <w:tcPr>
            <w:tcW w:w="127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212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701"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8"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7"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r>
      <w:tr w:rsidR="005A6DBC" w:rsidRPr="005A6DBC" w:rsidTr="00EF624B">
        <w:trPr>
          <w:trHeight w:val="196"/>
        </w:trPr>
        <w:tc>
          <w:tcPr>
            <w:tcW w:w="127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2126"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701"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8"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c>
          <w:tcPr>
            <w:tcW w:w="1417" w:type="dxa"/>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4"/>
                <w:lang w:eastAsia="hu-HU"/>
              </w:rPr>
            </w:pPr>
          </w:p>
        </w:tc>
      </w:tr>
    </w:tbl>
    <w:p w:rsidR="005A6DBC" w:rsidRPr="005A6DBC" w:rsidRDefault="005A6DBC" w:rsidP="005A6DBC">
      <w:pPr>
        <w:spacing w:before="120" w:after="120" w:line="240" w:lineRule="auto"/>
        <w:ind w:left="1134"/>
        <w:jc w:val="both"/>
        <w:rPr>
          <w:rFonts w:ascii="Times New Roman" w:eastAsia="Times New Roman" w:hAnsi="Times New Roman" w:cs="Times New Roman"/>
          <w:sz w:val="24"/>
          <w:szCs w:val="20"/>
          <w:lang w:eastAsia="hu-HU"/>
        </w:rPr>
      </w:pPr>
    </w:p>
    <w:p w:rsidR="005A6DBC" w:rsidRPr="005A6DBC" w:rsidRDefault="005A6DBC" w:rsidP="005A6DBC">
      <w:pPr>
        <w:spacing w:before="120" w:after="120" w:line="240" w:lineRule="auto"/>
        <w:ind w:left="1134"/>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Az adatszolgáltatás formája a Microsoft Excel adattábla elektronikus formában. A file név: NCAGE (vagy az Eladó neve)_</w:t>
      </w:r>
      <w:proofErr w:type="gramStart"/>
      <w:r w:rsidRPr="005A6DBC">
        <w:rPr>
          <w:rFonts w:ascii="Times New Roman" w:eastAsia="Times New Roman" w:hAnsi="Times New Roman" w:cs="Times New Roman"/>
          <w:sz w:val="24"/>
          <w:szCs w:val="20"/>
          <w:lang w:eastAsia="hu-HU"/>
        </w:rPr>
        <w:t>szerződésazonosító(</w:t>
      </w:r>
      <w:proofErr w:type="gramEnd"/>
      <w:r w:rsidRPr="005A6DBC">
        <w:rPr>
          <w:rFonts w:ascii="Times New Roman" w:eastAsia="Times New Roman" w:hAnsi="Times New Roman" w:cs="Times New Roman"/>
          <w:sz w:val="24"/>
          <w:szCs w:val="20"/>
          <w:lang w:eastAsia="hu-HU"/>
        </w:rPr>
        <w:t>"/" karaktereket "_" karakterre cserélve).</w:t>
      </w:r>
      <w:proofErr w:type="spellStart"/>
      <w:r w:rsidRPr="005A6DBC">
        <w:rPr>
          <w:rFonts w:ascii="Times New Roman" w:eastAsia="Times New Roman" w:hAnsi="Times New Roman" w:cs="Times New Roman"/>
          <w:sz w:val="24"/>
          <w:szCs w:val="20"/>
          <w:lang w:eastAsia="hu-HU"/>
        </w:rPr>
        <w:t>xls</w:t>
      </w:r>
      <w:proofErr w:type="spellEnd"/>
      <w:r w:rsidRPr="005A6DBC">
        <w:rPr>
          <w:rFonts w:ascii="Times New Roman" w:eastAsia="Times New Roman" w:hAnsi="Times New Roman" w:cs="Times New Roman"/>
          <w:sz w:val="24"/>
          <w:szCs w:val="20"/>
          <w:lang w:eastAsia="hu-HU"/>
        </w:rPr>
        <w:t xml:space="preserve">. Az Eladó felel az alvállalkozói által előállított termékek adatszolgáltatásáért is. </w:t>
      </w:r>
    </w:p>
    <w:p w:rsidR="005A6DBC" w:rsidRPr="005A6DBC" w:rsidRDefault="005A6DBC" w:rsidP="005A6DBC">
      <w:pPr>
        <w:spacing w:before="120" w:after="0" w:line="240" w:lineRule="auto"/>
        <w:ind w:left="1134"/>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kodifikációs adatszolgáltatás teljesítéséről szóló igazolás a számlához csatolandó, kifizetésének feltétele.</w:t>
      </w:r>
    </w:p>
    <w:p w:rsidR="005A6DBC" w:rsidRPr="005A6DBC" w:rsidRDefault="005A6DBC" w:rsidP="005A6DBC">
      <w:pPr>
        <w:spacing w:after="0" w:line="240" w:lineRule="auto"/>
        <w:ind w:left="1134"/>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9"/>
        </w:numPr>
        <w:spacing w:after="0" w:line="240" w:lineRule="auto"/>
        <w:jc w:val="both"/>
        <w:rPr>
          <w:rFonts w:ascii="Times New Roman" w:eastAsia="Times New Roman" w:hAnsi="Times New Roman" w:cs="Times New Roman"/>
          <w:bCs/>
          <w:sz w:val="24"/>
          <w:szCs w:val="24"/>
          <w:lang w:eastAsia="hu-HU"/>
        </w:rPr>
      </w:pPr>
      <w:r w:rsidRPr="005A6DBC">
        <w:rPr>
          <w:rFonts w:ascii="Times New Roman" w:eastAsia="Times New Roman" w:hAnsi="Times New Roman" w:cs="Times New Roman"/>
          <w:sz w:val="24"/>
          <w:szCs w:val="24"/>
          <w:lang w:eastAsia="hu-HU"/>
        </w:rPr>
        <w:t xml:space="preserve">Hazai gyártmány esetén ezen felül az adatszolgáltatás része még a jellemző technikai adatok cikkszámonkénti bontásban. Minimum adatok: </w:t>
      </w:r>
    </w:p>
    <w:p w:rsidR="005A6DBC" w:rsidRPr="005A6DBC" w:rsidRDefault="005A6DBC" w:rsidP="005A6DBC">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bCs/>
          <w:sz w:val="24"/>
          <w:szCs w:val="20"/>
          <w:lang w:eastAsia="hu-HU"/>
        </w:rPr>
        <w:t>méret,</w:t>
      </w:r>
    </w:p>
    <w:p w:rsidR="005A6DBC" w:rsidRPr="005A6DBC" w:rsidRDefault="005A6DBC" w:rsidP="005A6DBC">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bCs/>
          <w:sz w:val="24"/>
          <w:szCs w:val="20"/>
          <w:lang w:eastAsia="hu-HU"/>
        </w:rPr>
        <w:t>súly</w:t>
      </w:r>
      <w:r w:rsidRPr="005A6DBC">
        <w:rPr>
          <w:rFonts w:ascii="Times New Roman" w:eastAsia="Times New Roman" w:hAnsi="Times New Roman" w:cs="Times New Roman"/>
          <w:sz w:val="24"/>
          <w:szCs w:val="24"/>
          <w:lang w:eastAsia="hu-HU"/>
        </w:rPr>
        <w:t>,</w:t>
      </w:r>
    </w:p>
    <w:p w:rsidR="005A6DBC" w:rsidRPr="005A6DBC" w:rsidRDefault="005A6DBC" w:rsidP="005A6DBC">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szín,</w:t>
      </w:r>
    </w:p>
    <w:p w:rsidR="005A6DBC" w:rsidRPr="005A6DBC" w:rsidRDefault="005A6DBC" w:rsidP="005A6DBC">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szállíthatóság,</w:t>
      </w:r>
    </w:p>
    <w:p w:rsidR="005A6DBC" w:rsidRPr="005A6DBC" w:rsidRDefault="005A6DBC" w:rsidP="005A6DBC">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funkciók,</w:t>
      </w:r>
    </w:p>
    <w:p w:rsidR="005A6DBC" w:rsidRPr="005A6DBC" w:rsidRDefault="005A6DBC" w:rsidP="005A6DBC">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jellemző működési paraméterek.</w:t>
      </w:r>
    </w:p>
    <w:p w:rsidR="005A6DBC" w:rsidRPr="005A6DBC" w:rsidRDefault="005A6DBC" w:rsidP="005A6DBC">
      <w:pPr>
        <w:spacing w:after="0" w:line="240" w:lineRule="auto"/>
        <w:ind w:left="1134"/>
        <w:jc w:val="both"/>
        <w:rPr>
          <w:rFonts w:ascii="Times New Roman" w:eastAsia="Times New Roman" w:hAnsi="Times New Roman" w:cs="Times New Roman"/>
          <w:bCs/>
          <w:sz w:val="12"/>
          <w:szCs w:val="12"/>
          <w:lang w:eastAsia="hu-HU"/>
        </w:rPr>
      </w:pPr>
    </w:p>
    <w:p w:rsidR="005A6DBC" w:rsidRPr="005A6DBC" w:rsidRDefault="005A6DBC" w:rsidP="005A6DBC">
      <w:pPr>
        <w:spacing w:after="0" w:line="240" w:lineRule="auto"/>
        <w:ind w:left="1134"/>
        <w:jc w:val="both"/>
        <w:rPr>
          <w:rFonts w:ascii="Times New Roman" w:eastAsia="Times New Roman" w:hAnsi="Times New Roman" w:cs="Times New Roman"/>
          <w:bCs/>
          <w:sz w:val="24"/>
          <w:szCs w:val="24"/>
          <w:lang w:eastAsia="hu-HU"/>
        </w:rPr>
      </w:pPr>
    </w:p>
    <w:p w:rsidR="005A6DBC" w:rsidRPr="005A6DBC" w:rsidRDefault="005A6DBC" w:rsidP="005A6DBC">
      <w:pPr>
        <w:spacing w:after="0" w:line="240" w:lineRule="auto"/>
        <w:ind w:left="1134"/>
        <w:jc w:val="both"/>
        <w:rPr>
          <w:rFonts w:ascii="Times New Roman" w:eastAsia="Times New Roman" w:hAnsi="Times New Roman" w:cs="Times New Roman"/>
          <w:bCs/>
          <w:sz w:val="24"/>
          <w:szCs w:val="24"/>
          <w:lang w:eastAsia="hu-HU"/>
        </w:rPr>
      </w:pPr>
      <w:r w:rsidRPr="005A6DBC">
        <w:rPr>
          <w:rFonts w:ascii="Times New Roman" w:eastAsia="Times New Roman" w:hAnsi="Times New Roman" w:cs="Times New Roman"/>
          <w:bCs/>
          <w:sz w:val="24"/>
          <w:szCs w:val="24"/>
          <w:lang w:eastAsia="hu-HU"/>
        </w:rPr>
        <w:t>Az adatszolgáltatás részei még a jellemző technikai adatok cikkszámonkénti bontásban. Technikai vagy egyéb probléma, kérdés esetén az illetékes:</w:t>
      </w:r>
    </w:p>
    <w:p w:rsidR="005A6DBC" w:rsidRPr="005A6DBC" w:rsidRDefault="005A6DBC" w:rsidP="005A6DBC">
      <w:pPr>
        <w:spacing w:after="0" w:line="240" w:lineRule="auto"/>
        <w:ind w:left="1134"/>
        <w:rPr>
          <w:rFonts w:ascii="Times New Roman" w:eastAsia="Times New Roman" w:hAnsi="Times New Roman" w:cs="Times New Roman"/>
          <w:sz w:val="24"/>
          <w:szCs w:val="20"/>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z w:val="24"/>
          <w:szCs w:val="20"/>
          <w:lang w:eastAsia="hu-HU"/>
        </w:rPr>
        <w:t>Magyar Honvédség Logisztikai Központ</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Parancsnok</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t>Baráth István dandártábornok</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Postacím</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t>Magyarország, 1885 Budapest Pf. 25.</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Telefon</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t>(+36) 1 398-4587</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Fax</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t>(+36) 1 434-6026 (+36) 433-8043</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iCs/>
          <w:sz w:val="24"/>
          <w:szCs w:val="20"/>
          <w:lang w:eastAsia="hu-HU"/>
        </w:rPr>
        <w:t>E-mail:</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r>
      <w:hyperlink r:id="rId7" w:history="1">
        <w:r w:rsidRPr="005A6DBC">
          <w:rPr>
            <w:rFonts w:ascii="Times New Roman" w:eastAsia="Times New Roman" w:hAnsi="Times New Roman" w:cs="Times New Roman"/>
            <w:iCs/>
            <w:color w:val="0000FF"/>
            <w:sz w:val="24"/>
            <w:szCs w:val="20"/>
            <w:u w:val="single"/>
            <w:lang w:eastAsia="hu-HU"/>
          </w:rPr>
          <w:t>nqaa@hm.gov.hu</w:t>
        </w:r>
      </w:hyperlink>
    </w:p>
    <w:p w:rsidR="005A6DBC" w:rsidRPr="005A6DBC" w:rsidRDefault="005A6DBC" w:rsidP="005A6DBC">
      <w:pPr>
        <w:spacing w:after="0" w:line="240" w:lineRule="auto"/>
        <w:ind w:left="1701"/>
        <w:rPr>
          <w:rFonts w:ascii="Times New Roman" w:eastAsia="Times New Roman" w:hAnsi="Times New Roman" w:cs="Times New Roman"/>
          <w:sz w:val="24"/>
          <w:szCs w:val="20"/>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bCs/>
          <w:sz w:val="24"/>
          <w:szCs w:val="20"/>
          <w:lang w:eastAsia="hu-HU"/>
        </w:rPr>
        <w:t>A termékkodifikációs adatszolgáltatás helye:</w:t>
      </w:r>
      <w:bookmarkStart w:id="17" w:name="_Ref164738626"/>
      <w:bookmarkEnd w:id="13"/>
      <w:bookmarkEnd w:id="14"/>
    </w:p>
    <w:p w:rsidR="005A6DBC" w:rsidRPr="005A6DBC" w:rsidRDefault="005A6DBC" w:rsidP="005A6DBC">
      <w:pPr>
        <w:spacing w:after="0" w:line="240" w:lineRule="auto"/>
        <w:ind w:left="510"/>
        <w:jc w:val="both"/>
        <w:rPr>
          <w:rFonts w:ascii="Times New Roman" w:eastAsia="Times New Roman" w:hAnsi="Times New Roman" w:cs="Times New Roman"/>
          <w:sz w:val="12"/>
          <w:szCs w:val="12"/>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z w:val="24"/>
          <w:szCs w:val="20"/>
          <w:lang w:eastAsia="hu-HU"/>
        </w:rPr>
        <w:t>Magyar Honvédség Logisztikai Központ</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Parancsnok</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t>Baráth István dandártábornok</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Postacím</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t>Magyarország, 1885 Budapest Pf. 25.</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Telefon</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t>(+36) 1 398-4587</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snapToGrid w:val="0"/>
          <w:sz w:val="24"/>
          <w:szCs w:val="20"/>
          <w:lang w:eastAsia="hu-HU"/>
        </w:rPr>
        <w:t>Fax</w:t>
      </w:r>
      <w:r w:rsidRPr="005A6DBC">
        <w:rPr>
          <w:rFonts w:ascii="Times New Roman" w:eastAsia="Times New Roman" w:hAnsi="Times New Roman" w:cs="Times New Roman"/>
          <w:iCs/>
          <w:sz w:val="24"/>
          <w:szCs w:val="20"/>
          <w:lang w:eastAsia="hu-HU"/>
        </w:rPr>
        <w:t>:</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t>(+36) 1 434-6026 (+36) 433-8043</w:t>
      </w:r>
    </w:p>
    <w:p w:rsidR="005A6DBC" w:rsidRPr="005A6DBC" w:rsidRDefault="005A6DBC" w:rsidP="005A6DBC">
      <w:pPr>
        <w:spacing w:after="0" w:line="240" w:lineRule="auto"/>
        <w:ind w:left="510"/>
        <w:jc w:val="both"/>
        <w:rPr>
          <w:rFonts w:ascii="Times New Roman" w:eastAsia="Times New Roman" w:hAnsi="Times New Roman" w:cs="Times New Roman"/>
          <w:iCs/>
          <w:sz w:val="24"/>
          <w:szCs w:val="20"/>
          <w:lang w:eastAsia="hu-HU"/>
        </w:rPr>
      </w:pPr>
      <w:r w:rsidRPr="005A6DBC">
        <w:rPr>
          <w:rFonts w:ascii="Times New Roman" w:eastAsia="Times New Roman" w:hAnsi="Times New Roman" w:cs="Times New Roman"/>
          <w:iCs/>
          <w:sz w:val="24"/>
          <w:szCs w:val="20"/>
          <w:lang w:eastAsia="hu-HU"/>
        </w:rPr>
        <w:t>E-mail:</w:t>
      </w:r>
      <w:r w:rsidRPr="005A6DBC">
        <w:rPr>
          <w:rFonts w:ascii="Times New Roman" w:eastAsia="Times New Roman" w:hAnsi="Times New Roman" w:cs="Times New Roman"/>
          <w:iCs/>
          <w:sz w:val="24"/>
          <w:szCs w:val="20"/>
          <w:lang w:eastAsia="hu-HU"/>
        </w:rPr>
        <w:tab/>
      </w:r>
      <w:r w:rsidRPr="005A6DBC">
        <w:rPr>
          <w:rFonts w:ascii="Times New Roman" w:eastAsia="Times New Roman" w:hAnsi="Times New Roman" w:cs="Times New Roman"/>
          <w:iCs/>
          <w:sz w:val="24"/>
          <w:szCs w:val="20"/>
          <w:lang w:eastAsia="hu-HU"/>
        </w:rPr>
        <w:tab/>
      </w:r>
      <w:hyperlink r:id="rId8" w:history="1">
        <w:r w:rsidRPr="005A6DBC">
          <w:rPr>
            <w:rFonts w:ascii="Times New Roman" w:eastAsia="Times New Roman" w:hAnsi="Times New Roman" w:cs="Times New Roman"/>
            <w:iCs/>
            <w:color w:val="0000FF"/>
            <w:sz w:val="24"/>
            <w:szCs w:val="20"/>
            <w:u w:val="single"/>
            <w:lang w:eastAsia="hu-HU"/>
          </w:rPr>
          <w:t>nqaa@hm.gov.hu</w:t>
        </w:r>
      </w:hyperlink>
    </w:p>
    <w:p w:rsidR="005A6DBC" w:rsidRPr="005A6DBC" w:rsidRDefault="005A6DBC" w:rsidP="005A6DBC">
      <w:pPr>
        <w:spacing w:after="0" w:line="240" w:lineRule="auto"/>
        <w:jc w:val="both"/>
        <w:rPr>
          <w:rFonts w:ascii="Times New Roman" w:eastAsia="Times New Roman" w:hAnsi="Times New Roman" w:cs="Times New Roman"/>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termékkodifikációs adatszolgáltatási kötelezettség elmulasztása szerződésszegő magatartásnak minősül.</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bookmarkEnd w:id="15"/>
    <w:bookmarkEnd w:id="16"/>
    <w:bookmarkEnd w:id="17"/>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Jótállás</w:t>
      </w: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Eladó és/vagy Gyártó minden leszállított termékre </w:t>
      </w:r>
      <w:proofErr w:type="gramStart"/>
      <w:r w:rsidRPr="005A6DBC">
        <w:rPr>
          <w:rFonts w:ascii="Times New Roman" w:eastAsia="Times New Roman" w:hAnsi="Times New Roman" w:cs="Times New Roman"/>
          <w:sz w:val="24"/>
          <w:szCs w:val="24"/>
          <w:lang w:eastAsia="hu-HU"/>
        </w:rPr>
        <w:t>legalább …</w:t>
      </w:r>
      <w:proofErr w:type="gramEnd"/>
      <w:r w:rsidRPr="005A6DBC">
        <w:rPr>
          <w:rFonts w:ascii="Times New Roman" w:eastAsia="Times New Roman" w:hAnsi="Times New Roman" w:cs="Times New Roman"/>
          <w:sz w:val="24"/>
          <w:szCs w:val="24"/>
          <w:lang w:eastAsia="hu-HU"/>
        </w:rPr>
        <w:t>……. hónap jótállást</w:t>
      </w:r>
      <w:r w:rsidRPr="005A6DBC">
        <w:rPr>
          <w:rFonts w:ascii="Times New Roman" w:eastAsia="Times New Roman" w:hAnsi="Times New Roman" w:cs="Times New Roman"/>
          <w:sz w:val="24"/>
          <w:szCs w:val="20"/>
          <w:lang w:eastAsia="hu-HU"/>
        </w:rPr>
        <w:t xml:space="preserve"> vállal. (ajánlat szerint)</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jótállás a termékek mennyiségi átadás-átvételének időpontjától kezdődik.</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 xml:space="preserve">A kötbér </w:t>
      </w: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bookmarkStart w:id="18" w:name="_Toc41703584"/>
      <w:r w:rsidRPr="005A6DBC">
        <w:rPr>
          <w:rFonts w:ascii="Times New Roman" w:eastAsia="Times New Roman" w:hAnsi="Times New Roman" w:cs="Times New Roman"/>
          <w:sz w:val="24"/>
          <w:szCs w:val="20"/>
          <w:lang w:eastAsia="hu-HU"/>
        </w:rPr>
        <w:t xml:space="preserve">Amennyiben az Eladó a szerződést olyan okból, amelyért felelős, </w:t>
      </w:r>
      <w:proofErr w:type="gramStart"/>
      <w:r w:rsidRPr="005A6DBC">
        <w:rPr>
          <w:rFonts w:ascii="Times New Roman" w:eastAsia="Times New Roman" w:hAnsi="Times New Roman" w:cs="Times New Roman"/>
          <w:sz w:val="24"/>
          <w:szCs w:val="20"/>
          <w:lang w:eastAsia="hu-HU"/>
        </w:rPr>
        <w:t>késedelmesen  teljesíti</w:t>
      </w:r>
      <w:proofErr w:type="gramEnd"/>
      <w:r w:rsidRPr="005A6DBC">
        <w:rPr>
          <w:rFonts w:ascii="Times New Roman" w:eastAsia="Times New Roman" w:hAnsi="Times New Roman" w:cs="Times New Roman"/>
          <w:sz w:val="24"/>
          <w:szCs w:val="20"/>
          <w:lang w:eastAsia="hu-HU"/>
        </w:rPr>
        <w:t>, úgy késedelmi kötbért köteles fizetni, melynek mértéke a késedelmesen szállított termék nettó értékének 1%-a /nap, maximális mértéke a késedelmesen szállított termék nettó értékének 20 %-a.</w:t>
      </w: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b/>
        <w:t>A minőségi kifogás bejelentésétől a termék kifogástalan minőségben történő leszállításáig eltelt idő késedelmes teljesítésnek tekintendő, így ezen időtartam alatt az Eladót a jelen szerződés 9.1. pontjában foglaltaknak megfelelő késedelmi kötbérfizetési kötelezettség terheli. Vevő az Eladó hibás teljesítése esetén az Eladó szerződésszerű teljesítésére határidőt határoz meg.</w:t>
      </w: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b/>
        <w:t>A késedelmi kötbér fizetése nem mentesíti az Eladót a szerződésszerű teljesítés kötelezettsége alól.</w:t>
      </w: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b/>
        <w:t>Vevő jogosult a szerződéstől elállni, illetve felmondani a szerződést, amennyiben a Vállalkozó a teljesítési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amelyért az Eladó felelős, a Vevő meghiúsulási kötbérre jogosult, melynek alapja a szerződés nettó értéke, mértéke annak 20 %-</w:t>
      </w:r>
      <w:proofErr w:type="gramStart"/>
      <w:r w:rsidRPr="005A6DBC">
        <w:rPr>
          <w:rFonts w:ascii="Times New Roman" w:eastAsia="Times New Roman" w:hAnsi="Times New Roman" w:cs="Times New Roman"/>
          <w:sz w:val="24"/>
          <w:szCs w:val="20"/>
          <w:lang w:eastAsia="hu-HU"/>
        </w:rPr>
        <w:t>a.</w:t>
      </w:r>
      <w:proofErr w:type="gramEnd"/>
    </w:p>
    <w:p w:rsidR="005A6DBC" w:rsidRPr="005A6DBC" w:rsidRDefault="005A6DBC" w:rsidP="005A6DBC">
      <w:pPr>
        <w:spacing w:after="0" w:line="240" w:lineRule="auto"/>
        <w:ind w:left="708"/>
        <w:rPr>
          <w:rFonts w:ascii="Times New Roman" w:eastAsia="Times New Roman" w:hAnsi="Times New Roman" w:cs="Times New Roman"/>
          <w:sz w:val="20"/>
          <w:szCs w:val="20"/>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Vevő kötbérigényének érvényesítése nem zárja ki a szerződésszegésből eredő egyéb igények érvényesítésének lehetőségét.</w:t>
      </w:r>
    </w:p>
    <w:p w:rsidR="005A6DBC" w:rsidRPr="005A6DBC" w:rsidRDefault="005A6DBC" w:rsidP="005A6DBC">
      <w:pPr>
        <w:spacing w:after="0" w:line="240" w:lineRule="auto"/>
        <w:ind w:left="708"/>
        <w:rPr>
          <w:rFonts w:ascii="Times New Roman" w:eastAsia="Times New Roman" w:hAnsi="Times New Roman" w:cs="Times New Roman"/>
          <w:sz w:val="20"/>
          <w:szCs w:val="20"/>
          <w:lang w:eastAsia="hu-HU"/>
        </w:rPr>
      </w:pPr>
    </w:p>
    <w:p w:rsidR="005A6DBC" w:rsidRPr="005A6DBC" w:rsidRDefault="005A6DBC" w:rsidP="005A6DBC">
      <w:pPr>
        <w:numPr>
          <w:ilvl w:val="1"/>
          <w:numId w:val="39"/>
        </w:numPr>
        <w:spacing w:after="0" w:line="240" w:lineRule="auto"/>
        <w:ind w:left="709" w:hanging="709"/>
        <w:jc w:val="both"/>
        <w:rPr>
          <w:rFonts w:ascii="Times New Roman" w:eastAsia="Times New Roman" w:hAnsi="Times New Roman" w:cs="Times New Roman"/>
          <w:noProof/>
          <w:sz w:val="24"/>
          <w:szCs w:val="20"/>
          <w:lang w:val="de-DE" w:eastAsia="hu-HU"/>
        </w:rPr>
      </w:pPr>
      <w:r w:rsidRPr="005A6DBC">
        <w:rPr>
          <w:rFonts w:ascii="Times New Roman" w:eastAsia="Times New Roman" w:hAnsi="Times New Roman" w:cs="Times New Roman"/>
          <w:sz w:val="24"/>
          <w:szCs w:val="24"/>
          <w:lang w:eastAsia="hu-HU"/>
        </w:rPr>
        <w:t>Súlyos</w:t>
      </w:r>
      <w:r w:rsidRPr="005A6DBC">
        <w:rPr>
          <w:rFonts w:ascii="Times New Roman" w:eastAsia="Times New Roman" w:hAnsi="Times New Roman" w:cs="Times New Roman"/>
          <w:noProof/>
          <w:sz w:val="24"/>
          <w:szCs w:val="20"/>
          <w:lang w:val="de-DE" w:eastAsia="hu-HU"/>
        </w:rPr>
        <w:t xml:space="preserve"> szerződészegésnek minősül különösen, de nem kizárólagosan:</w:t>
      </w:r>
    </w:p>
    <w:p w:rsidR="005A6DBC" w:rsidRPr="005A6DBC" w:rsidRDefault="005A6DBC" w:rsidP="005A6DBC">
      <w:pPr>
        <w:numPr>
          <w:ilvl w:val="0"/>
          <w:numId w:val="41"/>
        </w:numPr>
        <w:spacing w:before="120"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vagy Alvállalkozója megsérti a szerződésben meghatározott titoktartási kötelezettségét;</w:t>
      </w:r>
    </w:p>
    <w:p w:rsidR="005A6DBC" w:rsidRPr="005A6DBC" w:rsidRDefault="005A6DBC" w:rsidP="005A6DBC">
      <w:pPr>
        <w:numPr>
          <w:ilvl w:val="0"/>
          <w:numId w:val="41"/>
        </w:numPr>
        <w:spacing w:before="120"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Eladó megszegi a szerződésben </w:t>
      </w:r>
      <w:r w:rsidRPr="005A6DBC">
        <w:rPr>
          <w:rFonts w:ascii="Times New Roman" w:eastAsia="Times New Roman" w:hAnsi="Times New Roman" w:cs="Times New Roman"/>
          <w:noProof/>
          <w:sz w:val="24"/>
          <w:szCs w:val="20"/>
          <w:lang w:eastAsia="hu-HU"/>
        </w:rPr>
        <w:t>foglalt összeférhetetlenségi szabályokat</w:t>
      </w:r>
      <w:r w:rsidRPr="005A6DBC">
        <w:rPr>
          <w:rFonts w:ascii="Times New Roman" w:eastAsia="Times New Roman" w:hAnsi="Times New Roman" w:cs="Times New Roman"/>
          <w:sz w:val="24"/>
          <w:szCs w:val="24"/>
          <w:lang w:eastAsia="hu-HU"/>
        </w:rPr>
        <w:t>;</w:t>
      </w:r>
    </w:p>
    <w:p w:rsidR="005A6DBC" w:rsidRPr="005A6DBC" w:rsidRDefault="005A6DBC" w:rsidP="005A6DBC">
      <w:pPr>
        <w:numPr>
          <w:ilvl w:val="0"/>
          <w:numId w:val="41"/>
        </w:numPr>
        <w:spacing w:before="120"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szerződés teljesítése során derül ki, hogy Eladó az ajánlattétel, illetve a szerződéskötés során lényeges körülményről, tényről valótlan vagy hamis adatot szolgáltatott;</w:t>
      </w:r>
    </w:p>
    <w:p w:rsidR="005A6DBC" w:rsidRPr="005A6DBC" w:rsidRDefault="005A6DBC" w:rsidP="005A6DBC">
      <w:pPr>
        <w:numPr>
          <w:ilvl w:val="0"/>
          <w:numId w:val="41"/>
        </w:numPr>
        <w:spacing w:before="120"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szerződésszegést követ el, és a szerződésszegést az arra történő többszöri felszólítás ellenére sem szünteti meg, vagy ismétlődően hasonló szerződésszegést követ el.</w:t>
      </w:r>
    </w:p>
    <w:p w:rsidR="005A6DBC" w:rsidRPr="005A6DBC" w:rsidRDefault="005A6DBC" w:rsidP="005A6DBC">
      <w:pPr>
        <w:numPr>
          <w:ilvl w:val="0"/>
          <w:numId w:val="41"/>
        </w:numPr>
        <w:spacing w:before="120"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Eladó megszegi a Kbt. 138. § (3) bekezdése szerinti előzetes bejelentési kötelezettségét az alvállalkozó igénybevétele vonatkozásában.</w:t>
      </w:r>
    </w:p>
    <w:p w:rsidR="005A6DBC" w:rsidRPr="005A6DBC" w:rsidRDefault="005A6DBC" w:rsidP="005A6DBC">
      <w:pPr>
        <w:spacing w:before="120" w:after="0" w:line="240" w:lineRule="auto"/>
        <w:ind w:left="1070"/>
        <w:contextualSpacing/>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A </w:t>
      </w:r>
      <w:r w:rsidRPr="005A6DBC">
        <w:rPr>
          <w:rFonts w:ascii="Times New Roman" w:eastAsia="Times New Roman" w:hAnsi="Times New Roman" w:cs="Times New Roman"/>
          <w:sz w:val="24"/>
          <w:szCs w:val="24"/>
          <w:lang w:eastAsia="hu-HU"/>
        </w:rPr>
        <w:t>késedelmi</w:t>
      </w:r>
      <w:r w:rsidRPr="005A6DBC">
        <w:rPr>
          <w:rFonts w:ascii="Times New Roman" w:eastAsia="Times New Roman" w:hAnsi="Times New Roman" w:cs="Times New Roman"/>
          <w:sz w:val="24"/>
          <w:szCs w:val="20"/>
          <w:lang w:eastAsia="hu-HU"/>
        </w:rPr>
        <w:t xml:space="preserve"> és a hibás teljesítési kötbér megfizetése nem mentesíti az Eladót a teljesítés kötelezettsége alól.</w:t>
      </w:r>
    </w:p>
    <w:p w:rsidR="005A6DBC" w:rsidRPr="005A6DBC" w:rsidRDefault="005A6DBC" w:rsidP="005A6DBC">
      <w:pPr>
        <w:spacing w:after="0" w:line="240" w:lineRule="auto"/>
        <w:ind w:left="510"/>
        <w:jc w:val="both"/>
        <w:rPr>
          <w:rFonts w:ascii="Times New Roman" w:eastAsia="Times New Roman" w:hAnsi="Times New Roman" w:cs="Times New Roman"/>
          <w:sz w:val="24"/>
          <w:szCs w:val="20"/>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A </w:t>
      </w:r>
      <w:r w:rsidRPr="005A6DBC">
        <w:rPr>
          <w:rFonts w:ascii="Times New Roman" w:eastAsia="Times New Roman" w:hAnsi="Times New Roman" w:cs="Times New Roman"/>
          <w:sz w:val="24"/>
          <w:szCs w:val="24"/>
          <w:lang w:eastAsia="hu-HU"/>
        </w:rPr>
        <w:t>kötbért</w:t>
      </w:r>
      <w:r w:rsidRPr="005A6DBC">
        <w:rPr>
          <w:rFonts w:ascii="Times New Roman" w:eastAsia="Times New Roman" w:hAnsi="Times New Roman" w:cs="Times New Roman"/>
          <w:sz w:val="24"/>
          <w:szCs w:val="20"/>
          <w:lang w:eastAsia="hu-HU"/>
        </w:rPr>
        <w:t xml:space="preserve"> az Eladó a Vevő által kiállított felszólító levél alapján, annak kézhezvételétől számított 30 napon belül köteles megfizetni.</w:t>
      </w:r>
    </w:p>
    <w:p w:rsidR="005A6DBC" w:rsidRPr="005A6DBC" w:rsidRDefault="005A6DBC" w:rsidP="005A6DBC">
      <w:pPr>
        <w:spacing w:after="0" w:line="240" w:lineRule="auto"/>
        <w:ind w:left="720"/>
        <w:contextualSpacing/>
        <w:rPr>
          <w:rFonts w:ascii="Times New Roman" w:eastAsia="Times New Roman" w:hAnsi="Times New Roman" w:cs="Times New Roman"/>
          <w:noProof/>
          <w:sz w:val="24"/>
          <w:szCs w:val="24"/>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noProof/>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Akadályközlés</w:t>
      </w:r>
      <w:bookmarkEnd w:id="18"/>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lastRenderedPageBreak/>
        <w:t>Ha a szerződő Felek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Akadályközlés a fenti feltételek mellett is csak úgy fogadható el, ha annak a másik fél igazolt tudomására jutása megelőzte az akadályozott feladat végrehajtási határidejét.</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Akadálynak</w:t>
      </w:r>
      <w:r w:rsidRPr="005A6DBC">
        <w:rPr>
          <w:rFonts w:ascii="Times New Roman" w:eastAsia="Times New Roman" w:hAnsi="Times New Roman" w:cs="Times New Roman"/>
          <w:bCs/>
          <w:iCs/>
          <w:sz w:val="24"/>
          <w:szCs w:val="24"/>
          <w:lang w:eastAsia="hu-HU"/>
        </w:rPr>
        <w:t xml:space="preserve"> nem minősül a fizetési feltételekben meghatározott feladatok teljesítésének késedelme.</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bCs/>
          <w:iCs/>
          <w:sz w:val="24"/>
          <w:szCs w:val="24"/>
          <w:lang w:eastAsia="hu-HU"/>
        </w:rPr>
        <w:t xml:space="preserve">Nem minősül akadálynak az akadályközlő fél által az ajánlattétel, vagy a szerződéskötés időpontjában már ismert, olyan – teljesítést hátrányosan befolyásoló – körülmény, melyet az </w:t>
      </w:r>
      <w:r w:rsidRPr="005A6DBC">
        <w:rPr>
          <w:rFonts w:ascii="Times New Roman" w:eastAsia="Times New Roman" w:hAnsi="Times New Roman" w:cs="Times New Roman"/>
          <w:sz w:val="24"/>
          <w:szCs w:val="24"/>
          <w:lang w:eastAsia="hu-HU"/>
        </w:rPr>
        <w:t>akadályközlő</w:t>
      </w:r>
      <w:r w:rsidRPr="005A6DBC">
        <w:rPr>
          <w:rFonts w:ascii="Times New Roman" w:eastAsia="Times New Roman" w:hAnsi="Times New Roman" w:cs="Times New Roman"/>
          <w:bCs/>
          <w:iCs/>
          <w:sz w:val="24"/>
          <w:szCs w:val="24"/>
          <w:lang w:eastAsia="hu-HU"/>
        </w:rPr>
        <w:t xml:space="preserve"> fél tudomása ellenére, a teljesítés paramétereinek meghatározásakor nem vett figyelembe, vagy arról a másik felet nem tájékoztatta.</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Akadályközlés esetén az azt közlő félnek bizonyítási kötelezettsége van.</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Akadályközlés esetén a szerződő </w:t>
      </w:r>
      <w:r w:rsidRPr="005A6DBC">
        <w:rPr>
          <w:rFonts w:ascii="Times New Roman" w:eastAsia="Times New Roman" w:hAnsi="Times New Roman" w:cs="Times New Roman"/>
          <w:bCs/>
          <w:sz w:val="24"/>
          <w:szCs w:val="24"/>
          <w:lang w:eastAsia="hu-HU"/>
        </w:rPr>
        <w:t>Felek</w:t>
      </w:r>
      <w:r w:rsidRPr="005A6DBC">
        <w:rPr>
          <w:rFonts w:ascii="Times New Roman" w:eastAsia="Times New Roman" w:hAnsi="Times New Roman" w:cs="Times New Roman"/>
          <w:sz w:val="24"/>
          <w:szCs w:val="24"/>
          <w:lang w:eastAsia="hu-HU"/>
        </w:rPr>
        <w:t xml:space="preserve"> közösen döntik el annak következményei viselésének megosztását, felszámolásának feladatait és határidejét. </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Vis maior</w:t>
      </w:r>
    </w:p>
    <w:p w:rsidR="005A6DBC" w:rsidRPr="005A6DBC" w:rsidRDefault="005A6DBC" w:rsidP="005A6DBC">
      <w:pPr>
        <w:spacing w:after="0" w:line="240" w:lineRule="auto"/>
        <w:jc w:val="center"/>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Vis maior események </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5A6DBC">
        <w:rPr>
          <w:rFonts w:ascii="Times New Roman" w:eastAsia="Times New Roman" w:hAnsi="Times New Roman" w:cs="Times New Roman"/>
          <w:sz w:val="24"/>
          <w:szCs w:val="24"/>
          <w:lang w:eastAsia="hu-HU"/>
        </w:rPr>
        <w:t>ezen</w:t>
      </w:r>
      <w:proofErr w:type="gramEnd"/>
      <w:r w:rsidRPr="005A6DBC">
        <w:rPr>
          <w:rFonts w:ascii="Times New Roman" w:eastAsia="Times New Roman" w:hAnsi="Times New Roman" w:cs="Times New Roman"/>
          <w:sz w:val="24"/>
          <w:szCs w:val="24"/>
          <w:lang w:eastAsia="hu-HU"/>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7"/>
        </w:numPr>
        <w:spacing w:after="0" w:line="240" w:lineRule="auto"/>
        <w:ind w:left="1418" w:hanging="425"/>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természeti katasztrófák (villámcsapás, földrengés, árvíz, hurrikán és hasonlók);</w:t>
      </w:r>
    </w:p>
    <w:p w:rsidR="005A6DBC" w:rsidRPr="005A6DBC" w:rsidRDefault="005A6DBC" w:rsidP="005A6DBC">
      <w:pPr>
        <w:numPr>
          <w:ilvl w:val="1"/>
          <w:numId w:val="37"/>
        </w:numPr>
        <w:spacing w:after="0" w:line="240" w:lineRule="auto"/>
        <w:ind w:left="1418" w:hanging="425"/>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tűz, robbanás, járvány;</w:t>
      </w:r>
    </w:p>
    <w:p w:rsidR="005A6DBC" w:rsidRPr="005A6DBC" w:rsidRDefault="005A6DBC" w:rsidP="005A6DBC">
      <w:pPr>
        <w:numPr>
          <w:ilvl w:val="1"/>
          <w:numId w:val="37"/>
        </w:numPr>
        <w:spacing w:after="0" w:line="240" w:lineRule="auto"/>
        <w:ind w:left="1418" w:hanging="425"/>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radioaktív sugárzás, sugárszennyeződés;</w:t>
      </w:r>
    </w:p>
    <w:p w:rsidR="005A6DBC" w:rsidRPr="005A6DBC" w:rsidRDefault="005A6DBC" w:rsidP="005A6DBC">
      <w:pPr>
        <w:numPr>
          <w:ilvl w:val="1"/>
          <w:numId w:val="37"/>
        </w:numPr>
        <w:spacing w:after="0" w:line="240" w:lineRule="auto"/>
        <w:ind w:left="1418" w:hanging="425"/>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háború vagy más konfliktusok, megszállás ellenséges cselekmények, mozgósítás, rekvirálás vagy embargó;</w:t>
      </w:r>
    </w:p>
    <w:p w:rsidR="005A6DBC" w:rsidRPr="005A6DBC" w:rsidRDefault="005A6DBC" w:rsidP="005A6DBC">
      <w:pPr>
        <w:numPr>
          <w:ilvl w:val="1"/>
          <w:numId w:val="37"/>
        </w:numPr>
        <w:spacing w:after="0" w:line="240" w:lineRule="auto"/>
        <w:ind w:left="1418" w:hanging="425"/>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felkelés, forradalom, lázadás, katonai vagy egyéb államcsíny, polgárháború és terrorcselekmények;</w:t>
      </w:r>
    </w:p>
    <w:p w:rsidR="005A6DBC" w:rsidRPr="005A6DBC" w:rsidRDefault="005A6DBC" w:rsidP="005A6DBC">
      <w:pPr>
        <w:numPr>
          <w:ilvl w:val="1"/>
          <w:numId w:val="37"/>
        </w:numPr>
        <w:spacing w:after="0" w:line="240" w:lineRule="auto"/>
        <w:ind w:left="1418" w:hanging="425"/>
        <w:jc w:val="both"/>
        <w:rPr>
          <w:rFonts w:ascii="Times New Roman" w:eastAsia="Times New Roman" w:hAnsi="Times New Roman" w:cs="Times New Roman"/>
          <w:bCs/>
          <w:sz w:val="24"/>
          <w:szCs w:val="24"/>
          <w:lang w:eastAsia="hu-HU"/>
        </w:rPr>
      </w:pPr>
      <w:r w:rsidRPr="005A6DBC">
        <w:rPr>
          <w:rFonts w:ascii="Times New Roman" w:eastAsia="Times New Roman" w:hAnsi="Times New Roman" w:cs="Times New Roman"/>
          <w:sz w:val="24"/>
          <w:szCs w:val="24"/>
          <w:lang w:eastAsia="hu-HU"/>
        </w:rPr>
        <w:t>zendülés, rendzavarás, zavargások.</w:t>
      </w:r>
    </w:p>
    <w:p w:rsidR="005A6DBC" w:rsidRPr="005A6DBC" w:rsidRDefault="005A6DBC" w:rsidP="005A6DBC">
      <w:pPr>
        <w:spacing w:after="0" w:line="240" w:lineRule="auto"/>
        <w:jc w:val="both"/>
        <w:rPr>
          <w:rFonts w:ascii="Times New Roman" w:eastAsia="Times New Roman" w:hAnsi="Times New Roman" w:cs="Times New Roman"/>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Vis maior események kihatásai </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w:t>
      </w:r>
      <w:r w:rsidRPr="005A6DBC">
        <w:rPr>
          <w:rFonts w:ascii="Times New Roman" w:eastAsia="Times New Roman" w:hAnsi="Times New Roman" w:cs="Times New Roman"/>
          <w:sz w:val="24"/>
          <w:szCs w:val="24"/>
          <w:lang w:eastAsia="hu-HU"/>
        </w:rPr>
        <w:lastRenderedPageBreak/>
        <w:t>fenti értesítésben meg kell jelölni a teljesítés várható késedelmi időszakát is, amennyiben ez felmérhető az adott pillanatban.</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sz w:val="24"/>
          <w:szCs w:val="24"/>
          <w:lang w:eastAsia="hu-HU"/>
        </w:rPr>
        <w:t>Szerződés módosítása, megszüntetése</w:t>
      </w: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 xml:space="preserve">A </w:t>
      </w:r>
      <w:r w:rsidRPr="005A6DBC">
        <w:rPr>
          <w:rFonts w:ascii="Times New Roman" w:eastAsia="Times New Roman" w:hAnsi="Times New Roman" w:cs="Times New Roman"/>
          <w:sz w:val="24"/>
          <w:szCs w:val="24"/>
          <w:lang w:eastAsia="hu-HU"/>
        </w:rPr>
        <w:t>Szerződés</w:t>
      </w:r>
      <w:r w:rsidRPr="005A6DBC">
        <w:rPr>
          <w:rFonts w:ascii="Times New Roman" w:eastAsia="Times New Roman" w:hAnsi="Times New Roman" w:cs="Times New Roman"/>
          <w:color w:val="000000"/>
          <w:sz w:val="24"/>
          <w:szCs w:val="24"/>
          <w:lang w:eastAsia="hu-HU"/>
        </w:rPr>
        <w:t xml:space="preserve"> feltételeit a Felek a Kbt. 141. §</w:t>
      </w:r>
      <w:proofErr w:type="spellStart"/>
      <w:r w:rsidRPr="005A6DBC">
        <w:rPr>
          <w:rFonts w:ascii="Times New Roman" w:eastAsia="Times New Roman" w:hAnsi="Times New Roman" w:cs="Times New Roman"/>
          <w:color w:val="000000"/>
          <w:sz w:val="24"/>
          <w:szCs w:val="24"/>
          <w:lang w:eastAsia="hu-HU"/>
        </w:rPr>
        <w:t>-a</w:t>
      </w:r>
      <w:proofErr w:type="spellEnd"/>
      <w:r w:rsidRPr="005A6DBC">
        <w:rPr>
          <w:rFonts w:ascii="Times New Roman" w:eastAsia="Times New Roman" w:hAnsi="Times New Roman" w:cs="Times New Roman"/>
          <w:color w:val="000000"/>
          <w:sz w:val="24"/>
          <w:szCs w:val="24"/>
          <w:lang w:eastAsia="hu-HU"/>
        </w:rPr>
        <w:t xml:space="preserve"> szerint a beszerzési eljárási rendnek megfelelően írásban módosíthatják. </w:t>
      </w:r>
    </w:p>
    <w:p w:rsidR="005A6DBC" w:rsidRPr="005A6DBC" w:rsidRDefault="005A6DBC" w:rsidP="005A6DBC">
      <w:pPr>
        <w:tabs>
          <w:tab w:val="left" w:pos="567"/>
        </w:tabs>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left="720"/>
        <w:contextualSpacing/>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 xml:space="preserve">A Felek </w:t>
      </w:r>
      <w:r w:rsidRPr="005A6DBC">
        <w:rPr>
          <w:rFonts w:ascii="Times New Roman" w:eastAsia="Times New Roman" w:hAnsi="Times New Roman" w:cs="Times New Roman"/>
          <w:sz w:val="24"/>
          <w:szCs w:val="24"/>
          <w:lang w:eastAsia="hu-HU"/>
        </w:rPr>
        <w:t>írásban</w:t>
      </w:r>
      <w:r w:rsidRPr="005A6DBC">
        <w:rPr>
          <w:rFonts w:ascii="Times New Roman" w:eastAsia="Times New Roman" w:hAnsi="Times New Roman" w:cs="Times New Roman"/>
          <w:color w:val="000000"/>
          <w:sz w:val="24"/>
          <w:szCs w:val="24"/>
          <w:lang w:eastAsia="hu-HU"/>
        </w:rPr>
        <w:t>, közösen aláírt okiratban rendelkeznek a szerződés megszűnésével kapcsolatos elszámolásról. A Felek a megszüntetésről rendelkező okiratban rendelkeznek a meghatározott megszűnési időpontig még fennálló és teljesítendő feladatokról.</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Kapcsolattartás</w:t>
      </w:r>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Kapcsolattartók a Vevő részéről:</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tbl>
      <w:tblPr>
        <w:tblW w:w="9286" w:type="dxa"/>
        <w:tblInd w:w="675" w:type="dxa"/>
        <w:tblLook w:val="00A0" w:firstRow="1" w:lastRow="0" w:firstColumn="1" w:lastColumn="0" w:noHBand="0" w:noVBand="0"/>
      </w:tblPr>
      <w:tblGrid>
        <w:gridCol w:w="2518"/>
        <w:gridCol w:w="6768"/>
      </w:tblGrid>
      <w:tr w:rsidR="005A6DBC" w:rsidRPr="005A6DBC" w:rsidTr="00EF624B">
        <w:tc>
          <w:tcPr>
            <w:tcW w:w="9286" w:type="dxa"/>
            <w:gridSpan w:val="2"/>
          </w:tcPr>
          <w:p w:rsidR="005A6DBC" w:rsidRPr="005A6DBC" w:rsidRDefault="005A6DBC" w:rsidP="005A6DBC">
            <w:pPr>
              <w:spacing w:after="0" w:line="240" w:lineRule="auto"/>
              <w:jc w:val="both"/>
              <w:rPr>
                <w:rFonts w:ascii="Times New Roman" w:eastAsia="Times New Roman" w:hAnsi="Times New Roman" w:cs="Times New Roman"/>
                <w:b/>
                <w:color w:val="000000"/>
                <w:sz w:val="24"/>
                <w:szCs w:val="24"/>
              </w:rPr>
            </w:pPr>
            <w:r w:rsidRPr="005A6DBC">
              <w:rPr>
                <w:rFonts w:ascii="Times New Roman" w:eastAsia="Times New Roman" w:hAnsi="Times New Roman" w:cs="Times New Roman"/>
                <w:b/>
                <w:color w:val="000000"/>
              </w:rPr>
              <w:t>A szerződéssel kapcsolatos jognyilatkozatok tételére jogosult:</w:t>
            </w: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Név:</w:t>
            </w:r>
            <w:r w:rsidRPr="005A6DBC">
              <w:rPr>
                <w:rFonts w:ascii="Times New Roman" w:eastAsia="Times New Roman" w:hAnsi="Times New Roman" w:cs="Times New Roman"/>
                <w:color w:val="000000"/>
              </w:rPr>
              <w:tab/>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E-mail: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Telefonszám: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c>
          <w:tcPr>
            <w:tcW w:w="676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r>
      <w:tr w:rsidR="005A6DBC" w:rsidRPr="005A6DBC" w:rsidTr="00EF624B">
        <w:tc>
          <w:tcPr>
            <w:tcW w:w="9286" w:type="dxa"/>
            <w:gridSpan w:val="2"/>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b/>
                <w:color w:val="000000"/>
              </w:rPr>
              <w:t>Vevő ügyintézője:</w:t>
            </w: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Név: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E-mail: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Telefonszám: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9286" w:type="dxa"/>
            <w:gridSpan w:val="2"/>
          </w:tcPr>
          <w:p w:rsidR="005A6DBC" w:rsidRPr="005A6DBC" w:rsidRDefault="005A6DBC" w:rsidP="005A6DBC">
            <w:pPr>
              <w:spacing w:after="0" w:line="240" w:lineRule="auto"/>
              <w:jc w:val="both"/>
              <w:rPr>
                <w:rFonts w:ascii="Times New Roman" w:eastAsia="Times New Roman" w:hAnsi="Times New Roman" w:cs="Times New Roman"/>
                <w:b/>
                <w:color w:val="000000"/>
                <w:sz w:val="24"/>
                <w:szCs w:val="24"/>
              </w:rPr>
            </w:pPr>
            <w:r w:rsidRPr="005A6DBC">
              <w:rPr>
                <w:rFonts w:ascii="Times New Roman" w:eastAsia="Times New Roman" w:hAnsi="Times New Roman" w:cs="Times New Roman"/>
                <w:b/>
                <w:color w:val="000000"/>
              </w:rPr>
              <w:t>Vevő képviselője a kifizetéssel kapcsolatos kérdésekben:</w:t>
            </w: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Név: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Honvédelmi szervezet:</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E-mail: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Telefonszám: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9286" w:type="dxa"/>
            <w:gridSpan w:val="2"/>
          </w:tcPr>
          <w:p w:rsidR="005A6DBC" w:rsidRPr="005A6DBC" w:rsidRDefault="005A6DBC" w:rsidP="005A6DBC">
            <w:pPr>
              <w:spacing w:after="0" w:line="240" w:lineRule="auto"/>
              <w:jc w:val="both"/>
              <w:rPr>
                <w:rFonts w:ascii="Times New Roman" w:eastAsia="Times New Roman" w:hAnsi="Times New Roman" w:cs="Times New Roman"/>
                <w:b/>
                <w:sz w:val="24"/>
                <w:szCs w:val="24"/>
              </w:rPr>
            </w:pPr>
            <w:r w:rsidRPr="005A6DBC">
              <w:rPr>
                <w:rFonts w:ascii="Times New Roman" w:eastAsia="Times New Roman" w:hAnsi="Times New Roman" w:cs="Times New Roman"/>
                <w:b/>
                <w:color w:val="000000"/>
              </w:rPr>
              <w:t xml:space="preserve">Vevő képviselője a szakmai teljesítéssel kapcsolatos kérdésekben, valamint </w:t>
            </w:r>
            <w:r w:rsidRPr="005A6DBC">
              <w:rPr>
                <w:rFonts w:ascii="Times New Roman" w:eastAsia="Times New Roman" w:hAnsi="Times New Roman" w:cs="Times New Roman"/>
                <w:b/>
              </w:rPr>
              <w:t>Vevő teljesítésigazolásra jogosult képviselője:</w:t>
            </w: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Név: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Honvédelmi szervezet:</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E-mail: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Telefonszám: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9286" w:type="dxa"/>
            <w:gridSpan w:val="2"/>
          </w:tcPr>
          <w:p w:rsidR="005A6DBC" w:rsidRPr="005A6DBC" w:rsidRDefault="005A6DBC" w:rsidP="005A6DBC">
            <w:pPr>
              <w:spacing w:after="0" w:line="240" w:lineRule="auto"/>
              <w:jc w:val="both"/>
              <w:rPr>
                <w:rFonts w:ascii="Times New Roman" w:eastAsia="Times New Roman" w:hAnsi="Times New Roman" w:cs="Times New Roman"/>
                <w:b/>
                <w:color w:val="000000"/>
                <w:sz w:val="24"/>
                <w:szCs w:val="24"/>
              </w:rPr>
            </w:pPr>
            <w:r w:rsidRPr="005A6DBC">
              <w:rPr>
                <w:rFonts w:ascii="Times New Roman" w:eastAsia="Times New Roman" w:hAnsi="Times New Roman" w:cs="Times New Roman"/>
                <w:b/>
                <w:color w:val="000000"/>
              </w:rPr>
              <w:t>Vevő képviselője a minőségbiztosítással kapcsolatos kérdésekben:</w:t>
            </w: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Név: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Honvédelmi szervezet:</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E-mail: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Telefonszám: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bl>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Kapcsolattartók az Eladó részéről:</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tbl>
      <w:tblPr>
        <w:tblW w:w="9286" w:type="dxa"/>
        <w:tblInd w:w="675" w:type="dxa"/>
        <w:tblLook w:val="00A0" w:firstRow="1" w:lastRow="0" w:firstColumn="1" w:lastColumn="0" w:noHBand="0" w:noVBand="0"/>
      </w:tblPr>
      <w:tblGrid>
        <w:gridCol w:w="2518"/>
        <w:gridCol w:w="6768"/>
      </w:tblGrid>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Név:</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Beosztás:</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E-mail: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Telefonszám: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Név:</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Beosztás:</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rPr>
          <w:trHeight w:val="66"/>
        </w:trPr>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E-mail: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r w:rsidR="005A6DBC" w:rsidRPr="005A6DBC" w:rsidTr="00EF624B">
        <w:tc>
          <w:tcPr>
            <w:tcW w:w="2518" w:type="dxa"/>
          </w:tcPr>
          <w:p w:rsidR="005A6DBC" w:rsidRPr="005A6DBC" w:rsidRDefault="005A6DBC" w:rsidP="005A6DBC">
            <w:pPr>
              <w:spacing w:after="0" w:line="240" w:lineRule="auto"/>
              <w:jc w:val="both"/>
              <w:rPr>
                <w:rFonts w:ascii="Times New Roman" w:eastAsia="Times New Roman" w:hAnsi="Times New Roman" w:cs="Times New Roman"/>
                <w:color w:val="000000"/>
                <w:sz w:val="24"/>
                <w:szCs w:val="24"/>
              </w:rPr>
            </w:pPr>
            <w:r w:rsidRPr="005A6DBC">
              <w:rPr>
                <w:rFonts w:ascii="Times New Roman" w:eastAsia="Times New Roman" w:hAnsi="Times New Roman" w:cs="Times New Roman"/>
                <w:color w:val="000000"/>
              </w:rPr>
              <w:t xml:space="preserve">Telefonszám: </w:t>
            </w:r>
          </w:p>
        </w:tc>
        <w:tc>
          <w:tcPr>
            <w:tcW w:w="6768" w:type="dxa"/>
          </w:tcPr>
          <w:p w:rsidR="005A6DBC" w:rsidRPr="005A6DBC" w:rsidRDefault="005A6DBC" w:rsidP="005A6DBC">
            <w:pPr>
              <w:spacing w:after="0" w:line="240" w:lineRule="auto"/>
              <w:jc w:val="both"/>
              <w:rPr>
                <w:rFonts w:ascii="Times New Roman" w:eastAsia="Times New Roman" w:hAnsi="Times New Roman" w:cs="Times New Roman"/>
                <w:sz w:val="24"/>
                <w:szCs w:val="24"/>
              </w:rPr>
            </w:pPr>
          </w:p>
        </w:tc>
      </w:tr>
    </w:tbl>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Az e-mail vagy telefax útján történő kézbesítés esetén a nyilatkozat vagy értesítés akkor válik joghatályossá, amikor a címzett azt igazoltan kézhez vette: arról automatikus vagy kifejezett visszaigazolás érkezett.</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 xml:space="preserve">Sürgős esetben szóbeli kapcsolattartási mód is megengedett, amennyiben az értesítés 1 munkanapon </w:t>
      </w:r>
      <w:r w:rsidRPr="005A6DBC">
        <w:rPr>
          <w:rFonts w:ascii="Times New Roman" w:eastAsia="Times New Roman" w:hAnsi="Times New Roman" w:cs="Times New Roman"/>
          <w:sz w:val="24"/>
          <w:szCs w:val="24"/>
          <w:lang w:eastAsia="hu-HU"/>
        </w:rPr>
        <w:t xml:space="preserve">belül a </w:t>
      </w:r>
      <w:r w:rsidRPr="005A6DBC">
        <w:rPr>
          <w:rFonts w:ascii="Times New Roman" w:eastAsia="Times New Roman" w:hAnsi="Times New Roman" w:cs="Times New Roman"/>
          <w:color w:val="000000"/>
          <w:sz w:val="24"/>
          <w:szCs w:val="24"/>
          <w:lang w:eastAsia="hu-HU"/>
        </w:rPr>
        <w:t>13</w:t>
      </w:r>
      <w:r w:rsidRPr="005A6DBC">
        <w:rPr>
          <w:rFonts w:ascii="Times New Roman" w:eastAsia="Times New Roman" w:hAnsi="Times New Roman" w:cs="Times New Roman"/>
          <w:sz w:val="24"/>
          <w:szCs w:val="24"/>
          <w:lang w:eastAsia="hu-HU"/>
        </w:rPr>
        <w:t xml:space="preserve">.3. pontban </w:t>
      </w:r>
      <w:r w:rsidRPr="005A6DBC">
        <w:rPr>
          <w:rFonts w:ascii="Times New Roman" w:eastAsia="Times New Roman" w:hAnsi="Times New Roman" w:cs="Times New Roman"/>
          <w:color w:val="000000"/>
          <w:sz w:val="24"/>
          <w:szCs w:val="24"/>
          <w:lang w:eastAsia="hu-HU"/>
        </w:rPr>
        <w:t>meghatározott módon is megküldésre kerül. Ennek hiányában a nyilatkozat a határidő elteltét követően hatálytalanná válik.</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A szerződő Felek megállapodnak, hogy a fent megjelölt kapcsolattartók, a Vevő nevében utasításra jogosultak és a teljesítésigazoló személyében vagy adataiban történt változásról a másik felet haladéktalanul értesítik. A kapcsolattartók, a Vevő nevében utasításra jogosultak és a teljesítésigazoló személyének vagy adatainak változása nem minősül a szerződés módosításának.</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 xml:space="preserve">A szerződő Felek megállapodnak abban, hogy kizárólag a jelen </w:t>
      </w:r>
      <w:r w:rsidRPr="005A6DBC">
        <w:rPr>
          <w:rFonts w:ascii="Times New Roman" w:eastAsia="Times New Roman" w:hAnsi="Times New Roman" w:cs="Times New Roman"/>
          <w:sz w:val="24"/>
          <w:szCs w:val="24"/>
          <w:lang w:eastAsia="hu-HU"/>
        </w:rPr>
        <w:t xml:space="preserve">szerződés 13.3. - 13.7. </w:t>
      </w:r>
      <w:r w:rsidRPr="005A6DBC">
        <w:rPr>
          <w:rFonts w:ascii="Times New Roman" w:eastAsia="Times New Roman" w:hAnsi="Times New Roman" w:cs="Times New Roman"/>
          <w:color w:val="000000"/>
          <w:sz w:val="24"/>
          <w:szCs w:val="24"/>
          <w:lang w:eastAsia="hu-HU"/>
        </w:rPr>
        <w:t>pontjaiban meghatározottak szerint megtett szerződési nyilatkozatokhoz fűződhetnek joghatások.</w:t>
      </w: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Titoktartás</w:t>
      </w:r>
    </w:p>
    <w:p w:rsidR="005A6DBC" w:rsidRPr="005A6DBC" w:rsidRDefault="005A6DBC" w:rsidP="005A6DBC">
      <w:pPr>
        <w:spacing w:after="0" w:line="240" w:lineRule="auto"/>
        <w:jc w:val="both"/>
        <w:rPr>
          <w:rFonts w:ascii="Arial" w:eastAsia="Times New Roman" w:hAnsi="Arial" w:cs="Arial"/>
          <w:sz w:val="24"/>
          <w:szCs w:val="20"/>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w:t>
      </w:r>
      <w:r w:rsidRPr="005A6DBC">
        <w:rPr>
          <w:rFonts w:ascii="Times New Roman" w:eastAsia="Times New Roman" w:hAnsi="Times New Roman" w:cs="Times New Roman"/>
          <w:color w:val="000000"/>
          <w:sz w:val="24"/>
          <w:szCs w:val="24"/>
          <w:lang w:eastAsia="hu-HU"/>
        </w:rPr>
        <w:lastRenderedPageBreak/>
        <w:t xml:space="preserve">írásbeli 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 xml:space="preserve">A szerződő Felek rögzítik, hogy a titoktartási rendelkezések megszegése esetén a Vevő jogosult a jelen szerződéstől azonnali hatállyal elállni, illetve azt felmondani. </w:t>
      </w:r>
    </w:p>
    <w:p w:rsidR="005A6DBC" w:rsidRPr="005A6DBC" w:rsidRDefault="005A6DBC" w:rsidP="005A6DBC">
      <w:pPr>
        <w:spacing w:after="0" w:line="240" w:lineRule="auto"/>
        <w:jc w:val="both"/>
        <w:rPr>
          <w:rFonts w:ascii="Times New Roman" w:eastAsia="Times New Roman" w:hAnsi="Times New Roman" w:cs="Times New Roman"/>
          <w:color w:val="000000"/>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color w:val="000000"/>
          <w:sz w:val="24"/>
          <w:szCs w:val="24"/>
          <w:lang w:eastAsia="hu-HU"/>
        </w:rPr>
      </w:pPr>
      <w:r w:rsidRPr="005A6DBC">
        <w:rPr>
          <w:rFonts w:ascii="Times New Roman" w:eastAsia="Times New Roman" w:hAnsi="Times New Roman" w:cs="Times New Roman"/>
          <w:color w:val="000000"/>
          <w:sz w:val="24"/>
          <w:szCs w:val="24"/>
          <w:lang w:eastAsia="hu-HU"/>
        </w:rPr>
        <w:t>Eladó vállalja, hogy az információs önrendelkezési jogról és az információszabadságról szóló 2011.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0"/>
          <w:numId w:val="39"/>
        </w:num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Záró rendelkezések</w:t>
      </w:r>
    </w:p>
    <w:p w:rsidR="005A6DBC" w:rsidRPr="005A6DBC" w:rsidRDefault="005A6DBC" w:rsidP="005A6DBC">
      <w:pPr>
        <w:spacing w:after="0" w:line="240" w:lineRule="auto"/>
        <w:rPr>
          <w:rFonts w:ascii="Times New Roman" w:eastAsia="Times New Roman" w:hAnsi="Times New Roman" w:cs="Times New Roman"/>
          <w:b/>
          <w:bCs/>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Eladó </w:t>
      </w:r>
      <w:r w:rsidRPr="005A6DBC">
        <w:rPr>
          <w:rFonts w:ascii="Times New Roman" w:eastAsia="Times New Roman" w:hAnsi="Times New Roman" w:cs="Times New Roman"/>
          <w:color w:val="000000"/>
          <w:sz w:val="24"/>
          <w:szCs w:val="24"/>
          <w:lang w:eastAsia="hu-HU"/>
        </w:rPr>
        <w:t>kötelezi</w:t>
      </w:r>
      <w:r w:rsidRPr="005A6DBC">
        <w:rPr>
          <w:rFonts w:ascii="Times New Roman" w:eastAsia="Times New Roman" w:hAnsi="Times New Roman" w:cs="Times New Roman"/>
          <w:sz w:val="24"/>
          <w:szCs w:val="24"/>
          <w:lang w:eastAsia="hu-HU"/>
        </w:rPr>
        <w:t xml:space="preserve"> magát arra, hogy jelen szerződés teljesítése során nevében és alvállalkozója nevében sem jár el a Kbt. 25. §-ban foglalt összeférhetetlenségi szabályokba ütköző személy.</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Eladó a 355/2011. (XII.30.) Korm. rendelet alapján elismeri a Kormányzati Ellenőrzési Hivatal </w:t>
      </w:r>
      <w:r w:rsidRPr="005A6DBC">
        <w:rPr>
          <w:rFonts w:ascii="Times New Roman" w:eastAsia="Times New Roman" w:hAnsi="Times New Roman" w:cs="Times New Roman"/>
          <w:color w:val="000000"/>
          <w:sz w:val="24"/>
          <w:szCs w:val="24"/>
          <w:lang w:eastAsia="hu-HU"/>
        </w:rPr>
        <w:t>jogosultságát</w:t>
      </w:r>
      <w:r w:rsidRPr="005A6DBC">
        <w:rPr>
          <w:rFonts w:ascii="Times New Roman" w:eastAsia="Times New Roman" w:hAnsi="Times New Roman" w:cs="Times New Roman"/>
          <w:sz w:val="24"/>
          <w:szCs w:val="24"/>
          <w:lang w:eastAsia="hu-HU"/>
        </w:rPr>
        <w:t xml:space="preserve"> a szerződéssel és a teljesítéssel kapcsolatos kikötések ellenőrzésére mind saját maga, mind alvállalkozói vonatkozásában.</w:t>
      </w:r>
    </w:p>
    <w:p w:rsidR="005A6DBC" w:rsidRPr="005A6DBC" w:rsidRDefault="005A6DBC" w:rsidP="005A6DBC">
      <w:pPr>
        <w:tabs>
          <w:tab w:val="left" w:pos="567"/>
        </w:tabs>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5A6DBC" w:rsidRPr="005A6DBC" w:rsidRDefault="005A6DBC" w:rsidP="005A6DBC">
      <w:pPr>
        <w:tabs>
          <w:tab w:val="left" w:pos="567"/>
        </w:tabs>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Jelen szerződésben nem szabályozott kérdésekben a Felek jogviszonyára irányadó jogszabályok, így különösen, de nem kizárólagosan a Kbt., Ptk., az államháztartásról szóló 2011. évi CXCV. törvény, valamint a végrehajtására kiadott 368/2011. (XII. 31.) Korm. rendelet rendelkezései az irányadók.</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5A6DBC" w:rsidRPr="005A6DBC" w:rsidRDefault="005A6DBC" w:rsidP="005A6DBC">
      <w:pPr>
        <w:spacing w:after="0" w:line="240" w:lineRule="auto"/>
        <w:ind w:left="708"/>
        <w:rPr>
          <w:rFonts w:ascii="Times New Roman" w:eastAsia="Times New Roman" w:hAnsi="Times New Roman" w:cs="Times New Roman"/>
          <w:sz w:val="20"/>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5A6DBC" w:rsidRPr="005A6DBC" w:rsidRDefault="005A6DBC" w:rsidP="005A6DBC">
      <w:pPr>
        <w:spacing w:after="0" w:line="240" w:lineRule="auto"/>
        <w:ind w:left="720"/>
        <w:contextualSpacing/>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A Kbt. 136. § (1) bekezdése alapján: </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lastRenderedPageBreak/>
        <w:t>Szerződő Felek megállapodnak, hogy a Vállalkozó nem fizethet, illetve számolhat el a szerződés teljesítésével összefüggésben olyan költségeket, amelyek a Kbt. 62. § (1) bekezdés k) pont ka)</w:t>
      </w:r>
      <w:proofErr w:type="spellStart"/>
      <w:r w:rsidRPr="005A6DBC">
        <w:rPr>
          <w:rFonts w:ascii="Times New Roman" w:eastAsia="Times New Roman" w:hAnsi="Times New Roman" w:cs="Times New Roman"/>
          <w:sz w:val="24"/>
          <w:szCs w:val="24"/>
          <w:lang w:eastAsia="hu-HU"/>
        </w:rPr>
        <w:t>-kb</w:t>
      </w:r>
      <w:proofErr w:type="spellEnd"/>
      <w:r w:rsidRPr="005A6DBC">
        <w:rPr>
          <w:rFonts w:ascii="Times New Roman" w:eastAsia="Times New Roman" w:hAnsi="Times New Roman" w:cs="Times New Roman"/>
          <w:sz w:val="24"/>
          <w:szCs w:val="24"/>
          <w:lang w:eastAsia="hu-HU"/>
        </w:rPr>
        <w:t>) alpontja szerinti feltételeknek nem megfelelő társaság tekintetében merülnek fel, és amelyek a nyertes ajánlattevő adóköteles jövedelmének csökkentésére alkalmasak;</w:t>
      </w: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left="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5A6DBC" w:rsidRPr="005A6DBC" w:rsidRDefault="005A6DBC" w:rsidP="005A6DBC">
      <w:pPr>
        <w:tabs>
          <w:tab w:val="left" w:pos="2855"/>
        </w:tabs>
        <w:spacing w:after="0" w:line="240" w:lineRule="auto"/>
        <w:ind w:left="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b/>
      </w: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Szerződő Felek kijelentik, hogy tudomásuk van arról, hogy a Megrendelő jogosult felmondani a </w:t>
      </w:r>
      <w:proofErr w:type="gramStart"/>
      <w:r w:rsidRPr="005A6DBC">
        <w:rPr>
          <w:rFonts w:ascii="Times New Roman" w:eastAsia="Times New Roman" w:hAnsi="Times New Roman" w:cs="Times New Roman"/>
          <w:sz w:val="24"/>
          <w:szCs w:val="24"/>
          <w:lang w:eastAsia="hu-HU"/>
        </w:rPr>
        <w:t xml:space="preserve">szerződést </w:t>
      </w:r>
      <w:r w:rsidRPr="005A6DBC">
        <w:rPr>
          <w:rFonts w:ascii="Times" w:eastAsia="Times New Roman" w:hAnsi="Times" w:cs="Times New Roman"/>
          <w:sz w:val="24"/>
          <w:szCs w:val="24"/>
          <w:lang w:eastAsia="hu-HU"/>
        </w:rPr>
        <w:t>,</w:t>
      </w:r>
      <w:proofErr w:type="gramEnd"/>
      <w:r w:rsidRPr="005A6DBC">
        <w:rPr>
          <w:rFonts w:ascii="Times" w:eastAsia="Times New Roman" w:hAnsi="Times" w:cs="Times New Roman"/>
          <w:sz w:val="24"/>
          <w:szCs w:val="24"/>
          <w:lang w:eastAsia="hu-HU"/>
        </w:rPr>
        <w:t xml:space="preserve"> vagy – a </w:t>
      </w:r>
      <w:proofErr w:type="spellStart"/>
      <w:r w:rsidRPr="005A6DBC">
        <w:rPr>
          <w:rFonts w:ascii="Times" w:eastAsia="Times New Roman" w:hAnsi="Times" w:cs="Times New Roman"/>
          <w:sz w:val="24"/>
          <w:szCs w:val="24"/>
          <w:lang w:eastAsia="hu-HU"/>
        </w:rPr>
        <w:t>Ptk.-ban</w:t>
      </w:r>
      <w:proofErr w:type="spellEnd"/>
      <w:r w:rsidRPr="005A6DBC">
        <w:rPr>
          <w:rFonts w:ascii="Times" w:eastAsia="Times New Roman" w:hAnsi="Times" w:cs="Times New Roman"/>
          <w:sz w:val="24"/>
          <w:szCs w:val="24"/>
          <w:lang w:eastAsia="hu-HU"/>
        </w:rPr>
        <w:t xml:space="preserve"> foglaltak szerint – a szerződéstől elállhat </w:t>
      </w:r>
      <w:r w:rsidRPr="005A6DBC">
        <w:rPr>
          <w:rFonts w:ascii="Times New Roman" w:eastAsia="Times New Roman" w:hAnsi="Times New Roman" w:cs="Times New Roman"/>
          <w:sz w:val="24"/>
          <w:szCs w:val="24"/>
          <w:lang w:eastAsia="hu-HU"/>
        </w:rPr>
        <w:t xml:space="preserve">a Kbt. 143. § (1) bekezdésében foglalt esetekben is. Továbbá kijelentik, hogy tudomásuk van arról is, hogy a Megrendelő köteles felmondani a szerződést </w:t>
      </w:r>
      <w:r w:rsidRPr="005A6DBC">
        <w:rPr>
          <w:rFonts w:ascii="Times" w:eastAsia="Times New Roman" w:hAnsi="Times" w:cs="Times New Roman"/>
          <w:sz w:val="24"/>
          <w:szCs w:val="24"/>
          <w:lang w:eastAsia="hu-HU"/>
        </w:rPr>
        <w:t xml:space="preserve">vagy – a </w:t>
      </w:r>
      <w:proofErr w:type="spellStart"/>
      <w:r w:rsidRPr="005A6DBC">
        <w:rPr>
          <w:rFonts w:ascii="Times" w:eastAsia="Times New Roman" w:hAnsi="Times" w:cs="Times New Roman"/>
          <w:sz w:val="24"/>
          <w:szCs w:val="24"/>
          <w:lang w:eastAsia="hu-HU"/>
        </w:rPr>
        <w:t>Ptk.-ban</w:t>
      </w:r>
      <w:proofErr w:type="spellEnd"/>
      <w:r w:rsidRPr="005A6DBC">
        <w:rPr>
          <w:rFonts w:ascii="Times" w:eastAsia="Times New Roman" w:hAnsi="Times" w:cs="Times New Roman"/>
          <w:sz w:val="24"/>
          <w:szCs w:val="24"/>
          <w:lang w:eastAsia="hu-HU"/>
        </w:rPr>
        <w:t xml:space="preserve"> foglaltak szerint – attól elállni </w:t>
      </w:r>
      <w:r w:rsidRPr="005A6DBC">
        <w:rPr>
          <w:rFonts w:ascii="Times New Roman" w:eastAsia="Times New Roman" w:hAnsi="Times New Roman" w:cs="Times New Roman"/>
          <w:sz w:val="24"/>
          <w:szCs w:val="24"/>
          <w:lang w:eastAsia="hu-HU"/>
        </w:rPr>
        <w:t xml:space="preserve">a Kbt. 143. § (2)-(3) bekezdésében foglalt esetekben. </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709" w:hanging="709"/>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Mellékletek:</w:t>
      </w:r>
    </w:p>
    <w:p w:rsidR="005A6DBC" w:rsidRPr="005A6DBC" w:rsidRDefault="005A6DBC" w:rsidP="005A6DBC">
      <w:pPr>
        <w:spacing w:after="0" w:line="240" w:lineRule="auto"/>
        <w:jc w:val="both"/>
        <w:rPr>
          <w:rFonts w:ascii="Times New Roman" w:eastAsia="Times New Roman" w:hAnsi="Times New Roman" w:cs="Times New Roman"/>
          <w:sz w:val="12"/>
          <w:szCs w:val="12"/>
          <w:lang w:eastAsia="hu-HU"/>
        </w:rPr>
      </w:pPr>
    </w:p>
    <w:p w:rsidR="005A6DBC" w:rsidRPr="005A6DBC" w:rsidRDefault="005A6DBC" w:rsidP="005A6DBC">
      <w:pPr>
        <w:spacing w:after="0" w:line="240" w:lineRule="auto"/>
        <w:ind w:left="709"/>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jelen szerződés elválaszthatatlan mellékletét képezi:</w:t>
      </w:r>
    </w:p>
    <w:p w:rsidR="005A6DBC" w:rsidRPr="005A6DBC" w:rsidRDefault="005A6DBC" w:rsidP="005A6DBC">
      <w:pPr>
        <w:spacing w:after="0" w:line="240" w:lineRule="auto"/>
        <w:jc w:val="both"/>
        <w:rPr>
          <w:rFonts w:ascii="Times New Roman" w:eastAsia="Times New Roman" w:hAnsi="Times New Roman" w:cs="Times New Roman"/>
          <w:sz w:val="12"/>
          <w:szCs w:val="12"/>
          <w:lang w:eastAsia="hu-HU"/>
        </w:rPr>
      </w:pPr>
    </w:p>
    <w:p w:rsidR="005A6DBC" w:rsidRPr="005A6DBC" w:rsidRDefault="005A6DBC" w:rsidP="005A6DBC">
      <w:pPr>
        <w:spacing w:after="0" w:line="240" w:lineRule="auto"/>
        <w:ind w:left="1418"/>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1. számú melléklet – Műszaki követelmények </w:t>
      </w:r>
      <w:proofErr w:type="gramStart"/>
      <w:r w:rsidRPr="005A6DBC">
        <w:rPr>
          <w:rFonts w:ascii="Times New Roman" w:eastAsia="Times New Roman" w:hAnsi="Times New Roman" w:cs="Times New Roman"/>
          <w:sz w:val="24"/>
          <w:szCs w:val="24"/>
          <w:lang w:eastAsia="hu-HU"/>
        </w:rPr>
        <w:t>(    lap</w:t>
      </w:r>
      <w:proofErr w:type="gramEnd"/>
      <w:r w:rsidRPr="005A6DBC">
        <w:rPr>
          <w:rFonts w:ascii="Times New Roman" w:eastAsia="Times New Roman" w:hAnsi="Times New Roman" w:cs="Times New Roman"/>
          <w:sz w:val="24"/>
          <w:szCs w:val="24"/>
          <w:lang w:eastAsia="hu-HU"/>
        </w:rPr>
        <w:t>)</w:t>
      </w:r>
    </w:p>
    <w:p w:rsidR="005A6DBC" w:rsidRPr="005A6DBC" w:rsidRDefault="005A6DBC" w:rsidP="005A6DBC">
      <w:pPr>
        <w:spacing w:after="0" w:line="240" w:lineRule="auto"/>
        <w:ind w:left="1418"/>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2. számú melléklet – Termékkodifikációs adatszolgáltatási záradék (3 lap)</w:t>
      </w:r>
    </w:p>
    <w:p w:rsidR="005A6DBC" w:rsidRPr="005A6DBC" w:rsidRDefault="005A6DBC" w:rsidP="005A6DBC">
      <w:pPr>
        <w:spacing w:after="0" w:line="240" w:lineRule="auto"/>
        <w:ind w:left="1418"/>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709" w:hanging="709"/>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jelen szerződés együtt értelmezendő a szerződéskötést megalapozó közbeszerzési dokumentumokkal még akkor is, ha ezen iratok nem kerülnek a szerződéshez csatolásra.</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Jelen </w:t>
      </w:r>
      <w:proofErr w:type="gramStart"/>
      <w:r w:rsidRPr="005A6DBC">
        <w:rPr>
          <w:rFonts w:ascii="Times New Roman" w:eastAsia="Times New Roman" w:hAnsi="Times New Roman" w:cs="Times New Roman"/>
          <w:sz w:val="24"/>
          <w:szCs w:val="24"/>
          <w:lang w:eastAsia="hu-HU"/>
        </w:rPr>
        <w:t>szerződés</w:t>
      </w:r>
      <w:r w:rsidRPr="005A6DBC">
        <w:rPr>
          <w:rFonts w:ascii="Times New Roman" w:eastAsia="Times New Roman" w:hAnsi="Times New Roman" w:cs="Times New Roman"/>
          <w:color w:val="FF0000"/>
          <w:sz w:val="24"/>
          <w:szCs w:val="24"/>
          <w:lang w:eastAsia="hu-HU"/>
        </w:rPr>
        <w:t xml:space="preserve"> </w:t>
      </w:r>
      <w:r w:rsidRPr="005A6DBC">
        <w:rPr>
          <w:rFonts w:ascii="Times New Roman" w:eastAsia="Times New Roman" w:hAnsi="Times New Roman" w:cs="Times New Roman"/>
          <w:sz w:val="24"/>
          <w:szCs w:val="24"/>
          <w:highlight w:val="yellow"/>
          <w:lang w:eastAsia="hu-HU"/>
        </w:rPr>
        <w:t>…</w:t>
      </w:r>
      <w:proofErr w:type="gramEnd"/>
      <w:r w:rsidRPr="005A6DBC">
        <w:rPr>
          <w:rFonts w:ascii="Times New Roman" w:eastAsia="Times New Roman" w:hAnsi="Times New Roman" w:cs="Times New Roman"/>
          <w:color w:val="FF0000"/>
          <w:sz w:val="24"/>
          <w:szCs w:val="24"/>
          <w:lang w:eastAsia="hu-HU"/>
        </w:rPr>
        <w:t xml:space="preserve"> </w:t>
      </w:r>
      <w:r w:rsidRPr="005A6DBC">
        <w:rPr>
          <w:rFonts w:ascii="Times New Roman" w:eastAsia="Times New Roman" w:hAnsi="Times New Roman" w:cs="Times New Roman"/>
          <w:sz w:val="24"/>
          <w:szCs w:val="24"/>
          <w:lang w:eastAsia="hu-HU"/>
        </w:rPr>
        <w:t xml:space="preserve">számozott oldalt tartalmaz, és </w:t>
      </w:r>
      <w:r w:rsidRPr="005A6DBC">
        <w:rPr>
          <w:rFonts w:ascii="Times New Roman" w:eastAsia="Times New Roman" w:hAnsi="Times New Roman" w:cs="Times New Roman"/>
          <w:sz w:val="24"/>
          <w:szCs w:val="24"/>
          <w:highlight w:val="yellow"/>
          <w:lang w:eastAsia="hu-HU"/>
        </w:rPr>
        <w:t>négy (4) egymással szó szerint megegyező példányban készült, melyből három (3) példány</w:t>
      </w:r>
      <w:r w:rsidRPr="005A6DBC">
        <w:rPr>
          <w:rFonts w:ascii="Times New Roman" w:eastAsia="Times New Roman" w:hAnsi="Times New Roman" w:cs="Times New Roman"/>
          <w:sz w:val="24"/>
          <w:szCs w:val="24"/>
          <w:lang w:eastAsia="hu-HU"/>
        </w:rPr>
        <w:t xml:space="preserve"> Vevőt, egy (1) példány Eladót illeti meg.</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9"/>
        </w:numPr>
        <w:spacing w:after="0" w:line="240" w:lineRule="auto"/>
        <w:ind w:left="510" w:hanging="510"/>
        <w:jc w:val="both"/>
        <w:rPr>
          <w:rFonts w:ascii="Arial" w:eastAsia="Times New Roman" w:hAnsi="Arial" w:cs="Arial"/>
          <w:sz w:val="24"/>
          <w:szCs w:val="20"/>
          <w:lang w:eastAsia="hu-HU"/>
        </w:rPr>
      </w:pPr>
      <w:r w:rsidRPr="005A6DBC">
        <w:rPr>
          <w:rFonts w:ascii="Times New Roman" w:eastAsia="Times New Roman" w:hAnsi="Times New Roman" w:cs="Times New Roman"/>
          <w:sz w:val="24"/>
          <w:szCs w:val="24"/>
          <w:lang w:eastAsia="hu-HU"/>
        </w:rPr>
        <w:t xml:space="preserve">A jelen szerződést a Felek elolvasás és értelmezés után, mint akaratukkal mindenben megegyezőt írják alá. A szerződésben szereplő feltételeket Vevő és Eladó ismeri és elfogadja. </w:t>
      </w:r>
    </w:p>
    <w:p w:rsidR="005A6DBC" w:rsidRPr="005A6DBC" w:rsidRDefault="005A6DBC" w:rsidP="005A6DBC">
      <w:pPr>
        <w:spacing w:after="0" w:line="240" w:lineRule="auto"/>
        <w:jc w:val="both"/>
        <w:rPr>
          <w:rFonts w:ascii="Arial" w:eastAsia="Times New Roman" w:hAnsi="Arial" w:cs="Arial"/>
          <w:sz w:val="24"/>
          <w:szCs w:val="20"/>
          <w:lang w:eastAsia="hu-HU"/>
        </w:rPr>
      </w:pPr>
    </w:p>
    <w:tbl>
      <w:tblPr>
        <w:tblW w:w="0" w:type="auto"/>
        <w:tblLook w:val="00A0" w:firstRow="1" w:lastRow="0" w:firstColumn="1" w:lastColumn="0" w:noHBand="0" w:noVBand="0"/>
      </w:tblPr>
      <w:tblGrid>
        <w:gridCol w:w="4671"/>
        <w:gridCol w:w="4615"/>
      </w:tblGrid>
      <w:tr w:rsidR="005A6DBC" w:rsidRPr="005A6DBC" w:rsidTr="00EF624B">
        <w:tc>
          <w:tcPr>
            <w:tcW w:w="4671" w:type="dxa"/>
          </w:tcPr>
          <w:p w:rsidR="005A6DBC" w:rsidRPr="005A6DBC" w:rsidRDefault="005A6DBC" w:rsidP="005A6DBC">
            <w:pPr>
              <w:spacing w:after="0" w:line="240" w:lineRule="auto"/>
              <w:jc w:val="both"/>
              <w:rPr>
                <w:rFonts w:ascii="Times New Roman" w:eastAsia="Times New Roman" w:hAnsi="Times New Roman" w:cs="Times New Roman"/>
                <w:sz w:val="24"/>
                <w:szCs w:val="20"/>
              </w:rPr>
            </w:pPr>
            <w:r w:rsidRPr="005A6DBC">
              <w:rPr>
                <w:rFonts w:ascii="Times New Roman" w:eastAsia="Times New Roman" w:hAnsi="Times New Roman" w:cs="Times New Roman"/>
                <w:szCs w:val="20"/>
              </w:rPr>
              <w:t>Budapest, 2016</w:t>
            </w:r>
          </w:p>
        </w:tc>
        <w:tc>
          <w:tcPr>
            <w:tcW w:w="4615" w:type="dxa"/>
          </w:tcPr>
          <w:p w:rsidR="005A6DBC" w:rsidRPr="005A6DBC" w:rsidRDefault="005A6DBC" w:rsidP="005A6DBC">
            <w:pPr>
              <w:spacing w:after="0" w:line="240" w:lineRule="auto"/>
              <w:jc w:val="both"/>
              <w:rPr>
                <w:rFonts w:ascii="Times New Roman" w:eastAsia="Times New Roman" w:hAnsi="Times New Roman" w:cs="Times New Roman"/>
                <w:sz w:val="24"/>
                <w:szCs w:val="20"/>
              </w:rPr>
            </w:pPr>
            <w:r w:rsidRPr="005A6DBC">
              <w:rPr>
                <w:rFonts w:ascii="Times New Roman" w:eastAsia="Times New Roman" w:hAnsi="Times New Roman" w:cs="Times New Roman"/>
                <w:szCs w:val="20"/>
              </w:rPr>
              <w:t>…………………, 2016.</w:t>
            </w:r>
          </w:p>
        </w:tc>
      </w:tr>
      <w:tr w:rsidR="005A6DBC" w:rsidRPr="005A6DBC" w:rsidTr="00EF624B">
        <w:tc>
          <w:tcPr>
            <w:tcW w:w="4671" w:type="dxa"/>
          </w:tcPr>
          <w:p w:rsidR="005A6DBC" w:rsidRPr="005A6DBC" w:rsidRDefault="005A6DBC" w:rsidP="005A6DBC">
            <w:pPr>
              <w:spacing w:after="0" w:line="240" w:lineRule="auto"/>
              <w:jc w:val="both"/>
              <w:rPr>
                <w:rFonts w:ascii="Times New Roman" w:eastAsia="Times New Roman" w:hAnsi="Times New Roman" w:cs="Times New Roman"/>
                <w:sz w:val="24"/>
                <w:szCs w:val="20"/>
              </w:rPr>
            </w:pPr>
          </w:p>
        </w:tc>
        <w:tc>
          <w:tcPr>
            <w:tcW w:w="4615" w:type="dxa"/>
          </w:tcPr>
          <w:p w:rsidR="005A6DBC" w:rsidRPr="005A6DBC" w:rsidRDefault="005A6DBC" w:rsidP="005A6DBC">
            <w:pPr>
              <w:spacing w:after="0" w:line="240" w:lineRule="auto"/>
              <w:jc w:val="both"/>
              <w:rPr>
                <w:rFonts w:ascii="Times New Roman" w:eastAsia="Times New Roman" w:hAnsi="Times New Roman" w:cs="Times New Roman"/>
                <w:sz w:val="24"/>
                <w:szCs w:val="20"/>
              </w:rPr>
            </w:pPr>
          </w:p>
        </w:tc>
      </w:tr>
      <w:tr w:rsidR="005A6DBC" w:rsidRPr="005A6DBC" w:rsidTr="00EF624B">
        <w:tc>
          <w:tcPr>
            <w:tcW w:w="4671" w:type="dxa"/>
          </w:tcPr>
          <w:p w:rsidR="005A6DBC" w:rsidRPr="005A6DBC" w:rsidRDefault="005A6DBC" w:rsidP="005A6DBC">
            <w:pPr>
              <w:spacing w:after="0" w:line="240" w:lineRule="auto"/>
              <w:jc w:val="both"/>
              <w:rPr>
                <w:rFonts w:ascii="Times New Roman" w:eastAsia="Times New Roman" w:hAnsi="Times New Roman" w:cs="Times New Roman"/>
                <w:i/>
                <w:sz w:val="24"/>
                <w:szCs w:val="20"/>
              </w:rPr>
            </w:pPr>
            <w:r w:rsidRPr="005A6DBC">
              <w:rPr>
                <w:rFonts w:ascii="Times New Roman" w:eastAsia="Times New Roman" w:hAnsi="Times New Roman" w:cs="Times New Roman"/>
                <w:i/>
                <w:szCs w:val="20"/>
              </w:rPr>
              <w:t>A Vevő részéről:</w:t>
            </w:r>
          </w:p>
        </w:tc>
        <w:tc>
          <w:tcPr>
            <w:tcW w:w="4615" w:type="dxa"/>
          </w:tcPr>
          <w:p w:rsidR="005A6DBC" w:rsidRPr="005A6DBC" w:rsidRDefault="005A6DBC" w:rsidP="005A6DBC">
            <w:pPr>
              <w:spacing w:after="0" w:line="240" w:lineRule="auto"/>
              <w:jc w:val="both"/>
              <w:rPr>
                <w:rFonts w:ascii="Times New Roman" w:eastAsia="Times New Roman" w:hAnsi="Times New Roman" w:cs="Times New Roman"/>
                <w:i/>
                <w:sz w:val="24"/>
                <w:szCs w:val="20"/>
              </w:rPr>
            </w:pPr>
            <w:r w:rsidRPr="005A6DBC">
              <w:rPr>
                <w:rFonts w:ascii="Times New Roman" w:eastAsia="Times New Roman" w:hAnsi="Times New Roman" w:cs="Times New Roman"/>
                <w:i/>
                <w:szCs w:val="20"/>
              </w:rPr>
              <w:t>Az Eladó részéről:</w:t>
            </w:r>
          </w:p>
        </w:tc>
      </w:tr>
      <w:tr w:rsidR="005A6DBC" w:rsidRPr="005A6DBC" w:rsidTr="00EF624B">
        <w:tc>
          <w:tcPr>
            <w:tcW w:w="4671" w:type="dxa"/>
          </w:tcPr>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r w:rsidRPr="005A6DBC">
              <w:rPr>
                <w:rFonts w:ascii="Times New Roman" w:eastAsia="Times New Roman" w:hAnsi="Times New Roman" w:cs="Times New Roman"/>
                <w:szCs w:val="20"/>
              </w:rPr>
              <w:t>………………………………………….</w:t>
            </w: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tc>
        <w:tc>
          <w:tcPr>
            <w:tcW w:w="4615" w:type="dxa"/>
          </w:tcPr>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r w:rsidRPr="005A6DBC">
              <w:rPr>
                <w:rFonts w:ascii="Times New Roman" w:eastAsia="Times New Roman" w:hAnsi="Times New Roman" w:cs="Times New Roman"/>
                <w:szCs w:val="20"/>
              </w:rPr>
              <w:t>………………………………………</w:t>
            </w: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p w:rsidR="005A6DBC" w:rsidRPr="005A6DBC" w:rsidRDefault="005A6DBC" w:rsidP="005A6DBC">
            <w:pPr>
              <w:tabs>
                <w:tab w:val="right" w:pos="9072"/>
              </w:tabs>
              <w:spacing w:after="0" w:line="240" w:lineRule="auto"/>
              <w:jc w:val="center"/>
              <w:rPr>
                <w:rFonts w:ascii="Times New Roman" w:eastAsia="Times New Roman" w:hAnsi="Times New Roman" w:cs="Times New Roman"/>
                <w:sz w:val="24"/>
                <w:szCs w:val="20"/>
              </w:rPr>
            </w:pPr>
          </w:p>
        </w:tc>
      </w:tr>
    </w:tbl>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right"/>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br w:type="page"/>
      </w:r>
      <w:r w:rsidRPr="005A6DBC">
        <w:rPr>
          <w:rFonts w:ascii="Times New Roman" w:eastAsia="Times New Roman" w:hAnsi="Times New Roman" w:cs="Times New Roman"/>
          <w:sz w:val="24"/>
          <w:szCs w:val="24"/>
          <w:lang w:eastAsia="hu-HU"/>
        </w:rPr>
        <w:lastRenderedPageBreak/>
        <w:t xml:space="preserve">1. számú melléklet </w:t>
      </w:r>
      <w:proofErr w:type="gramStart"/>
      <w:r w:rsidRPr="005A6DBC">
        <w:rPr>
          <w:rFonts w:ascii="Times New Roman" w:eastAsia="Times New Roman" w:hAnsi="Times New Roman" w:cs="Times New Roman"/>
          <w:sz w:val="24"/>
          <w:szCs w:val="24"/>
          <w:lang w:eastAsia="hu-HU"/>
        </w:rPr>
        <w:t>a …</w:t>
      </w:r>
      <w:proofErr w:type="gramEnd"/>
      <w:r w:rsidRPr="005A6DBC">
        <w:rPr>
          <w:rFonts w:ascii="Times New Roman" w:eastAsia="Times New Roman" w:hAnsi="Times New Roman" w:cs="Times New Roman"/>
          <w:sz w:val="24"/>
          <w:szCs w:val="24"/>
          <w:lang w:eastAsia="hu-HU"/>
        </w:rPr>
        <w:t>………… nyt. számú Adásvételi szerződéshez</w:t>
      </w:r>
    </w:p>
    <w:p w:rsidR="005A6DBC" w:rsidRPr="005A6DBC" w:rsidRDefault="005A6DBC" w:rsidP="005A6DBC">
      <w:pPr>
        <w:spacing w:after="0" w:line="240" w:lineRule="auto"/>
        <w:jc w:val="right"/>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b/>
          <w:sz w:val="28"/>
          <w:szCs w:val="28"/>
          <w:lang w:eastAsia="hu-HU"/>
        </w:rPr>
      </w:pPr>
      <w:r w:rsidRPr="005A6DBC">
        <w:rPr>
          <w:rFonts w:ascii="Times New Roman" w:eastAsia="Times New Roman" w:hAnsi="Times New Roman" w:cs="Times New Roman"/>
          <w:b/>
          <w:sz w:val="28"/>
          <w:szCs w:val="28"/>
          <w:lang w:eastAsia="hu-HU"/>
        </w:rPr>
        <w:t>Műszaki követelmények</w:t>
      </w:r>
    </w:p>
    <w:p w:rsidR="005A6DBC" w:rsidRPr="005A6DBC" w:rsidRDefault="005A6DBC" w:rsidP="005A6DBC">
      <w:pPr>
        <w:spacing w:after="0" w:line="240" w:lineRule="auto"/>
        <w:jc w:val="center"/>
        <w:rPr>
          <w:rFonts w:ascii="Times New Roman" w:eastAsia="Times New Roman" w:hAnsi="Times New Roman" w:cs="Times New Roman"/>
          <w:b/>
          <w:sz w:val="28"/>
          <w:szCs w:val="28"/>
          <w:lang w:eastAsia="hu-HU"/>
        </w:rPr>
      </w:pPr>
    </w:p>
    <w:p w:rsidR="005A6DBC" w:rsidRPr="005A6DBC" w:rsidRDefault="005A6DBC" w:rsidP="005A6DBC">
      <w:pPr>
        <w:spacing w:after="0" w:line="240" w:lineRule="auto"/>
        <w:jc w:val="center"/>
        <w:rPr>
          <w:rFonts w:ascii="Times New Roman" w:eastAsia="Times New Roman" w:hAnsi="Times New Roman" w:cs="Times New Roman"/>
          <w:b/>
          <w:sz w:val="28"/>
          <w:szCs w:val="28"/>
          <w:lang w:eastAsia="hu-HU"/>
        </w:rPr>
      </w:pPr>
    </w:p>
    <w:p w:rsidR="005A6DBC" w:rsidRPr="005A6DBC" w:rsidRDefault="005A6DBC" w:rsidP="005A6DBC">
      <w:pPr>
        <w:numPr>
          <w:ilvl w:val="0"/>
          <w:numId w:val="45"/>
        </w:numPr>
        <w:tabs>
          <w:tab w:val="left" w:pos="284"/>
        </w:tabs>
        <w:spacing w:after="0" w:line="240" w:lineRule="auto"/>
        <w:ind w:hanging="720"/>
        <w:jc w:val="both"/>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Termék rendeltetése:</w:t>
      </w:r>
    </w:p>
    <w:p w:rsidR="005A6DBC" w:rsidRPr="005A6DBC" w:rsidRDefault="005A6DBC" w:rsidP="005A6DBC">
      <w:pPr>
        <w:spacing w:after="0" w:line="240" w:lineRule="auto"/>
        <w:ind w:left="720"/>
        <w:jc w:val="both"/>
        <w:rPr>
          <w:rFonts w:ascii="Times New Roman" w:eastAsia="Times New Roman" w:hAnsi="Times New Roman" w:cs="Times New Roman"/>
          <w:b/>
          <w:sz w:val="24"/>
          <w:szCs w:val="24"/>
          <w:lang w:eastAsia="hu-HU"/>
        </w:rPr>
      </w:pPr>
    </w:p>
    <w:p w:rsidR="005A6DBC" w:rsidRPr="005A6DBC" w:rsidRDefault="005A6DBC" w:rsidP="005A6DBC">
      <w:pPr>
        <w:spacing w:after="0" w:line="240" w:lineRule="auto"/>
        <w:ind w:firstLine="709"/>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műszerek üzemanyagok laboratóriumban történő fizikai, kémiai tulajdonságainak megállapítására szolgálnak.</w:t>
      </w:r>
    </w:p>
    <w:p w:rsidR="005A6DBC" w:rsidRPr="005A6DBC" w:rsidRDefault="005A6DBC" w:rsidP="005A6DBC">
      <w:pPr>
        <w:spacing w:after="0" w:line="240" w:lineRule="auto"/>
        <w:ind w:left="709"/>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left="709"/>
        <w:jc w:val="both"/>
        <w:rPr>
          <w:rFonts w:ascii="Times New Roman" w:eastAsia="Times New Roman" w:hAnsi="Times New Roman" w:cs="Times New Roman"/>
          <w:sz w:val="24"/>
          <w:szCs w:val="24"/>
          <w:lang w:eastAsia="hu-HU"/>
        </w:rPr>
      </w:pPr>
    </w:p>
    <w:p w:rsidR="005A6DBC" w:rsidRPr="005A6DBC" w:rsidRDefault="005A6DBC" w:rsidP="005A6DBC">
      <w:pPr>
        <w:numPr>
          <w:ilvl w:val="0"/>
          <w:numId w:val="45"/>
        </w:numPr>
        <w:tabs>
          <w:tab w:val="left" w:pos="284"/>
        </w:tabs>
        <w:spacing w:after="0" w:line="240" w:lineRule="auto"/>
        <w:jc w:val="both"/>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Beszerzendő termékek részajánlati körönként:</w:t>
      </w:r>
    </w:p>
    <w:p w:rsidR="005A6DBC" w:rsidRPr="005A6DBC" w:rsidRDefault="005A6DBC" w:rsidP="005A6DBC">
      <w:pPr>
        <w:spacing w:after="0" w:line="240" w:lineRule="auto"/>
        <w:ind w:left="567"/>
        <w:jc w:val="both"/>
        <w:rPr>
          <w:rFonts w:ascii="Times New Roman" w:eastAsia="Times New Roman" w:hAnsi="Times New Roman" w:cs="Times New Roman"/>
          <w:b/>
          <w:sz w:val="24"/>
          <w:szCs w:val="24"/>
          <w:lang w:eastAsia="hu-HU"/>
        </w:rPr>
      </w:pPr>
    </w:p>
    <w:p w:rsidR="005A6DBC" w:rsidRPr="005A6DBC" w:rsidRDefault="005A6DBC" w:rsidP="005A6DBC">
      <w:pPr>
        <w:spacing w:after="0" w:line="240" w:lineRule="auto"/>
        <w:ind w:firstLine="284"/>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1. részajánlati kör: </w:t>
      </w:r>
      <w:r w:rsidRPr="005A6DBC">
        <w:rPr>
          <w:rFonts w:ascii="Times New Roman" w:eastAsia="Times New Roman" w:hAnsi="Times New Roman" w:cs="Times New Roman"/>
          <w:sz w:val="24"/>
          <w:szCs w:val="24"/>
          <w:lang w:eastAsia="hu-HU"/>
        </w:rPr>
        <w:t xml:space="preserve">FAME </w:t>
      </w:r>
      <w:proofErr w:type="gramStart"/>
      <w:r w:rsidRPr="005A6DBC">
        <w:rPr>
          <w:rFonts w:ascii="Times New Roman" w:eastAsia="Times New Roman" w:hAnsi="Times New Roman" w:cs="Times New Roman"/>
          <w:sz w:val="24"/>
          <w:szCs w:val="24"/>
          <w:lang w:eastAsia="hu-HU"/>
        </w:rPr>
        <w:t>tartalom mérő</w:t>
      </w:r>
      <w:proofErr w:type="gramEnd"/>
      <w:r w:rsidRPr="005A6DBC">
        <w:rPr>
          <w:rFonts w:ascii="Times New Roman" w:eastAsia="Times New Roman" w:hAnsi="Times New Roman" w:cs="Times New Roman"/>
          <w:sz w:val="24"/>
          <w:szCs w:val="24"/>
          <w:lang w:eastAsia="hu-HU"/>
        </w:rPr>
        <w:t xml:space="preserve"> készülék</w:t>
      </w:r>
    </w:p>
    <w:p w:rsidR="005A6DBC" w:rsidRPr="005A6DBC" w:rsidRDefault="005A6DBC" w:rsidP="005A6DBC">
      <w:pPr>
        <w:spacing w:after="0" w:line="240" w:lineRule="auto"/>
        <w:ind w:firstLine="284"/>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284"/>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2. részajánlati kör: Kinematikus és dinamikus viszkozitás mérő készülék</w:t>
      </w:r>
    </w:p>
    <w:p w:rsidR="005A6DBC" w:rsidRPr="005A6DBC" w:rsidRDefault="005A6DBC" w:rsidP="005A6DBC">
      <w:pPr>
        <w:spacing w:after="0" w:line="240" w:lineRule="auto"/>
        <w:ind w:firstLine="284"/>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284"/>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3. részajánlati kör: Automata atmoszférikus desztilláló berendezés</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0"/>
          <w:numId w:val="45"/>
        </w:numPr>
        <w:tabs>
          <w:tab w:val="left" w:pos="284"/>
        </w:tabs>
        <w:spacing w:after="0" w:line="240" w:lineRule="auto"/>
        <w:jc w:val="both"/>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 xml:space="preserve">A </w:t>
      </w:r>
      <w:r w:rsidRPr="005A6DBC">
        <w:rPr>
          <w:rFonts w:ascii="Times New Roman" w:eastAsia="Times New Roman" w:hAnsi="Times New Roman" w:cs="Times New Roman"/>
          <w:b/>
          <w:bCs/>
          <w:sz w:val="24"/>
          <w:szCs w:val="24"/>
          <w:lang w:eastAsia="hu-HU"/>
        </w:rPr>
        <w:t xml:space="preserve">termékeket meghatározó </w:t>
      </w:r>
      <w:r w:rsidRPr="005A6DBC">
        <w:rPr>
          <w:rFonts w:ascii="Times New Roman" w:eastAsia="Times New Roman" w:hAnsi="Times New Roman" w:cs="Times New Roman"/>
          <w:b/>
          <w:sz w:val="24"/>
          <w:szCs w:val="24"/>
          <w:lang w:eastAsia="hu-HU"/>
        </w:rPr>
        <w:t>fizikai, funkcionális és műszaki paraméterek részajánlati körönkénti bontásban:</w:t>
      </w:r>
    </w:p>
    <w:p w:rsidR="005A6DBC" w:rsidRPr="005A6DBC" w:rsidRDefault="005A6DBC" w:rsidP="005A6DBC">
      <w:pPr>
        <w:spacing w:after="0" w:line="240" w:lineRule="auto"/>
        <w:jc w:val="both"/>
        <w:rPr>
          <w:rFonts w:ascii="Times New Roman" w:eastAsia="Times New Roman" w:hAnsi="Times New Roman" w:cs="Times New Roman"/>
          <w:b/>
          <w:sz w:val="24"/>
          <w:szCs w:val="24"/>
          <w:lang w:eastAsia="hu-HU"/>
        </w:rPr>
      </w:pPr>
    </w:p>
    <w:p w:rsidR="005A6DBC" w:rsidRPr="005A6DBC" w:rsidRDefault="005A6DBC" w:rsidP="005A6DBC">
      <w:pPr>
        <w:numPr>
          <w:ilvl w:val="1"/>
          <w:numId w:val="36"/>
        </w:numPr>
        <w:spacing w:after="0" w:line="240" w:lineRule="auto"/>
        <w:contextualSpacing/>
        <w:jc w:val="both"/>
        <w:rPr>
          <w:rFonts w:ascii="Times New Roman" w:eastAsia="Times New Roman" w:hAnsi="Times New Roman" w:cs="Times New Roman"/>
          <w:b/>
          <w:i/>
          <w:sz w:val="24"/>
          <w:szCs w:val="20"/>
          <w:lang w:eastAsia="hu-HU"/>
        </w:rPr>
      </w:pPr>
      <w:r w:rsidRPr="005A6DBC">
        <w:rPr>
          <w:rFonts w:ascii="Times New Roman" w:eastAsia="Times New Roman" w:hAnsi="Times New Roman" w:cs="Times New Roman"/>
          <w:b/>
          <w:i/>
          <w:sz w:val="24"/>
          <w:szCs w:val="20"/>
          <w:lang w:eastAsia="hu-HU"/>
        </w:rPr>
        <w:t xml:space="preserve">1. részajánlati kör: </w:t>
      </w:r>
      <w:r w:rsidRPr="005A6DBC">
        <w:rPr>
          <w:rFonts w:ascii="Times New Roman" w:eastAsia="Times New Roman" w:hAnsi="Times New Roman" w:cs="Times New Roman"/>
          <w:b/>
          <w:i/>
          <w:sz w:val="24"/>
          <w:szCs w:val="24"/>
          <w:lang w:eastAsia="hu-HU"/>
        </w:rPr>
        <w:t xml:space="preserve">FAME </w:t>
      </w:r>
      <w:proofErr w:type="gramStart"/>
      <w:r w:rsidRPr="005A6DBC">
        <w:rPr>
          <w:rFonts w:ascii="Times New Roman" w:eastAsia="Times New Roman" w:hAnsi="Times New Roman" w:cs="Times New Roman"/>
          <w:b/>
          <w:i/>
          <w:sz w:val="24"/>
          <w:szCs w:val="24"/>
          <w:lang w:eastAsia="hu-HU"/>
        </w:rPr>
        <w:t>tartalom mérő</w:t>
      </w:r>
      <w:proofErr w:type="gramEnd"/>
      <w:r w:rsidRPr="005A6DBC">
        <w:rPr>
          <w:rFonts w:ascii="Times New Roman" w:eastAsia="Times New Roman" w:hAnsi="Times New Roman" w:cs="Times New Roman"/>
          <w:b/>
          <w:i/>
          <w:sz w:val="24"/>
          <w:szCs w:val="24"/>
          <w:lang w:eastAsia="hu-HU"/>
        </w:rPr>
        <w:t xml:space="preserve"> készülék</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0"/>
          <w:lang w:eastAsia="hu-HU"/>
        </w:rPr>
        <w:t xml:space="preserve">A készülék legyen alkalmas </w:t>
      </w:r>
      <w:r w:rsidRPr="005A6DBC">
        <w:rPr>
          <w:rFonts w:ascii="Times New Roman" w:eastAsia="Times New Roman" w:hAnsi="Times New Roman" w:cs="Times New Roman"/>
          <w:sz w:val="24"/>
          <w:szCs w:val="24"/>
          <w:lang w:eastAsia="hu-HU"/>
        </w:rPr>
        <w:t xml:space="preserve">különféle üzemanyagok, elsősorban </w:t>
      </w:r>
      <w:proofErr w:type="spellStart"/>
      <w:r w:rsidRPr="005A6DBC">
        <w:rPr>
          <w:rFonts w:ascii="Times New Roman" w:eastAsia="Times New Roman" w:hAnsi="Times New Roman" w:cs="Times New Roman"/>
          <w:sz w:val="24"/>
          <w:szCs w:val="24"/>
          <w:lang w:eastAsia="hu-HU"/>
        </w:rPr>
        <w:t>repülőüzemanyagok</w:t>
      </w:r>
      <w:proofErr w:type="spellEnd"/>
      <w:r w:rsidRPr="005A6DBC">
        <w:rPr>
          <w:rFonts w:ascii="Times New Roman" w:eastAsia="Times New Roman" w:hAnsi="Times New Roman" w:cs="Times New Roman"/>
          <w:sz w:val="24"/>
          <w:szCs w:val="24"/>
          <w:lang w:eastAsia="hu-HU"/>
        </w:rPr>
        <w:t xml:space="preserve">, közép </w:t>
      </w:r>
      <w:proofErr w:type="spellStart"/>
      <w:r w:rsidRPr="005A6DBC">
        <w:rPr>
          <w:rFonts w:ascii="Times New Roman" w:eastAsia="Times New Roman" w:hAnsi="Times New Roman" w:cs="Times New Roman"/>
          <w:sz w:val="24"/>
          <w:szCs w:val="24"/>
          <w:lang w:eastAsia="hu-HU"/>
        </w:rPr>
        <w:t>desztillátumok</w:t>
      </w:r>
      <w:proofErr w:type="spellEnd"/>
      <w:r w:rsidRPr="005A6DBC">
        <w:rPr>
          <w:rFonts w:ascii="Times New Roman" w:eastAsia="Times New Roman" w:hAnsi="Times New Roman" w:cs="Times New Roman"/>
          <w:sz w:val="24"/>
          <w:szCs w:val="24"/>
          <w:lang w:eastAsia="hu-HU"/>
        </w:rPr>
        <w:t xml:space="preserve"> és maradéktermékek vizsgálatára.</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az ASTM D1655, ASTM D7797, IP 583, ASTM D7963 szabványmódszerek szerint mérjen.</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4"/>
          <w:lang w:eastAsia="hu-HU"/>
        </w:rPr>
        <w:t>A készülék hitelesített mérési tartománya:</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repülő-üzemanyagok: minimum 10-150 mg</w:t>
      </w:r>
      <w:r w:rsidRPr="005A6DBC">
        <w:rPr>
          <w:rFonts w:ascii="Times New Roman" w:eastAsia="Times New Roman" w:hAnsi="Times New Roman" w:cs="Times New Roman"/>
          <w:sz w:val="24"/>
          <w:szCs w:val="24"/>
          <w:lang w:eastAsia="hu-HU"/>
        </w:rPr>
        <w:t>/kg között.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 közép </w:t>
      </w:r>
      <w:proofErr w:type="spellStart"/>
      <w:r w:rsidRPr="005A6DBC">
        <w:rPr>
          <w:rFonts w:ascii="Times New Roman" w:eastAsia="Times New Roman" w:hAnsi="Times New Roman" w:cs="Times New Roman"/>
          <w:sz w:val="24"/>
          <w:szCs w:val="20"/>
          <w:lang w:eastAsia="hu-HU"/>
        </w:rPr>
        <w:t>desztillátumok</w:t>
      </w:r>
      <w:proofErr w:type="spellEnd"/>
      <w:r w:rsidRPr="005A6DBC">
        <w:rPr>
          <w:rFonts w:ascii="Times New Roman" w:eastAsia="Times New Roman" w:hAnsi="Times New Roman" w:cs="Times New Roman"/>
          <w:sz w:val="24"/>
          <w:szCs w:val="20"/>
          <w:lang w:eastAsia="hu-HU"/>
        </w:rPr>
        <w:t>: minimum 20 mg</w:t>
      </w:r>
      <w:r w:rsidRPr="005A6DBC">
        <w:rPr>
          <w:rFonts w:ascii="Times New Roman" w:eastAsia="Times New Roman" w:hAnsi="Times New Roman" w:cs="Times New Roman"/>
          <w:sz w:val="24"/>
          <w:szCs w:val="24"/>
          <w:lang w:eastAsia="hu-HU"/>
        </w:rPr>
        <w:t>/kg és 20% között.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mérési tartománya:</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repülő-üzemanyagok: minimum 0-150 mg</w:t>
      </w:r>
      <w:r w:rsidRPr="005A6DBC">
        <w:rPr>
          <w:rFonts w:ascii="Times New Roman" w:eastAsia="Times New Roman" w:hAnsi="Times New Roman" w:cs="Times New Roman"/>
          <w:sz w:val="24"/>
          <w:szCs w:val="24"/>
          <w:lang w:eastAsia="hu-HU"/>
        </w:rPr>
        <w:t>/kg között.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 közép </w:t>
      </w:r>
      <w:proofErr w:type="spellStart"/>
      <w:r w:rsidRPr="005A6DBC">
        <w:rPr>
          <w:rFonts w:ascii="Times New Roman" w:eastAsia="Times New Roman" w:hAnsi="Times New Roman" w:cs="Times New Roman"/>
          <w:sz w:val="24"/>
          <w:szCs w:val="20"/>
          <w:lang w:eastAsia="hu-HU"/>
        </w:rPr>
        <w:t>desztillátumok</w:t>
      </w:r>
      <w:proofErr w:type="spellEnd"/>
      <w:r w:rsidRPr="005A6DBC">
        <w:rPr>
          <w:rFonts w:ascii="Times New Roman" w:eastAsia="Times New Roman" w:hAnsi="Times New Roman" w:cs="Times New Roman"/>
          <w:sz w:val="24"/>
          <w:szCs w:val="20"/>
          <w:lang w:eastAsia="hu-HU"/>
        </w:rPr>
        <w:t>: minimum 0%</w:t>
      </w:r>
      <w:r w:rsidRPr="005A6DBC">
        <w:rPr>
          <w:rFonts w:ascii="Times New Roman" w:eastAsia="Times New Roman" w:hAnsi="Times New Roman" w:cs="Times New Roman"/>
          <w:sz w:val="24"/>
          <w:szCs w:val="24"/>
          <w:lang w:eastAsia="hu-HU"/>
        </w:rPr>
        <w:t xml:space="preserve"> és 20% között.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Legyen alkalmas valamennyi FAME típus (C8-C22) mérésére, mérési idő maximum 40 perc legyen.</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0"/>
          <w:lang w:eastAsia="hu-HU"/>
        </w:rPr>
        <w:t xml:space="preserve">Legyen beépített számítógép vezérlésű, legyen felszerelve érintőképernyővel. </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készülékhez tartozzon tartománybővítő hígító, indulókészlet, ami biztosítja a mérések végrehajtását, továbbá ellenőrző-, kalibráló folyadékok a következők szerint: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Induló készlet: 5 évi (1250 teszt) vizsgálathoz szükséges mennyiségű patron, szűrő.</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lastRenderedPageBreak/>
        <w:t>Tartománybővítő hígító: 5 évi (1250 teszt) vizsgálathoz szükséges mennyiségben.</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Ellenőrző folyadékok: </w:t>
      </w:r>
      <w:r w:rsidRPr="005A6DBC">
        <w:rPr>
          <w:rFonts w:ascii="Times New Roman" w:eastAsia="Times New Roman" w:hAnsi="Times New Roman" w:cs="Times New Roman"/>
          <w:sz w:val="24"/>
          <w:szCs w:val="24"/>
          <w:lang w:eastAsia="hu-HU"/>
        </w:rPr>
        <w:tab/>
        <w:t>- 30 mg/kg FAME tartalom 1 db kiszerelés: 100-250 ml</w:t>
      </w:r>
    </w:p>
    <w:p w:rsidR="005A6DBC" w:rsidRPr="005A6DBC" w:rsidRDefault="005A6DBC" w:rsidP="005A6DBC">
      <w:pPr>
        <w:spacing w:after="0" w:line="240" w:lineRule="auto"/>
        <w:ind w:right="-144" w:firstLine="709"/>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b/>
      </w:r>
      <w:r w:rsidRPr="005A6DBC">
        <w:rPr>
          <w:rFonts w:ascii="Times New Roman" w:eastAsia="Times New Roman" w:hAnsi="Times New Roman" w:cs="Times New Roman"/>
          <w:sz w:val="24"/>
          <w:szCs w:val="24"/>
          <w:lang w:eastAsia="hu-HU"/>
        </w:rPr>
        <w:tab/>
      </w:r>
      <w:r w:rsidRPr="005A6DBC">
        <w:rPr>
          <w:rFonts w:ascii="Times New Roman" w:eastAsia="Times New Roman" w:hAnsi="Times New Roman" w:cs="Times New Roman"/>
          <w:sz w:val="24"/>
          <w:szCs w:val="24"/>
          <w:lang w:eastAsia="hu-HU"/>
        </w:rPr>
        <w:tab/>
        <w:t>- 100 mg/kg FAME tartalom 1 db kiszerelés: 100-250 ml</w:t>
      </w:r>
    </w:p>
    <w:p w:rsidR="005A6DBC" w:rsidRPr="005A6DBC" w:rsidRDefault="005A6DBC" w:rsidP="005A6DBC">
      <w:pPr>
        <w:spacing w:after="0" w:line="240" w:lineRule="auto"/>
        <w:ind w:firstLine="709"/>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b/>
      </w:r>
      <w:r w:rsidRPr="005A6DBC">
        <w:rPr>
          <w:rFonts w:ascii="Times New Roman" w:eastAsia="Times New Roman" w:hAnsi="Times New Roman" w:cs="Times New Roman"/>
          <w:sz w:val="24"/>
          <w:szCs w:val="24"/>
          <w:lang w:eastAsia="hu-HU"/>
        </w:rPr>
        <w:tab/>
      </w:r>
      <w:r w:rsidRPr="005A6DBC">
        <w:rPr>
          <w:rFonts w:ascii="Times New Roman" w:eastAsia="Times New Roman" w:hAnsi="Times New Roman" w:cs="Times New Roman"/>
          <w:sz w:val="24"/>
          <w:szCs w:val="24"/>
          <w:lang w:eastAsia="hu-HU"/>
        </w:rPr>
        <w:tab/>
        <w:t>- 400 mg/kg FAME tartalom 1 db kiszerelés: 100-250 ml</w:t>
      </w:r>
    </w:p>
    <w:p w:rsidR="005A6DBC" w:rsidRPr="005A6DBC" w:rsidRDefault="005A6DBC" w:rsidP="005A6DBC">
      <w:pPr>
        <w:spacing w:after="0" w:line="240" w:lineRule="auto"/>
        <w:ind w:firstLine="709"/>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b/>
      </w:r>
      <w:r w:rsidRPr="005A6DBC">
        <w:rPr>
          <w:rFonts w:ascii="Times New Roman" w:eastAsia="Times New Roman" w:hAnsi="Times New Roman" w:cs="Times New Roman"/>
          <w:sz w:val="24"/>
          <w:szCs w:val="24"/>
          <w:lang w:eastAsia="hu-HU"/>
        </w:rPr>
        <w:tab/>
      </w:r>
      <w:r w:rsidRPr="005A6DBC">
        <w:rPr>
          <w:rFonts w:ascii="Times New Roman" w:eastAsia="Times New Roman" w:hAnsi="Times New Roman" w:cs="Times New Roman"/>
          <w:sz w:val="24"/>
          <w:szCs w:val="24"/>
          <w:lang w:eastAsia="hu-HU"/>
        </w:rPr>
        <w:tab/>
        <w:t>- 900 mg/kg FAME tartalom 1 db kiszerelés: 100-250 ml</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Kalibráló folyadékok: 1 db kilenc folyadékot tartalmazó sorozat</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(koncentrációk: 30, 75, 100, 125, 150, 300, 500, 800 és 1000 mg/kg FAME tartalom kiszerelés: 100-250 ml.)</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Az ellenőrző és kalibráló folyadékok szavatossági ideje átadástól számítva legalább 3 hónapig legyen érvényes.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készülék energiaellátása feleljen meg a 220V 50/60Hz követelménynek. Energia felvétel </w:t>
      </w:r>
      <w:proofErr w:type="spellStart"/>
      <w:r w:rsidRPr="005A6DBC">
        <w:rPr>
          <w:rFonts w:ascii="Times New Roman" w:eastAsia="Times New Roman" w:hAnsi="Times New Roman" w:cs="Times New Roman"/>
          <w:sz w:val="24"/>
          <w:szCs w:val="24"/>
          <w:lang w:eastAsia="hu-HU"/>
        </w:rPr>
        <w:t>max</w:t>
      </w:r>
      <w:proofErr w:type="spellEnd"/>
      <w:proofErr w:type="gramStart"/>
      <w:r w:rsidRPr="005A6DBC">
        <w:rPr>
          <w:rFonts w:ascii="Times New Roman" w:eastAsia="Times New Roman" w:hAnsi="Times New Roman" w:cs="Times New Roman"/>
          <w:sz w:val="24"/>
          <w:szCs w:val="24"/>
          <w:lang w:eastAsia="hu-HU"/>
        </w:rPr>
        <w:t>.:</w:t>
      </w:r>
      <w:proofErr w:type="gramEnd"/>
      <w:r w:rsidRPr="005A6DBC">
        <w:rPr>
          <w:rFonts w:ascii="Times New Roman" w:eastAsia="Times New Roman" w:hAnsi="Times New Roman" w:cs="Times New Roman"/>
          <w:sz w:val="24"/>
          <w:szCs w:val="24"/>
          <w:lang w:eastAsia="hu-HU"/>
        </w:rPr>
        <w:t xml:space="preserve"> 1000 W.</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legyen asztali kivitelű, maximum 30kg tömegű. Szélesség/Mélység/Magasság: maximum 60cm/65cm/80cm</w:t>
      </w:r>
    </w:p>
    <w:p w:rsidR="005A6DBC" w:rsidRPr="005A6DBC" w:rsidRDefault="005A6DBC" w:rsidP="005A6DBC">
      <w:pPr>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numPr>
          <w:ilvl w:val="1"/>
          <w:numId w:val="36"/>
        </w:numPr>
        <w:spacing w:after="0" w:line="240" w:lineRule="auto"/>
        <w:contextualSpacing/>
        <w:jc w:val="both"/>
        <w:rPr>
          <w:rFonts w:ascii="Times New Roman" w:eastAsia="Times New Roman" w:hAnsi="Times New Roman" w:cs="Times New Roman"/>
          <w:b/>
          <w:i/>
          <w:sz w:val="24"/>
          <w:szCs w:val="20"/>
          <w:lang w:eastAsia="hu-HU"/>
        </w:rPr>
      </w:pPr>
      <w:r w:rsidRPr="005A6DBC">
        <w:rPr>
          <w:rFonts w:ascii="Times New Roman" w:eastAsia="Times New Roman" w:hAnsi="Times New Roman" w:cs="Times New Roman"/>
          <w:b/>
          <w:i/>
          <w:sz w:val="24"/>
          <w:szCs w:val="20"/>
          <w:lang w:eastAsia="hu-HU"/>
        </w:rPr>
        <w:t xml:space="preserve">2. részajánlati kör: </w:t>
      </w:r>
      <w:r w:rsidRPr="005A6DBC">
        <w:rPr>
          <w:rFonts w:ascii="Times New Roman" w:eastAsia="Times New Roman" w:hAnsi="Times New Roman" w:cs="Times New Roman"/>
          <w:b/>
          <w:i/>
          <w:sz w:val="24"/>
          <w:szCs w:val="24"/>
          <w:lang w:eastAsia="hu-HU"/>
        </w:rPr>
        <w:t>Kinematikus és dinamikus viszkozitás mérő készülék</w:t>
      </w:r>
    </w:p>
    <w:p w:rsidR="005A6DBC" w:rsidRPr="005A6DBC" w:rsidRDefault="005A6DBC" w:rsidP="005A6DBC">
      <w:pPr>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0"/>
          <w:lang w:eastAsia="hu-HU"/>
        </w:rPr>
        <w:t xml:space="preserve">A készülék legyen alkalmas </w:t>
      </w:r>
      <w:r w:rsidRPr="005A6DBC">
        <w:rPr>
          <w:rFonts w:ascii="Times New Roman" w:eastAsia="Times New Roman" w:hAnsi="Times New Roman" w:cs="Times New Roman"/>
          <w:sz w:val="24"/>
          <w:szCs w:val="24"/>
          <w:lang w:eastAsia="hu-HU"/>
        </w:rPr>
        <w:t>különféle repülőpetróleumok, dízel olajok és kenőolajok vizsgálatára.</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az ASTM D7042, EN 16896, DIN 51659-2 szabványmódszerek szerint határozza meg a kinematikus viszkozitást.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az ASTM D7042 szabványmódszer szerint mérjen dinamikus viszkozitást.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az ISO 2909 és ASTM D2270 szabványmódszerek szerint határozza meg a viszkozitási indexet.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készülék a beépített és a viszkozitás mérés hőmérsékletére </w:t>
      </w:r>
      <w:proofErr w:type="spellStart"/>
      <w:r w:rsidRPr="005A6DBC">
        <w:rPr>
          <w:rFonts w:ascii="Times New Roman" w:eastAsia="Times New Roman" w:hAnsi="Times New Roman" w:cs="Times New Roman"/>
          <w:sz w:val="24"/>
          <w:szCs w:val="24"/>
          <w:lang w:eastAsia="hu-HU"/>
        </w:rPr>
        <w:t>termosztálható</w:t>
      </w:r>
      <w:proofErr w:type="spellEnd"/>
      <w:r w:rsidRPr="005A6DBC">
        <w:rPr>
          <w:rFonts w:ascii="Times New Roman" w:eastAsia="Times New Roman" w:hAnsi="Times New Roman" w:cs="Times New Roman"/>
          <w:sz w:val="24"/>
          <w:szCs w:val="24"/>
          <w:lang w:eastAsia="hu-HU"/>
        </w:rPr>
        <w:t xml:space="preserve"> sűrűségmérő segítségével a viszkozitás mérés hőfokán mérje meg az EN ISO 12185 szabványmódszer szerint a vizsgált minta sűrűségét.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készülék vizsgálati hőmérséklet tartománya legalább -50°C-tól +100°C-ig terjedjen. A készülék rendelkezzen belső hűtő-fűtő egységgel és külső hűtő egység nélkül legyen képes a vizsgálóteret -20°C-ig lehűteni. </w:t>
      </w:r>
      <w:smartTag w:uri="urn:schemas-microsoft-com:office:smarttags" w:element="metricconverter">
        <w:smartTagPr>
          <w:attr w:name="ProductID" w:val="-20ﾰC"/>
        </w:smartTagPr>
        <w:r w:rsidRPr="005A6DBC">
          <w:rPr>
            <w:rFonts w:ascii="Times New Roman" w:eastAsia="Times New Roman" w:hAnsi="Times New Roman" w:cs="Times New Roman"/>
            <w:sz w:val="24"/>
            <w:szCs w:val="24"/>
            <w:lang w:eastAsia="hu-HU"/>
          </w:rPr>
          <w:t>-20°C</w:t>
        </w:r>
      </w:smartTag>
      <w:r w:rsidRPr="005A6DBC">
        <w:rPr>
          <w:rFonts w:ascii="Times New Roman" w:eastAsia="Times New Roman" w:hAnsi="Times New Roman" w:cs="Times New Roman"/>
          <w:sz w:val="24"/>
          <w:szCs w:val="24"/>
          <w:lang w:eastAsia="hu-HU"/>
        </w:rPr>
        <w:t xml:space="preserve"> alatti vizsgálati hőmérsékletek esetén a külső hűtő egységet a megrendelő biztosítja.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mérési tartománya:</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kinematikai viszkozitás: minimum 1 és 1 000 mm²</w:t>
      </w:r>
      <w:proofErr w:type="gramStart"/>
      <w:r w:rsidRPr="005A6DBC">
        <w:rPr>
          <w:rFonts w:ascii="Times New Roman" w:eastAsia="Times New Roman" w:hAnsi="Times New Roman" w:cs="Times New Roman"/>
          <w:sz w:val="24"/>
          <w:szCs w:val="20"/>
          <w:lang w:eastAsia="hu-HU"/>
        </w:rPr>
        <w:t>/s között</w:t>
      </w:r>
      <w:proofErr w:type="gramEnd"/>
      <w:r w:rsidRPr="005A6DBC">
        <w:rPr>
          <w:rFonts w:ascii="Times New Roman" w:eastAsia="Times New Roman" w:hAnsi="Times New Roman" w:cs="Times New Roman"/>
          <w:sz w:val="24"/>
          <w:szCs w:val="20"/>
          <w:lang w:eastAsia="hu-HU"/>
        </w:rPr>
        <w: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sűrűség: minimum 0,6 és 2,0 g/cm³ között.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0"/>
          <w:lang w:eastAsia="hu-HU"/>
        </w:rPr>
        <w:t>- hőmérséklet</w:t>
      </w:r>
      <w:r w:rsidRPr="005A6DBC">
        <w:rPr>
          <w:rFonts w:ascii="Times New Roman" w:eastAsia="Times New Roman" w:hAnsi="Times New Roman" w:cs="Times New Roman"/>
          <w:sz w:val="24"/>
          <w:szCs w:val="24"/>
          <w:lang w:eastAsia="hu-HU"/>
        </w:rPr>
        <w:t xml:space="preserve"> tartomány: minimum </w:t>
      </w:r>
      <w:smartTag w:uri="urn:schemas-microsoft-com:office:smarttags" w:element="metricconverter">
        <w:smartTagPr>
          <w:attr w:name="ProductID" w:val="-50ﾰC"/>
        </w:smartTagPr>
        <w:r w:rsidRPr="005A6DBC">
          <w:rPr>
            <w:rFonts w:ascii="Times New Roman" w:eastAsia="Times New Roman" w:hAnsi="Times New Roman" w:cs="Times New Roman"/>
            <w:sz w:val="24"/>
            <w:szCs w:val="24"/>
            <w:lang w:eastAsia="hu-HU"/>
          </w:rPr>
          <w:t>-50°C</w:t>
        </w:r>
      </w:smartTag>
      <w:r w:rsidRPr="005A6DBC">
        <w:rPr>
          <w:rFonts w:ascii="Times New Roman" w:eastAsia="Times New Roman" w:hAnsi="Times New Roman" w:cs="Times New Roman"/>
          <w:sz w:val="24"/>
          <w:szCs w:val="24"/>
          <w:lang w:eastAsia="hu-HU"/>
        </w:rPr>
        <w:t xml:space="preserve"> és +</w:t>
      </w:r>
      <w:smartTag w:uri="urn:schemas-microsoft-com:office:smarttags" w:element="metricconverter">
        <w:smartTagPr>
          <w:attr w:name="ProductID" w:val="100ﾰC"/>
        </w:smartTagPr>
        <w:r w:rsidRPr="005A6DBC">
          <w:rPr>
            <w:rFonts w:ascii="Times New Roman" w:eastAsia="Times New Roman" w:hAnsi="Times New Roman" w:cs="Times New Roman"/>
            <w:sz w:val="24"/>
            <w:szCs w:val="24"/>
            <w:lang w:eastAsia="hu-HU"/>
          </w:rPr>
          <w:t>100°C</w:t>
        </w:r>
      </w:smartTag>
      <w:r w:rsidRPr="005A6DBC">
        <w:rPr>
          <w:rFonts w:ascii="Times New Roman" w:eastAsia="Times New Roman" w:hAnsi="Times New Roman" w:cs="Times New Roman"/>
          <w:sz w:val="24"/>
          <w:szCs w:val="24"/>
          <w:lang w:eastAsia="hu-HU"/>
        </w:rPr>
        <w:t xml:space="preserve"> között.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lastRenderedPageBreak/>
        <w:t xml:space="preserve">A készülékkel végrehajtott vizsgálat precizitása feleljen meg a fent feltüntetett szabványokban foglaltaknak.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Legyen beépített számítógép vezérlésű. Adatbevitel történhet készüléken, vagy azon kívül elhelyezett billentyűzet, vagy érintőképernyő segítségével. </w:t>
      </w: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készülék rendelkezzen beépített levegőpumpával a vizsgáló tér levegővel történő öblítése céljából.</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berendezés legyen egy mérőhelyes.</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készülékhez tartozzon 20 db 5 ml-es mintaadagoló fecskendő megfelelő csatlakozással, továbbá a folyamatos üzembiztos működéshez szükséges karbantartó, tisztító készlet. Irányadó mennyiség karbantartó anyagok esetén:</w:t>
      </w:r>
      <w:r w:rsidRPr="005A6DBC">
        <w:rPr>
          <w:rFonts w:ascii="Times New Roman" w:eastAsia="Times New Roman" w:hAnsi="Times New Roman" w:cs="Times New Roman"/>
          <w:sz w:val="24"/>
          <w:szCs w:val="24"/>
          <w:lang w:eastAsia="hu-HU"/>
        </w:rPr>
        <w:t xml:space="preserve"> 5 évi (1250 teszt) vizsgálat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A készülék energiaellátása feleljen meg a 220V 50/60Hz követelménynek. Energia felvétel </w:t>
      </w:r>
      <w:proofErr w:type="spellStart"/>
      <w:r w:rsidRPr="005A6DBC">
        <w:rPr>
          <w:rFonts w:ascii="Times New Roman" w:eastAsia="Times New Roman" w:hAnsi="Times New Roman" w:cs="Times New Roman"/>
          <w:sz w:val="24"/>
          <w:szCs w:val="20"/>
          <w:lang w:eastAsia="hu-HU"/>
        </w:rPr>
        <w:t>max</w:t>
      </w:r>
      <w:proofErr w:type="spellEnd"/>
      <w:proofErr w:type="gramStart"/>
      <w:r w:rsidRPr="005A6DBC">
        <w:rPr>
          <w:rFonts w:ascii="Times New Roman" w:eastAsia="Times New Roman" w:hAnsi="Times New Roman" w:cs="Times New Roman"/>
          <w:sz w:val="24"/>
          <w:szCs w:val="20"/>
          <w:lang w:eastAsia="hu-HU"/>
        </w:rPr>
        <w:t>.:</w:t>
      </w:r>
      <w:proofErr w:type="gramEnd"/>
      <w:r w:rsidRPr="005A6DBC">
        <w:rPr>
          <w:rFonts w:ascii="Times New Roman" w:eastAsia="Times New Roman" w:hAnsi="Times New Roman" w:cs="Times New Roman"/>
          <w:sz w:val="24"/>
          <w:szCs w:val="20"/>
          <w:lang w:eastAsia="hu-HU"/>
        </w:rPr>
        <w:t xml:space="preserve"> 1000 W.</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0"/>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legyen asztali kivitelű, maximum 30kg tömegű. Szélesség/Mélység/Magasság: maximum 60cm/65cm/80cm</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1"/>
          <w:numId w:val="36"/>
        </w:numPr>
        <w:spacing w:after="0" w:line="240" w:lineRule="auto"/>
        <w:contextualSpacing/>
        <w:jc w:val="both"/>
        <w:rPr>
          <w:rFonts w:ascii="Times New Roman" w:eastAsia="Times New Roman" w:hAnsi="Times New Roman" w:cs="Times New Roman"/>
          <w:b/>
          <w:i/>
          <w:sz w:val="24"/>
          <w:szCs w:val="20"/>
          <w:lang w:eastAsia="hu-HU"/>
        </w:rPr>
      </w:pPr>
      <w:r w:rsidRPr="005A6DBC">
        <w:rPr>
          <w:rFonts w:ascii="Times New Roman" w:eastAsia="Times New Roman" w:hAnsi="Times New Roman" w:cs="Times New Roman"/>
          <w:b/>
          <w:i/>
          <w:sz w:val="24"/>
          <w:szCs w:val="20"/>
          <w:lang w:eastAsia="hu-HU"/>
        </w:rPr>
        <w:t>3. részajánlati kör: Automata atmoszférikus desztilláló berendezés</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berendezés feleljen meg az ASTM D86, ISO 3405 szabványoknak. Legyen alkalmas ásványolaj ipari termékek, folyékony szénhidrogének vizsgálatára.</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berendezés mérési tartománya: 0-</w:t>
      </w:r>
      <w:smartTag w:uri="urn:schemas-microsoft-com:office:smarttags" w:element="metricconverter">
        <w:smartTagPr>
          <w:attr w:name="ProductID" w:val="300 ﾰC"/>
        </w:smartTagPr>
        <w:r w:rsidRPr="005A6DBC">
          <w:rPr>
            <w:rFonts w:ascii="Times New Roman" w:eastAsia="Times New Roman" w:hAnsi="Times New Roman" w:cs="Times New Roman"/>
            <w:sz w:val="24"/>
            <w:szCs w:val="24"/>
            <w:lang w:eastAsia="hu-HU"/>
          </w:rPr>
          <w:t>300 °C</w:t>
        </w:r>
      </w:smartTag>
      <w:r w:rsidRPr="005A6DBC">
        <w:rPr>
          <w:rFonts w:ascii="Times New Roman" w:eastAsia="Times New Roman" w:hAnsi="Times New Roman" w:cs="Times New Roman"/>
          <w:sz w:val="24"/>
          <w:szCs w:val="24"/>
          <w:lang w:eastAsia="hu-HU"/>
        </w:rPr>
        <w:t>, 0-</w:t>
      </w:r>
      <w:smartTag w:uri="urn:schemas-microsoft-com:office:smarttags" w:element="metricconverter">
        <w:smartTagPr>
          <w:attr w:name="ProductID" w:val="400ﾰC"/>
        </w:smartTagPr>
        <w:r w:rsidRPr="005A6DBC">
          <w:rPr>
            <w:rFonts w:ascii="Times New Roman" w:eastAsia="Times New Roman" w:hAnsi="Times New Roman" w:cs="Times New Roman"/>
            <w:sz w:val="24"/>
            <w:szCs w:val="24"/>
            <w:lang w:eastAsia="hu-HU"/>
          </w:rPr>
          <w:t>400°C</w:t>
        </w:r>
      </w:smartTag>
      <w:r w:rsidRPr="005A6DBC">
        <w:rPr>
          <w:rFonts w:ascii="Times New Roman" w:eastAsia="Times New Roman" w:hAnsi="Times New Roman" w:cs="Times New Roman"/>
          <w:sz w:val="24"/>
          <w:szCs w:val="24"/>
          <w:lang w:eastAsia="hu-HU"/>
        </w:rPr>
        <w:t xml:space="preserve"> (</w:t>
      </w:r>
      <w:smartTag w:uri="urn:schemas-microsoft-com:office:smarttags" w:element="metricconverter">
        <w:smartTagPr>
          <w:attr w:name="ProductID" w:val="450ﾰC"/>
        </w:smartTagPr>
        <w:r w:rsidRPr="005A6DBC">
          <w:rPr>
            <w:rFonts w:ascii="Times New Roman" w:eastAsia="Times New Roman" w:hAnsi="Times New Roman" w:cs="Times New Roman"/>
            <w:sz w:val="24"/>
            <w:szCs w:val="24"/>
            <w:lang w:eastAsia="hu-HU"/>
          </w:rPr>
          <w:t>450°C</w:t>
        </w:r>
      </w:smartTag>
      <w:r w:rsidRPr="005A6DBC">
        <w:rPr>
          <w:rFonts w:ascii="Times New Roman" w:eastAsia="Times New Roman" w:hAnsi="Times New Roman" w:cs="Times New Roman"/>
          <w:sz w:val="24"/>
          <w:szCs w:val="24"/>
          <w:lang w:eastAsia="hu-HU"/>
        </w:rPr>
        <w:t xml:space="preserve">). Desztillációs csoportok: 0-4-ig.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berendezés legyen teljesen automata, beépített számítógép által vezérelt. A vizsgálatot a fent jelzett szabványok szerint futassa le. A készülék rögzítse az operátor azonosítóját, minta jelzését, fajtáját. A kezelő választhasson különböző (desztillációs csoportoknak megfelelő) desztillációs programok között, de legyen lehetőség saját (felhasználó általi) programok bevitelére is. A berendezés legyen képes legalább 10 programot tárolni. A kezdeti fűtési hőmérséklet megállapítása, beállítása lehet automatikus, vagy felhasználó általi, vagy mindkettő. A készülék legyen képes legalább 20 darab teszt eredmény rögzítésére. Az eredmények megadása a fent jelzett szabványok szerint történjen. A berendezés szoftvere adjon lehetőséget trendek követésére, azonos minták többször megismételt elemzésekor a szórás meghatározására, továbbá a felhasználó által bevitt sűrűség érték alapján a </w:t>
      </w:r>
      <w:proofErr w:type="spellStart"/>
      <w:r w:rsidRPr="005A6DBC">
        <w:rPr>
          <w:rFonts w:ascii="Times New Roman" w:eastAsia="Times New Roman" w:hAnsi="Times New Roman" w:cs="Times New Roman"/>
          <w:sz w:val="24"/>
          <w:szCs w:val="24"/>
          <w:lang w:eastAsia="hu-HU"/>
        </w:rPr>
        <w:t>cetán</w:t>
      </w:r>
      <w:proofErr w:type="spellEnd"/>
      <w:r w:rsidRPr="005A6DBC">
        <w:rPr>
          <w:rFonts w:ascii="Times New Roman" w:eastAsia="Times New Roman" w:hAnsi="Times New Roman" w:cs="Times New Roman"/>
          <w:sz w:val="24"/>
          <w:szCs w:val="24"/>
          <w:lang w:eastAsia="hu-HU"/>
        </w:rPr>
        <w:t xml:space="preserve"> index kiszámítására (ASTM D 4737).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w:t>
      </w: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berendezés legyen egy mérőhelyes.</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highlight w:val="yellow"/>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berendezés legyen felszerelve beépített hűtő-fűtő egységgel, amely biztosítja a kondenzátor, illetve a szedőtér szabványokban előírt hőmérsékletét.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Legyen felszerelve színes érintőképernyővel, amely alkalmas az adatbevitelre, illetve mérési eredmények megjelenítésére.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készülék rendelkezzen beépített barométerrel, a mért érték alapján a készülék automatikusan végezze el a vizsgálati eredmények </w:t>
      </w:r>
      <w:proofErr w:type="spellStart"/>
      <w:r w:rsidRPr="005A6DBC">
        <w:rPr>
          <w:rFonts w:ascii="Times New Roman" w:eastAsia="Times New Roman" w:hAnsi="Times New Roman" w:cs="Times New Roman"/>
          <w:sz w:val="24"/>
          <w:szCs w:val="24"/>
          <w:lang w:eastAsia="hu-HU"/>
        </w:rPr>
        <w:t>barometrikus</w:t>
      </w:r>
      <w:proofErr w:type="spellEnd"/>
      <w:r w:rsidRPr="005A6DBC">
        <w:rPr>
          <w:rFonts w:ascii="Times New Roman" w:eastAsia="Times New Roman" w:hAnsi="Times New Roman" w:cs="Times New Roman"/>
          <w:sz w:val="24"/>
          <w:szCs w:val="24"/>
          <w:lang w:eastAsia="hu-HU"/>
        </w:rPr>
        <w:t xml:space="preserve"> korrekcióját. Mérési tartomány min. 70 – 110 kPa közötti.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berendezés érzékelői az alábbi követelményeknek feleljenek meg:</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 </w:t>
      </w:r>
      <w:r w:rsidRPr="005A6DBC">
        <w:rPr>
          <w:rFonts w:ascii="Times New Roman" w:eastAsia="Times New Roman" w:hAnsi="Times New Roman" w:cs="Times New Roman"/>
          <w:sz w:val="24"/>
          <w:szCs w:val="24"/>
          <w:lang w:eastAsia="hu-HU"/>
        </w:rPr>
        <w:tab/>
        <w:t>- gőztér hőmérő</w:t>
      </w:r>
    </w:p>
    <w:p w:rsidR="005A6DBC" w:rsidRPr="005A6DBC" w:rsidRDefault="005A6DBC" w:rsidP="005A6DBC">
      <w:pPr>
        <w:tabs>
          <w:tab w:val="left" w:pos="1560"/>
        </w:tabs>
        <w:spacing w:after="0" w:line="240" w:lineRule="auto"/>
        <w:ind w:firstLine="851"/>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b/>
      </w:r>
      <w:proofErr w:type="spellStart"/>
      <w:r w:rsidRPr="005A6DBC">
        <w:rPr>
          <w:rFonts w:ascii="Times New Roman" w:eastAsia="Times New Roman" w:hAnsi="Times New Roman" w:cs="Times New Roman"/>
          <w:sz w:val="24"/>
          <w:szCs w:val="24"/>
          <w:lang w:eastAsia="hu-HU"/>
        </w:rPr>
        <w:t>Pt</w:t>
      </w:r>
      <w:proofErr w:type="spellEnd"/>
      <w:r w:rsidRPr="005A6DBC">
        <w:rPr>
          <w:rFonts w:ascii="Times New Roman" w:eastAsia="Times New Roman" w:hAnsi="Times New Roman" w:cs="Times New Roman"/>
          <w:sz w:val="24"/>
          <w:szCs w:val="24"/>
          <w:lang w:eastAsia="hu-HU"/>
        </w:rPr>
        <w:t xml:space="preserve"> 100 hőmérő, pontosság minimum +/- 0,1 °C</w:t>
      </w:r>
    </w:p>
    <w:p w:rsidR="005A6DBC" w:rsidRPr="005A6DBC" w:rsidRDefault="005A6DBC" w:rsidP="005A6DBC">
      <w:pPr>
        <w:tabs>
          <w:tab w:val="left" w:pos="1560"/>
        </w:tabs>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b/>
        <w:t>- szintkövető</w:t>
      </w:r>
    </w:p>
    <w:p w:rsidR="005A6DBC" w:rsidRPr="005A6DBC" w:rsidRDefault="005A6DBC" w:rsidP="005A6DBC">
      <w:pPr>
        <w:spacing w:after="0" w:line="240" w:lineRule="auto"/>
        <w:ind w:left="1560"/>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szedőben összegyűjtött párlat térfogatának mérése optikai típusú eszközzel. Pontosság: minimum +/- 0,1 ml. </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Legyen felszerelve a lombiktérben elhelyezett tűzérzékelővel, legyen biztosított az automata tűzoltás lehetősége. A tűzoltás legyen indítható vészgombbal is. A szállító vállalja a készülékek hálózatra való rákötését (Szabványos 5 mm-es gáz rendszer, </w:t>
      </w:r>
      <w:proofErr w:type="spellStart"/>
      <w:r w:rsidRPr="005A6DBC">
        <w:rPr>
          <w:rFonts w:ascii="Times New Roman" w:eastAsia="Times New Roman" w:hAnsi="Times New Roman" w:cs="Times New Roman"/>
          <w:sz w:val="24"/>
          <w:szCs w:val="24"/>
          <w:lang w:eastAsia="hu-HU"/>
        </w:rPr>
        <w:t>max</w:t>
      </w:r>
      <w:proofErr w:type="spellEnd"/>
      <w:r w:rsidRPr="005A6DBC">
        <w:rPr>
          <w:rFonts w:ascii="Times New Roman" w:eastAsia="Times New Roman" w:hAnsi="Times New Roman" w:cs="Times New Roman"/>
          <w:sz w:val="24"/>
          <w:szCs w:val="24"/>
          <w:lang w:eastAsia="hu-HU"/>
        </w:rPr>
        <w:t xml:space="preserve">. </w:t>
      </w:r>
      <w:smartTag w:uri="urn:schemas-microsoft-com:office:smarttags" w:element="metricconverter">
        <w:smartTagPr>
          <w:attr w:name="ProductID" w:val="1 m"/>
        </w:smartTagPr>
        <w:r w:rsidRPr="005A6DBC">
          <w:rPr>
            <w:rFonts w:ascii="Times New Roman" w:eastAsia="Times New Roman" w:hAnsi="Times New Roman" w:cs="Times New Roman"/>
            <w:sz w:val="24"/>
            <w:szCs w:val="24"/>
            <w:lang w:eastAsia="hu-HU"/>
          </w:rPr>
          <w:t>1 m</w:t>
        </w:r>
      </w:smartTag>
      <w:r w:rsidRPr="005A6DBC">
        <w:rPr>
          <w:rFonts w:ascii="Times New Roman" w:eastAsia="Times New Roman" w:hAnsi="Times New Roman" w:cs="Times New Roman"/>
          <w:sz w:val="24"/>
          <w:szCs w:val="24"/>
          <w:lang w:eastAsia="hu-HU"/>
        </w:rPr>
        <w:t xml:space="preserve"> bekötési távolság.). A rákötés költségét a készülék ára tartalmazza.</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 xml:space="preserve">A berendezéshez tartozzon 20 db 125 ml-es desztilláló lombik, 1 db teflon központosító, 1 db javító készlet teflon központosítóhoz (O gyűrű készlet) 20 db szilikon dugó lombik kivezető szárra, 3 db 100 ml-es szedőhenger talppal, 1db fedő a szedőhengerre, 1 db cseppvezető szedőhengerhez, 1 db </w:t>
      </w:r>
      <w:proofErr w:type="spellStart"/>
      <w:r w:rsidRPr="005A6DBC">
        <w:rPr>
          <w:rFonts w:ascii="Times New Roman" w:eastAsia="Times New Roman" w:hAnsi="Times New Roman" w:cs="Times New Roman"/>
          <w:sz w:val="24"/>
          <w:szCs w:val="24"/>
          <w:lang w:eastAsia="hu-HU"/>
        </w:rPr>
        <w:t>kondenzcső</w:t>
      </w:r>
      <w:proofErr w:type="spellEnd"/>
      <w:r w:rsidRPr="005A6DBC">
        <w:rPr>
          <w:rFonts w:ascii="Times New Roman" w:eastAsia="Times New Roman" w:hAnsi="Times New Roman" w:cs="Times New Roman"/>
          <w:sz w:val="24"/>
          <w:szCs w:val="24"/>
          <w:lang w:eastAsia="hu-HU"/>
        </w:rPr>
        <w:t xml:space="preserve"> tisztító, 2 db 38 mm-es és 2 db 50 mm-es fűtőalátét lap. A 100 ml-es szedőhenger legyen könnyen tisztítható, nem tartalmazhat beépített cseppvezetőt.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berendezés energiaellátása feleljen meg a 220V, 50/60 Hz. követelménynek, teljesítményfelvétel maximum 1500 W lehet.</w:t>
      </w:r>
    </w:p>
    <w:p w:rsidR="005A6DBC" w:rsidRPr="005A6DBC" w:rsidRDefault="005A6DBC" w:rsidP="005A6DBC">
      <w:pPr>
        <w:spacing w:after="0" w:line="240" w:lineRule="auto"/>
        <w:ind w:firstLine="851"/>
        <w:jc w:val="both"/>
        <w:rPr>
          <w:rFonts w:ascii="Times New Roman" w:eastAsia="Times New Roman" w:hAnsi="Times New Roman" w:cs="Times New Roman"/>
          <w:sz w:val="24"/>
          <w:szCs w:val="24"/>
          <w:lang w:eastAsia="hu-HU"/>
        </w:rPr>
      </w:pPr>
    </w:p>
    <w:p w:rsidR="005A6DBC" w:rsidRPr="005A6DBC" w:rsidRDefault="005A6DBC" w:rsidP="005A6DBC">
      <w:pPr>
        <w:numPr>
          <w:ilvl w:val="2"/>
          <w:numId w:val="36"/>
        </w:numPr>
        <w:spacing w:after="0" w:line="240" w:lineRule="auto"/>
        <w:contextualSpacing/>
        <w:jc w:val="both"/>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t>A készülék legyen asztali kivitelű, maximum 75kg tömegű. A fizikai méretei:(szélesség/mélység/magasság) maximum 60cm/65cm/80cm legyenek.</w:t>
      </w: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spacing w:after="0" w:line="240" w:lineRule="auto"/>
        <w:jc w:val="both"/>
        <w:rPr>
          <w:rFonts w:ascii="Times New Roman" w:eastAsia="Times New Roman" w:hAnsi="Times New Roman" w:cs="Times New Roman"/>
          <w:sz w:val="24"/>
          <w:szCs w:val="24"/>
          <w:lang w:eastAsia="hu-HU"/>
        </w:rPr>
      </w:pPr>
    </w:p>
    <w:p w:rsidR="005A6DBC" w:rsidRPr="005A6DBC" w:rsidRDefault="005A6DBC" w:rsidP="005A6DBC">
      <w:pPr>
        <w:numPr>
          <w:ilvl w:val="0"/>
          <w:numId w:val="45"/>
        </w:numPr>
        <w:tabs>
          <w:tab w:val="left" w:pos="284"/>
        </w:tabs>
        <w:spacing w:after="0" w:line="240" w:lineRule="auto"/>
        <w:jc w:val="both"/>
        <w:rPr>
          <w:rFonts w:ascii="Times New Roman" w:eastAsia="Times New Roman" w:hAnsi="Times New Roman" w:cs="Times New Roman"/>
          <w:b/>
          <w:sz w:val="24"/>
          <w:szCs w:val="24"/>
          <w:lang w:eastAsia="hu-HU"/>
        </w:rPr>
      </w:pPr>
      <w:r w:rsidRPr="005A6DBC">
        <w:rPr>
          <w:rFonts w:ascii="Times New Roman" w:eastAsia="Times New Roman" w:hAnsi="Times New Roman" w:cs="Times New Roman"/>
          <w:b/>
          <w:sz w:val="24"/>
          <w:szCs w:val="24"/>
          <w:lang w:eastAsia="hu-HU"/>
        </w:rPr>
        <w:t>A termék beépítési, alkalmazási környezete:</w:t>
      </w:r>
    </w:p>
    <w:p w:rsidR="005A6DBC" w:rsidRPr="005A6DBC" w:rsidRDefault="005A6DBC" w:rsidP="005A6DBC">
      <w:pPr>
        <w:spacing w:after="0" w:line="240" w:lineRule="auto"/>
        <w:ind w:left="567"/>
        <w:jc w:val="both"/>
        <w:rPr>
          <w:rFonts w:ascii="Times New Roman" w:eastAsia="Times New Roman" w:hAnsi="Times New Roman" w:cs="Times New Roman"/>
          <w:b/>
          <w:sz w:val="24"/>
          <w:szCs w:val="24"/>
          <w:lang w:eastAsia="hu-HU"/>
        </w:rPr>
      </w:pPr>
    </w:p>
    <w:p w:rsidR="005A6DBC" w:rsidRPr="005A6DBC" w:rsidRDefault="005A6DBC" w:rsidP="005A6DBC">
      <w:pPr>
        <w:spacing w:after="0" w:line="240" w:lineRule="auto"/>
        <w:ind w:firstLine="709"/>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készülékek szobahőmérsékletű helységben, 40-60% relatív páratartalom mellett kerülnek alkalmazásra.</w:t>
      </w:r>
    </w:p>
    <w:p w:rsidR="005A6DBC" w:rsidRPr="005A6DBC" w:rsidRDefault="005A6DBC" w:rsidP="005A6DBC">
      <w:pPr>
        <w:spacing w:after="0" w:line="240" w:lineRule="auto"/>
        <w:jc w:val="right"/>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br w:type="page"/>
      </w:r>
    </w:p>
    <w:p w:rsidR="005A6DBC" w:rsidRPr="005A6DBC" w:rsidRDefault="005A6DBC" w:rsidP="005A6DBC">
      <w:pPr>
        <w:spacing w:after="0" w:line="240" w:lineRule="auto"/>
        <w:jc w:val="right"/>
        <w:rPr>
          <w:rFonts w:ascii="Times New Roman" w:eastAsia="Times New Roman" w:hAnsi="Times New Roman" w:cs="Times New Roman"/>
          <w:sz w:val="24"/>
          <w:szCs w:val="24"/>
          <w:lang w:eastAsia="hu-HU"/>
        </w:rPr>
      </w:pPr>
      <w:r w:rsidRPr="005A6DBC">
        <w:rPr>
          <w:rFonts w:ascii="Times New Roman" w:eastAsia="Times New Roman" w:hAnsi="Times New Roman" w:cs="Times New Roman"/>
          <w:sz w:val="24"/>
          <w:szCs w:val="24"/>
          <w:lang w:eastAsia="hu-HU"/>
        </w:rPr>
        <w:lastRenderedPageBreak/>
        <w:t xml:space="preserve">2. számú melléklet </w:t>
      </w:r>
      <w:proofErr w:type="gramStart"/>
      <w:r w:rsidRPr="005A6DBC">
        <w:rPr>
          <w:rFonts w:ascii="Times New Roman" w:eastAsia="Times New Roman" w:hAnsi="Times New Roman" w:cs="Times New Roman"/>
          <w:sz w:val="24"/>
          <w:szCs w:val="24"/>
          <w:lang w:eastAsia="hu-HU"/>
        </w:rPr>
        <w:t>a …</w:t>
      </w:r>
      <w:proofErr w:type="gramEnd"/>
      <w:r w:rsidRPr="005A6DBC">
        <w:rPr>
          <w:rFonts w:ascii="Times New Roman" w:eastAsia="Times New Roman" w:hAnsi="Times New Roman" w:cs="Times New Roman"/>
          <w:sz w:val="24"/>
          <w:szCs w:val="24"/>
          <w:lang w:eastAsia="hu-HU"/>
        </w:rPr>
        <w:t>………… nyt. számú Adásvételi szerződéshez</w:t>
      </w:r>
    </w:p>
    <w:p w:rsidR="005A6DBC" w:rsidRPr="005A6DBC" w:rsidRDefault="005A6DBC" w:rsidP="005A6DBC">
      <w:pPr>
        <w:spacing w:after="0" w:line="240" w:lineRule="auto"/>
        <w:jc w:val="right"/>
        <w:rPr>
          <w:rFonts w:ascii="Times New Roman" w:eastAsia="Times New Roman" w:hAnsi="Times New Roman" w:cs="Times New Roman"/>
          <w:sz w:val="24"/>
          <w:szCs w:val="24"/>
          <w:lang w:eastAsia="hu-HU"/>
        </w:rPr>
      </w:pPr>
    </w:p>
    <w:tbl>
      <w:tblPr>
        <w:tblW w:w="0" w:type="auto"/>
        <w:jc w:val="center"/>
        <w:tblLook w:val="00A0" w:firstRow="1" w:lastRow="0" w:firstColumn="1" w:lastColumn="0" w:noHBand="0" w:noVBand="0"/>
      </w:tblPr>
      <w:tblGrid>
        <w:gridCol w:w="4748"/>
        <w:gridCol w:w="4462"/>
      </w:tblGrid>
      <w:tr w:rsidR="005A6DBC" w:rsidRPr="005A6DBC" w:rsidTr="00EF624B">
        <w:trPr>
          <w:jc w:val="center"/>
        </w:trPr>
        <w:tc>
          <w:tcPr>
            <w:tcW w:w="4748" w:type="dxa"/>
          </w:tcPr>
          <w:p w:rsidR="005A6DBC" w:rsidRPr="005A6DBC" w:rsidRDefault="005A6DBC" w:rsidP="005A6DBC">
            <w:pPr>
              <w:spacing w:after="0" w:line="240" w:lineRule="auto"/>
              <w:jc w:val="center"/>
              <w:rPr>
                <w:rFonts w:ascii="Times New Roman" w:eastAsia="Times New Roman" w:hAnsi="Times New Roman" w:cs="Times New Roman"/>
                <w:sz w:val="24"/>
                <w:szCs w:val="24"/>
                <w:lang w:eastAsia="hu-HU"/>
              </w:rPr>
            </w:pPr>
            <w:r w:rsidRPr="005A6DBC">
              <w:rPr>
                <w:rFonts w:ascii="Times New Roman" w:eastAsia="Times New Roman" w:hAnsi="Times New Roman" w:cs="Times New Roman"/>
                <w:b/>
                <w:sz w:val="24"/>
                <w:szCs w:val="24"/>
                <w:lang w:eastAsia="hu-HU"/>
              </w:rPr>
              <w:t>HONVÉDELMI MINISZTÉRIUM</w:t>
            </w:r>
          </w:p>
        </w:tc>
        <w:tc>
          <w:tcPr>
            <w:tcW w:w="4462" w:type="dxa"/>
            <w:vAlign w:val="bottom"/>
          </w:tcPr>
          <w:p w:rsidR="005A6DBC" w:rsidRPr="005A6DBC" w:rsidRDefault="005A6DBC" w:rsidP="005A6DBC">
            <w:pPr>
              <w:spacing w:after="0" w:line="240" w:lineRule="auto"/>
              <w:ind w:left="360"/>
              <w:jc w:val="right"/>
              <w:rPr>
                <w:rFonts w:ascii="Times New Roman" w:eastAsia="Times New Roman" w:hAnsi="Times New Roman" w:cs="Times New Roman"/>
                <w:sz w:val="24"/>
                <w:szCs w:val="20"/>
                <w:lang w:eastAsia="hu-HU"/>
              </w:rPr>
            </w:pPr>
          </w:p>
        </w:tc>
      </w:tr>
      <w:tr w:rsidR="005A6DBC" w:rsidRPr="005A6DBC" w:rsidTr="00EF624B">
        <w:trPr>
          <w:jc w:val="center"/>
        </w:trPr>
        <w:tc>
          <w:tcPr>
            <w:tcW w:w="4748" w:type="dxa"/>
            <w:tcBorders>
              <w:bottom w:val="single" w:sz="4" w:space="0" w:color="auto"/>
            </w:tcBorders>
          </w:tcPr>
          <w:p w:rsidR="005A6DBC" w:rsidRPr="005A6DBC" w:rsidRDefault="005A6DBC" w:rsidP="005A6DBC">
            <w:pPr>
              <w:spacing w:after="0" w:line="240" w:lineRule="auto"/>
              <w:jc w:val="center"/>
              <w:rPr>
                <w:rFonts w:ascii="Times New Roman" w:eastAsia="Times New Roman" w:hAnsi="Times New Roman" w:cs="Times New Roman"/>
                <w:sz w:val="24"/>
                <w:szCs w:val="24"/>
                <w:lang w:eastAsia="hu-HU"/>
              </w:rPr>
            </w:pPr>
            <w:r w:rsidRPr="005A6DBC">
              <w:rPr>
                <w:rFonts w:ascii="Times New Roman" w:eastAsia="Times New Roman" w:hAnsi="Times New Roman" w:cs="Times New Roman"/>
                <w:b/>
                <w:lang w:eastAsia="hu-HU"/>
              </w:rPr>
              <w:t>VÉDELEMGAZDASÁGI HIVATAL</w:t>
            </w:r>
          </w:p>
        </w:tc>
        <w:tc>
          <w:tcPr>
            <w:tcW w:w="4462"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p>
        </w:tc>
      </w:tr>
      <w:tr w:rsidR="005A6DBC" w:rsidRPr="005A6DBC" w:rsidTr="00EF624B">
        <w:trPr>
          <w:jc w:val="center"/>
        </w:trPr>
        <w:tc>
          <w:tcPr>
            <w:tcW w:w="4748" w:type="dxa"/>
            <w:tcBorders>
              <w:top w:val="single" w:sz="4" w:space="0" w:color="auto"/>
            </w:tcBorders>
          </w:tcPr>
          <w:p w:rsidR="005A6DBC" w:rsidRPr="005A6DBC" w:rsidRDefault="005A6DBC" w:rsidP="005A6DBC">
            <w:pPr>
              <w:spacing w:after="0" w:line="240" w:lineRule="auto"/>
              <w:rPr>
                <w:rFonts w:ascii="Times New Roman" w:eastAsia="Times New Roman" w:hAnsi="Times New Roman" w:cs="Times New Roman"/>
                <w:b/>
                <w:sz w:val="24"/>
                <w:szCs w:val="24"/>
                <w:u w:val="single"/>
                <w:lang w:eastAsia="hu-HU"/>
              </w:rPr>
            </w:pPr>
          </w:p>
        </w:tc>
        <w:tc>
          <w:tcPr>
            <w:tcW w:w="4462" w:type="dxa"/>
          </w:tcPr>
          <w:p w:rsidR="005A6DBC" w:rsidRPr="005A6DBC" w:rsidRDefault="005A6DBC" w:rsidP="005A6DBC">
            <w:pPr>
              <w:spacing w:after="0" w:line="240" w:lineRule="auto"/>
              <w:rPr>
                <w:rFonts w:ascii="Times New Roman" w:eastAsia="Times New Roman" w:hAnsi="Times New Roman" w:cs="Times New Roman"/>
                <w:sz w:val="24"/>
                <w:szCs w:val="24"/>
                <w:lang w:eastAsia="hu-HU"/>
              </w:rPr>
            </w:pPr>
          </w:p>
        </w:tc>
      </w:tr>
    </w:tbl>
    <w:p w:rsidR="005A6DBC" w:rsidRPr="005A6DBC" w:rsidRDefault="005A6DBC" w:rsidP="005A6DBC">
      <w:pPr>
        <w:keepNext/>
        <w:spacing w:after="0" w:line="240" w:lineRule="auto"/>
        <w:jc w:val="center"/>
        <w:outlineLvl w:val="1"/>
        <w:rPr>
          <w:rFonts w:ascii="Times New Roman" w:eastAsia="Times New Roman" w:hAnsi="Times New Roman" w:cs="Times New Roman"/>
          <w:b/>
          <w:sz w:val="24"/>
          <w:szCs w:val="24"/>
          <w:lang w:eastAsia="hu-HU"/>
        </w:rPr>
      </w:pPr>
      <w:bookmarkStart w:id="19" w:name="_Toc233520494"/>
      <w:bookmarkStart w:id="20" w:name="_Toc451942255"/>
      <w:r w:rsidRPr="005A6DBC">
        <w:rPr>
          <w:rFonts w:ascii="Times New Roman" w:eastAsia="Times New Roman" w:hAnsi="Times New Roman" w:cs="Times New Roman"/>
          <w:b/>
          <w:sz w:val="24"/>
          <w:szCs w:val="24"/>
          <w:lang w:eastAsia="hu-HU"/>
        </w:rPr>
        <w:t>TERMÉKKODIFIKÁCIÓS ZÁRADÉK</w:t>
      </w:r>
      <w:bookmarkEnd w:id="19"/>
      <w:bookmarkEnd w:id="20"/>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p>
    <w:p w:rsidR="005A6DBC" w:rsidRPr="005A6DBC" w:rsidRDefault="005A6DBC" w:rsidP="005A6DBC">
      <w:pPr>
        <w:spacing w:after="0" w:line="240" w:lineRule="auto"/>
        <w:jc w:val="center"/>
        <w:rPr>
          <w:rFonts w:ascii="Times New Roman" w:eastAsia="Times New Roman" w:hAnsi="Times New Roman" w:cs="Times New Roman"/>
          <w:b/>
          <w:bCs/>
          <w:sz w:val="24"/>
          <w:szCs w:val="24"/>
          <w:lang w:eastAsia="hu-HU"/>
        </w:rPr>
      </w:pPr>
      <w:r w:rsidRPr="005A6DBC">
        <w:rPr>
          <w:rFonts w:ascii="Times New Roman" w:eastAsia="Times New Roman" w:hAnsi="Times New Roman" w:cs="Times New Roman"/>
          <w:b/>
          <w:bCs/>
          <w:sz w:val="24"/>
          <w:szCs w:val="24"/>
          <w:lang w:eastAsia="hu-HU"/>
        </w:rPr>
        <w:t>(MINTA)</w:t>
      </w:r>
    </w:p>
    <w:p w:rsidR="005A6DBC" w:rsidRPr="005A6DBC" w:rsidRDefault="005A6DBC" w:rsidP="005A6DBC">
      <w:pPr>
        <w:spacing w:after="0" w:line="240" w:lineRule="auto"/>
        <w:jc w:val="center"/>
        <w:rPr>
          <w:rFonts w:ascii="Times New Roman" w:eastAsia="Times New Roman" w:hAnsi="Times New Roman" w:cs="Times New Roman"/>
          <w:sz w:val="24"/>
          <w:szCs w:val="24"/>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Az Eladó 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5A6DBC" w:rsidRPr="005A6DBC" w:rsidRDefault="005A6DBC" w:rsidP="005A6DBC">
      <w:pPr>
        <w:tabs>
          <w:tab w:val="num" w:pos="786"/>
          <w:tab w:val="num" w:pos="1300"/>
        </w:tabs>
        <w:spacing w:after="0" w:line="240" w:lineRule="auto"/>
        <w:ind w:left="851"/>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NATO Kereskedelmi és Kormányzati Cég Kód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rsidR="005A6DBC" w:rsidRPr="005A6DBC" w:rsidRDefault="005A6DBC" w:rsidP="005A6DBC">
      <w:pPr>
        <w:tabs>
          <w:tab w:val="num" w:pos="1300"/>
        </w:tabs>
        <w:spacing w:after="0" w:line="240" w:lineRule="auto"/>
        <w:jc w:val="both"/>
        <w:rPr>
          <w:rFonts w:ascii="Times New Roman" w:eastAsia="Times New Roman" w:hAnsi="Times New Roman" w:cs="Times New Roman"/>
          <w:sz w:val="24"/>
          <w:szCs w:val="20"/>
          <w:lang w:eastAsia="hu-HU"/>
        </w:rPr>
      </w:pPr>
    </w:p>
    <w:p w:rsidR="005A6DBC" w:rsidRPr="005A6DBC" w:rsidRDefault="005A6DBC" w:rsidP="005A6DBC">
      <w:pPr>
        <w:tabs>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rsidR="005A6DBC" w:rsidRPr="005A6DBC" w:rsidRDefault="005A6DBC" w:rsidP="005A6DBC">
      <w:pPr>
        <w:tabs>
          <w:tab w:val="num" w:pos="1300"/>
        </w:tabs>
        <w:spacing w:after="0" w:line="240" w:lineRule="auto"/>
        <w:ind w:hanging="284"/>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b/>
        <w:t xml:space="preserve">Az NCAGE Kód kiadása egyszeri eljárás. Az igénylő a kiadott NCAGE Kódot piaci tevékenységében szabadon felhasználhatja. Egy céget egy NCAGE Kód azonosít, azonban a cég önálló bejegyzéssel bíró </w:t>
      </w:r>
      <w:proofErr w:type="gramStart"/>
      <w:r w:rsidRPr="005A6DBC">
        <w:rPr>
          <w:rFonts w:ascii="Times New Roman" w:eastAsia="Times New Roman" w:hAnsi="Times New Roman" w:cs="Times New Roman"/>
          <w:sz w:val="24"/>
          <w:szCs w:val="20"/>
          <w:lang w:eastAsia="hu-HU"/>
        </w:rPr>
        <w:t>leányvállalata(</w:t>
      </w:r>
      <w:proofErr w:type="gramEnd"/>
      <w:r w:rsidRPr="005A6DBC">
        <w:rPr>
          <w:rFonts w:ascii="Times New Roman" w:eastAsia="Times New Roman" w:hAnsi="Times New Roman" w:cs="Times New Roman"/>
          <w:sz w:val="24"/>
          <w:szCs w:val="20"/>
          <w:lang w:eastAsia="hu-HU"/>
        </w:rPr>
        <w:t>i) is köteles(</w:t>
      </w:r>
      <w:proofErr w:type="spellStart"/>
      <w:r w:rsidRPr="005A6DBC">
        <w:rPr>
          <w:rFonts w:ascii="Times New Roman" w:eastAsia="Times New Roman" w:hAnsi="Times New Roman" w:cs="Times New Roman"/>
          <w:sz w:val="24"/>
          <w:szCs w:val="20"/>
          <w:lang w:eastAsia="hu-HU"/>
        </w:rPr>
        <w:t>ek</w:t>
      </w:r>
      <w:proofErr w:type="spellEnd"/>
      <w:r w:rsidRPr="005A6DBC">
        <w:rPr>
          <w:rFonts w:ascii="Times New Roman" w:eastAsia="Times New Roman" w:hAnsi="Times New Roman" w:cs="Times New Roman"/>
          <w:sz w:val="24"/>
          <w:szCs w:val="20"/>
          <w:lang w:eastAsia="hu-HU"/>
        </w:rPr>
        <w:t>) megszerezni az NCAGE Kódot, amennyiben önálló szerződést kötnek.</w:t>
      </w:r>
    </w:p>
    <w:p w:rsidR="005A6DBC" w:rsidRPr="005A6DBC" w:rsidRDefault="005A6DBC" w:rsidP="005A6DBC">
      <w:pPr>
        <w:tabs>
          <w:tab w:val="num" w:pos="1300"/>
        </w:tabs>
        <w:spacing w:after="0" w:line="240" w:lineRule="auto"/>
        <w:ind w:left="1418" w:hanging="284"/>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file név: </w:t>
      </w:r>
      <w:proofErr w:type="gramStart"/>
      <w:r w:rsidRPr="005A6DBC">
        <w:rPr>
          <w:rFonts w:ascii="Times New Roman" w:eastAsia="Times New Roman" w:hAnsi="Times New Roman" w:cs="Times New Roman"/>
          <w:sz w:val="24"/>
          <w:szCs w:val="20"/>
          <w:lang w:eastAsia="hu-HU"/>
        </w:rPr>
        <w:t>NCAGE(</w:t>
      </w:r>
      <w:proofErr w:type="gramEnd"/>
      <w:r w:rsidRPr="005A6DBC">
        <w:rPr>
          <w:rFonts w:ascii="Times New Roman" w:eastAsia="Times New Roman" w:hAnsi="Times New Roman" w:cs="Times New Roman"/>
          <w:sz w:val="24"/>
          <w:szCs w:val="20"/>
          <w:lang w:eastAsia="hu-HU"/>
        </w:rPr>
        <w:t>vagy az Eladó neve)_szerződésazonosító("/" karaktereket "_" karakterre cserélve).</w:t>
      </w:r>
      <w:proofErr w:type="spellStart"/>
      <w:r w:rsidRPr="005A6DBC">
        <w:rPr>
          <w:rFonts w:ascii="Times New Roman" w:eastAsia="Times New Roman" w:hAnsi="Times New Roman" w:cs="Times New Roman"/>
          <w:sz w:val="24"/>
          <w:szCs w:val="20"/>
          <w:lang w:eastAsia="hu-HU"/>
        </w:rPr>
        <w:t>xls</w:t>
      </w:r>
      <w:proofErr w:type="spellEnd"/>
    </w:p>
    <w:p w:rsidR="005A6DBC" w:rsidRPr="005A6DBC" w:rsidRDefault="005A6DBC" w:rsidP="005A6DBC">
      <w:pPr>
        <w:tabs>
          <w:tab w:val="num" w:pos="786"/>
          <w:tab w:val="num" w:pos="1300"/>
        </w:tabs>
        <w:spacing w:after="0" w:line="240" w:lineRule="auto"/>
        <w:ind w:left="851"/>
        <w:jc w:val="both"/>
        <w:rPr>
          <w:rFonts w:ascii="Times New Roman" w:eastAsia="Times New Roman" w:hAnsi="Times New Roman" w:cs="Times New Roman"/>
          <w:sz w:val="24"/>
          <w:szCs w:val="20"/>
          <w:lang w:eastAsia="hu-HU"/>
        </w:rPr>
      </w:pPr>
    </w:p>
    <w:p w:rsidR="005A6DBC" w:rsidRPr="005A6DBC" w:rsidRDefault="005A6DBC" w:rsidP="005A6DBC">
      <w:pPr>
        <w:tabs>
          <w:tab w:val="num" w:pos="1300"/>
        </w:tabs>
        <w:spacing w:after="0" w:line="240" w:lineRule="auto"/>
        <w:ind w:left="851" w:hanging="284"/>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A Gyártó adatai: </w:t>
      </w:r>
    </w:p>
    <w:p w:rsidR="005A6DBC" w:rsidRPr="005A6DBC" w:rsidRDefault="005A6DBC" w:rsidP="005A6DBC">
      <w:pPr>
        <w:tabs>
          <w:tab w:val="num" w:pos="1300"/>
        </w:tabs>
        <w:spacing w:after="0" w:line="240" w:lineRule="auto"/>
        <w:ind w:left="851" w:hanging="284"/>
        <w:jc w:val="both"/>
        <w:rPr>
          <w:rFonts w:ascii="Times New Roman" w:eastAsia="Times New Roman" w:hAnsi="Times New Roman" w:cs="Times New Roman"/>
          <w:sz w:val="24"/>
          <w:szCs w:val="20"/>
          <w:lang w:eastAsia="hu-HU"/>
        </w:rPr>
      </w:pPr>
    </w:p>
    <w:tbl>
      <w:tblPr>
        <w:tblW w:w="0" w:type="auto"/>
        <w:jc w:val="center"/>
        <w:tblCellMar>
          <w:left w:w="0" w:type="dxa"/>
          <w:right w:w="0" w:type="dxa"/>
        </w:tblCellMar>
        <w:tblLook w:val="00A0" w:firstRow="1" w:lastRow="0" w:firstColumn="1" w:lastColumn="0" w:noHBand="0" w:noVBand="0"/>
      </w:tblPr>
      <w:tblGrid>
        <w:gridCol w:w="1417"/>
        <w:gridCol w:w="1418"/>
        <w:gridCol w:w="2161"/>
        <w:gridCol w:w="1665"/>
        <w:gridCol w:w="1666"/>
      </w:tblGrid>
      <w:tr w:rsidR="005A6DBC" w:rsidRPr="005A6DBC" w:rsidTr="00EF624B">
        <w:trPr>
          <w:jc w:val="center"/>
        </w:trPr>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Szerződés</w:t>
            </w:r>
          </w:p>
          <w:p w:rsidR="005A6DBC" w:rsidRPr="005A6DBC" w:rsidRDefault="005A6DBC" w:rsidP="005A6DBC">
            <w:pPr>
              <w:spacing w:after="0" w:line="240" w:lineRule="auto"/>
              <w:jc w:val="center"/>
              <w:rPr>
                <w:rFonts w:ascii="Times New Roman" w:eastAsia="Times New Roman" w:hAnsi="Times New Roman" w:cs="Times New Roman"/>
                <w:sz w:val="24"/>
                <w:szCs w:val="20"/>
                <w:lang w:eastAsia="hu-HU"/>
              </w:rPr>
            </w:pPr>
            <w:proofErr w:type="gramStart"/>
            <w:r w:rsidRPr="005A6DBC">
              <w:rPr>
                <w:rFonts w:ascii="Times New Roman" w:eastAsia="Times New Roman" w:hAnsi="Times New Roman" w:cs="Times New Roman"/>
                <w:szCs w:val="20"/>
                <w:lang w:eastAsia="hu-HU"/>
              </w:rPr>
              <w:t>szerinti</w:t>
            </w:r>
            <w:proofErr w:type="gramEnd"/>
          </w:p>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folyószám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Szerződés</w:t>
            </w:r>
          </w:p>
          <w:p w:rsidR="005A6DBC" w:rsidRPr="005A6DBC" w:rsidRDefault="005A6DBC" w:rsidP="005A6DBC">
            <w:pPr>
              <w:spacing w:after="0" w:line="240" w:lineRule="auto"/>
              <w:jc w:val="center"/>
              <w:rPr>
                <w:rFonts w:ascii="Times New Roman" w:eastAsia="Times New Roman" w:hAnsi="Times New Roman" w:cs="Times New Roman"/>
                <w:sz w:val="24"/>
                <w:szCs w:val="20"/>
                <w:lang w:eastAsia="hu-HU"/>
              </w:rPr>
            </w:pPr>
            <w:proofErr w:type="gramStart"/>
            <w:r w:rsidRPr="005A6DBC">
              <w:rPr>
                <w:rFonts w:ascii="Times New Roman" w:eastAsia="Times New Roman" w:hAnsi="Times New Roman" w:cs="Times New Roman"/>
                <w:szCs w:val="20"/>
                <w:lang w:eastAsia="hu-HU"/>
              </w:rPr>
              <w:t>szerinti</w:t>
            </w:r>
            <w:proofErr w:type="gramEnd"/>
          </w:p>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megnevezés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 xml:space="preserve">Cikkszám (az a </w:t>
            </w:r>
            <w:proofErr w:type="gramStart"/>
            <w:r w:rsidRPr="005A6DBC">
              <w:rPr>
                <w:rFonts w:ascii="Times New Roman" w:eastAsia="Times New Roman" w:hAnsi="Times New Roman" w:cs="Times New Roman"/>
                <w:szCs w:val="20"/>
                <w:lang w:eastAsia="hu-HU"/>
              </w:rPr>
              <w:t>szám</w:t>
            </w:r>
            <w:proofErr w:type="gramEnd"/>
            <w:r w:rsidRPr="005A6DBC">
              <w:rPr>
                <w:rFonts w:ascii="Times New Roman" w:eastAsia="Times New Roman" w:hAnsi="Times New Roman" w:cs="Times New Roman"/>
                <w:szCs w:val="20"/>
                <w:lang w:eastAsia="hu-HU"/>
              </w:rPr>
              <w:t xml:space="preserve"> amelyet a gyártó</w:t>
            </w:r>
          </w:p>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azonosításra használ)</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NATO Raktári</w:t>
            </w:r>
          </w:p>
          <w:p w:rsidR="005A6DBC" w:rsidRPr="005A6DBC" w:rsidRDefault="005A6DBC" w:rsidP="005A6DBC">
            <w:pPr>
              <w:spacing w:after="0" w:line="240" w:lineRule="auto"/>
              <w:jc w:val="center"/>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Cs w:val="20"/>
                <w:lang w:eastAsia="hu-HU"/>
              </w:rPr>
              <w:t>Szám (NSN), ha</w:t>
            </w:r>
          </w:p>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ismert</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Megjegyzés/</w:t>
            </w:r>
          </w:p>
          <w:p w:rsidR="005A6DBC" w:rsidRPr="005A6DBC" w:rsidRDefault="005A6DBC" w:rsidP="005A6DBC">
            <w:pPr>
              <w:spacing w:after="0" w:line="240" w:lineRule="auto"/>
              <w:jc w:val="center"/>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Cs w:val="20"/>
                <w:lang w:eastAsia="hu-HU"/>
              </w:rPr>
              <w:t>Részletes</w:t>
            </w:r>
          </w:p>
          <w:p w:rsidR="005A6DBC" w:rsidRPr="005A6DBC" w:rsidRDefault="005A6DBC" w:rsidP="005A6DBC">
            <w:pPr>
              <w:spacing w:after="0" w:line="240" w:lineRule="auto"/>
              <w:jc w:val="center"/>
              <w:rPr>
                <w:rFonts w:ascii="Times New Roman" w:eastAsia="Times New Roman" w:hAnsi="Times New Roman" w:cs="Times New Roman"/>
                <w:bCs/>
                <w:sz w:val="24"/>
                <w:szCs w:val="20"/>
                <w:lang w:eastAsia="hu-HU"/>
              </w:rPr>
            </w:pPr>
            <w:r w:rsidRPr="005A6DBC">
              <w:rPr>
                <w:rFonts w:ascii="Times New Roman" w:eastAsia="Times New Roman" w:hAnsi="Times New Roman" w:cs="Times New Roman"/>
                <w:szCs w:val="20"/>
                <w:lang w:eastAsia="hu-HU"/>
              </w:rPr>
              <w:t>megnevezés</w:t>
            </w:r>
          </w:p>
        </w:tc>
      </w:tr>
      <w:tr w:rsidR="005A6DBC" w:rsidRPr="005A6DBC" w:rsidTr="00EF624B">
        <w:trPr>
          <w:trHeight w:val="210"/>
          <w:jc w:val="center"/>
        </w:trPr>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0"/>
                <w:lang w:eastAsia="hu-H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0"/>
                <w:lang w:eastAsia="hu-HU"/>
              </w:rPr>
            </w:pPr>
          </w:p>
        </w:tc>
        <w:tc>
          <w:tcPr>
            <w:tcW w:w="2161" w:type="dxa"/>
            <w:tcBorders>
              <w:top w:val="nil"/>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0"/>
                <w:lang w:eastAsia="hu-HU"/>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0"/>
                <w:lang w:eastAsia="hu-HU"/>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5A6DBC" w:rsidRPr="005A6DBC" w:rsidRDefault="005A6DBC" w:rsidP="005A6DBC">
            <w:pPr>
              <w:spacing w:after="0" w:line="240" w:lineRule="auto"/>
              <w:rPr>
                <w:rFonts w:ascii="Times New Roman" w:eastAsia="Times New Roman" w:hAnsi="Times New Roman" w:cs="Times New Roman"/>
                <w:bCs/>
                <w:sz w:val="24"/>
                <w:szCs w:val="20"/>
                <w:lang w:eastAsia="hu-HU"/>
              </w:rPr>
            </w:pPr>
          </w:p>
        </w:tc>
      </w:tr>
    </w:tbl>
    <w:p w:rsidR="005A6DBC" w:rsidRPr="005A6DBC" w:rsidRDefault="005A6DBC" w:rsidP="005A6DBC">
      <w:pPr>
        <w:tabs>
          <w:tab w:val="num" w:pos="1300"/>
        </w:tabs>
        <w:spacing w:after="0" w:line="240" w:lineRule="auto"/>
        <w:ind w:left="851" w:hanging="284"/>
        <w:jc w:val="both"/>
        <w:rPr>
          <w:rFonts w:ascii="Times New Roman" w:eastAsia="Times New Roman" w:hAnsi="Times New Roman" w:cs="Times New Roman"/>
          <w:sz w:val="24"/>
          <w:szCs w:val="20"/>
          <w:lang w:eastAsia="hu-HU"/>
        </w:rPr>
      </w:pPr>
    </w:p>
    <w:p w:rsidR="005A6DBC" w:rsidRPr="005A6DBC" w:rsidRDefault="005A6DBC" w:rsidP="005A6DBC">
      <w:pPr>
        <w:autoSpaceDE w:val="0"/>
        <w:autoSpaceDN w:val="0"/>
        <w:adjustRightInd w:val="0"/>
        <w:spacing w:after="0" w:line="240" w:lineRule="auto"/>
        <w:ind w:firstLine="708"/>
        <w:rPr>
          <w:rFonts w:ascii="TimesNewRoman" w:eastAsia="Times New Roman" w:hAnsi="TimesNewRoman" w:cs="TimesNewRoman"/>
          <w:sz w:val="24"/>
          <w:szCs w:val="20"/>
          <w:lang w:eastAsia="hu-HU"/>
        </w:rPr>
      </w:pPr>
      <w:r w:rsidRPr="005A6DBC">
        <w:rPr>
          <w:rFonts w:ascii="Times New Roman" w:eastAsia="Times New Roman" w:hAnsi="Times New Roman" w:cs="Times New Roman"/>
          <w:sz w:val="24"/>
          <w:szCs w:val="20"/>
          <w:lang w:eastAsia="hu-HU"/>
        </w:rPr>
        <w:lastRenderedPageBreak/>
        <w:t>Hazai gyártás esetén az adatszolgáltatás részét képezi még a jellemző technikai adatok cikkszámonkénti bontásban. Minimum adatok: méret, súly, szín, szállíthatóság, funkciók, jellemző működési paraméterek</w:t>
      </w:r>
      <w:r w:rsidRPr="005A6DBC">
        <w:rPr>
          <w:rFonts w:ascii="TimesNewRoman" w:eastAsia="Times New Roman" w:hAnsi="TimesNewRoman" w:cs="TimesNewRoman"/>
          <w:sz w:val="24"/>
          <w:szCs w:val="20"/>
          <w:lang w:eastAsia="hu-HU"/>
        </w:rPr>
        <w:t xml:space="preserve">. </w:t>
      </w:r>
    </w:p>
    <w:p w:rsidR="005A6DBC" w:rsidRPr="005A6DBC" w:rsidRDefault="005A6DBC" w:rsidP="005A6DBC">
      <w:pPr>
        <w:autoSpaceDE w:val="0"/>
        <w:autoSpaceDN w:val="0"/>
        <w:adjustRightInd w:val="0"/>
        <w:spacing w:after="0" w:line="240" w:lineRule="auto"/>
        <w:ind w:firstLine="708"/>
        <w:rPr>
          <w:rFonts w:ascii="TimesNewRoman" w:eastAsia="Times New Roman" w:hAnsi="TimesNewRoman" w:cs="TimesNew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Szükség esetén a termékek azonosításához szolgáltatandó adatokat a Nemzeti Kodifikációs Iroda a kötendő szerződés tárgyában lefolytatandó egyeztetéseken határozza meg.</w:t>
      </w:r>
    </w:p>
    <w:p w:rsidR="005A6DBC" w:rsidRPr="005A6DBC" w:rsidRDefault="005A6DBC" w:rsidP="005A6DBC">
      <w:pPr>
        <w:tabs>
          <w:tab w:val="num" w:pos="786"/>
          <w:tab w:val="num" w:pos="1300"/>
        </w:tabs>
        <w:spacing w:after="0" w:line="240" w:lineRule="auto"/>
        <w:ind w:left="851"/>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Védelemgazdasági Hivatal illetékes kodifikációs szervezeti eleme látja el. Jelen Záradékban meghatározott termékazonosítási célú adatokat az Eladó az illetékes Nemzeti Kodifikációs Iroda részére szolgáltatja.</w:t>
      </w:r>
    </w:p>
    <w:p w:rsidR="005A6DBC" w:rsidRPr="005A6DBC" w:rsidRDefault="005A6DBC" w:rsidP="005A6DBC">
      <w:pPr>
        <w:tabs>
          <w:tab w:val="num" w:pos="786"/>
          <w:tab w:val="num" w:pos="1300"/>
        </w:tabs>
        <w:spacing w:after="0" w:line="240" w:lineRule="auto"/>
        <w:ind w:left="851"/>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Az Eladó a jelen Záradékban meghatározott adatszolgáltatásnak az általa alkalmazott alvállalkozók részéről történő teljesítéséért egyetemlegesen felel.</w:t>
      </w:r>
    </w:p>
    <w:p w:rsidR="005A6DBC" w:rsidRPr="005A6DBC" w:rsidRDefault="005A6DBC" w:rsidP="005A6DBC">
      <w:pPr>
        <w:spacing w:after="0" w:line="240" w:lineRule="auto"/>
        <w:ind w:left="851" w:hanging="284"/>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 termékazonosítási célú adatszolgáltatásra vonatkozó szerződéses jogviszony hatálya alatt az Eladó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5A6DBC" w:rsidRPr="005A6DBC" w:rsidRDefault="005A6DBC" w:rsidP="005A6DBC">
      <w:pPr>
        <w:spacing w:after="0" w:line="240" w:lineRule="auto"/>
        <w:ind w:left="1418" w:hanging="284"/>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Abban az esetben, ha az Eladó megszűnése jogutóddal történik, lehetővé teszi, hogy az illetékes Nemzeti Kodifikációs Iroda a jogutóddal szemben változatlan tartalommal érvényesíteni tudja a jelen Záradékban foglalt adatszolgáltatási kötelezettségeket.</w:t>
      </w:r>
    </w:p>
    <w:p w:rsidR="005A6DBC" w:rsidRPr="005A6DBC" w:rsidRDefault="005A6DBC" w:rsidP="005A6DBC">
      <w:pPr>
        <w:spacing w:after="0" w:line="240" w:lineRule="auto"/>
        <w:ind w:left="1418" w:hanging="284"/>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A hazai bejegyzésű illetve olyan külföldi gyártók, szállítók, </w:t>
      </w:r>
      <w:proofErr w:type="gramStart"/>
      <w:r w:rsidRPr="005A6DBC">
        <w:rPr>
          <w:rFonts w:ascii="Times New Roman" w:eastAsia="Times New Roman" w:hAnsi="Times New Roman" w:cs="Times New Roman"/>
          <w:sz w:val="24"/>
          <w:szCs w:val="20"/>
          <w:lang w:eastAsia="hu-HU"/>
        </w:rPr>
        <w:t>vállalkozók</w:t>
      </w:r>
      <w:proofErr w:type="gramEnd"/>
      <w:r w:rsidRPr="005A6DBC">
        <w:rPr>
          <w:rFonts w:ascii="Times New Roman" w:eastAsia="Times New Roman" w:hAnsi="Times New Roman" w:cs="Times New Roman"/>
          <w:sz w:val="24"/>
          <w:szCs w:val="20"/>
          <w:lang w:eastAsia="hu-HU"/>
        </w:rPr>
        <w:t xml:space="preserve">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5A6DBC" w:rsidRPr="005A6DBC" w:rsidRDefault="005A6DBC" w:rsidP="005A6DBC">
      <w:pPr>
        <w:spacing w:after="0" w:line="240" w:lineRule="auto"/>
        <w:ind w:left="1418" w:hanging="284"/>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Az Eladó 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rsidR="005A6DBC" w:rsidRPr="005A6DBC" w:rsidRDefault="005A6DBC" w:rsidP="005A6DBC">
      <w:pPr>
        <w:spacing w:after="0" w:line="240" w:lineRule="auto"/>
        <w:ind w:left="1418" w:hanging="284"/>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Amennyiben az Eladó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w:t>
      </w:r>
      <w:proofErr w:type="spellStart"/>
      <w:r w:rsidRPr="005A6DBC">
        <w:rPr>
          <w:rFonts w:ascii="Times New Roman" w:eastAsia="Times New Roman" w:hAnsi="Times New Roman" w:cs="Times New Roman"/>
          <w:sz w:val="24"/>
          <w:szCs w:val="20"/>
          <w:lang w:eastAsia="hu-HU"/>
        </w:rPr>
        <w:t>NSN-t</w:t>
      </w:r>
      <w:proofErr w:type="spellEnd"/>
      <w:r w:rsidRPr="005A6DBC">
        <w:rPr>
          <w:rFonts w:ascii="Times New Roman" w:eastAsia="Times New Roman" w:hAnsi="Times New Roman" w:cs="Times New Roman"/>
          <w:sz w:val="24"/>
          <w:szCs w:val="20"/>
          <w:lang w:eastAsia="hu-HU"/>
        </w:rPr>
        <w:t>, megjelölve, hogy az adatokat mikor, milyen szerződéshez kapcsolódóan küldte meg.</w:t>
      </w:r>
    </w:p>
    <w:p w:rsidR="005A6DBC" w:rsidRPr="005A6DBC" w:rsidRDefault="005A6DBC" w:rsidP="005A6DBC">
      <w:pPr>
        <w:spacing w:after="0" w:line="240" w:lineRule="auto"/>
        <w:ind w:left="1418" w:hanging="284"/>
        <w:jc w:val="both"/>
        <w:rPr>
          <w:rFonts w:ascii="Times New Roman" w:eastAsia="Times New Roman" w:hAnsi="Times New Roman" w:cs="Times New Roman"/>
          <w:sz w:val="24"/>
          <w:szCs w:val="20"/>
          <w:lang w:eastAsia="hu-HU"/>
        </w:rPr>
      </w:pPr>
    </w:p>
    <w:p w:rsidR="005A6DBC" w:rsidRPr="005A6DBC" w:rsidRDefault="005A6DBC" w:rsidP="005A6DBC">
      <w:pPr>
        <w:numPr>
          <w:ilvl w:val="0"/>
          <w:numId w:val="42"/>
        </w:numPr>
        <w:tabs>
          <w:tab w:val="num" w:pos="426"/>
          <w:tab w:val="num" w:pos="1300"/>
        </w:tabs>
        <w:spacing w:after="0" w:line="240" w:lineRule="auto"/>
        <w:jc w:val="both"/>
        <w:rPr>
          <w:rFonts w:ascii="Times New Roman" w:eastAsia="Times New Roman" w:hAnsi="Times New Roman" w:cs="Times New Roman"/>
          <w:sz w:val="24"/>
          <w:szCs w:val="20"/>
          <w:lang w:eastAsia="hu-HU"/>
        </w:rPr>
      </w:pPr>
      <w:r w:rsidRPr="005A6DBC">
        <w:rPr>
          <w:rFonts w:ascii="Times New Roman" w:eastAsia="Times New Roman" w:hAnsi="Times New Roman" w:cs="Times New Roman"/>
          <w:sz w:val="24"/>
          <w:szCs w:val="20"/>
          <w:lang w:eastAsia="hu-HU"/>
        </w:rPr>
        <w:t xml:space="preserve">Eladó hozzájárul, hogy a jelen szerződés tárgyát képező </w:t>
      </w:r>
      <w:proofErr w:type="gramStart"/>
      <w:r w:rsidRPr="005A6DBC">
        <w:rPr>
          <w:rFonts w:ascii="Times New Roman" w:eastAsia="Times New Roman" w:hAnsi="Times New Roman" w:cs="Times New Roman"/>
          <w:sz w:val="24"/>
          <w:szCs w:val="20"/>
          <w:lang w:eastAsia="hu-HU"/>
        </w:rPr>
        <w:t>termék(</w:t>
      </w:r>
      <w:proofErr w:type="spellStart"/>
      <w:proofErr w:type="gramEnd"/>
      <w:r w:rsidRPr="005A6DBC">
        <w:rPr>
          <w:rFonts w:ascii="Times New Roman" w:eastAsia="Times New Roman" w:hAnsi="Times New Roman" w:cs="Times New Roman"/>
          <w:sz w:val="24"/>
          <w:szCs w:val="20"/>
          <w:lang w:eastAsia="hu-HU"/>
        </w:rPr>
        <w:t>ek</w:t>
      </w:r>
      <w:proofErr w:type="spellEnd"/>
      <w:r w:rsidRPr="005A6DBC">
        <w:rPr>
          <w:rFonts w:ascii="Times New Roman" w:eastAsia="Times New Roman" w:hAnsi="Times New Roman" w:cs="Times New Roman"/>
          <w:sz w:val="24"/>
          <w:szCs w:val="20"/>
          <w:lang w:eastAsia="hu-HU"/>
        </w:rPr>
        <w:t xml:space="preserve">) azonosításához és a NATO Kereskedelmi és Kormányzati Cég Kód kiadásához általa </w:t>
      </w:r>
      <w:r w:rsidRPr="005A6DBC">
        <w:rPr>
          <w:rFonts w:ascii="Times New Roman" w:eastAsia="Times New Roman" w:hAnsi="Times New Roman" w:cs="Times New Roman"/>
          <w:sz w:val="24"/>
          <w:szCs w:val="20"/>
          <w:lang w:eastAsia="hu-HU"/>
        </w:rPr>
        <w:lastRenderedPageBreak/>
        <w:t>szolgáltatott adatok más kormányzati szervnek, illetve a NATO Kodifikációs Rendszer részére átadásra kerüljenek.</w:t>
      </w:r>
    </w:p>
    <w:p w:rsidR="005A6DBC" w:rsidRPr="005A6DBC" w:rsidRDefault="005A6DBC" w:rsidP="005A6DBC">
      <w:pPr>
        <w:spacing w:after="0" w:line="240" w:lineRule="auto"/>
        <w:rPr>
          <w:rFonts w:ascii="Times New Roman" w:eastAsia="Times New Roman" w:hAnsi="Times New Roman" w:cs="Times New Roman"/>
          <w:i/>
          <w:iCs/>
          <w:sz w:val="24"/>
          <w:szCs w:val="24"/>
          <w:lang w:eastAsia="hu-HU"/>
        </w:rPr>
      </w:pPr>
    </w:p>
    <w:p w:rsidR="000170E8" w:rsidRDefault="004D4F88"/>
    <w:sectPr w:rsidR="00017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9CD3D4B"/>
    <w:multiLevelType w:val="multilevel"/>
    <w:tmpl w:val="D062CBB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A01048F"/>
    <w:multiLevelType w:val="hybridMultilevel"/>
    <w:tmpl w:val="DEF2A808"/>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C5A62E1C">
      <w:start w:val="1"/>
      <w:numFmt w:val="decimal"/>
      <w:lvlText w:val="%3."/>
      <w:lvlJc w:val="left"/>
      <w:pPr>
        <w:tabs>
          <w:tab w:val="num" w:pos="2160"/>
        </w:tabs>
        <w:ind w:left="2160" w:hanging="360"/>
      </w:pPr>
      <w:rPr>
        <w:rFonts w:ascii="Times New Roman" w:hAnsi="Times New Roman" w:cs="Times New Roman" w:hint="default"/>
        <w:b/>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2C364DB"/>
    <w:multiLevelType w:val="hybridMultilevel"/>
    <w:tmpl w:val="CDFE3722"/>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3">
    <w:nsid w:val="211844CA"/>
    <w:multiLevelType w:val="hybridMultilevel"/>
    <w:tmpl w:val="050E4BCA"/>
    <w:lvl w:ilvl="0" w:tplc="18DE72CA">
      <w:start w:val="1"/>
      <w:numFmt w:val="decimal"/>
      <w:pStyle w:val="Cmsor3"/>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1574D90"/>
    <w:multiLevelType w:val="hybridMultilevel"/>
    <w:tmpl w:val="C5D8A55C"/>
    <w:lvl w:ilvl="0" w:tplc="FE2EC6A8">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256D0C69"/>
    <w:multiLevelType w:val="hybridMultilevel"/>
    <w:tmpl w:val="F80439AC"/>
    <w:lvl w:ilvl="0" w:tplc="DE68F1D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329E044B"/>
    <w:multiLevelType w:val="hybridMultilevel"/>
    <w:tmpl w:val="CD1A15D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385847C3"/>
    <w:multiLevelType w:val="hybridMultilevel"/>
    <w:tmpl w:val="698A45F4"/>
    <w:lvl w:ilvl="0" w:tplc="769493EC">
      <w:start w:val="1"/>
      <w:numFmt w:val="upperRoman"/>
      <w:pStyle w:val="Cmsor2"/>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7">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529F723B"/>
    <w:multiLevelType w:val="multilevel"/>
    <w:tmpl w:val="03CCF4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33C19"/>
    <w:multiLevelType w:val="hybridMultilevel"/>
    <w:tmpl w:val="9F945AA8"/>
    <w:lvl w:ilvl="0" w:tplc="6172A72C">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nsid w:val="65792111"/>
    <w:multiLevelType w:val="hybridMultilevel"/>
    <w:tmpl w:val="F80439AC"/>
    <w:lvl w:ilvl="0" w:tplc="DE68F1D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E755E48"/>
    <w:multiLevelType w:val="multilevel"/>
    <w:tmpl w:val="A88A3E82"/>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1004"/>
        </w:tabs>
        <w:ind w:left="1004" w:hanging="720"/>
      </w:pPr>
      <w:rPr>
        <w:rFonts w:ascii="Times New Roman" w:hAnsi="Times New Roman" w:cs="Times New Roman" w:hint="default"/>
        <w:b w:val="0"/>
        <w:i w:val="0"/>
        <w:sz w:val="24"/>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648"/>
        </w:tabs>
        <w:ind w:left="1648" w:hanging="1080"/>
      </w:pPr>
      <w:rPr>
        <w:rFonts w:cs="Times New Roman"/>
        <w:b/>
      </w:rPr>
    </w:lvl>
    <w:lvl w:ilvl="5">
      <w:start w:val="1"/>
      <w:numFmt w:val="decimal"/>
      <w:lvlText w:val="%1.%2.%3.%4.%5.%6."/>
      <w:lvlJc w:val="left"/>
      <w:pPr>
        <w:tabs>
          <w:tab w:val="num" w:pos="1790"/>
        </w:tabs>
        <w:ind w:left="1790" w:hanging="1080"/>
      </w:pPr>
      <w:rPr>
        <w:rFonts w:cs="Times New Roman"/>
        <w:b/>
      </w:rPr>
    </w:lvl>
    <w:lvl w:ilvl="6">
      <w:start w:val="1"/>
      <w:numFmt w:val="decimal"/>
      <w:lvlText w:val="%1.%2.%3.%4.%5.%6.%7."/>
      <w:lvlJc w:val="left"/>
      <w:pPr>
        <w:tabs>
          <w:tab w:val="num" w:pos="2292"/>
        </w:tabs>
        <w:ind w:left="2292" w:hanging="1440"/>
      </w:pPr>
      <w:rPr>
        <w:rFonts w:cs="Times New Roman"/>
        <w:b/>
      </w:rPr>
    </w:lvl>
    <w:lvl w:ilvl="7">
      <w:start w:val="1"/>
      <w:numFmt w:val="decimal"/>
      <w:lvlText w:val="%1.%2.%3.%4.%5.%6.%7.%8."/>
      <w:lvlJc w:val="left"/>
      <w:pPr>
        <w:tabs>
          <w:tab w:val="num" w:pos="2434"/>
        </w:tabs>
        <w:ind w:left="2434" w:hanging="1440"/>
      </w:pPr>
      <w:rPr>
        <w:rFonts w:cs="Times New Roman"/>
        <w:b/>
      </w:rPr>
    </w:lvl>
    <w:lvl w:ilvl="8">
      <w:start w:val="1"/>
      <w:numFmt w:val="decimal"/>
      <w:lvlText w:val="%1.%2.%3.%4.%5.%6.%7.%8.%9."/>
      <w:lvlJc w:val="left"/>
      <w:pPr>
        <w:tabs>
          <w:tab w:val="num" w:pos="2936"/>
        </w:tabs>
        <w:ind w:left="2936" w:hanging="1800"/>
      </w:pPr>
      <w:rPr>
        <w:rFonts w:cs="Times New Roman"/>
        <w:b/>
      </w:rPr>
    </w:lvl>
  </w:abstractNum>
  <w:abstractNum w:abstractNumId="3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73E7268F"/>
    <w:multiLevelType w:val="hybridMultilevel"/>
    <w:tmpl w:val="0280303C"/>
    <w:lvl w:ilvl="0" w:tplc="6472FE16">
      <w:start w:val="1"/>
      <w:numFmt w:val="bullet"/>
      <w:lvlText w:val=""/>
      <w:lvlJc w:val="left"/>
      <w:pPr>
        <w:tabs>
          <w:tab w:val="num" w:pos="1946"/>
        </w:tabs>
        <w:ind w:left="1946" w:hanging="53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B4291"/>
    <w:multiLevelType w:val="multilevel"/>
    <w:tmpl w:val="957C222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C3B2A75"/>
    <w:multiLevelType w:val="hybridMultilevel"/>
    <w:tmpl w:val="248A374C"/>
    <w:lvl w:ilvl="0" w:tplc="FFFFFFFF">
      <w:start w:val="1"/>
      <w:numFmt w:val="decimal"/>
      <w:lvlText w:val="%1)"/>
      <w:lvlJc w:val="left"/>
      <w:pPr>
        <w:tabs>
          <w:tab w:val="num" w:pos="1211"/>
        </w:tabs>
        <w:ind w:firstLine="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3"/>
  </w:num>
  <w:num w:numId="5">
    <w:abstractNumId w:val="18"/>
  </w:num>
  <w:num w:numId="6">
    <w:abstractNumId w:val="7"/>
  </w:num>
  <w:num w:numId="7">
    <w:abstractNumId w:val="26"/>
  </w:num>
  <w:num w:numId="8">
    <w:abstractNumId w:val="31"/>
  </w:num>
  <w:num w:numId="9">
    <w:abstractNumId w:val="17"/>
  </w:num>
  <w:num w:numId="10">
    <w:abstractNumId w:val="35"/>
  </w:num>
  <w:num w:numId="11">
    <w:abstractNumId w:val="36"/>
  </w:num>
  <w:num w:numId="12">
    <w:abstractNumId w:val="12"/>
  </w:num>
  <w:num w:numId="13">
    <w:abstractNumId w:val="1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25"/>
  </w:num>
  <w:num w:numId="18">
    <w:abstractNumId w:val="42"/>
  </w:num>
  <w:num w:numId="1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num>
  <w:num w:numId="21">
    <w:abstractNumId w:val="8"/>
  </w:num>
  <w:num w:numId="22">
    <w:abstractNumId w:val="32"/>
  </w:num>
  <w:num w:numId="2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30"/>
    <w:lvlOverride w:ilvl="0">
      <w:startOverride w:val="1"/>
    </w:lvlOverride>
  </w:num>
  <w:num w:numId="27">
    <w:abstractNumId w:val="23"/>
    <w:lvlOverride w:ilvl="0">
      <w:startOverride w:val="1"/>
    </w:lvlOverride>
  </w:num>
  <w:num w:numId="28">
    <w:abstractNumId w:val="30"/>
  </w:num>
  <w:num w:numId="29">
    <w:abstractNumId w:val="23"/>
  </w:num>
  <w:num w:numId="30">
    <w:abstractNumId w:val="39"/>
  </w:num>
  <w:num w:numId="31">
    <w:abstractNumId w:val="4"/>
  </w:num>
  <w:num w:numId="32">
    <w:abstractNumId w:val="29"/>
  </w:num>
  <w:num w:numId="33">
    <w:abstractNumId w:val="13"/>
  </w:num>
  <w:num w:numId="34">
    <w:abstractNumId w:val="20"/>
  </w:num>
  <w:num w:numId="35">
    <w:abstractNumId w:val="13"/>
    <w:lvlOverride w:ilvl="0">
      <w:startOverride w:val="1"/>
    </w:lvlOverride>
  </w:num>
  <w:num w:numId="36">
    <w:abstractNumId w:val="28"/>
  </w:num>
  <w:num w:numId="37">
    <w:abstractNumId w:val="5"/>
  </w:num>
  <w:num w:numId="38">
    <w:abstractNumId w:val="6"/>
  </w:num>
  <w:num w:numId="39">
    <w:abstractNumId w:val="40"/>
  </w:num>
  <w:num w:numId="40">
    <w:abstractNumId w:val="37"/>
  </w:num>
  <w:num w:numId="41">
    <w:abstractNumId w:val="16"/>
  </w:num>
  <w:num w:numId="42">
    <w:abstractNumId w:val="41"/>
  </w:num>
  <w:num w:numId="43">
    <w:abstractNumId w:val="19"/>
  </w:num>
  <w:num w:numId="44">
    <w:abstractNumId w:val="14"/>
  </w:num>
  <w:num w:numId="45">
    <w:abstractNumId w:val="15"/>
  </w:num>
  <w:num w:numId="4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BC"/>
    <w:rsid w:val="000730F3"/>
    <w:rsid w:val="004D4F88"/>
    <w:rsid w:val="005A6DBC"/>
    <w:rsid w:val="005F1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5A6DBC"/>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5A6DBC"/>
    <w:pPr>
      <w:keepNext/>
      <w:numPr>
        <w:numId w:val="34"/>
      </w:numPr>
      <w:spacing w:before="240" w:after="60" w:line="240" w:lineRule="auto"/>
      <w:jc w:val="both"/>
      <w:outlineLvl w:val="1"/>
    </w:pPr>
    <w:rPr>
      <w:rFonts w:ascii="Times New Roman" w:eastAsia="Times New Roman" w:hAnsi="Times New Roman" w:cs="Times New Roman"/>
      <w:b/>
      <w:bCs/>
      <w:iCs/>
      <w:sz w:val="24"/>
      <w:szCs w:val="28"/>
      <w:lang w:eastAsia="hu-HU"/>
    </w:rPr>
  </w:style>
  <w:style w:type="paragraph" w:styleId="Cmsor3">
    <w:name w:val="heading 3"/>
    <w:basedOn w:val="Norml"/>
    <w:next w:val="Norml"/>
    <w:link w:val="Cmsor3Char"/>
    <w:uiPriority w:val="99"/>
    <w:qFormat/>
    <w:rsid w:val="005A6DBC"/>
    <w:pPr>
      <w:keepNext/>
      <w:numPr>
        <w:numId w:val="33"/>
      </w:numPr>
      <w:spacing w:after="0" w:line="240" w:lineRule="auto"/>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uiPriority w:val="99"/>
    <w:qFormat/>
    <w:rsid w:val="005A6DBC"/>
    <w:pPr>
      <w:keepNext/>
      <w:numPr>
        <w:numId w:val="32"/>
      </w:numPr>
      <w:spacing w:after="0" w:line="240" w:lineRule="auto"/>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uiPriority w:val="99"/>
    <w:qFormat/>
    <w:rsid w:val="005A6DBC"/>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5A6DBC"/>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5A6DBC"/>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5A6DBC"/>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5A6DBC"/>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A6DB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5A6DBC"/>
    <w:rPr>
      <w:rFonts w:ascii="Times New Roman" w:eastAsia="Times New Roman" w:hAnsi="Times New Roman" w:cs="Times New Roman"/>
      <w:b/>
      <w:bCs/>
      <w:iCs/>
      <w:sz w:val="24"/>
      <w:szCs w:val="28"/>
      <w:lang w:eastAsia="hu-HU"/>
    </w:rPr>
  </w:style>
  <w:style w:type="character" w:customStyle="1" w:styleId="Cmsor3Char">
    <w:name w:val="Címsor 3 Char"/>
    <w:basedOn w:val="Bekezdsalapbettpusa"/>
    <w:link w:val="Cmsor3"/>
    <w:uiPriority w:val="99"/>
    <w:rsid w:val="005A6DBC"/>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uiPriority w:val="99"/>
    <w:rsid w:val="005A6DBC"/>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9"/>
    <w:rsid w:val="005A6DB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5A6DBC"/>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5A6DB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5A6DB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5A6DBC"/>
    <w:rPr>
      <w:rFonts w:ascii="Arial" w:eastAsia="Times New Roman" w:hAnsi="Arial" w:cs="Arial"/>
      <w:lang w:eastAsia="hu-HU"/>
    </w:rPr>
  </w:style>
  <w:style w:type="numbering" w:customStyle="1" w:styleId="Nemlista1">
    <w:name w:val="Nem lista1"/>
    <w:next w:val="Nemlista"/>
    <w:uiPriority w:val="99"/>
    <w:semiHidden/>
    <w:unhideWhenUsed/>
    <w:rsid w:val="005A6DBC"/>
  </w:style>
  <w:style w:type="paragraph" w:styleId="TJ1">
    <w:name w:val="toc 1"/>
    <w:basedOn w:val="Norml"/>
    <w:next w:val="Norml"/>
    <w:autoRedefine/>
    <w:uiPriority w:val="39"/>
    <w:qFormat/>
    <w:rsid w:val="005A6DBC"/>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5A6DBC"/>
    <w:rPr>
      <w:rFonts w:cs="Times New Roman"/>
      <w:color w:val="0000FF"/>
      <w:u w:val="single"/>
    </w:rPr>
  </w:style>
  <w:style w:type="paragraph" w:styleId="TJ2">
    <w:name w:val="toc 2"/>
    <w:basedOn w:val="Norml"/>
    <w:next w:val="Norml"/>
    <w:autoRedefine/>
    <w:uiPriority w:val="39"/>
    <w:qFormat/>
    <w:rsid w:val="005A6DBC"/>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5A6DB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5A6DBC"/>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5A6DBC"/>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5A6DB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5A6DBC"/>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5A6DBC"/>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5A6DB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5A6DBC"/>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5A6DBC"/>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5A6DB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5A6DBC"/>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5A6DBC"/>
    <w:rPr>
      <w:rFonts w:cs="Times New Roman"/>
    </w:rPr>
  </w:style>
  <w:style w:type="paragraph" w:styleId="Szvegtrzsbehzssal3">
    <w:name w:val="Body Text Indent 3"/>
    <w:basedOn w:val="Norml"/>
    <w:link w:val="Szvegtrzsbehzssal3Char"/>
    <w:uiPriority w:val="99"/>
    <w:rsid w:val="005A6DBC"/>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5A6DBC"/>
    <w:rPr>
      <w:rFonts w:ascii="Arial" w:eastAsia="Times New Roman" w:hAnsi="Arial" w:cs="Arial"/>
      <w:bCs/>
      <w:sz w:val="24"/>
      <w:szCs w:val="24"/>
      <w:lang w:eastAsia="hu-HU"/>
    </w:rPr>
  </w:style>
  <w:style w:type="paragraph" w:styleId="Kpalrs">
    <w:name w:val="caption"/>
    <w:basedOn w:val="Norml"/>
    <w:next w:val="Norml"/>
    <w:uiPriority w:val="99"/>
    <w:qFormat/>
    <w:rsid w:val="005A6DBC"/>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5A6DB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A6DBC"/>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5A6DBC"/>
    <w:pPr>
      <w:tabs>
        <w:tab w:val="left" w:pos="1100"/>
        <w:tab w:val="right" w:leader="dot" w:pos="9063"/>
      </w:tabs>
      <w:spacing w:after="0" w:line="240" w:lineRule="auto"/>
      <w:ind w:left="1134" w:hanging="654"/>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5A6DBC"/>
    <w:rPr>
      <w:rFonts w:cs="Times New Roman"/>
      <w:color w:val="800080"/>
      <w:u w:val="single"/>
    </w:rPr>
  </w:style>
  <w:style w:type="paragraph" w:styleId="Szvegtrzs2">
    <w:name w:val="Body Text 2"/>
    <w:basedOn w:val="Norml"/>
    <w:link w:val="Szvegtrzs2Char"/>
    <w:uiPriority w:val="99"/>
    <w:rsid w:val="005A6DBC"/>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5A6DBC"/>
    <w:rPr>
      <w:rFonts w:ascii="Arial" w:eastAsia="Times New Roman" w:hAnsi="Arial" w:cs="Arial"/>
      <w:color w:val="FF0000"/>
      <w:sz w:val="24"/>
      <w:szCs w:val="24"/>
      <w:lang w:eastAsia="hu-HU"/>
    </w:rPr>
  </w:style>
  <w:style w:type="paragraph" w:styleId="lfej">
    <w:name w:val="header"/>
    <w:basedOn w:val="Norml"/>
    <w:link w:val="lfejChar"/>
    <w:uiPriority w:val="99"/>
    <w:rsid w:val="005A6DB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5A6DB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5A6DBC"/>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semiHidden/>
    <w:rsid w:val="005A6DBC"/>
    <w:rPr>
      <w:rFonts w:ascii="Tahoma" w:eastAsia="Times New Roman" w:hAnsi="Tahoma" w:cs="Times New Roman"/>
      <w:sz w:val="16"/>
      <w:szCs w:val="16"/>
      <w:lang w:eastAsia="hu-HU"/>
    </w:rPr>
  </w:style>
  <w:style w:type="paragraph" w:customStyle="1" w:styleId="standard">
    <w:name w:val="standard"/>
    <w:basedOn w:val="Norml"/>
    <w:uiPriority w:val="99"/>
    <w:rsid w:val="005A6DBC"/>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5A6DBC"/>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5A6DB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5A6DB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5A6DBC"/>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5A6DBC"/>
    <w:rPr>
      <w:rFonts w:ascii="Cambria" w:eastAsia="Times New Roman" w:hAnsi="Cambria" w:cs="Times New Roman"/>
      <w:sz w:val="24"/>
      <w:szCs w:val="24"/>
      <w:lang w:eastAsia="hu-HU"/>
    </w:rPr>
  </w:style>
  <w:style w:type="character" w:customStyle="1" w:styleId="CharChar18">
    <w:name w:val="Char Char18"/>
    <w:uiPriority w:val="99"/>
    <w:rsid w:val="005A6DBC"/>
    <w:rPr>
      <w:rFonts w:ascii="Arial" w:hAnsi="Arial"/>
      <w:b/>
      <w:i/>
      <w:sz w:val="28"/>
      <w:lang w:eastAsia="hu-HU"/>
    </w:rPr>
  </w:style>
  <w:style w:type="character" w:customStyle="1" w:styleId="CharChar15">
    <w:name w:val="Char Char15"/>
    <w:uiPriority w:val="99"/>
    <w:rsid w:val="005A6DBC"/>
    <w:rPr>
      <w:rFonts w:eastAsia="Times New Roman"/>
      <w:b/>
      <w:i/>
      <w:sz w:val="26"/>
      <w:lang w:eastAsia="hu-HU"/>
    </w:rPr>
  </w:style>
  <w:style w:type="character" w:customStyle="1" w:styleId="CharChar12">
    <w:name w:val="Char Char12"/>
    <w:uiPriority w:val="99"/>
    <w:rsid w:val="005A6DBC"/>
    <w:rPr>
      <w:rFonts w:eastAsia="Times New Roman"/>
      <w:i/>
      <w:sz w:val="24"/>
      <w:lang w:eastAsia="hu-HU"/>
    </w:rPr>
  </w:style>
  <w:style w:type="character" w:customStyle="1" w:styleId="CharChar10">
    <w:name w:val="Char Char10"/>
    <w:uiPriority w:val="99"/>
    <w:rsid w:val="005A6DBC"/>
    <w:rPr>
      <w:rFonts w:eastAsia="Times New Roman"/>
      <w:sz w:val="24"/>
      <w:lang w:eastAsia="hu-HU"/>
    </w:rPr>
  </w:style>
  <w:style w:type="character" w:customStyle="1" w:styleId="CharChar9">
    <w:name w:val="Char Char9"/>
    <w:uiPriority w:val="99"/>
    <w:rsid w:val="005A6DBC"/>
    <w:rPr>
      <w:rFonts w:eastAsia="Times New Roman"/>
      <w:sz w:val="20"/>
      <w:lang w:eastAsia="hu-HU"/>
    </w:rPr>
  </w:style>
  <w:style w:type="table" w:styleId="Rcsostblzat">
    <w:name w:val="Table Grid"/>
    <w:basedOn w:val="Normltblzat"/>
    <w:uiPriority w:val="99"/>
    <w:rsid w:val="005A6DB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5A6DB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5A6DBC"/>
    <w:rPr>
      <w:rFonts w:cs="Times New Roman"/>
      <w:sz w:val="16"/>
    </w:rPr>
  </w:style>
  <w:style w:type="paragraph" w:styleId="Jegyzetszveg">
    <w:name w:val="annotation text"/>
    <w:basedOn w:val="Norml"/>
    <w:link w:val="JegyzetszvegChar"/>
    <w:rsid w:val="005A6DB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A6DB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5A6DBC"/>
    <w:rPr>
      <w:b/>
      <w:bCs/>
    </w:rPr>
  </w:style>
  <w:style w:type="character" w:customStyle="1" w:styleId="MegjegyzstrgyaChar">
    <w:name w:val="Megjegyzés tárgya Char"/>
    <w:basedOn w:val="JegyzetszvegChar"/>
    <w:link w:val="Megjegyzstrgya"/>
    <w:uiPriority w:val="99"/>
    <w:rsid w:val="005A6DB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5A6DB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5A6DB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5A6DBC"/>
    <w:rPr>
      <w:rFonts w:cs="Times New Roman"/>
      <w:vertAlign w:val="superscript"/>
    </w:rPr>
  </w:style>
  <w:style w:type="paragraph" w:customStyle="1" w:styleId="Felsorolasabc">
    <w:name w:val="Felsorolas abc"/>
    <w:basedOn w:val="Norml"/>
    <w:uiPriority w:val="99"/>
    <w:rsid w:val="005A6DBC"/>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5A6DBC"/>
    <w:rPr>
      <w:rFonts w:cs="Times New Roman"/>
      <w:b/>
      <w:spacing w:val="0"/>
    </w:rPr>
  </w:style>
  <w:style w:type="paragraph" w:styleId="NormlWeb">
    <w:name w:val="Normal (Web)"/>
    <w:basedOn w:val="Norml"/>
    <w:link w:val="NormlWebChar"/>
    <w:rsid w:val="005A6DB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5A6DBC"/>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5A6DBC"/>
  </w:style>
  <w:style w:type="paragraph" w:customStyle="1" w:styleId="Default">
    <w:name w:val="Default"/>
    <w:uiPriority w:val="99"/>
    <w:rsid w:val="005A6DB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5A6DBC"/>
  </w:style>
  <w:style w:type="character" w:customStyle="1" w:styleId="skypepnhmark">
    <w:name w:val="skype_pnh_mark"/>
    <w:uiPriority w:val="99"/>
    <w:rsid w:val="005A6DBC"/>
  </w:style>
  <w:style w:type="character" w:customStyle="1" w:styleId="skypepnhtextspan">
    <w:name w:val="skype_pnh_text_span"/>
    <w:uiPriority w:val="99"/>
    <w:rsid w:val="005A6DBC"/>
  </w:style>
  <w:style w:type="character" w:customStyle="1" w:styleId="skypepnhrightspan">
    <w:name w:val="skype_pnh_right_span"/>
    <w:uiPriority w:val="99"/>
    <w:rsid w:val="005A6DBC"/>
  </w:style>
  <w:style w:type="paragraph" w:customStyle="1" w:styleId="1ujfelsorolasbetvel">
    <w:name w:val="1_uj_felsorolas_betűvel"/>
    <w:basedOn w:val="Norml"/>
    <w:uiPriority w:val="99"/>
    <w:rsid w:val="005A6DBC"/>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5A6DBC"/>
  </w:style>
  <w:style w:type="character" w:customStyle="1" w:styleId="CharChar">
    <w:name w:val="Char Char"/>
    <w:uiPriority w:val="99"/>
    <w:rsid w:val="005A6DBC"/>
    <w:rPr>
      <w:sz w:val="24"/>
      <w:lang w:val="hu-HU" w:eastAsia="hu-HU"/>
    </w:rPr>
  </w:style>
  <w:style w:type="paragraph" w:styleId="Felsorols3">
    <w:name w:val="List Bullet 3"/>
    <w:basedOn w:val="Norml"/>
    <w:autoRedefine/>
    <w:uiPriority w:val="99"/>
    <w:rsid w:val="005A6DBC"/>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5A6DBC"/>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5A6DBC"/>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5A6DBC"/>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5A6DBC"/>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5A6DBC"/>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5A6DBC"/>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5A6DBC"/>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5A6DBC"/>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5A6DBC"/>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5A6DBC"/>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5A6DBC"/>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5A6DBC"/>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5A6DBC"/>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5A6DB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5A6DB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5A6DB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5A6DB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5A6DBC"/>
    <w:rPr>
      <w:rFonts w:ascii="Garamond" w:eastAsia="Times New Roman" w:hAnsi="Garamond" w:cs="Garamond"/>
      <w:b/>
      <w:bCs/>
      <w:shd w:val="clear" w:color="auto" w:fill="FFFFFF"/>
    </w:rPr>
  </w:style>
  <w:style w:type="character" w:customStyle="1" w:styleId="Cmsor50">
    <w:name w:val="Címsor #5_"/>
    <w:basedOn w:val="Bekezdsalapbettpusa"/>
    <w:uiPriority w:val="99"/>
    <w:rsid w:val="005A6DB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5A6DBC"/>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5A6DBC"/>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5A6DB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5A6DBC"/>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5A6DBC"/>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5A6DBC"/>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5A6DBC"/>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5A6DBC"/>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5A6DBC"/>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5A6DBC"/>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5A6DBC"/>
    <w:pPr>
      <w:jc w:val="both"/>
    </w:pPr>
    <w:rPr>
      <w:sz w:val="20"/>
    </w:rPr>
  </w:style>
  <w:style w:type="paragraph" w:customStyle="1" w:styleId="SGYbekezdnorml">
    <w:name w:val="SGY bekezd normál"/>
    <w:basedOn w:val="Norml"/>
    <w:uiPriority w:val="99"/>
    <w:rsid w:val="005A6DBC"/>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5A6DBC"/>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5A6DBC"/>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5A6DBC"/>
    <w:pPr>
      <w:numPr>
        <w:numId w:val="11"/>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5A6DB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5A6DBC"/>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5A6DBC"/>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5A6DBC"/>
    <w:rPr>
      <w:rFonts w:ascii="Courier New" w:eastAsia="Times New Roman" w:hAnsi="Courier New" w:cs="Courier New"/>
      <w:sz w:val="20"/>
      <w:szCs w:val="20"/>
      <w:lang w:val="de-DE" w:eastAsia="hu-HU"/>
    </w:rPr>
  </w:style>
  <w:style w:type="paragraph" w:customStyle="1" w:styleId="B">
    <w:name w:val="B"/>
    <w:basedOn w:val="Norml"/>
    <w:uiPriority w:val="99"/>
    <w:rsid w:val="005A6DBC"/>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5A6DBC"/>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5A6DBC"/>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5A6DBC"/>
    <w:rPr>
      <w:rFonts w:ascii="Georgia" w:hAnsi="Georgia" w:cs="Georgia"/>
      <w:b/>
      <w:bCs/>
      <w:color w:val="8B0000"/>
      <w:sz w:val="36"/>
      <w:szCs w:val="36"/>
    </w:rPr>
  </w:style>
  <w:style w:type="paragraph" w:customStyle="1" w:styleId="CharChar2CharChar">
    <w:name w:val="Char Char2 Char Char"/>
    <w:basedOn w:val="Norml"/>
    <w:uiPriority w:val="99"/>
    <w:rsid w:val="005A6DBC"/>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5A6DBC"/>
    <w:pPr>
      <w:numPr>
        <w:numId w:val="12"/>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5A6DB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5A6DB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5A6DBC"/>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5A6DBC"/>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5A6DB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5A6DB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5A6DB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5A6DB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5A6DB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5A6DB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5A6DBC"/>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5A6DBC"/>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5A6DBC"/>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5A6D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5A6DBC"/>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5A6D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5A6D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5A6DB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5A6DB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5A6DBC"/>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5A6DB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5A6DB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5A6DBC"/>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5A6DB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5A6DBC"/>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5A6DB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5A6DB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5A6D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5A6DB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5A6DB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5A6DBC"/>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5A6D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5A6DB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5A6D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5A6D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5A6DB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5A6DBC"/>
    <w:pPr>
      <w:numPr>
        <w:numId w:val="14"/>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5A6DBC"/>
    <w:rPr>
      <w:rFonts w:ascii="Courier New" w:hAnsi="Courier New" w:cs="Times New Roman"/>
      <w:sz w:val="24"/>
    </w:rPr>
  </w:style>
  <w:style w:type="character" w:styleId="HTML-definci">
    <w:name w:val="HTML Definition"/>
    <w:basedOn w:val="Bekezdsalapbettpusa"/>
    <w:uiPriority w:val="99"/>
    <w:rsid w:val="005A6DBC"/>
    <w:rPr>
      <w:rFonts w:cs="Times New Roman"/>
      <w:i/>
    </w:rPr>
  </w:style>
  <w:style w:type="character" w:styleId="Kiemels">
    <w:name w:val="Emphasis"/>
    <w:basedOn w:val="Bekezdsalapbettpusa"/>
    <w:uiPriority w:val="99"/>
    <w:qFormat/>
    <w:rsid w:val="005A6DBC"/>
    <w:rPr>
      <w:rFonts w:cs="Times New Roman"/>
      <w:i/>
    </w:rPr>
  </w:style>
  <w:style w:type="character" w:styleId="HTML-billentyzet">
    <w:name w:val="HTML Keyboard"/>
    <w:basedOn w:val="Bekezdsalapbettpusa"/>
    <w:uiPriority w:val="99"/>
    <w:rsid w:val="005A6DBC"/>
    <w:rPr>
      <w:rFonts w:ascii="Courier New" w:hAnsi="Courier New" w:cs="Times New Roman"/>
      <w:sz w:val="24"/>
    </w:rPr>
  </w:style>
  <w:style w:type="paragraph" w:styleId="HTML-kntformzott">
    <w:name w:val="HTML Preformatted"/>
    <w:basedOn w:val="Norml"/>
    <w:link w:val="HTML-kntformzottChar"/>
    <w:uiPriority w:val="99"/>
    <w:rsid w:val="005A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5A6DBC"/>
    <w:rPr>
      <w:rFonts w:ascii="Courier New" w:eastAsia="Times New Roman" w:hAnsi="Courier New" w:cs="Courier New"/>
      <w:sz w:val="24"/>
      <w:szCs w:val="24"/>
      <w:lang w:eastAsia="hu-HU"/>
    </w:rPr>
  </w:style>
  <w:style w:type="character" w:styleId="HTML-minta">
    <w:name w:val="HTML Sample"/>
    <w:basedOn w:val="Bekezdsalapbettpusa"/>
    <w:uiPriority w:val="99"/>
    <w:rsid w:val="005A6DBC"/>
    <w:rPr>
      <w:rFonts w:ascii="Courier New" w:hAnsi="Courier New" w:cs="Times New Roman"/>
      <w:sz w:val="24"/>
    </w:rPr>
  </w:style>
  <w:style w:type="paragraph" w:customStyle="1" w:styleId="fa">
    <w:name w:val="fa"/>
    <w:basedOn w:val="Norml"/>
    <w:uiPriority w:val="99"/>
    <w:rsid w:val="005A6DBC"/>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5A6DBC"/>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5A6DBC"/>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5A6DBC"/>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5A6DBC"/>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5A6DBC"/>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5A6DBC"/>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5A6DB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5A6DBC"/>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5A6DBC"/>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5A6DBC"/>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5A6DBC"/>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5A6DBC"/>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5A6DBC"/>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5A6DBC"/>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5A6DB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5A6DB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5A6DBC"/>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5A6DB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5A6DB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5A6DB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5A6DB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5A6DB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5A6DB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5A6DB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5A6DBC"/>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5A6DB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5A6DB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5A6DBC"/>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5A6DBC"/>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5A6DBC"/>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5A6DBC"/>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5A6DBC"/>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5A6DBC"/>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5A6DBC"/>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5A6DBC"/>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5A6DBC"/>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5A6DB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5A6DBC"/>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5A6DBC"/>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5A6DB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5A6DB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5A6DB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5A6DBC"/>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5A6DB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5A6DB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5A6DBC"/>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5A6DBC"/>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5A6DBC"/>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5A6DBC"/>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5A6DBC"/>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5A6DBC"/>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5A6DB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5A6DB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5A6DB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5A6DB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5A6DB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5A6DBC"/>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5A6DBC"/>
    <w:rPr>
      <w:rFonts w:ascii="FontAwesome" w:hAnsi="FontAwesome"/>
      <w:color w:val="0768A9"/>
      <w:sz w:val="24"/>
      <w:u w:val="none"/>
      <w:effect w:val="none"/>
      <w:vertAlign w:val="baseline"/>
    </w:rPr>
  </w:style>
  <w:style w:type="character" w:customStyle="1" w:styleId="bchgw">
    <w:name w:val="bchgw"/>
    <w:uiPriority w:val="99"/>
    <w:rsid w:val="005A6DBC"/>
    <w:rPr>
      <w:rFonts w:ascii="FontAwesome" w:hAnsi="FontAwesome"/>
      <w:color w:val="E89D00"/>
      <w:sz w:val="24"/>
      <w:u w:val="none"/>
      <w:effect w:val="none"/>
      <w:vertAlign w:val="baseline"/>
    </w:rPr>
  </w:style>
  <w:style w:type="character" w:customStyle="1" w:styleId="ui-icon1">
    <w:name w:val="ui-icon1"/>
    <w:uiPriority w:val="99"/>
    <w:rsid w:val="005A6DBC"/>
  </w:style>
  <w:style w:type="character" w:customStyle="1" w:styleId="ui-selectmenu-text">
    <w:name w:val="ui-selectmenu-text"/>
    <w:uiPriority w:val="99"/>
    <w:rsid w:val="005A6DBC"/>
  </w:style>
  <w:style w:type="paragraph" w:customStyle="1" w:styleId="bl1">
    <w:name w:val="bl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5A6DB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5A6DB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5A6DB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5A6DB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5A6DB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5A6DB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5A6DB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5A6DB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5A6DBC"/>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5A6DBC"/>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5A6DBC"/>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5A6DB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5A6DB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5A6DBC"/>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5A6DBC"/>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5A6DB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5A6DB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5A6DBC"/>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5A6DBC"/>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5A6DBC"/>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5A6DBC"/>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5A6DBC"/>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5A6DBC"/>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5A6DBC"/>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5A6DBC"/>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5A6DBC"/>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5A6DBC"/>
  </w:style>
  <w:style w:type="character" w:customStyle="1" w:styleId="ui-selectmenu-text1">
    <w:name w:val="ui-selectmenu-text1"/>
    <w:uiPriority w:val="99"/>
    <w:rsid w:val="005A6DBC"/>
  </w:style>
  <w:style w:type="paragraph" w:customStyle="1" w:styleId="ui-slider-handle1">
    <w:name w:val="ui-slider-handle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5A6DBC"/>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5A6DBC"/>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5A6DBC"/>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5A6DBC"/>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5A6DB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5A6DB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5A6DB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5A6DB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5A6DB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5A6DB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5A6DB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5A6DB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5A6DB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5A6DB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5A6DB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A6DBC"/>
    <w:rPr>
      <w:rFonts w:ascii="Arial" w:eastAsia="Times New Roman" w:hAnsi="Arial"/>
      <w:color w:val="000000"/>
      <w:kern w:val="1"/>
      <w:sz w:val="20"/>
      <w:lang w:eastAsia="zh-CN"/>
    </w:rPr>
  </w:style>
  <w:style w:type="character" w:customStyle="1" w:styleId="NormlWebChar">
    <w:name w:val="Normál (Web) Char"/>
    <w:link w:val="NormlWeb"/>
    <w:locked/>
    <w:rsid w:val="005A6DB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5A6DBC"/>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5A6DB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5A6DBC"/>
    <w:pPr>
      <w:spacing w:after="160" w:line="240" w:lineRule="exact"/>
    </w:pPr>
    <w:rPr>
      <w:rFonts w:ascii="Verdana" w:eastAsia="Times New Roman" w:hAnsi="Verdana" w:cs="Times New Roman"/>
      <w:sz w:val="20"/>
      <w:szCs w:val="20"/>
      <w:lang w:val="en-US"/>
    </w:rPr>
  </w:style>
  <w:style w:type="numbering" w:customStyle="1" w:styleId="Stlus2">
    <w:name w:val="Stílus2"/>
    <w:rsid w:val="005A6DBC"/>
    <w:pPr>
      <w:numPr>
        <w:numId w:val="13"/>
      </w:numPr>
    </w:pPr>
  </w:style>
  <w:style w:type="numbering" w:customStyle="1" w:styleId="Stlus1">
    <w:name w:val="Stílus1"/>
    <w:rsid w:val="005A6DBC"/>
    <w:pPr>
      <w:numPr>
        <w:numId w:val="7"/>
      </w:numPr>
    </w:pPr>
  </w:style>
  <w:style w:type="paragraph" w:customStyle="1" w:styleId="storytext">
    <w:name w:val="storytext"/>
    <w:basedOn w:val="Norml"/>
    <w:rsid w:val="005A6DBC"/>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5A6DBC"/>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5A6DBC"/>
    <w:pPr>
      <w:widowControl w:val="0"/>
      <w:spacing w:after="0" w:line="240" w:lineRule="auto"/>
    </w:pPr>
    <w:rPr>
      <w:rFonts w:ascii="Calibri" w:eastAsia="Calibri" w:hAnsi="Calibri" w:cs="Calibri"/>
      <w:lang w:val="en-US"/>
    </w:rPr>
  </w:style>
  <w:style w:type="character" w:customStyle="1" w:styleId="st">
    <w:name w:val="st"/>
    <w:basedOn w:val="Bekezdsalapbettpusa"/>
    <w:rsid w:val="005A6DBC"/>
  </w:style>
  <w:style w:type="numbering" w:customStyle="1" w:styleId="Nemlista11">
    <w:name w:val="Nem lista11"/>
    <w:next w:val="Nemlista"/>
    <w:uiPriority w:val="99"/>
    <w:semiHidden/>
    <w:unhideWhenUsed/>
    <w:rsid w:val="005A6DBC"/>
  </w:style>
  <w:style w:type="numbering" w:customStyle="1" w:styleId="Nemlista111">
    <w:name w:val="Nem lista111"/>
    <w:next w:val="Nemlista"/>
    <w:semiHidden/>
    <w:rsid w:val="005A6DBC"/>
  </w:style>
  <w:style w:type="paragraph" w:customStyle="1" w:styleId="Felsorols1">
    <w:name w:val="Felsorolás 1"/>
    <w:basedOn w:val="Norml"/>
    <w:rsid w:val="005A6DBC"/>
    <w:pPr>
      <w:numPr>
        <w:numId w:val="24"/>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5A6DB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5A6DBC"/>
    <w:rPr>
      <w:rFonts w:ascii="Times New Roman" w:eastAsia="Times New Roman" w:hAnsi="Times New Roman" w:cs="Times New Roman"/>
      <w:b/>
      <w:sz w:val="24"/>
      <w:szCs w:val="20"/>
      <w:lang w:eastAsia="en-GB"/>
    </w:rPr>
  </w:style>
  <w:style w:type="paragraph" w:customStyle="1" w:styleId="Tiret0">
    <w:name w:val="Tiret 0"/>
    <w:basedOn w:val="Norml"/>
    <w:rsid w:val="005A6DBC"/>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5A6DBC"/>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5A6DBC"/>
    <w:pPr>
      <w:spacing w:before="120" w:after="120" w:line="240" w:lineRule="auto"/>
      <w:jc w:val="center"/>
    </w:pPr>
    <w:rPr>
      <w:rFonts w:ascii="Times New Roman" w:eastAsia="Calibri" w:hAnsi="Times New Roman" w:cs="Times New Roman"/>
      <w:b/>
      <w:sz w:val="24"/>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5A6DBC"/>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5A6DBC"/>
    <w:pPr>
      <w:keepNext/>
      <w:numPr>
        <w:numId w:val="34"/>
      </w:numPr>
      <w:spacing w:before="240" w:after="60" w:line="240" w:lineRule="auto"/>
      <w:jc w:val="both"/>
      <w:outlineLvl w:val="1"/>
    </w:pPr>
    <w:rPr>
      <w:rFonts w:ascii="Times New Roman" w:eastAsia="Times New Roman" w:hAnsi="Times New Roman" w:cs="Times New Roman"/>
      <w:b/>
      <w:bCs/>
      <w:iCs/>
      <w:sz w:val="24"/>
      <w:szCs w:val="28"/>
      <w:lang w:eastAsia="hu-HU"/>
    </w:rPr>
  </w:style>
  <w:style w:type="paragraph" w:styleId="Cmsor3">
    <w:name w:val="heading 3"/>
    <w:basedOn w:val="Norml"/>
    <w:next w:val="Norml"/>
    <w:link w:val="Cmsor3Char"/>
    <w:uiPriority w:val="99"/>
    <w:qFormat/>
    <w:rsid w:val="005A6DBC"/>
    <w:pPr>
      <w:keepNext/>
      <w:numPr>
        <w:numId w:val="33"/>
      </w:numPr>
      <w:spacing w:after="0" w:line="240" w:lineRule="auto"/>
      <w:outlineLvl w:val="2"/>
    </w:pPr>
    <w:rPr>
      <w:rFonts w:ascii="Times New Roman félkövér" w:eastAsia="Times New Roman" w:hAnsi="Times New Roman félkövér" w:cs="Times New Roman"/>
      <w:b/>
      <w:sz w:val="24"/>
      <w:szCs w:val="20"/>
      <w:lang w:eastAsia="hu-HU"/>
    </w:rPr>
  </w:style>
  <w:style w:type="paragraph" w:styleId="Cmsor4">
    <w:name w:val="heading 4"/>
    <w:basedOn w:val="Norml"/>
    <w:next w:val="Norml"/>
    <w:link w:val="Cmsor4Char"/>
    <w:uiPriority w:val="99"/>
    <w:qFormat/>
    <w:rsid w:val="005A6DBC"/>
    <w:pPr>
      <w:keepNext/>
      <w:numPr>
        <w:numId w:val="32"/>
      </w:numPr>
      <w:spacing w:after="0" w:line="240" w:lineRule="auto"/>
      <w:outlineLvl w:val="3"/>
    </w:pPr>
    <w:rPr>
      <w:rFonts w:ascii="Times New Roman" w:eastAsia="Times New Roman" w:hAnsi="Times New Roman" w:cs="Times New Roman"/>
      <w:sz w:val="24"/>
      <w:szCs w:val="24"/>
      <w:lang w:eastAsia="hu-HU"/>
    </w:rPr>
  </w:style>
  <w:style w:type="paragraph" w:styleId="Cmsor5">
    <w:name w:val="heading 5"/>
    <w:basedOn w:val="Norml"/>
    <w:next w:val="Norml"/>
    <w:link w:val="Cmsor5Char"/>
    <w:uiPriority w:val="99"/>
    <w:qFormat/>
    <w:rsid w:val="005A6DBC"/>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5A6DBC"/>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5A6DBC"/>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5A6DBC"/>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5A6DBC"/>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A6DB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5A6DBC"/>
    <w:rPr>
      <w:rFonts w:ascii="Times New Roman" w:eastAsia="Times New Roman" w:hAnsi="Times New Roman" w:cs="Times New Roman"/>
      <w:b/>
      <w:bCs/>
      <w:iCs/>
      <w:sz w:val="24"/>
      <w:szCs w:val="28"/>
      <w:lang w:eastAsia="hu-HU"/>
    </w:rPr>
  </w:style>
  <w:style w:type="character" w:customStyle="1" w:styleId="Cmsor3Char">
    <w:name w:val="Címsor 3 Char"/>
    <w:basedOn w:val="Bekezdsalapbettpusa"/>
    <w:link w:val="Cmsor3"/>
    <w:uiPriority w:val="99"/>
    <w:rsid w:val="005A6DBC"/>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uiPriority w:val="99"/>
    <w:rsid w:val="005A6DBC"/>
    <w:rPr>
      <w:rFonts w:ascii="Times New Roman" w:eastAsia="Times New Roman" w:hAnsi="Times New Roman" w:cs="Times New Roman"/>
      <w:sz w:val="24"/>
      <w:szCs w:val="24"/>
      <w:lang w:eastAsia="hu-HU"/>
    </w:rPr>
  </w:style>
  <w:style w:type="character" w:customStyle="1" w:styleId="Cmsor5Char">
    <w:name w:val="Címsor 5 Char"/>
    <w:basedOn w:val="Bekezdsalapbettpusa"/>
    <w:link w:val="Cmsor5"/>
    <w:uiPriority w:val="99"/>
    <w:rsid w:val="005A6DBC"/>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5A6DBC"/>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5A6DB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5A6DB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5A6DBC"/>
    <w:rPr>
      <w:rFonts w:ascii="Arial" w:eastAsia="Times New Roman" w:hAnsi="Arial" w:cs="Arial"/>
      <w:lang w:eastAsia="hu-HU"/>
    </w:rPr>
  </w:style>
  <w:style w:type="numbering" w:customStyle="1" w:styleId="Nemlista1">
    <w:name w:val="Nem lista1"/>
    <w:next w:val="Nemlista"/>
    <w:uiPriority w:val="99"/>
    <w:semiHidden/>
    <w:unhideWhenUsed/>
    <w:rsid w:val="005A6DBC"/>
  </w:style>
  <w:style w:type="paragraph" w:styleId="TJ1">
    <w:name w:val="toc 1"/>
    <w:basedOn w:val="Norml"/>
    <w:next w:val="Norml"/>
    <w:autoRedefine/>
    <w:uiPriority w:val="39"/>
    <w:qFormat/>
    <w:rsid w:val="005A6DBC"/>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5A6DBC"/>
    <w:rPr>
      <w:rFonts w:cs="Times New Roman"/>
      <w:color w:val="0000FF"/>
      <w:u w:val="single"/>
    </w:rPr>
  </w:style>
  <w:style w:type="paragraph" w:styleId="TJ2">
    <w:name w:val="toc 2"/>
    <w:basedOn w:val="Norml"/>
    <w:next w:val="Norml"/>
    <w:autoRedefine/>
    <w:uiPriority w:val="39"/>
    <w:qFormat/>
    <w:rsid w:val="005A6DBC"/>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5A6DBC"/>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5A6DBC"/>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5A6DBC"/>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5A6DBC"/>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5A6DBC"/>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5A6DBC"/>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5A6DB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5A6DBC"/>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5A6DBC"/>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5A6DBC"/>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5A6DBC"/>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5A6DBC"/>
    <w:rPr>
      <w:rFonts w:cs="Times New Roman"/>
    </w:rPr>
  </w:style>
  <w:style w:type="paragraph" w:styleId="Szvegtrzsbehzssal3">
    <w:name w:val="Body Text Indent 3"/>
    <w:basedOn w:val="Norml"/>
    <w:link w:val="Szvegtrzsbehzssal3Char"/>
    <w:uiPriority w:val="99"/>
    <w:rsid w:val="005A6DBC"/>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5A6DBC"/>
    <w:rPr>
      <w:rFonts w:ascii="Arial" w:eastAsia="Times New Roman" w:hAnsi="Arial" w:cs="Arial"/>
      <w:bCs/>
      <w:sz w:val="24"/>
      <w:szCs w:val="24"/>
      <w:lang w:eastAsia="hu-HU"/>
    </w:rPr>
  </w:style>
  <w:style w:type="paragraph" w:styleId="Kpalrs">
    <w:name w:val="caption"/>
    <w:basedOn w:val="Norml"/>
    <w:next w:val="Norml"/>
    <w:uiPriority w:val="99"/>
    <w:qFormat/>
    <w:rsid w:val="005A6DBC"/>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5A6DBC"/>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5A6DBC"/>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5A6DBC"/>
    <w:pPr>
      <w:tabs>
        <w:tab w:val="left" w:pos="1100"/>
        <w:tab w:val="right" w:leader="dot" w:pos="9063"/>
      </w:tabs>
      <w:spacing w:after="0" w:line="240" w:lineRule="auto"/>
      <w:ind w:left="1134" w:hanging="654"/>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rsid w:val="005A6DBC"/>
    <w:rPr>
      <w:rFonts w:cs="Times New Roman"/>
      <w:color w:val="800080"/>
      <w:u w:val="single"/>
    </w:rPr>
  </w:style>
  <w:style w:type="paragraph" w:styleId="Szvegtrzs2">
    <w:name w:val="Body Text 2"/>
    <w:basedOn w:val="Norml"/>
    <w:link w:val="Szvegtrzs2Char"/>
    <w:uiPriority w:val="99"/>
    <w:rsid w:val="005A6DBC"/>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5A6DBC"/>
    <w:rPr>
      <w:rFonts w:ascii="Arial" w:eastAsia="Times New Roman" w:hAnsi="Arial" w:cs="Arial"/>
      <w:color w:val="FF0000"/>
      <w:sz w:val="24"/>
      <w:szCs w:val="24"/>
      <w:lang w:eastAsia="hu-HU"/>
    </w:rPr>
  </w:style>
  <w:style w:type="paragraph" w:styleId="lfej">
    <w:name w:val="header"/>
    <w:basedOn w:val="Norml"/>
    <w:link w:val="lfejChar"/>
    <w:uiPriority w:val="99"/>
    <w:rsid w:val="005A6DB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5A6DB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5A6DBC"/>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semiHidden/>
    <w:rsid w:val="005A6DBC"/>
    <w:rPr>
      <w:rFonts w:ascii="Tahoma" w:eastAsia="Times New Roman" w:hAnsi="Tahoma" w:cs="Times New Roman"/>
      <w:sz w:val="16"/>
      <w:szCs w:val="16"/>
      <w:lang w:eastAsia="hu-HU"/>
    </w:rPr>
  </w:style>
  <w:style w:type="paragraph" w:customStyle="1" w:styleId="standard">
    <w:name w:val="standard"/>
    <w:basedOn w:val="Norml"/>
    <w:uiPriority w:val="99"/>
    <w:rsid w:val="005A6DBC"/>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5A6DBC"/>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5A6DBC"/>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5A6DBC"/>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5A6DBC"/>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5A6DBC"/>
    <w:rPr>
      <w:rFonts w:ascii="Cambria" w:eastAsia="Times New Roman" w:hAnsi="Cambria" w:cs="Times New Roman"/>
      <w:sz w:val="24"/>
      <w:szCs w:val="24"/>
      <w:lang w:eastAsia="hu-HU"/>
    </w:rPr>
  </w:style>
  <w:style w:type="character" w:customStyle="1" w:styleId="CharChar18">
    <w:name w:val="Char Char18"/>
    <w:uiPriority w:val="99"/>
    <w:rsid w:val="005A6DBC"/>
    <w:rPr>
      <w:rFonts w:ascii="Arial" w:hAnsi="Arial"/>
      <w:b/>
      <w:i/>
      <w:sz w:val="28"/>
      <w:lang w:eastAsia="hu-HU"/>
    </w:rPr>
  </w:style>
  <w:style w:type="character" w:customStyle="1" w:styleId="CharChar15">
    <w:name w:val="Char Char15"/>
    <w:uiPriority w:val="99"/>
    <w:rsid w:val="005A6DBC"/>
    <w:rPr>
      <w:rFonts w:eastAsia="Times New Roman"/>
      <w:b/>
      <w:i/>
      <w:sz w:val="26"/>
      <w:lang w:eastAsia="hu-HU"/>
    </w:rPr>
  </w:style>
  <w:style w:type="character" w:customStyle="1" w:styleId="CharChar12">
    <w:name w:val="Char Char12"/>
    <w:uiPriority w:val="99"/>
    <w:rsid w:val="005A6DBC"/>
    <w:rPr>
      <w:rFonts w:eastAsia="Times New Roman"/>
      <w:i/>
      <w:sz w:val="24"/>
      <w:lang w:eastAsia="hu-HU"/>
    </w:rPr>
  </w:style>
  <w:style w:type="character" w:customStyle="1" w:styleId="CharChar10">
    <w:name w:val="Char Char10"/>
    <w:uiPriority w:val="99"/>
    <w:rsid w:val="005A6DBC"/>
    <w:rPr>
      <w:rFonts w:eastAsia="Times New Roman"/>
      <w:sz w:val="24"/>
      <w:lang w:eastAsia="hu-HU"/>
    </w:rPr>
  </w:style>
  <w:style w:type="character" w:customStyle="1" w:styleId="CharChar9">
    <w:name w:val="Char Char9"/>
    <w:uiPriority w:val="99"/>
    <w:rsid w:val="005A6DBC"/>
    <w:rPr>
      <w:rFonts w:eastAsia="Times New Roman"/>
      <w:sz w:val="20"/>
      <w:lang w:eastAsia="hu-HU"/>
    </w:rPr>
  </w:style>
  <w:style w:type="table" w:styleId="Rcsostblzat">
    <w:name w:val="Table Grid"/>
    <w:basedOn w:val="Normltblzat"/>
    <w:uiPriority w:val="99"/>
    <w:rsid w:val="005A6DB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5A6DB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5A6DBC"/>
    <w:rPr>
      <w:rFonts w:cs="Times New Roman"/>
      <w:sz w:val="16"/>
    </w:rPr>
  </w:style>
  <w:style w:type="paragraph" w:styleId="Jegyzetszveg">
    <w:name w:val="annotation text"/>
    <w:basedOn w:val="Norml"/>
    <w:link w:val="JegyzetszvegChar"/>
    <w:rsid w:val="005A6DB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A6DB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5A6DBC"/>
    <w:rPr>
      <w:b/>
      <w:bCs/>
    </w:rPr>
  </w:style>
  <w:style w:type="character" w:customStyle="1" w:styleId="MegjegyzstrgyaChar">
    <w:name w:val="Megjegyzés tárgya Char"/>
    <w:basedOn w:val="JegyzetszvegChar"/>
    <w:link w:val="Megjegyzstrgya"/>
    <w:uiPriority w:val="99"/>
    <w:rsid w:val="005A6DBC"/>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5A6DB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5A6DB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5A6DBC"/>
    <w:rPr>
      <w:rFonts w:cs="Times New Roman"/>
      <w:vertAlign w:val="superscript"/>
    </w:rPr>
  </w:style>
  <w:style w:type="paragraph" w:customStyle="1" w:styleId="Felsorolasabc">
    <w:name w:val="Felsorolas abc"/>
    <w:basedOn w:val="Norml"/>
    <w:uiPriority w:val="99"/>
    <w:rsid w:val="005A6DBC"/>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99"/>
    <w:qFormat/>
    <w:rsid w:val="005A6DBC"/>
    <w:rPr>
      <w:rFonts w:cs="Times New Roman"/>
      <w:b/>
      <w:spacing w:val="0"/>
    </w:rPr>
  </w:style>
  <w:style w:type="paragraph" w:styleId="NormlWeb">
    <w:name w:val="Normal (Web)"/>
    <w:basedOn w:val="Norml"/>
    <w:link w:val="NormlWebChar"/>
    <w:rsid w:val="005A6DB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5A6DBC"/>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5A6DBC"/>
  </w:style>
  <w:style w:type="paragraph" w:customStyle="1" w:styleId="Default">
    <w:name w:val="Default"/>
    <w:uiPriority w:val="99"/>
    <w:rsid w:val="005A6DBC"/>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5A6DBC"/>
  </w:style>
  <w:style w:type="character" w:customStyle="1" w:styleId="skypepnhmark">
    <w:name w:val="skype_pnh_mark"/>
    <w:uiPriority w:val="99"/>
    <w:rsid w:val="005A6DBC"/>
  </w:style>
  <w:style w:type="character" w:customStyle="1" w:styleId="skypepnhtextspan">
    <w:name w:val="skype_pnh_text_span"/>
    <w:uiPriority w:val="99"/>
    <w:rsid w:val="005A6DBC"/>
  </w:style>
  <w:style w:type="character" w:customStyle="1" w:styleId="skypepnhrightspan">
    <w:name w:val="skype_pnh_right_span"/>
    <w:uiPriority w:val="99"/>
    <w:rsid w:val="005A6DBC"/>
  </w:style>
  <w:style w:type="paragraph" w:customStyle="1" w:styleId="1ujfelsorolasbetvel">
    <w:name w:val="1_uj_felsorolas_betűvel"/>
    <w:basedOn w:val="Norml"/>
    <w:uiPriority w:val="99"/>
    <w:rsid w:val="005A6DBC"/>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5A6DBC"/>
  </w:style>
  <w:style w:type="character" w:customStyle="1" w:styleId="CharChar">
    <w:name w:val="Char Char"/>
    <w:uiPriority w:val="99"/>
    <w:rsid w:val="005A6DBC"/>
    <w:rPr>
      <w:sz w:val="24"/>
      <w:lang w:val="hu-HU" w:eastAsia="hu-HU"/>
    </w:rPr>
  </w:style>
  <w:style w:type="paragraph" w:styleId="Felsorols3">
    <w:name w:val="List Bullet 3"/>
    <w:basedOn w:val="Norml"/>
    <w:autoRedefine/>
    <w:uiPriority w:val="99"/>
    <w:rsid w:val="005A6DBC"/>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5A6DBC"/>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5A6DBC"/>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5A6DBC"/>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5A6DBC"/>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5A6DBC"/>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5A6DBC"/>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5A6DBC"/>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5A6DBC"/>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5A6DBC"/>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5A6DBC"/>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5A6DBC"/>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5A6DBC"/>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5A6DBC"/>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5A6DBC"/>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5A6DBC"/>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5A6DBC"/>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5A6DBC"/>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5A6DBC"/>
    <w:rPr>
      <w:rFonts w:ascii="Garamond" w:eastAsia="Times New Roman" w:hAnsi="Garamond" w:cs="Garamond"/>
      <w:b/>
      <w:bCs/>
      <w:shd w:val="clear" w:color="auto" w:fill="FFFFFF"/>
    </w:rPr>
  </w:style>
  <w:style w:type="character" w:customStyle="1" w:styleId="Cmsor50">
    <w:name w:val="Címsor #5_"/>
    <w:basedOn w:val="Bekezdsalapbettpusa"/>
    <w:uiPriority w:val="99"/>
    <w:rsid w:val="005A6DBC"/>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5A6DBC"/>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5A6DBC"/>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5A6DBC"/>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5A6DBC"/>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5A6DBC"/>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5A6DBC"/>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5A6DBC"/>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5A6DBC"/>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5A6DBC"/>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5A6DBC"/>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5A6DBC"/>
    <w:pPr>
      <w:jc w:val="both"/>
    </w:pPr>
    <w:rPr>
      <w:sz w:val="20"/>
    </w:rPr>
  </w:style>
  <w:style w:type="paragraph" w:customStyle="1" w:styleId="SGYbekezdnorml">
    <w:name w:val="SGY bekezd normál"/>
    <w:basedOn w:val="Norml"/>
    <w:uiPriority w:val="99"/>
    <w:rsid w:val="005A6DBC"/>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5A6DBC"/>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5A6DBC"/>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5A6DBC"/>
    <w:pPr>
      <w:numPr>
        <w:numId w:val="11"/>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5A6DBC"/>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5A6DBC"/>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5A6DBC"/>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5A6DBC"/>
    <w:rPr>
      <w:rFonts w:ascii="Courier New" w:eastAsia="Times New Roman" w:hAnsi="Courier New" w:cs="Courier New"/>
      <w:sz w:val="20"/>
      <w:szCs w:val="20"/>
      <w:lang w:val="de-DE" w:eastAsia="hu-HU"/>
    </w:rPr>
  </w:style>
  <w:style w:type="paragraph" w:customStyle="1" w:styleId="B">
    <w:name w:val="B"/>
    <w:basedOn w:val="Norml"/>
    <w:uiPriority w:val="99"/>
    <w:rsid w:val="005A6DBC"/>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5A6DBC"/>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5A6DBC"/>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5A6DBC"/>
    <w:rPr>
      <w:rFonts w:ascii="Georgia" w:hAnsi="Georgia" w:cs="Georgia"/>
      <w:b/>
      <w:bCs/>
      <w:color w:val="8B0000"/>
      <w:sz w:val="36"/>
      <w:szCs w:val="36"/>
    </w:rPr>
  </w:style>
  <w:style w:type="paragraph" w:customStyle="1" w:styleId="CharChar2CharChar">
    <w:name w:val="Char Char2 Char Char"/>
    <w:basedOn w:val="Norml"/>
    <w:uiPriority w:val="99"/>
    <w:rsid w:val="005A6DBC"/>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5A6DBC"/>
    <w:pPr>
      <w:numPr>
        <w:numId w:val="12"/>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5A6DB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5A6DBC"/>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5A6DBC"/>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5A6DBC"/>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5A6DB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5A6DB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5A6DB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5A6DB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5A6DB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5A6DB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5A6DBC"/>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5A6DBC"/>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5A6DBC"/>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5A6D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5A6DBC"/>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5A6D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5A6D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5A6DB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5A6DB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5A6DBC"/>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5A6DBC"/>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5A6DBC"/>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5A6D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5A6DB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5A6DBC"/>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5A6DB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5A6DBC"/>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5A6DB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5A6DBC"/>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5A6D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5A6DB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5A6DB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5A6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5A6DBC"/>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5A6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5A6D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5A6DB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5A6D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5A6D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5A6D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5A6DB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5A6DBC"/>
    <w:pPr>
      <w:numPr>
        <w:numId w:val="14"/>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5A6DBC"/>
    <w:rPr>
      <w:rFonts w:ascii="Courier New" w:hAnsi="Courier New" w:cs="Times New Roman"/>
      <w:sz w:val="24"/>
    </w:rPr>
  </w:style>
  <w:style w:type="character" w:styleId="HTML-definci">
    <w:name w:val="HTML Definition"/>
    <w:basedOn w:val="Bekezdsalapbettpusa"/>
    <w:uiPriority w:val="99"/>
    <w:rsid w:val="005A6DBC"/>
    <w:rPr>
      <w:rFonts w:cs="Times New Roman"/>
      <w:i/>
    </w:rPr>
  </w:style>
  <w:style w:type="character" w:styleId="Kiemels">
    <w:name w:val="Emphasis"/>
    <w:basedOn w:val="Bekezdsalapbettpusa"/>
    <w:uiPriority w:val="99"/>
    <w:qFormat/>
    <w:rsid w:val="005A6DBC"/>
    <w:rPr>
      <w:rFonts w:cs="Times New Roman"/>
      <w:i/>
    </w:rPr>
  </w:style>
  <w:style w:type="character" w:styleId="HTML-billentyzet">
    <w:name w:val="HTML Keyboard"/>
    <w:basedOn w:val="Bekezdsalapbettpusa"/>
    <w:uiPriority w:val="99"/>
    <w:rsid w:val="005A6DBC"/>
    <w:rPr>
      <w:rFonts w:ascii="Courier New" w:hAnsi="Courier New" w:cs="Times New Roman"/>
      <w:sz w:val="24"/>
    </w:rPr>
  </w:style>
  <w:style w:type="paragraph" w:styleId="HTML-kntformzott">
    <w:name w:val="HTML Preformatted"/>
    <w:basedOn w:val="Norml"/>
    <w:link w:val="HTML-kntformzottChar"/>
    <w:uiPriority w:val="99"/>
    <w:rsid w:val="005A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5A6DBC"/>
    <w:rPr>
      <w:rFonts w:ascii="Courier New" w:eastAsia="Times New Roman" w:hAnsi="Courier New" w:cs="Courier New"/>
      <w:sz w:val="24"/>
      <w:szCs w:val="24"/>
      <w:lang w:eastAsia="hu-HU"/>
    </w:rPr>
  </w:style>
  <w:style w:type="character" w:styleId="HTML-minta">
    <w:name w:val="HTML Sample"/>
    <w:basedOn w:val="Bekezdsalapbettpusa"/>
    <w:uiPriority w:val="99"/>
    <w:rsid w:val="005A6DBC"/>
    <w:rPr>
      <w:rFonts w:ascii="Courier New" w:hAnsi="Courier New" w:cs="Times New Roman"/>
      <w:sz w:val="24"/>
    </w:rPr>
  </w:style>
  <w:style w:type="paragraph" w:customStyle="1" w:styleId="fa">
    <w:name w:val="fa"/>
    <w:basedOn w:val="Norml"/>
    <w:uiPriority w:val="99"/>
    <w:rsid w:val="005A6DBC"/>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5A6DBC"/>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5A6DBC"/>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5A6DBC"/>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5A6DBC"/>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5A6DBC"/>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5A6DBC"/>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5A6DB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5A6DBC"/>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5A6DBC"/>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5A6DBC"/>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5A6DBC"/>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5A6DBC"/>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5A6DBC"/>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5A6DBC"/>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5A6DB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5A6DBC"/>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5A6DBC"/>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5A6DBC"/>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5A6DBC"/>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5A6DB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5A6DBC"/>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5A6DBC"/>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5A6DB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5A6DB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5A6DBC"/>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5A6DB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5A6DBC"/>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5A6DBC"/>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5A6DBC"/>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5A6DBC"/>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5A6DBC"/>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5A6DBC"/>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5A6DBC"/>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5A6DBC"/>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5A6DBC"/>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5A6DBC"/>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5A6DBC"/>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5A6DB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5A6DBC"/>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5A6DBC"/>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5A6DB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5A6DB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5A6DB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5A6DBC"/>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5A6DBC"/>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5A6DBC"/>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5A6DBC"/>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5A6DBC"/>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5A6DBC"/>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5A6DBC"/>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5A6DBC"/>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5A6DBC"/>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5A6DB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5A6DB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5A6DB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5A6DB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5A6DB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5A6DBC"/>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5A6DBC"/>
    <w:rPr>
      <w:rFonts w:ascii="FontAwesome" w:hAnsi="FontAwesome"/>
      <w:color w:val="0768A9"/>
      <w:sz w:val="24"/>
      <w:u w:val="none"/>
      <w:effect w:val="none"/>
      <w:vertAlign w:val="baseline"/>
    </w:rPr>
  </w:style>
  <w:style w:type="character" w:customStyle="1" w:styleId="bchgw">
    <w:name w:val="bchgw"/>
    <w:uiPriority w:val="99"/>
    <w:rsid w:val="005A6DBC"/>
    <w:rPr>
      <w:rFonts w:ascii="FontAwesome" w:hAnsi="FontAwesome"/>
      <w:color w:val="E89D00"/>
      <w:sz w:val="24"/>
      <w:u w:val="none"/>
      <w:effect w:val="none"/>
      <w:vertAlign w:val="baseline"/>
    </w:rPr>
  </w:style>
  <w:style w:type="character" w:customStyle="1" w:styleId="ui-icon1">
    <w:name w:val="ui-icon1"/>
    <w:uiPriority w:val="99"/>
    <w:rsid w:val="005A6DBC"/>
  </w:style>
  <w:style w:type="character" w:customStyle="1" w:styleId="ui-selectmenu-text">
    <w:name w:val="ui-selectmenu-text"/>
    <w:uiPriority w:val="99"/>
    <w:rsid w:val="005A6DBC"/>
  </w:style>
  <w:style w:type="paragraph" w:customStyle="1" w:styleId="bl1">
    <w:name w:val="bl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5A6DB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5A6DB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5A6DB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5A6DBC"/>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5A6DBC"/>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5A6DBC"/>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5A6DBC"/>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5A6DBC"/>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5A6DBC"/>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5A6DBC"/>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5A6DBC"/>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5A6DB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5A6DBC"/>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5A6DBC"/>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5A6DBC"/>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5A6DB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5A6DBC"/>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5A6DBC"/>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5A6DBC"/>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5A6DBC"/>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5A6DBC"/>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5A6DBC"/>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5A6DBC"/>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5A6DBC"/>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5A6DBC"/>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5A6DBC"/>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5A6DBC"/>
  </w:style>
  <w:style w:type="character" w:customStyle="1" w:styleId="ui-selectmenu-text1">
    <w:name w:val="ui-selectmenu-text1"/>
    <w:uiPriority w:val="99"/>
    <w:rsid w:val="005A6DBC"/>
  </w:style>
  <w:style w:type="paragraph" w:customStyle="1" w:styleId="ui-slider-handle1">
    <w:name w:val="ui-slider-handle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5A6DBC"/>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5A6DBC"/>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5A6DBC"/>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5A6DBC"/>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5A6DBC"/>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5A6DBC"/>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5A6DB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5A6DB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5A6DB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5A6DB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5A6DB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5A6DB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5A6DB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5A6DB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5A6DB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5A6DBC"/>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5A6DB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5A6DBC"/>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5A6DB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5A6DBC"/>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5A6DB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A6DBC"/>
    <w:rPr>
      <w:rFonts w:ascii="Arial" w:eastAsia="Times New Roman" w:hAnsi="Arial"/>
      <w:color w:val="000000"/>
      <w:kern w:val="1"/>
      <w:sz w:val="20"/>
      <w:lang w:eastAsia="zh-CN"/>
    </w:rPr>
  </w:style>
  <w:style w:type="character" w:customStyle="1" w:styleId="NormlWebChar">
    <w:name w:val="Normál (Web) Char"/>
    <w:link w:val="NormlWeb"/>
    <w:locked/>
    <w:rsid w:val="005A6DBC"/>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5A6DBC"/>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5A6DB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5A6DBC"/>
    <w:pPr>
      <w:spacing w:after="160" w:line="240" w:lineRule="exact"/>
    </w:pPr>
    <w:rPr>
      <w:rFonts w:ascii="Verdana" w:eastAsia="Times New Roman" w:hAnsi="Verdana" w:cs="Times New Roman"/>
      <w:sz w:val="20"/>
      <w:szCs w:val="20"/>
      <w:lang w:val="en-US"/>
    </w:rPr>
  </w:style>
  <w:style w:type="numbering" w:customStyle="1" w:styleId="Stlus2">
    <w:name w:val="Stílus2"/>
    <w:rsid w:val="005A6DBC"/>
    <w:pPr>
      <w:numPr>
        <w:numId w:val="13"/>
      </w:numPr>
    </w:pPr>
  </w:style>
  <w:style w:type="numbering" w:customStyle="1" w:styleId="Stlus1">
    <w:name w:val="Stílus1"/>
    <w:rsid w:val="005A6DBC"/>
    <w:pPr>
      <w:numPr>
        <w:numId w:val="7"/>
      </w:numPr>
    </w:pPr>
  </w:style>
  <w:style w:type="paragraph" w:customStyle="1" w:styleId="storytext">
    <w:name w:val="storytext"/>
    <w:basedOn w:val="Norml"/>
    <w:rsid w:val="005A6DBC"/>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5A6DBC"/>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5A6DBC"/>
    <w:pPr>
      <w:widowControl w:val="0"/>
      <w:spacing w:after="0" w:line="240" w:lineRule="auto"/>
    </w:pPr>
    <w:rPr>
      <w:rFonts w:ascii="Calibri" w:eastAsia="Calibri" w:hAnsi="Calibri" w:cs="Calibri"/>
      <w:lang w:val="en-US"/>
    </w:rPr>
  </w:style>
  <w:style w:type="character" w:customStyle="1" w:styleId="st">
    <w:name w:val="st"/>
    <w:basedOn w:val="Bekezdsalapbettpusa"/>
    <w:rsid w:val="005A6DBC"/>
  </w:style>
  <w:style w:type="numbering" w:customStyle="1" w:styleId="Nemlista11">
    <w:name w:val="Nem lista11"/>
    <w:next w:val="Nemlista"/>
    <w:uiPriority w:val="99"/>
    <w:semiHidden/>
    <w:unhideWhenUsed/>
    <w:rsid w:val="005A6DBC"/>
  </w:style>
  <w:style w:type="numbering" w:customStyle="1" w:styleId="Nemlista111">
    <w:name w:val="Nem lista111"/>
    <w:next w:val="Nemlista"/>
    <w:semiHidden/>
    <w:rsid w:val="005A6DBC"/>
  </w:style>
  <w:style w:type="paragraph" w:customStyle="1" w:styleId="Felsorols1">
    <w:name w:val="Felsorolás 1"/>
    <w:basedOn w:val="Norml"/>
    <w:rsid w:val="005A6DBC"/>
    <w:pPr>
      <w:numPr>
        <w:numId w:val="24"/>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5A6DB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5A6DBC"/>
    <w:rPr>
      <w:rFonts w:ascii="Times New Roman" w:eastAsia="Times New Roman" w:hAnsi="Times New Roman" w:cs="Times New Roman"/>
      <w:b/>
      <w:sz w:val="24"/>
      <w:szCs w:val="20"/>
      <w:lang w:eastAsia="en-GB"/>
    </w:rPr>
  </w:style>
  <w:style w:type="paragraph" w:customStyle="1" w:styleId="Tiret0">
    <w:name w:val="Tiret 0"/>
    <w:basedOn w:val="Norml"/>
    <w:rsid w:val="005A6DBC"/>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5A6DBC"/>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5A6DBC"/>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aa@hm.gov.hu" TargetMode="External"/><Relationship Id="rId3" Type="http://schemas.microsoft.com/office/2007/relationships/stylesWithEffects" Target="stylesWithEffects.xml"/><Relationship Id="rId7" Type="http://schemas.openxmlformats.org/officeDocument/2006/relationships/hyperlink" Target="mailto:nqaa@hm.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qaa@hm.gov.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4922</Words>
  <Characters>33965</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Jónás Krisztián</cp:lastModifiedBy>
  <cp:revision>2</cp:revision>
  <dcterms:created xsi:type="dcterms:W3CDTF">2016-11-02T10:02:00Z</dcterms:created>
  <dcterms:modified xsi:type="dcterms:W3CDTF">2016-11-02T10:05:00Z</dcterms:modified>
</cp:coreProperties>
</file>