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DA6BEC" w:rsidRPr="00DA6BEC" w:rsidTr="00453C74">
        <w:tc>
          <w:tcPr>
            <w:tcW w:w="4605" w:type="dxa"/>
          </w:tcPr>
          <w:p w:rsidR="00DA6BEC" w:rsidRPr="00DA6BEC" w:rsidRDefault="00DD4203" w:rsidP="00DA6BEC">
            <w:pPr>
              <w:jc w:val="center"/>
              <w:rPr>
                <w:szCs w:val="20"/>
              </w:rPr>
            </w:pPr>
            <w:bookmarkStart w:id="0" w:name="_Toc98923240"/>
            <w:bookmarkStart w:id="1" w:name="_GoBack"/>
            <w:bookmarkEnd w:id="1"/>
            <w:r>
              <w:rPr>
                <w:b/>
                <w:sz w:val="28"/>
                <w:szCs w:val="28"/>
              </w:rPr>
              <w:t xml:space="preserve">   </w:t>
            </w:r>
            <w:r w:rsidR="00DA6BEC" w:rsidRPr="00DA6BEC">
              <w:rPr>
                <w:b/>
                <w:szCs w:val="20"/>
              </w:rPr>
              <w:t>HONVÉDELMI MINISZTÉRIUM</w:t>
            </w:r>
          </w:p>
        </w:tc>
        <w:tc>
          <w:tcPr>
            <w:tcW w:w="4605" w:type="dxa"/>
          </w:tcPr>
          <w:p w:rsidR="00DA6BEC" w:rsidRPr="00DA6BEC" w:rsidRDefault="00DA6BEC" w:rsidP="00DA6BEC">
            <w:pPr>
              <w:jc w:val="right"/>
              <w:rPr>
                <w:szCs w:val="20"/>
              </w:rPr>
            </w:pPr>
            <w:r w:rsidRPr="00DA6BEC">
              <w:rPr>
                <w:szCs w:val="20"/>
              </w:rPr>
              <w:t>sz. példány</w:t>
            </w:r>
          </w:p>
        </w:tc>
      </w:tr>
      <w:tr w:rsidR="00DA6BEC" w:rsidRPr="00DA6BEC" w:rsidTr="00453C74">
        <w:tc>
          <w:tcPr>
            <w:tcW w:w="4605" w:type="dxa"/>
            <w:tcBorders>
              <w:bottom w:val="single" w:sz="4" w:space="0" w:color="auto"/>
            </w:tcBorders>
          </w:tcPr>
          <w:p w:rsidR="00DA6BEC" w:rsidRPr="00DA6BEC" w:rsidRDefault="00291C95" w:rsidP="00DA6BEC">
            <w:pPr>
              <w:jc w:val="center"/>
              <w:rPr>
                <w:szCs w:val="20"/>
              </w:rPr>
            </w:pPr>
            <w:r>
              <w:rPr>
                <w:b/>
              </w:rPr>
              <w:t>VÉDELEMGAZDASÁG</w:t>
            </w:r>
            <w:r w:rsidR="00DA6BEC" w:rsidRPr="00DA6BEC">
              <w:rPr>
                <w:b/>
              </w:rPr>
              <w:t>I HIVATAL</w:t>
            </w:r>
          </w:p>
        </w:tc>
        <w:tc>
          <w:tcPr>
            <w:tcW w:w="4605" w:type="dxa"/>
          </w:tcPr>
          <w:p w:rsidR="00DA6BEC" w:rsidRPr="00DA6BEC" w:rsidRDefault="00DA6BEC" w:rsidP="00DA6BEC">
            <w:pPr>
              <w:rPr>
                <w:szCs w:val="20"/>
              </w:rPr>
            </w:pPr>
          </w:p>
        </w:tc>
      </w:tr>
      <w:tr w:rsidR="00DA6BEC" w:rsidRPr="00DA6BEC" w:rsidTr="00762E19">
        <w:trPr>
          <w:trHeight w:val="60"/>
        </w:trPr>
        <w:tc>
          <w:tcPr>
            <w:tcW w:w="4605" w:type="dxa"/>
            <w:tcBorders>
              <w:top w:val="single" w:sz="4" w:space="0" w:color="auto"/>
            </w:tcBorders>
          </w:tcPr>
          <w:p w:rsidR="00DA6BEC" w:rsidRPr="00DA6BEC" w:rsidRDefault="00DA6BEC" w:rsidP="00AD3CF7">
            <w:pPr>
              <w:spacing w:before="240"/>
            </w:pPr>
            <w:r w:rsidRPr="00DA6BEC">
              <w:t xml:space="preserve">Nyt. szám: </w:t>
            </w:r>
            <w:r w:rsidR="00595E1D">
              <w:t>BI/</w:t>
            </w:r>
            <w:r w:rsidR="00AD3CF7">
              <w:t>468-10</w:t>
            </w:r>
            <w:r w:rsidR="00595E1D">
              <w:t>/2017.</w:t>
            </w:r>
          </w:p>
        </w:tc>
        <w:tc>
          <w:tcPr>
            <w:tcW w:w="4605" w:type="dxa"/>
          </w:tcPr>
          <w:p w:rsidR="00DA6BEC" w:rsidRPr="00DA6BEC" w:rsidRDefault="00DA6BEC" w:rsidP="00DA6BEC">
            <w:pPr>
              <w:rPr>
                <w:rFonts w:ascii="Calibri" w:hAnsi="Calibri"/>
                <w:szCs w:val="20"/>
              </w:rPr>
            </w:pPr>
          </w:p>
        </w:tc>
      </w:tr>
    </w:tbl>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762E19" w:rsidRDefault="00DA6BEC" w:rsidP="00DA6BEC">
      <w:pPr>
        <w:rPr>
          <w:sz w:val="36"/>
          <w:szCs w:val="36"/>
        </w:rPr>
      </w:pPr>
    </w:p>
    <w:p w:rsidR="00DA6BEC" w:rsidRPr="00762E19" w:rsidRDefault="00DA6BEC" w:rsidP="00DA6BEC">
      <w:pPr>
        <w:shd w:val="clear" w:color="auto" w:fill="FFFFFF"/>
        <w:jc w:val="center"/>
        <w:rPr>
          <w:b/>
          <w:sz w:val="36"/>
          <w:szCs w:val="36"/>
        </w:rPr>
      </w:pPr>
      <w:r w:rsidRPr="00762E19">
        <w:rPr>
          <w:b/>
          <w:sz w:val="36"/>
          <w:szCs w:val="36"/>
        </w:rPr>
        <w:t>RÉSZVÉTELI DOKUMENTÁCIÓ</w:t>
      </w:r>
    </w:p>
    <w:p w:rsidR="00DA6BEC" w:rsidRPr="00DA6BEC" w:rsidRDefault="00DA6BEC" w:rsidP="00DA6BEC">
      <w:pPr>
        <w:shd w:val="clear" w:color="auto" w:fill="FFFFFF"/>
        <w:jc w:val="center"/>
        <w:rPr>
          <w:b/>
        </w:rPr>
      </w:pPr>
    </w:p>
    <w:p w:rsidR="00DA6BEC" w:rsidRPr="00DA6BEC" w:rsidRDefault="00DA6BEC" w:rsidP="00DA6BEC">
      <w:pPr>
        <w:shd w:val="clear" w:color="auto" w:fill="FFFFFF"/>
        <w:jc w:val="center"/>
        <w:rPr>
          <w:b/>
        </w:rPr>
      </w:pPr>
    </w:p>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762E19">
      <w:pPr>
        <w:jc w:val="center"/>
      </w:pPr>
    </w:p>
    <w:p w:rsidR="00A6179F" w:rsidRDefault="00762E19" w:rsidP="00DA6BEC">
      <w:pPr>
        <w:jc w:val="center"/>
        <w:rPr>
          <w:b/>
          <w:bCs/>
          <w:i/>
        </w:rPr>
      </w:pPr>
      <w:r>
        <w:rPr>
          <w:b/>
          <w:bCs/>
          <w:i/>
        </w:rPr>
        <w:t xml:space="preserve">a </w:t>
      </w:r>
      <w:r w:rsidR="00AD3CF7" w:rsidRPr="00A6179F">
        <w:rPr>
          <w:b/>
          <w:bCs/>
          <w:i/>
        </w:rPr>
        <w:t>„Székesfehérvár, Alba Regia laktanya 2.</w:t>
      </w:r>
      <w:r w:rsidR="00A528DB" w:rsidRPr="00A6179F">
        <w:rPr>
          <w:b/>
          <w:bCs/>
          <w:i/>
        </w:rPr>
        <w:t xml:space="preserve"> </w:t>
      </w:r>
      <w:r w:rsidR="00AD3CF7" w:rsidRPr="00A6179F">
        <w:rPr>
          <w:b/>
          <w:bCs/>
          <w:i/>
        </w:rPr>
        <w:t>számú konyha és étterem felújítása”</w:t>
      </w:r>
    </w:p>
    <w:p w:rsidR="00DA6BEC" w:rsidRPr="00FC223F" w:rsidRDefault="00AD3CF7" w:rsidP="00DA6BEC">
      <w:pPr>
        <w:jc w:val="center"/>
        <w:rPr>
          <w:bCs/>
          <w:iCs/>
        </w:rPr>
      </w:pPr>
      <w:r w:rsidRPr="00FC223F">
        <w:t xml:space="preserve"> </w:t>
      </w:r>
      <w:r w:rsidR="00DA6BEC" w:rsidRPr="00FC223F">
        <w:t>tárgyú (köz)beszerzési eljáráshoz</w:t>
      </w:r>
    </w:p>
    <w:p w:rsidR="00DA6BEC" w:rsidRPr="00FC223F" w:rsidRDefault="00FC223F" w:rsidP="00FC223F">
      <w:pPr>
        <w:spacing w:line="360" w:lineRule="exact"/>
        <w:jc w:val="center"/>
      </w:pPr>
      <w:r w:rsidRPr="00FC223F">
        <w:rPr>
          <w:rFonts w:eastAsia="Calibri"/>
          <w:bCs/>
          <w:lang w:eastAsia="en-US"/>
        </w:rPr>
        <w:t xml:space="preserve">(beszerzési azonosító: </w:t>
      </w:r>
      <w:r w:rsidR="000738AF" w:rsidRPr="006C5EB7">
        <w:t>6-14/VGH/Vbt/468</w:t>
      </w:r>
      <w:r w:rsidR="000738AF">
        <w:t>/2017.)</w:t>
      </w:r>
    </w:p>
    <w:p w:rsidR="00DA6BEC" w:rsidRPr="00DA6BEC" w:rsidRDefault="00DA6BEC" w:rsidP="00DA6BEC">
      <w:pPr>
        <w:spacing w:line="360" w:lineRule="exact"/>
        <w:jc w:val="both"/>
      </w:pPr>
    </w:p>
    <w:p w:rsidR="00DA6BEC" w:rsidRPr="00DA6BEC" w:rsidRDefault="00DA6BEC" w:rsidP="00DA6BEC">
      <w:pPr>
        <w:spacing w:line="360" w:lineRule="exact"/>
        <w:jc w:val="both"/>
      </w:pPr>
    </w:p>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074725" w:rsidRDefault="00762E19" w:rsidP="00762E19">
      <w:pPr>
        <w:jc w:val="center"/>
        <w:rPr>
          <w:b/>
          <w:bCs/>
          <w:sz w:val="32"/>
          <w:szCs w:val="32"/>
        </w:rPr>
      </w:pPr>
      <w:r w:rsidRPr="00074725">
        <w:rPr>
          <w:b/>
          <w:bCs/>
          <w:sz w:val="32"/>
          <w:szCs w:val="32"/>
        </w:rPr>
        <w:t xml:space="preserve">- </w:t>
      </w:r>
      <w:r w:rsidR="00595E1D" w:rsidRPr="00074725">
        <w:rPr>
          <w:b/>
          <w:bCs/>
          <w:sz w:val="32"/>
          <w:szCs w:val="32"/>
        </w:rPr>
        <w:t>2017</w:t>
      </w:r>
      <w:r w:rsidRPr="00074725">
        <w:rPr>
          <w:b/>
          <w:bCs/>
          <w:sz w:val="32"/>
          <w:szCs w:val="32"/>
        </w:rPr>
        <w:t xml:space="preserve"> -</w:t>
      </w:r>
    </w:p>
    <w:p w:rsidR="00DA6BEC" w:rsidRDefault="003D197A" w:rsidP="00762E19">
      <w:pPr>
        <w:pStyle w:val="Tartalomjegyzkcmsora"/>
        <w:numPr>
          <w:ilvl w:val="0"/>
          <w:numId w:val="0"/>
        </w:numPr>
        <w:ind w:left="360"/>
        <w:rPr>
          <w:b w:val="0"/>
          <w:caps w:val="0"/>
        </w:rPr>
      </w:pPr>
      <w:r>
        <w:br w:type="page"/>
      </w:r>
    </w:p>
    <w:p w:rsidR="00DA6BEC" w:rsidRPr="00BF4203" w:rsidRDefault="00221BAC" w:rsidP="00455D6F">
      <w:pPr>
        <w:pStyle w:val="Listaszerbekezds"/>
        <w:numPr>
          <w:ilvl w:val="0"/>
          <w:numId w:val="37"/>
        </w:numPr>
        <w:jc w:val="center"/>
        <w:rPr>
          <w:b/>
          <w:caps/>
          <w:sz w:val="28"/>
          <w:szCs w:val="28"/>
        </w:rPr>
      </w:pPr>
      <w:r w:rsidRPr="00BF4203">
        <w:rPr>
          <w:b/>
          <w:caps/>
          <w:sz w:val="28"/>
          <w:szCs w:val="28"/>
        </w:rPr>
        <w:lastRenderedPageBreak/>
        <w:t>Műszaki követelmények</w:t>
      </w:r>
    </w:p>
    <w:p w:rsidR="004C488A" w:rsidRDefault="004C488A" w:rsidP="00455D6F">
      <w:pPr>
        <w:jc w:val="center"/>
        <w:rPr>
          <w:caps/>
        </w:rPr>
      </w:pPr>
    </w:p>
    <w:p w:rsidR="00751DA3" w:rsidRDefault="00455D6F" w:rsidP="00455D6F">
      <w:pPr>
        <w:spacing w:before="98" w:line="275" w:lineRule="auto"/>
        <w:ind w:right="91"/>
        <w:jc w:val="both"/>
      </w:pPr>
      <w:r>
        <w:rPr>
          <w:bCs/>
        </w:rPr>
        <w:tab/>
      </w:r>
      <w:r w:rsidR="000738AF" w:rsidRPr="00CE74A5">
        <w:rPr>
          <w:bCs/>
        </w:rPr>
        <w:t xml:space="preserve">A </w:t>
      </w:r>
      <w:r w:rsidR="000738AF" w:rsidRPr="00CE74A5">
        <w:rPr>
          <w:b/>
          <w:bCs/>
        </w:rPr>
        <w:t>Székesfehérvár, Alba Regia Laktanya 2. számú konyha és étterem felújítás</w:t>
      </w:r>
      <w:r w:rsidR="000738AF" w:rsidRPr="00CE74A5">
        <w:rPr>
          <w:color w:val="222222"/>
          <w:shd w:val="clear" w:color="auto" w:fill="FFFFFF"/>
        </w:rPr>
        <w:t xml:space="preserve"> feladataira </w:t>
      </w:r>
      <w:r w:rsidR="000738AF" w:rsidRPr="00CE74A5">
        <w:t>az ABC Group Kft</w:t>
      </w:r>
      <w:r w:rsidR="00AF115C">
        <w:t>.</w:t>
      </w:r>
      <w:r w:rsidR="000738AF" w:rsidRPr="00CE74A5">
        <w:t xml:space="preserve"> engedélyezési és kiviteli tervdokumentációt készít</w:t>
      </w:r>
      <w:r w:rsidR="000738AF">
        <w:t>ett</w:t>
      </w:r>
      <w:r w:rsidR="000738AF" w:rsidRPr="00CE74A5">
        <w:t xml:space="preserve">, a feladat a </w:t>
      </w:r>
      <w:r w:rsidR="000738AF">
        <w:t>kiviteli terv</w:t>
      </w:r>
      <w:r w:rsidR="000738AF" w:rsidRPr="00CE74A5">
        <w:t xml:space="preserve">dokumentáció alapján a kivitelezési feladatok végrehajtása. </w:t>
      </w:r>
    </w:p>
    <w:p w:rsidR="000738AF" w:rsidRPr="00CE74A5" w:rsidRDefault="000738AF" w:rsidP="00455D6F">
      <w:pPr>
        <w:spacing w:before="98" w:line="275" w:lineRule="auto"/>
        <w:ind w:right="91"/>
        <w:jc w:val="both"/>
      </w:pPr>
      <w:r w:rsidRPr="00CE74A5">
        <w:t>Az érintett épület Székesfehérváron a Zámolyi út 2-6. szám alatt</w:t>
      </w:r>
      <w:r w:rsidR="00751DA3">
        <w:t>,</w:t>
      </w:r>
      <w:r w:rsidRPr="00CE74A5">
        <w:t xml:space="preserve"> az Alba Regia laktanya területén található. Az épület egy katonai szállás mellé van közvetlen hozzáépítve, egyszintes lapostetős kialakítású félszuterén pincével.</w:t>
      </w:r>
    </w:p>
    <w:p w:rsidR="000738AF" w:rsidRPr="00CE74A5" w:rsidRDefault="002E341B" w:rsidP="00455D6F">
      <w:pPr>
        <w:spacing w:before="98" w:line="275" w:lineRule="auto"/>
        <w:ind w:right="91"/>
        <w:jc w:val="both"/>
        <w:rPr>
          <w:bCs/>
        </w:rPr>
      </w:pPr>
      <w:r>
        <w:rPr>
          <w:bCs/>
        </w:rPr>
        <w:tab/>
      </w:r>
      <w:r w:rsidR="000738AF" w:rsidRPr="00CE74A5">
        <w:rPr>
          <w:bCs/>
        </w:rPr>
        <w:t>A feladat kiterjed a jelenlegi konyha helyiségeire</w:t>
      </w:r>
      <w:r w:rsidR="00AF115C">
        <w:rPr>
          <w:bCs/>
        </w:rPr>
        <w:t>, a tiszti étkezdére, a büfére é</w:t>
      </w:r>
      <w:r w:rsidR="000738AF" w:rsidRPr="00CE74A5">
        <w:rPr>
          <w:bCs/>
        </w:rPr>
        <w:t xml:space="preserve">s a parancsnoki étkezdére. A konyha főzési kapacitása 1000 fő ellátását tudja biztosítani. A felújítás során a meglévő szerkezetet érintő átalakítás, szerkezetet érintő változtatás nem történik. Új válaszfalak kerülnek elhelyezésre a felújítás során a technológia megfelelő kialakítása érdekében. </w:t>
      </w:r>
      <w:r w:rsidR="000738AF">
        <w:rPr>
          <w:bCs/>
        </w:rPr>
        <w:t>Kivitelezési feladat része a homlokzatok, födém, nyílászárók 7/2006. (V.24.) TNM rendelet szerinti kialakítása az elkészült tervek alapján</w:t>
      </w:r>
      <w:r w:rsidR="000738AF" w:rsidRPr="00CE74A5">
        <w:rPr>
          <w:bCs/>
        </w:rPr>
        <w:t>. Az üzemi helyiségek padozatát csúszásmentes burkolattal kell ellátni. Kiemelt figyelmet kell fordítani a padozat és a falsík találkozásánál a lekerekített kiképzésre a takarításhoz. A falakat 210 cm magasságig mosható hidegburkolattal kell ellátni.</w:t>
      </w:r>
    </w:p>
    <w:p w:rsidR="000738AF" w:rsidRDefault="002E341B" w:rsidP="00455D6F">
      <w:pPr>
        <w:spacing w:before="98" w:line="275" w:lineRule="auto"/>
        <w:ind w:right="91"/>
        <w:jc w:val="both"/>
        <w:rPr>
          <w:bCs/>
        </w:rPr>
      </w:pPr>
      <w:r>
        <w:rPr>
          <w:bCs/>
        </w:rPr>
        <w:tab/>
      </w:r>
      <w:r w:rsidR="000738AF" w:rsidRPr="00CE74A5">
        <w:rPr>
          <w:bCs/>
        </w:rPr>
        <w:t>A konyhaüzem</w:t>
      </w:r>
      <w:r w:rsidR="000738AF">
        <w:rPr>
          <w:bCs/>
        </w:rPr>
        <w:t xml:space="preserve"> területén dolgozók számára két</w:t>
      </w:r>
      <w:r w:rsidR="000738AF" w:rsidRPr="00CE74A5">
        <w:rPr>
          <w:bCs/>
        </w:rPr>
        <w:t>nemű öltöző került kialakításra, vizesblokkokkal. Kialakításra kerül ezen kívül gazdasági iroda, személyzeti étkező</w:t>
      </w:r>
      <w:r w:rsidR="000738AF">
        <w:rPr>
          <w:bCs/>
        </w:rPr>
        <w:t>,</w:t>
      </w:r>
      <w:r w:rsidR="000738AF" w:rsidRPr="00CE74A5">
        <w:rPr>
          <w:bCs/>
        </w:rPr>
        <w:t xml:space="preserve"> </w:t>
      </w:r>
      <w:r w:rsidR="000738AF">
        <w:rPr>
          <w:bCs/>
        </w:rPr>
        <w:t>a</w:t>
      </w:r>
      <w:r w:rsidR="000738AF" w:rsidRPr="00CE74A5">
        <w:rPr>
          <w:bCs/>
        </w:rPr>
        <w:t xml:space="preserve"> konyhaüzem részeként göngyölegtároló, rendezvény raktár, takarítószer és vegyszertároló, textil raktár, fogyóeszköz raktár, szárazáru raktár, hűtőtér, zöldségraktár, zöldség előkészítő, hús előkészítő, tésztakonyha, főzőkonyha tálalópult melegentartóval, illetve hűtőpulttal kialakítva, séf-iroda, üzemi-edény mosogató, fogyasztói-edény mosogató, söntés, hulladéktároló.</w:t>
      </w:r>
    </w:p>
    <w:p w:rsidR="000738AF" w:rsidRDefault="002E341B" w:rsidP="00455D6F">
      <w:pPr>
        <w:spacing w:before="98" w:line="275" w:lineRule="auto"/>
        <w:ind w:right="91"/>
        <w:jc w:val="both"/>
        <w:rPr>
          <w:bCs/>
        </w:rPr>
      </w:pPr>
      <w:r>
        <w:rPr>
          <w:bCs/>
        </w:rPr>
        <w:tab/>
      </w:r>
      <w:r w:rsidR="000738AF" w:rsidRPr="003F3145">
        <w:rPr>
          <w:bCs/>
        </w:rPr>
        <w:t>Az épület víz és csatorna közművel ellátott. Az ú</w:t>
      </w:r>
      <w:r w:rsidR="000738AF">
        <w:rPr>
          <w:bCs/>
        </w:rPr>
        <w:t xml:space="preserve">j konyhai fogyasztók és újonnan </w:t>
      </w:r>
      <w:r w:rsidR="000738AF" w:rsidRPr="003F3145">
        <w:rPr>
          <w:bCs/>
        </w:rPr>
        <w:t>elhelyezendő kazánok számára gáz közmű vezeték kialakítása a feladat az épületig</w:t>
      </w:r>
      <w:r w:rsidR="000738AF">
        <w:rPr>
          <w:bCs/>
        </w:rPr>
        <w:t>, valamint a gázvezeték nyomvonalának kialakítása épületen belül a tervezett gázfogyasztók számára.</w:t>
      </w:r>
      <w:r w:rsidR="000738AF" w:rsidRPr="003F3145">
        <w:rPr>
          <w:bCs/>
        </w:rPr>
        <w:t xml:space="preserve"> </w:t>
      </w:r>
    </w:p>
    <w:p w:rsidR="000738AF" w:rsidRPr="003F3145" w:rsidRDefault="002E341B" w:rsidP="00455D6F">
      <w:pPr>
        <w:spacing w:before="98" w:line="275" w:lineRule="auto"/>
        <w:ind w:right="91"/>
        <w:jc w:val="both"/>
        <w:rPr>
          <w:bCs/>
        </w:rPr>
      </w:pPr>
      <w:r>
        <w:rPr>
          <w:bCs/>
        </w:rPr>
        <w:tab/>
      </w:r>
      <w:r w:rsidR="000738AF" w:rsidRPr="003F3145">
        <w:rPr>
          <w:bCs/>
        </w:rPr>
        <w:t>Vízellátás szempontjából az épületen kívüli gerincvezetékről független új bek</w:t>
      </w:r>
      <w:r w:rsidR="000738AF">
        <w:rPr>
          <w:bCs/>
        </w:rPr>
        <w:t>ötést kell létesíteni</w:t>
      </w:r>
      <w:r w:rsidR="000738AF" w:rsidRPr="003F3145">
        <w:rPr>
          <w:bCs/>
        </w:rPr>
        <w:t xml:space="preserve">, </w:t>
      </w:r>
      <w:r w:rsidR="000738AF">
        <w:rPr>
          <w:bCs/>
        </w:rPr>
        <w:t xml:space="preserve">és </w:t>
      </w:r>
      <w:r w:rsidR="000738AF" w:rsidRPr="003F3145">
        <w:rPr>
          <w:bCs/>
        </w:rPr>
        <w:t>a becsatlakozás után</w:t>
      </w:r>
      <w:r w:rsidR="000738AF">
        <w:rPr>
          <w:bCs/>
        </w:rPr>
        <w:t xml:space="preserve"> központi nyomáscsökkentő-szűrő el</w:t>
      </w:r>
      <w:r w:rsidR="000738AF" w:rsidRPr="003F3145">
        <w:rPr>
          <w:bCs/>
        </w:rPr>
        <w:t>helyezése szükséges.</w:t>
      </w:r>
      <w:r w:rsidR="000738AF">
        <w:rPr>
          <w:bCs/>
        </w:rPr>
        <w:t xml:space="preserve"> A k</w:t>
      </w:r>
      <w:r w:rsidR="000738AF" w:rsidRPr="003F3145">
        <w:rPr>
          <w:bCs/>
        </w:rPr>
        <w:t>eletkező szennyvíznek épületen belül új HD-PE alapú rendszert kell létrehozni és épületen kívül CE minősítéssel rendelkező olaj-zsírfogót kell elhelyezni.</w:t>
      </w:r>
    </w:p>
    <w:p w:rsidR="000738AF" w:rsidRPr="003F3145" w:rsidRDefault="002E341B" w:rsidP="00455D6F">
      <w:pPr>
        <w:spacing w:before="98" w:line="275" w:lineRule="auto"/>
        <w:ind w:right="91"/>
        <w:jc w:val="both"/>
        <w:rPr>
          <w:bCs/>
        </w:rPr>
      </w:pPr>
      <w:r>
        <w:rPr>
          <w:bCs/>
        </w:rPr>
        <w:tab/>
      </w:r>
      <w:r w:rsidR="000738AF">
        <w:rPr>
          <w:bCs/>
        </w:rPr>
        <w:t>Épület csapadékvíz el</w:t>
      </w:r>
      <w:r w:rsidR="000738AF" w:rsidRPr="003F3145">
        <w:rPr>
          <w:bCs/>
        </w:rPr>
        <w:t xml:space="preserve">vezetése a tető rétegrendje miatt átalakításra kerül, az épület tetőfelülete új szigetelést kap. </w:t>
      </w:r>
      <w:r w:rsidR="000738AF">
        <w:rPr>
          <w:bCs/>
        </w:rPr>
        <w:t>A k</w:t>
      </w:r>
      <w:r w:rsidR="000738AF" w:rsidRPr="003F3145">
        <w:rPr>
          <w:bCs/>
        </w:rPr>
        <w:t>icsatlakozást helyi szikkasztással kell kezelni épület mellett.</w:t>
      </w:r>
    </w:p>
    <w:p w:rsidR="000738AF" w:rsidRPr="0060416D" w:rsidRDefault="002E341B" w:rsidP="00455D6F">
      <w:pPr>
        <w:spacing w:before="98" w:line="275" w:lineRule="auto"/>
        <w:ind w:right="91"/>
        <w:jc w:val="both"/>
        <w:rPr>
          <w:bCs/>
        </w:rPr>
      </w:pPr>
      <w:r>
        <w:rPr>
          <w:bCs/>
        </w:rPr>
        <w:tab/>
      </w:r>
      <w:r w:rsidR="000738AF" w:rsidRPr="0060416D">
        <w:rPr>
          <w:bCs/>
        </w:rPr>
        <w:t>Kommunális szennyvízrendszer meglévő hálózat</w:t>
      </w:r>
      <w:r w:rsidR="000738AF">
        <w:rPr>
          <w:bCs/>
        </w:rPr>
        <w:t>a</w:t>
      </w:r>
      <w:r w:rsidR="000738AF" w:rsidRPr="0060416D">
        <w:rPr>
          <w:bCs/>
        </w:rPr>
        <w:t xml:space="preserve"> teljes mértékben elbontásra kerül és helyette egy </w:t>
      </w:r>
      <w:r w:rsidR="000738AF">
        <w:rPr>
          <w:bCs/>
        </w:rPr>
        <w:t>új HD-PE anyagú szennyvízhálózat kerül kialakításra épületen belül</w:t>
      </w:r>
      <w:r w:rsidR="000738AF" w:rsidRPr="0060416D">
        <w:rPr>
          <w:bCs/>
        </w:rPr>
        <w:t>.</w:t>
      </w:r>
    </w:p>
    <w:p w:rsidR="000738AF" w:rsidRPr="003F3145" w:rsidRDefault="002E341B" w:rsidP="00455D6F">
      <w:pPr>
        <w:spacing w:before="98" w:line="275" w:lineRule="auto"/>
        <w:ind w:right="91"/>
        <w:jc w:val="both"/>
        <w:rPr>
          <w:bCs/>
        </w:rPr>
      </w:pPr>
      <w:r>
        <w:rPr>
          <w:bCs/>
        </w:rPr>
        <w:tab/>
      </w:r>
      <w:r w:rsidR="000738AF" w:rsidRPr="003F3145">
        <w:rPr>
          <w:bCs/>
        </w:rPr>
        <w:t xml:space="preserve">A </w:t>
      </w:r>
      <w:r w:rsidR="000738AF">
        <w:rPr>
          <w:bCs/>
        </w:rPr>
        <w:t xml:space="preserve">használati melegvíz </w:t>
      </w:r>
      <w:r w:rsidR="000738AF" w:rsidRPr="003F3145">
        <w:rPr>
          <w:bCs/>
        </w:rPr>
        <w:t xml:space="preserve">indirekt módon </w:t>
      </w:r>
      <w:r w:rsidR="000738AF">
        <w:rPr>
          <w:bCs/>
        </w:rPr>
        <w:t>készül a Pince szintre telepített HMV tárolókkal.</w:t>
      </w:r>
    </w:p>
    <w:p w:rsidR="000738AF" w:rsidRPr="0060416D" w:rsidRDefault="002E341B" w:rsidP="00455D6F">
      <w:pPr>
        <w:spacing w:before="98" w:line="275" w:lineRule="auto"/>
        <w:ind w:right="91"/>
        <w:jc w:val="both"/>
        <w:rPr>
          <w:bCs/>
        </w:rPr>
      </w:pPr>
      <w:r>
        <w:rPr>
          <w:bCs/>
        </w:rPr>
        <w:tab/>
      </w:r>
      <w:r w:rsidR="000738AF" w:rsidRPr="0060416D">
        <w:rPr>
          <w:bCs/>
        </w:rPr>
        <w:t>Hőtermelés</w:t>
      </w:r>
      <w:r w:rsidR="000738AF">
        <w:rPr>
          <w:bCs/>
        </w:rPr>
        <w:t xml:space="preserve"> gáz</w:t>
      </w:r>
      <w:r w:rsidR="000738AF" w:rsidRPr="0060416D">
        <w:rPr>
          <w:bCs/>
        </w:rPr>
        <w:t>kazán</w:t>
      </w:r>
      <w:r w:rsidR="000738AF">
        <w:rPr>
          <w:bCs/>
        </w:rPr>
        <w:t>okkal</w:t>
      </w:r>
      <w:r w:rsidR="000738AF" w:rsidRPr="0060416D">
        <w:rPr>
          <w:bCs/>
        </w:rPr>
        <w:t xml:space="preserve"> fog történni kaszkád rendszerben</w:t>
      </w:r>
      <w:r w:rsidR="000738AF">
        <w:rPr>
          <w:bCs/>
        </w:rPr>
        <w:t xml:space="preserve">, melyeket </w:t>
      </w:r>
      <w:r w:rsidR="000738AF" w:rsidRPr="0060416D">
        <w:rPr>
          <w:bCs/>
        </w:rPr>
        <w:t>a rendszertől hidraulikus váltóval le kell választani.</w:t>
      </w:r>
      <w:r w:rsidR="000738AF">
        <w:rPr>
          <w:bCs/>
        </w:rPr>
        <w:t xml:space="preserve"> Az átalakítással érintett épületrészek számára új </w:t>
      </w:r>
      <w:r w:rsidR="000738AF">
        <w:rPr>
          <w:bCs/>
        </w:rPr>
        <w:lastRenderedPageBreak/>
        <w:t>radiátoros fűtés kerül kialakításra. A konyha alatti hőközpontból megoldott jelenleg a 21. számú épület fűtése is, amelyhez csatlakozás kialakítása szükséges az új fűtési rendszerről.</w:t>
      </w:r>
    </w:p>
    <w:p w:rsidR="000738AF" w:rsidRPr="0060416D" w:rsidRDefault="002E341B" w:rsidP="00455D6F">
      <w:pPr>
        <w:spacing w:before="98" w:line="275" w:lineRule="auto"/>
        <w:ind w:right="91"/>
        <w:jc w:val="both"/>
        <w:rPr>
          <w:bCs/>
        </w:rPr>
      </w:pPr>
      <w:r>
        <w:rPr>
          <w:bCs/>
        </w:rPr>
        <w:tab/>
      </w:r>
      <w:r w:rsidR="000738AF">
        <w:rPr>
          <w:bCs/>
        </w:rPr>
        <w:t>A Konyha épület tetején légkezelő gép kerül telepítésre, amely az épület frisslevegő ellátásáért, valamint az elhasznált levegő szabadba való kidobásáért felel. A vizesblokkok szellőztetése egyedileg a légkezelőtől függetlenül történik majd.</w:t>
      </w:r>
    </w:p>
    <w:p w:rsidR="000738AF" w:rsidRPr="004B795D" w:rsidRDefault="002E341B" w:rsidP="004B795D">
      <w:pPr>
        <w:spacing w:before="98" w:line="273" w:lineRule="auto"/>
        <w:ind w:right="91"/>
        <w:jc w:val="both"/>
        <w:rPr>
          <w:bCs/>
        </w:rPr>
      </w:pPr>
      <w:r>
        <w:rPr>
          <w:bCs/>
        </w:rPr>
        <w:tab/>
      </w:r>
      <w:r w:rsidR="000738AF">
        <w:rPr>
          <w:bCs/>
        </w:rPr>
        <w:t>Az épület villamosenergia-ellátása a laktanya mért hálózatáról történik földkábeles csatlakozással. Az elektromos hálózat felújításakor épület minden helyiségébe mesterséges világítás, és erőátviteli hálózatot kell kialakítani terv szerint. A nagyobb alapterületű helyiségekbe szerelendő lámpatest csoportok több fokozatban, a közlekedő terek pedig több pontról alternatív rendszerben kapcsolhatóak. A közös terek világítási kapcsolása több fokozatban n</w:t>
      </w:r>
      <w:r w:rsidR="004B795D">
        <w:rPr>
          <w:bCs/>
        </w:rPr>
        <w:t>yomógombbal kerül kialakításra.</w:t>
      </w:r>
    </w:p>
    <w:p w:rsidR="000738AF" w:rsidRDefault="002E341B" w:rsidP="00455D6F">
      <w:pPr>
        <w:spacing w:before="12" w:line="280" w:lineRule="exact"/>
        <w:jc w:val="both"/>
      </w:pPr>
      <w:r>
        <w:tab/>
      </w:r>
      <w:r w:rsidR="000738AF">
        <w:t>Tűzjelző rendszer vezérli az elektromos kapcsoló szekrényt, a légszállítást végző ventillátorokat automatikusan tiltja.</w:t>
      </w:r>
    </w:p>
    <w:p w:rsidR="000738AF" w:rsidRDefault="000738AF" w:rsidP="00455D6F">
      <w:pPr>
        <w:spacing w:before="12" w:line="280" w:lineRule="exact"/>
      </w:pPr>
    </w:p>
    <w:p w:rsidR="000738AF" w:rsidRPr="00A6179F" w:rsidRDefault="000738AF" w:rsidP="00455D6F">
      <w:pPr>
        <w:ind w:right="6028"/>
        <w:jc w:val="both"/>
        <w:rPr>
          <w:rFonts w:eastAsia="Arial"/>
          <w:u w:val="single"/>
        </w:rPr>
      </w:pPr>
      <w:r>
        <w:rPr>
          <w:rFonts w:eastAsia="Arial"/>
          <w:b/>
          <w:bCs/>
        </w:rPr>
        <w:t xml:space="preserve"> </w:t>
      </w:r>
      <w:r w:rsidRPr="00A6179F">
        <w:rPr>
          <w:rFonts w:eastAsia="Arial"/>
          <w:b/>
          <w:bCs/>
          <w:u w:val="single"/>
        </w:rPr>
        <w:t>G</w:t>
      </w:r>
      <w:r w:rsidRPr="00A6179F">
        <w:rPr>
          <w:rFonts w:eastAsia="Arial"/>
          <w:b/>
          <w:bCs/>
          <w:spacing w:val="-1"/>
          <w:u w:val="single"/>
        </w:rPr>
        <w:t>y</w:t>
      </w:r>
      <w:r w:rsidRPr="00A6179F">
        <w:rPr>
          <w:rFonts w:eastAsia="Arial"/>
          <w:b/>
          <w:bCs/>
          <w:u w:val="single"/>
        </w:rPr>
        <w:t>engeár</w:t>
      </w:r>
      <w:r w:rsidRPr="00A6179F">
        <w:rPr>
          <w:rFonts w:eastAsia="Arial"/>
          <w:b/>
          <w:bCs/>
          <w:spacing w:val="1"/>
          <w:u w:val="single"/>
        </w:rPr>
        <w:t>a</w:t>
      </w:r>
      <w:r w:rsidRPr="00A6179F">
        <w:rPr>
          <w:rFonts w:eastAsia="Arial"/>
          <w:b/>
          <w:bCs/>
          <w:spacing w:val="-2"/>
          <w:u w:val="single"/>
        </w:rPr>
        <w:t>m</w:t>
      </w:r>
      <w:r w:rsidRPr="00A6179F">
        <w:rPr>
          <w:rFonts w:eastAsia="Arial"/>
          <w:b/>
          <w:bCs/>
          <w:u w:val="single"/>
        </w:rPr>
        <w:t>ú</w:t>
      </w:r>
      <w:r w:rsidRPr="00A6179F">
        <w:rPr>
          <w:rFonts w:eastAsia="Arial"/>
          <w:b/>
          <w:bCs/>
          <w:spacing w:val="16"/>
          <w:u w:val="single"/>
        </w:rPr>
        <w:t xml:space="preserve"> </w:t>
      </w:r>
      <w:r w:rsidRPr="00A6179F">
        <w:rPr>
          <w:rFonts w:eastAsia="Arial"/>
          <w:b/>
          <w:bCs/>
          <w:w w:val="101"/>
          <w:u w:val="single"/>
        </w:rPr>
        <w:t>beren</w:t>
      </w:r>
      <w:r w:rsidRPr="00A6179F">
        <w:rPr>
          <w:rFonts w:eastAsia="Arial"/>
          <w:b/>
          <w:bCs/>
          <w:spacing w:val="2"/>
          <w:w w:val="101"/>
          <w:u w:val="single"/>
        </w:rPr>
        <w:t>d</w:t>
      </w:r>
      <w:r w:rsidRPr="00A6179F">
        <w:rPr>
          <w:rFonts w:eastAsia="Arial"/>
          <w:b/>
          <w:bCs/>
          <w:w w:val="101"/>
          <w:u w:val="single"/>
        </w:rPr>
        <w:t>e</w:t>
      </w:r>
      <w:r w:rsidRPr="00A6179F">
        <w:rPr>
          <w:rFonts w:eastAsia="Arial"/>
          <w:b/>
          <w:bCs/>
          <w:spacing w:val="1"/>
          <w:w w:val="101"/>
          <w:u w:val="single"/>
        </w:rPr>
        <w:t>z</w:t>
      </w:r>
      <w:r w:rsidRPr="00A6179F">
        <w:rPr>
          <w:rFonts w:eastAsia="Arial"/>
          <w:b/>
          <w:bCs/>
          <w:w w:val="101"/>
          <w:u w:val="single"/>
        </w:rPr>
        <w:t>ések</w:t>
      </w:r>
      <w:r w:rsidR="00A6179F">
        <w:rPr>
          <w:rFonts w:eastAsia="Arial"/>
          <w:b/>
          <w:bCs/>
          <w:w w:val="101"/>
          <w:u w:val="single"/>
        </w:rPr>
        <w:t>:</w:t>
      </w:r>
    </w:p>
    <w:p w:rsidR="000738AF" w:rsidRDefault="000738AF" w:rsidP="00455D6F">
      <w:pPr>
        <w:spacing w:before="11" w:line="240" w:lineRule="exact"/>
      </w:pPr>
    </w:p>
    <w:p w:rsidR="000738AF" w:rsidRDefault="000738AF" w:rsidP="00835366">
      <w:pPr>
        <w:spacing w:after="120"/>
        <w:ind w:left="108" w:right="2427"/>
        <w:jc w:val="both"/>
        <w:rPr>
          <w:rFonts w:eastAsia="Arial"/>
        </w:rPr>
      </w:pPr>
      <w:r>
        <w:rPr>
          <w:rFonts w:eastAsia="Arial"/>
        </w:rPr>
        <w:t>Az</w:t>
      </w:r>
      <w:r>
        <w:rPr>
          <w:rFonts w:eastAsia="Arial"/>
          <w:spacing w:val="2"/>
        </w:rPr>
        <w:t xml:space="preserve"> </w:t>
      </w:r>
      <w:r>
        <w:rPr>
          <w:rFonts w:eastAsia="Arial"/>
        </w:rPr>
        <w:t>é</w:t>
      </w:r>
      <w:r>
        <w:rPr>
          <w:rFonts w:eastAsia="Arial"/>
          <w:spacing w:val="1"/>
        </w:rPr>
        <w:t>p</w:t>
      </w:r>
      <w:r>
        <w:rPr>
          <w:rFonts w:eastAsia="Arial"/>
        </w:rPr>
        <w:t>ületb</w:t>
      </w:r>
      <w:r>
        <w:rPr>
          <w:rFonts w:eastAsia="Arial"/>
          <w:spacing w:val="1"/>
        </w:rPr>
        <w:t>e</w:t>
      </w:r>
      <w:r>
        <w:rPr>
          <w:rFonts w:eastAsia="Arial"/>
        </w:rPr>
        <w:t>n</w:t>
      </w:r>
      <w:r>
        <w:rPr>
          <w:rFonts w:eastAsia="Arial"/>
          <w:spacing w:val="9"/>
        </w:rPr>
        <w:t xml:space="preserve"> </w:t>
      </w:r>
      <w:r>
        <w:rPr>
          <w:rFonts w:eastAsia="Arial"/>
        </w:rPr>
        <w:t>az</w:t>
      </w:r>
      <w:r>
        <w:rPr>
          <w:rFonts w:eastAsia="Arial"/>
          <w:spacing w:val="2"/>
        </w:rPr>
        <w:t xml:space="preserve"> </w:t>
      </w:r>
      <w:r>
        <w:rPr>
          <w:rFonts w:eastAsia="Arial"/>
        </w:rPr>
        <w:t>aláb</w:t>
      </w:r>
      <w:r>
        <w:rPr>
          <w:rFonts w:eastAsia="Arial"/>
          <w:spacing w:val="1"/>
        </w:rPr>
        <w:t>b</w:t>
      </w:r>
      <w:r>
        <w:rPr>
          <w:rFonts w:eastAsia="Arial"/>
        </w:rPr>
        <w:t>i</w:t>
      </w:r>
      <w:r>
        <w:rPr>
          <w:rFonts w:eastAsia="Arial"/>
          <w:spacing w:val="8"/>
        </w:rPr>
        <w:t xml:space="preserve"> </w:t>
      </w:r>
      <w:r>
        <w:rPr>
          <w:rFonts w:eastAsia="Arial"/>
          <w:spacing w:val="1"/>
        </w:rPr>
        <w:t>g</w:t>
      </w:r>
      <w:r>
        <w:rPr>
          <w:rFonts w:eastAsia="Arial"/>
          <w:spacing w:val="-1"/>
        </w:rPr>
        <w:t>y</w:t>
      </w:r>
      <w:r>
        <w:rPr>
          <w:rFonts w:eastAsia="Arial"/>
        </w:rPr>
        <w:t>eng</w:t>
      </w:r>
      <w:r>
        <w:rPr>
          <w:rFonts w:eastAsia="Arial"/>
          <w:spacing w:val="1"/>
        </w:rPr>
        <w:t>e</w:t>
      </w:r>
      <w:r>
        <w:rPr>
          <w:rFonts w:eastAsia="Arial"/>
        </w:rPr>
        <w:t>ára</w:t>
      </w:r>
      <w:r>
        <w:rPr>
          <w:rFonts w:eastAsia="Arial"/>
          <w:spacing w:val="2"/>
        </w:rPr>
        <w:t>m</w:t>
      </w:r>
      <w:r>
        <w:rPr>
          <w:rFonts w:eastAsia="Arial"/>
        </w:rPr>
        <w:t>ú</w:t>
      </w:r>
      <w:r>
        <w:rPr>
          <w:rFonts w:eastAsia="Arial"/>
          <w:spacing w:val="13"/>
        </w:rPr>
        <w:t xml:space="preserve"> </w:t>
      </w:r>
      <w:r>
        <w:rPr>
          <w:rFonts w:eastAsia="Arial"/>
        </w:rPr>
        <w:t>berende</w:t>
      </w:r>
      <w:r>
        <w:rPr>
          <w:rFonts w:eastAsia="Arial"/>
          <w:spacing w:val="1"/>
        </w:rPr>
        <w:t>z</w:t>
      </w:r>
      <w:r>
        <w:rPr>
          <w:rFonts w:eastAsia="Arial"/>
        </w:rPr>
        <w:t>é</w:t>
      </w:r>
      <w:r>
        <w:rPr>
          <w:rFonts w:eastAsia="Arial"/>
          <w:spacing w:val="1"/>
        </w:rPr>
        <w:t>s</w:t>
      </w:r>
      <w:r>
        <w:rPr>
          <w:rFonts w:eastAsia="Arial"/>
        </w:rPr>
        <w:t>ek</w:t>
      </w:r>
      <w:r>
        <w:rPr>
          <w:rFonts w:eastAsia="Arial"/>
          <w:spacing w:val="13"/>
        </w:rPr>
        <w:t xml:space="preserve"> </w:t>
      </w:r>
      <w:r>
        <w:rPr>
          <w:rFonts w:eastAsia="Arial"/>
        </w:rPr>
        <w:t>kerüln</w:t>
      </w:r>
      <w:r>
        <w:rPr>
          <w:rFonts w:eastAsia="Arial"/>
          <w:spacing w:val="-1"/>
        </w:rPr>
        <w:t>e</w:t>
      </w:r>
      <w:r>
        <w:rPr>
          <w:rFonts w:eastAsia="Arial"/>
        </w:rPr>
        <w:t>k</w:t>
      </w:r>
      <w:r>
        <w:rPr>
          <w:rFonts w:eastAsia="Arial"/>
          <w:w w:val="101"/>
        </w:rPr>
        <w:t>:</w:t>
      </w:r>
    </w:p>
    <w:p w:rsidR="000738AF" w:rsidRDefault="000738AF" w:rsidP="00835366">
      <w:pPr>
        <w:tabs>
          <w:tab w:val="left" w:pos="800"/>
        </w:tabs>
        <w:ind w:left="457" w:right="-20"/>
        <w:rPr>
          <w:rFonts w:eastAsia="Arial"/>
        </w:rPr>
      </w:pPr>
      <w:r>
        <w:t>-</w:t>
      </w:r>
      <w:r>
        <w:rPr>
          <w:spacing w:val="-52"/>
        </w:rPr>
        <w:t xml:space="preserve"> </w:t>
      </w:r>
      <w:r>
        <w:tab/>
      </w:r>
      <w:r>
        <w:rPr>
          <w:rFonts w:eastAsia="Arial"/>
        </w:rPr>
        <w:t>I</w:t>
      </w:r>
      <w:r>
        <w:rPr>
          <w:rFonts w:eastAsia="Arial"/>
          <w:spacing w:val="1"/>
        </w:rPr>
        <w:t>n</w:t>
      </w:r>
      <w:r>
        <w:rPr>
          <w:rFonts w:eastAsia="Arial"/>
          <w:spacing w:val="-2"/>
        </w:rPr>
        <w:t>f</w:t>
      </w:r>
      <w:r>
        <w:rPr>
          <w:rFonts w:eastAsia="Arial"/>
          <w:spacing w:val="1"/>
        </w:rPr>
        <w:t>o</w:t>
      </w:r>
      <w:r>
        <w:rPr>
          <w:rFonts w:eastAsia="Arial"/>
        </w:rPr>
        <w:t>rmati</w:t>
      </w:r>
      <w:r>
        <w:rPr>
          <w:rFonts w:eastAsia="Arial"/>
          <w:spacing w:val="1"/>
        </w:rPr>
        <w:t>k</w:t>
      </w:r>
      <w:r>
        <w:rPr>
          <w:rFonts w:eastAsia="Arial"/>
        </w:rPr>
        <w:t>ai/Tele</w:t>
      </w:r>
      <w:r>
        <w:rPr>
          <w:rFonts w:eastAsia="Arial"/>
          <w:spacing w:val="-2"/>
        </w:rPr>
        <w:t>f</w:t>
      </w:r>
      <w:r>
        <w:rPr>
          <w:rFonts w:eastAsia="Arial"/>
          <w:spacing w:val="1"/>
        </w:rPr>
        <w:t>o</w:t>
      </w:r>
      <w:r>
        <w:rPr>
          <w:rFonts w:eastAsia="Arial"/>
        </w:rPr>
        <w:t>n</w:t>
      </w:r>
      <w:r>
        <w:rPr>
          <w:rFonts w:eastAsia="Arial"/>
          <w:spacing w:val="17"/>
        </w:rPr>
        <w:t xml:space="preserve"> </w:t>
      </w:r>
      <w:r>
        <w:rPr>
          <w:rFonts w:eastAsia="Arial"/>
          <w:spacing w:val="1"/>
          <w:w w:val="101"/>
        </w:rPr>
        <w:t>h</w:t>
      </w:r>
      <w:r>
        <w:rPr>
          <w:rFonts w:eastAsia="Arial"/>
          <w:w w:val="101"/>
        </w:rPr>
        <w:t>ál</w:t>
      </w:r>
      <w:r>
        <w:rPr>
          <w:rFonts w:eastAsia="Arial"/>
          <w:spacing w:val="1"/>
          <w:w w:val="101"/>
        </w:rPr>
        <w:t>ó</w:t>
      </w:r>
      <w:r>
        <w:rPr>
          <w:rFonts w:eastAsia="Arial"/>
          <w:w w:val="101"/>
        </w:rPr>
        <w:t>z</w:t>
      </w:r>
      <w:r>
        <w:rPr>
          <w:rFonts w:eastAsia="Arial"/>
          <w:spacing w:val="1"/>
          <w:w w:val="101"/>
        </w:rPr>
        <w:t>a</w:t>
      </w:r>
      <w:r>
        <w:rPr>
          <w:rFonts w:eastAsia="Arial"/>
          <w:w w:val="101"/>
        </w:rPr>
        <w:t>t</w:t>
      </w:r>
    </w:p>
    <w:p w:rsidR="000738AF" w:rsidRDefault="000738AF" w:rsidP="00835366">
      <w:pPr>
        <w:tabs>
          <w:tab w:val="left" w:pos="800"/>
        </w:tabs>
        <w:spacing w:before="4"/>
        <w:ind w:left="457" w:right="-20"/>
        <w:rPr>
          <w:rFonts w:eastAsia="Arial"/>
        </w:rPr>
      </w:pPr>
      <w:r>
        <w:t>-</w:t>
      </w:r>
      <w:r>
        <w:rPr>
          <w:spacing w:val="-52"/>
        </w:rPr>
        <w:t xml:space="preserve"> </w:t>
      </w:r>
      <w:r>
        <w:tab/>
      </w:r>
      <w:r>
        <w:rPr>
          <w:rFonts w:eastAsia="Arial"/>
        </w:rPr>
        <w:t>Tű</w:t>
      </w:r>
      <w:r>
        <w:rPr>
          <w:rFonts w:eastAsia="Arial"/>
          <w:spacing w:val="1"/>
        </w:rPr>
        <w:t>z</w:t>
      </w:r>
      <w:r>
        <w:rPr>
          <w:rFonts w:eastAsia="Arial"/>
          <w:spacing w:val="-1"/>
        </w:rPr>
        <w:t>j</w:t>
      </w:r>
      <w:r>
        <w:rPr>
          <w:rFonts w:eastAsia="Arial"/>
          <w:spacing w:val="1"/>
        </w:rPr>
        <w:t>el</w:t>
      </w:r>
      <w:r>
        <w:rPr>
          <w:rFonts w:eastAsia="Arial"/>
        </w:rPr>
        <w:t>ző</w:t>
      </w:r>
      <w:r>
        <w:rPr>
          <w:rFonts w:eastAsia="Arial"/>
          <w:spacing w:val="8"/>
        </w:rPr>
        <w:t xml:space="preserve"> </w:t>
      </w:r>
      <w:r>
        <w:rPr>
          <w:rFonts w:eastAsia="Arial"/>
          <w:w w:val="101"/>
        </w:rPr>
        <w:t>re</w:t>
      </w:r>
      <w:r>
        <w:rPr>
          <w:rFonts w:eastAsia="Arial"/>
          <w:spacing w:val="1"/>
          <w:w w:val="101"/>
        </w:rPr>
        <w:t>n</w:t>
      </w:r>
      <w:r>
        <w:rPr>
          <w:rFonts w:eastAsia="Arial"/>
          <w:w w:val="101"/>
        </w:rPr>
        <w:t>ds</w:t>
      </w:r>
      <w:r>
        <w:rPr>
          <w:rFonts w:eastAsia="Arial"/>
          <w:spacing w:val="1"/>
          <w:w w:val="101"/>
        </w:rPr>
        <w:t>z</w:t>
      </w:r>
      <w:r>
        <w:rPr>
          <w:rFonts w:eastAsia="Arial"/>
          <w:w w:val="101"/>
        </w:rPr>
        <w:t xml:space="preserve">er </w:t>
      </w:r>
    </w:p>
    <w:p w:rsidR="000738AF" w:rsidRDefault="000738AF" w:rsidP="00835366">
      <w:pPr>
        <w:spacing w:before="8" w:line="240" w:lineRule="exact"/>
      </w:pPr>
    </w:p>
    <w:p w:rsidR="000738AF" w:rsidRDefault="00A6179F" w:rsidP="00835366">
      <w:pPr>
        <w:spacing w:before="4" w:line="244" w:lineRule="auto"/>
        <w:ind w:left="108" w:right="1"/>
        <w:jc w:val="both"/>
        <w:rPr>
          <w:rFonts w:eastAsia="Arial"/>
        </w:rPr>
      </w:pPr>
      <w:r>
        <w:rPr>
          <w:rFonts w:eastAsia="Arial"/>
        </w:rPr>
        <w:tab/>
      </w:r>
      <w:r w:rsidR="000738AF">
        <w:rPr>
          <w:rFonts w:eastAsia="Arial"/>
        </w:rPr>
        <w:t>A</w:t>
      </w:r>
      <w:r w:rsidR="000738AF">
        <w:rPr>
          <w:rFonts w:eastAsia="Arial"/>
          <w:spacing w:val="28"/>
        </w:rPr>
        <w:t xml:space="preserve"> </w:t>
      </w:r>
      <w:r w:rsidR="000738AF">
        <w:rPr>
          <w:rFonts w:eastAsia="Arial"/>
        </w:rPr>
        <w:t>tel</w:t>
      </w:r>
      <w:r w:rsidR="000738AF">
        <w:rPr>
          <w:rFonts w:eastAsia="Arial"/>
          <w:spacing w:val="1"/>
        </w:rPr>
        <w:t>e</w:t>
      </w:r>
      <w:r w:rsidR="000738AF">
        <w:rPr>
          <w:rFonts w:eastAsia="Arial"/>
        </w:rPr>
        <w:t>fonhál</w:t>
      </w:r>
      <w:r w:rsidR="000738AF">
        <w:rPr>
          <w:rFonts w:eastAsia="Arial"/>
          <w:spacing w:val="1"/>
        </w:rPr>
        <w:t>ó</w:t>
      </w:r>
      <w:r w:rsidR="000738AF">
        <w:rPr>
          <w:rFonts w:eastAsia="Arial"/>
        </w:rPr>
        <w:t>zat</w:t>
      </w:r>
      <w:r w:rsidR="000738AF">
        <w:rPr>
          <w:rFonts w:eastAsia="Arial"/>
          <w:spacing w:val="40"/>
        </w:rPr>
        <w:t xml:space="preserve"> </w:t>
      </w:r>
      <w:r w:rsidR="000738AF">
        <w:rPr>
          <w:rFonts w:eastAsia="Arial"/>
        </w:rPr>
        <w:t>ré</w:t>
      </w:r>
      <w:r w:rsidR="000738AF">
        <w:rPr>
          <w:rFonts w:eastAsia="Arial"/>
          <w:spacing w:val="1"/>
        </w:rPr>
        <w:t>s</w:t>
      </w:r>
      <w:r w:rsidR="000738AF">
        <w:rPr>
          <w:rFonts w:eastAsia="Arial"/>
        </w:rPr>
        <w:t>zére</w:t>
      </w:r>
      <w:r w:rsidR="000738AF">
        <w:rPr>
          <w:rFonts w:eastAsia="Arial"/>
          <w:spacing w:val="34"/>
        </w:rPr>
        <w:t xml:space="preserve"> </w:t>
      </w:r>
      <w:r w:rsidR="000738AF">
        <w:rPr>
          <w:rFonts w:eastAsia="Arial"/>
        </w:rPr>
        <w:t>v</w:t>
      </w:r>
      <w:r w:rsidR="000738AF">
        <w:rPr>
          <w:rFonts w:eastAsia="Arial"/>
          <w:spacing w:val="1"/>
        </w:rPr>
        <w:t>é</w:t>
      </w:r>
      <w:r w:rsidR="000738AF">
        <w:rPr>
          <w:rFonts w:eastAsia="Arial"/>
        </w:rPr>
        <w:t>dőc</w:t>
      </w:r>
      <w:r w:rsidR="000738AF">
        <w:rPr>
          <w:rFonts w:eastAsia="Arial"/>
          <w:spacing w:val="1"/>
        </w:rPr>
        <w:t>s</w:t>
      </w:r>
      <w:r w:rsidR="000738AF">
        <w:rPr>
          <w:rFonts w:eastAsia="Arial"/>
          <w:spacing w:val="-1"/>
        </w:rPr>
        <w:t>ö</w:t>
      </w:r>
      <w:r w:rsidR="000738AF">
        <w:rPr>
          <w:rFonts w:eastAsia="Arial"/>
        </w:rPr>
        <w:t>vez</w:t>
      </w:r>
      <w:r w:rsidR="000738AF">
        <w:rPr>
          <w:rFonts w:eastAsia="Arial"/>
          <w:spacing w:val="1"/>
        </w:rPr>
        <w:t>é</w:t>
      </w:r>
      <w:r w:rsidR="000738AF">
        <w:rPr>
          <w:rFonts w:eastAsia="Arial"/>
        </w:rPr>
        <w:t>st,</w:t>
      </w:r>
      <w:r w:rsidR="000738AF">
        <w:rPr>
          <w:rFonts w:eastAsia="Arial"/>
          <w:spacing w:val="39"/>
        </w:rPr>
        <w:t xml:space="preserve"> </w:t>
      </w:r>
      <w:r w:rsidR="000738AF">
        <w:rPr>
          <w:rFonts w:eastAsia="Arial"/>
          <w:spacing w:val="1"/>
        </w:rPr>
        <w:t>v</w:t>
      </w:r>
      <w:r w:rsidR="000738AF">
        <w:rPr>
          <w:rFonts w:eastAsia="Arial"/>
        </w:rPr>
        <w:t>ez</w:t>
      </w:r>
      <w:r w:rsidR="000738AF">
        <w:rPr>
          <w:rFonts w:eastAsia="Arial"/>
          <w:spacing w:val="1"/>
        </w:rPr>
        <w:t>e</w:t>
      </w:r>
      <w:r w:rsidR="000738AF">
        <w:rPr>
          <w:rFonts w:eastAsia="Arial"/>
        </w:rPr>
        <w:t>té</w:t>
      </w:r>
      <w:r w:rsidR="000738AF">
        <w:rPr>
          <w:rFonts w:eastAsia="Arial"/>
          <w:spacing w:val="1"/>
        </w:rPr>
        <w:t>k</w:t>
      </w:r>
      <w:r w:rsidR="000738AF">
        <w:rPr>
          <w:rFonts w:eastAsia="Arial"/>
        </w:rPr>
        <w:t>e</w:t>
      </w:r>
      <w:r w:rsidR="000738AF">
        <w:rPr>
          <w:rFonts w:eastAsia="Arial"/>
          <w:spacing w:val="1"/>
        </w:rPr>
        <w:t>z</w:t>
      </w:r>
      <w:r w:rsidR="000738AF">
        <w:rPr>
          <w:rFonts w:eastAsia="Arial"/>
        </w:rPr>
        <w:t>ést</w:t>
      </w:r>
      <w:r w:rsidR="000738AF">
        <w:rPr>
          <w:rFonts w:eastAsia="Arial"/>
          <w:spacing w:val="39"/>
        </w:rPr>
        <w:t xml:space="preserve"> </w:t>
      </w:r>
      <w:r w:rsidR="000738AF">
        <w:rPr>
          <w:rFonts w:eastAsia="Arial"/>
        </w:rPr>
        <w:t>és</w:t>
      </w:r>
      <w:r w:rsidR="000738AF">
        <w:rPr>
          <w:rFonts w:eastAsia="Arial"/>
          <w:spacing w:val="27"/>
        </w:rPr>
        <w:t xml:space="preserve"> </w:t>
      </w:r>
      <w:r w:rsidR="000738AF">
        <w:rPr>
          <w:rFonts w:eastAsia="Arial"/>
          <w:spacing w:val="1"/>
        </w:rPr>
        <w:t>s</w:t>
      </w:r>
      <w:r w:rsidR="000738AF">
        <w:rPr>
          <w:rFonts w:eastAsia="Arial"/>
        </w:rPr>
        <w:t>z</w:t>
      </w:r>
      <w:r w:rsidR="000738AF">
        <w:rPr>
          <w:rFonts w:eastAsia="Arial"/>
          <w:spacing w:val="1"/>
        </w:rPr>
        <w:t>e</w:t>
      </w:r>
      <w:r w:rsidR="000738AF">
        <w:rPr>
          <w:rFonts w:eastAsia="Arial"/>
        </w:rPr>
        <w:t>relv</w:t>
      </w:r>
      <w:r w:rsidR="000738AF">
        <w:rPr>
          <w:rFonts w:eastAsia="Arial"/>
          <w:spacing w:val="1"/>
        </w:rPr>
        <w:t>é</w:t>
      </w:r>
      <w:r w:rsidR="000738AF">
        <w:rPr>
          <w:rFonts w:eastAsia="Arial"/>
        </w:rPr>
        <w:t>n</w:t>
      </w:r>
      <w:r w:rsidR="000738AF">
        <w:rPr>
          <w:rFonts w:eastAsia="Arial"/>
          <w:spacing w:val="-2"/>
        </w:rPr>
        <w:t>y</w:t>
      </w:r>
      <w:r w:rsidR="000738AF">
        <w:rPr>
          <w:rFonts w:eastAsia="Arial"/>
          <w:spacing w:val="1"/>
        </w:rPr>
        <w:t>e</w:t>
      </w:r>
      <w:r w:rsidR="000738AF">
        <w:rPr>
          <w:rFonts w:eastAsia="Arial"/>
        </w:rPr>
        <w:t>zé</w:t>
      </w:r>
      <w:r w:rsidR="000738AF">
        <w:rPr>
          <w:rFonts w:eastAsia="Arial"/>
          <w:spacing w:val="1"/>
        </w:rPr>
        <w:t>s</w:t>
      </w:r>
      <w:r w:rsidR="000738AF">
        <w:rPr>
          <w:rFonts w:eastAsia="Arial"/>
        </w:rPr>
        <w:t>t</w:t>
      </w:r>
      <w:r w:rsidR="000738AF">
        <w:rPr>
          <w:rFonts w:eastAsia="Arial"/>
          <w:spacing w:val="40"/>
        </w:rPr>
        <w:t xml:space="preserve"> </w:t>
      </w:r>
      <w:r w:rsidR="000738AF">
        <w:rPr>
          <w:rFonts w:eastAsia="Arial"/>
        </w:rPr>
        <w:t>kell kiépíteni.</w:t>
      </w:r>
      <w:r w:rsidR="000738AF">
        <w:rPr>
          <w:rFonts w:eastAsia="Arial"/>
          <w:spacing w:val="37"/>
        </w:rPr>
        <w:t xml:space="preserve"> </w:t>
      </w:r>
      <w:r w:rsidR="000738AF">
        <w:rPr>
          <w:rFonts w:eastAsia="Arial"/>
        </w:rPr>
        <w:t>A</w:t>
      </w:r>
      <w:r w:rsidR="000738AF">
        <w:rPr>
          <w:rFonts w:eastAsia="Arial"/>
          <w:spacing w:val="28"/>
        </w:rPr>
        <w:t xml:space="preserve"> </w:t>
      </w:r>
      <w:r w:rsidR="000738AF">
        <w:rPr>
          <w:rFonts w:eastAsia="Arial"/>
        </w:rPr>
        <w:t>be</w:t>
      </w:r>
      <w:r w:rsidR="000738AF">
        <w:rPr>
          <w:rFonts w:eastAsia="Arial"/>
          <w:spacing w:val="1"/>
        </w:rPr>
        <w:t>c</w:t>
      </w:r>
      <w:r w:rsidR="000738AF">
        <w:rPr>
          <w:rFonts w:eastAsia="Arial"/>
        </w:rPr>
        <w:t>s</w:t>
      </w:r>
      <w:r w:rsidR="000738AF">
        <w:rPr>
          <w:rFonts w:eastAsia="Arial"/>
          <w:spacing w:val="1"/>
        </w:rPr>
        <w:t>a</w:t>
      </w:r>
      <w:r w:rsidR="000738AF">
        <w:rPr>
          <w:rFonts w:eastAsia="Arial"/>
          <w:spacing w:val="-2"/>
        </w:rPr>
        <w:t>t</w:t>
      </w:r>
      <w:r w:rsidR="000738AF">
        <w:rPr>
          <w:rFonts w:eastAsia="Arial"/>
          <w:spacing w:val="1"/>
        </w:rPr>
        <w:t>l</w:t>
      </w:r>
      <w:r w:rsidR="000738AF">
        <w:rPr>
          <w:rFonts w:eastAsia="Arial"/>
        </w:rPr>
        <w:t>akoz</w:t>
      </w:r>
      <w:r w:rsidR="000738AF">
        <w:rPr>
          <w:rFonts w:eastAsia="Arial"/>
          <w:spacing w:val="1"/>
        </w:rPr>
        <w:t>á</w:t>
      </w:r>
      <w:r w:rsidR="000738AF">
        <w:rPr>
          <w:rFonts w:eastAsia="Arial"/>
        </w:rPr>
        <w:t>sn</w:t>
      </w:r>
      <w:r w:rsidR="000738AF">
        <w:rPr>
          <w:rFonts w:eastAsia="Arial"/>
          <w:spacing w:val="1"/>
        </w:rPr>
        <w:t>á</w:t>
      </w:r>
      <w:r w:rsidR="000738AF">
        <w:rPr>
          <w:rFonts w:eastAsia="Arial"/>
        </w:rPr>
        <w:t>l</w:t>
      </w:r>
      <w:r w:rsidR="000738AF">
        <w:rPr>
          <w:rFonts w:eastAsia="Arial"/>
          <w:spacing w:val="16"/>
        </w:rPr>
        <w:t xml:space="preserve"> </w:t>
      </w:r>
      <w:r w:rsidR="000738AF">
        <w:rPr>
          <w:rFonts w:eastAsia="Arial"/>
          <w:w w:val="101"/>
        </w:rPr>
        <w:t xml:space="preserve">a </w:t>
      </w:r>
      <w:r w:rsidR="000738AF">
        <w:rPr>
          <w:rFonts w:eastAsia="Arial"/>
          <w:spacing w:val="-2"/>
        </w:rPr>
        <w:t>f</w:t>
      </w:r>
      <w:r w:rsidR="000738AF">
        <w:rPr>
          <w:rFonts w:eastAsia="Arial"/>
        </w:rPr>
        <w:t>öld</w:t>
      </w:r>
      <w:r w:rsidR="000738AF">
        <w:rPr>
          <w:rFonts w:eastAsia="Arial"/>
          <w:spacing w:val="1"/>
        </w:rPr>
        <w:t>s</w:t>
      </w:r>
      <w:r w:rsidR="000738AF">
        <w:rPr>
          <w:rFonts w:eastAsia="Arial"/>
        </w:rPr>
        <w:t>zinten</w:t>
      </w:r>
      <w:r w:rsidR="000738AF">
        <w:rPr>
          <w:rFonts w:eastAsia="Arial"/>
          <w:spacing w:val="1"/>
        </w:rPr>
        <w:t xml:space="preserve"> v</w:t>
      </w:r>
      <w:r w:rsidR="000738AF">
        <w:rPr>
          <w:rFonts w:eastAsia="Arial"/>
        </w:rPr>
        <w:t>onalf</w:t>
      </w:r>
      <w:r w:rsidR="000738AF">
        <w:rPr>
          <w:rFonts w:eastAsia="Arial"/>
          <w:spacing w:val="-1"/>
        </w:rPr>
        <w:t>o</w:t>
      </w:r>
      <w:r w:rsidR="000738AF">
        <w:rPr>
          <w:rFonts w:eastAsia="Arial"/>
        </w:rPr>
        <w:t>g</w:t>
      </w:r>
      <w:r w:rsidR="000738AF">
        <w:rPr>
          <w:rFonts w:eastAsia="Arial"/>
          <w:spacing w:val="1"/>
        </w:rPr>
        <w:t>a</w:t>
      </w:r>
      <w:r w:rsidR="000738AF">
        <w:rPr>
          <w:rFonts w:eastAsia="Arial"/>
        </w:rPr>
        <w:t>dót</w:t>
      </w:r>
      <w:r w:rsidR="000738AF">
        <w:rPr>
          <w:rFonts w:eastAsia="Arial"/>
          <w:spacing w:val="11"/>
        </w:rPr>
        <w:t xml:space="preserve"> k</w:t>
      </w:r>
      <w:r w:rsidR="000738AF">
        <w:rPr>
          <w:rFonts w:eastAsia="Arial"/>
        </w:rPr>
        <w:t>ell elhelyezni.</w:t>
      </w:r>
      <w:r w:rsidR="000738AF">
        <w:rPr>
          <w:rFonts w:eastAsia="Arial"/>
          <w:spacing w:val="13"/>
        </w:rPr>
        <w:t xml:space="preserve"> </w:t>
      </w:r>
      <w:r w:rsidR="000738AF">
        <w:rPr>
          <w:rFonts w:eastAsia="Arial"/>
          <w:spacing w:val="-2"/>
        </w:rPr>
        <w:t>I</w:t>
      </w:r>
      <w:r w:rsidR="000738AF">
        <w:rPr>
          <w:rFonts w:eastAsia="Arial"/>
        </w:rPr>
        <w:t>n</w:t>
      </w:r>
      <w:r w:rsidR="000738AF">
        <w:rPr>
          <w:rFonts w:eastAsia="Arial"/>
          <w:spacing w:val="1"/>
        </w:rPr>
        <w:t>n</w:t>
      </w:r>
      <w:r w:rsidR="000738AF">
        <w:rPr>
          <w:rFonts w:eastAsia="Arial"/>
        </w:rPr>
        <w:t>en</w:t>
      </w:r>
      <w:r w:rsidR="000738AF">
        <w:rPr>
          <w:rFonts w:eastAsia="Arial"/>
          <w:spacing w:val="7"/>
        </w:rPr>
        <w:t xml:space="preserve"> </w:t>
      </w:r>
      <w:r w:rsidR="000738AF">
        <w:rPr>
          <w:rFonts w:eastAsia="Arial"/>
        </w:rPr>
        <w:t>i</w:t>
      </w:r>
      <w:r w:rsidR="000738AF">
        <w:rPr>
          <w:rFonts w:eastAsia="Arial"/>
          <w:spacing w:val="1"/>
        </w:rPr>
        <w:t>n</w:t>
      </w:r>
      <w:r w:rsidR="000738AF">
        <w:rPr>
          <w:rFonts w:eastAsia="Arial"/>
        </w:rPr>
        <w:t>dul</w:t>
      </w:r>
      <w:r w:rsidR="000738AF">
        <w:rPr>
          <w:rFonts w:eastAsia="Arial"/>
          <w:spacing w:val="8"/>
        </w:rPr>
        <w:t xml:space="preserve"> </w:t>
      </w:r>
      <w:r w:rsidR="000738AF">
        <w:rPr>
          <w:rFonts w:eastAsia="Arial"/>
          <w:spacing w:val="1"/>
        </w:rPr>
        <w:t>k</w:t>
      </w:r>
      <w:r w:rsidR="000738AF">
        <w:rPr>
          <w:rFonts w:eastAsia="Arial"/>
        </w:rPr>
        <w:t>i</w:t>
      </w:r>
      <w:r w:rsidR="000738AF">
        <w:rPr>
          <w:rFonts w:eastAsia="Arial"/>
          <w:spacing w:val="2"/>
        </w:rPr>
        <w:t xml:space="preserve"> </w:t>
      </w:r>
      <w:r w:rsidR="000738AF">
        <w:rPr>
          <w:rFonts w:eastAsia="Arial"/>
          <w:spacing w:val="1"/>
        </w:rPr>
        <w:t>a</w:t>
      </w:r>
      <w:r w:rsidR="000738AF">
        <w:rPr>
          <w:rFonts w:eastAsia="Arial"/>
        </w:rPr>
        <w:t>z</w:t>
      </w:r>
      <w:r w:rsidR="000738AF">
        <w:rPr>
          <w:rFonts w:eastAsia="Arial"/>
          <w:spacing w:val="2"/>
        </w:rPr>
        <w:t xml:space="preserve"> </w:t>
      </w:r>
      <w:r w:rsidR="000738AF">
        <w:rPr>
          <w:rFonts w:eastAsia="Arial"/>
        </w:rPr>
        <w:t>épü</w:t>
      </w:r>
      <w:r w:rsidR="000738AF">
        <w:rPr>
          <w:rFonts w:eastAsia="Arial"/>
          <w:spacing w:val="2"/>
        </w:rPr>
        <w:t>l</w:t>
      </w:r>
      <w:r w:rsidR="000738AF">
        <w:rPr>
          <w:rFonts w:eastAsia="Arial"/>
        </w:rPr>
        <w:t>etben</w:t>
      </w:r>
      <w:r w:rsidR="000738AF">
        <w:rPr>
          <w:rFonts w:eastAsia="Arial"/>
          <w:spacing w:val="11"/>
        </w:rPr>
        <w:t xml:space="preserve"> </w:t>
      </w:r>
      <w:r w:rsidR="000738AF">
        <w:rPr>
          <w:rFonts w:eastAsia="Arial"/>
          <w:spacing w:val="1"/>
        </w:rPr>
        <w:t>k</w:t>
      </w:r>
      <w:r w:rsidR="000738AF">
        <w:rPr>
          <w:rFonts w:eastAsia="Arial"/>
          <w:spacing w:val="-1"/>
        </w:rPr>
        <w:t>i</w:t>
      </w:r>
      <w:r w:rsidR="000738AF">
        <w:rPr>
          <w:rFonts w:eastAsia="Arial"/>
          <w:spacing w:val="1"/>
        </w:rPr>
        <w:t>é</w:t>
      </w:r>
      <w:r w:rsidR="000738AF">
        <w:rPr>
          <w:rFonts w:eastAsia="Arial"/>
        </w:rPr>
        <w:t>píten</w:t>
      </w:r>
      <w:r w:rsidR="000738AF">
        <w:rPr>
          <w:rFonts w:eastAsia="Arial"/>
          <w:spacing w:val="4"/>
        </w:rPr>
        <w:t>d</w:t>
      </w:r>
      <w:r w:rsidR="000738AF">
        <w:rPr>
          <w:rFonts w:eastAsia="Arial"/>
        </w:rPr>
        <w:t>ő</w:t>
      </w:r>
      <w:r w:rsidR="000738AF">
        <w:rPr>
          <w:rFonts w:eastAsia="Arial"/>
          <w:spacing w:val="9"/>
        </w:rPr>
        <w:t xml:space="preserve"> </w:t>
      </w:r>
      <w:r w:rsidR="000738AF">
        <w:rPr>
          <w:rFonts w:eastAsia="Arial"/>
          <w:spacing w:val="1"/>
        </w:rPr>
        <w:t>v</w:t>
      </w:r>
      <w:r w:rsidR="000738AF">
        <w:rPr>
          <w:rFonts w:eastAsia="Arial"/>
        </w:rPr>
        <w:t>ízs</w:t>
      </w:r>
      <w:r w:rsidR="000738AF">
        <w:rPr>
          <w:rFonts w:eastAsia="Arial"/>
          <w:spacing w:val="1"/>
        </w:rPr>
        <w:t>z</w:t>
      </w:r>
      <w:r w:rsidR="000738AF">
        <w:rPr>
          <w:rFonts w:eastAsia="Arial"/>
        </w:rPr>
        <w:t>intes</w:t>
      </w:r>
      <w:r w:rsidR="000738AF">
        <w:rPr>
          <w:rFonts w:eastAsia="Arial"/>
          <w:spacing w:val="9"/>
        </w:rPr>
        <w:t xml:space="preserve"> </w:t>
      </w:r>
      <w:r w:rsidR="000738AF">
        <w:rPr>
          <w:rFonts w:eastAsia="Arial"/>
        </w:rPr>
        <w:t>v</w:t>
      </w:r>
      <w:r w:rsidR="000738AF">
        <w:rPr>
          <w:rFonts w:eastAsia="Arial"/>
          <w:spacing w:val="1"/>
        </w:rPr>
        <w:t>é</w:t>
      </w:r>
      <w:r w:rsidR="000738AF">
        <w:rPr>
          <w:rFonts w:eastAsia="Arial"/>
        </w:rPr>
        <w:t>dőc</w:t>
      </w:r>
      <w:r w:rsidR="000738AF">
        <w:rPr>
          <w:rFonts w:eastAsia="Arial"/>
          <w:spacing w:val="1"/>
        </w:rPr>
        <w:t>s</w:t>
      </w:r>
      <w:r w:rsidR="000738AF">
        <w:rPr>
          <w:rFonts w:eastAsia="Arial"/>
        </w:rPr>
        <w:t>ő</w:t>
      </w:r>
      <w:r w:rsidR="000738AF">
        <w:rPr>
          <w:rFonts w:eastAsia="Arial"/>
          <w:spacing w:val="8"/>
        </w:rPr>
        <w:t xml:space="preserve"> </w:t>
      </w:r>
      <w:r w:rsidR="000738AF">
        <w:rPr>
          <w:rFonts w:eastAsia="Arial"/>
          <w:w w:val="101"/>
        </w:rPr>
        <w:t>háló</w:t>
      </w:r>
      <w:r w:rsidR="000738AF">
        <w:rPr>
          <w:rFonts w:eastAsia="Arial"/>
          <w:spacing w:val="1"/>
          <w:w w:val="101"/>
        </w:rPr>
        <w:t>z</w:t>
      </w:r>
      <w:r w:rsidR="000738AF">
        <w:rPr>
          <w:rFonts w:eastAsia="Arial"/>
          <w:w w:val="101"/>
        </w:rPr>
        <w:t>at.</w:t>
      </w:r>
    </w:p>
    <w:p w:rsidR="000738AF" w:rsidRDefault="00A6179F" w:rsidP="00835366">
      <w:pPr>
        <w:spacing w:before="120" w:after="120" w:line="245" w:lineRule="auto"/>
        <w:ind w:left="108" w:right="278"/>
        <w:jc w:val="both"/>
        <w:rPr>
          <w:rFonts w:eastAsia="Arial"/>
        </w:rPr>
      </w:pPr>
      <w:r>
        <w:rPr>
          <w:rFonts w:eastAsia="Arial"/>
        </w:rPr>
        <w:tab/>
      </w:r>
      <w:r w:rsidR="000738AF">
        <w:rPr>
          <w:rFonts w:eastAsia="Arial"/>
        </w:rPr>
        <w:t>Az</w:t>
      </w:r>
      <w:r w:rsidR="000738AF">
        <w:rPr>
          <w:rFonts w:eastAsia="Arial"/>
          <w:spacing w:val="1"/>
        </w:rPr>
        <w:t xml:space="preserve"> </w:t>
      </w:r>
      <w:r w:rsidR="000738AF">
        <w:rPr>
          <w:rFonts w:eastAsia="Arial"/>
        </w:rPr>
        <w:t>épül</w:t>
      </w:r>
      <w:r w:rsidR="000738AF">
        <w:rPr>
          <w:rFonts w:eastAsia="Arial"/>
          <w:spacing w:val="1"/>
        </w:rPr>
        <w:t>e</w:t>
      </w:r>
      <w:r w:rsidR="000738AF">
        <w:rPr>
          <w:rFonts w:eastAsia="Arial"/>
          <w:spacing w:val="-2"/>
        </w:rPr>
        <w:t>t</w:t>
      </w:r>
      <w:r w:rsidR="000738AF">
        <w:rPr>
          <w:rFonts w:eastAsia="Arial"/>
        </w:rPr>
        <w:t>en</w:t>
      </w:r>
      <w:r w:rsidR="000738AF">
        <w:rPr>
          <w:rFonts w:eastAsia="Arial"/>
          <w:spacing w:val="8"/>
        </w:rPr>
        <w:t xml:space="preserve"> </w:t>
      </w:r>
      <w:r w:rsidR="000738AF">
        <w:rPr>
          <w:rFonts w:eastAsia="Arial"/>
        </w:rPr>
        <w:t>belül</w:t>
      </w:r>
      <w:r w:rsidR="000738AF">
        <w:rPr>
          <w:rFonts w:eastAsia="Arial"/>
          <w:spacing w:val="10"/>
        </w:rPr>
        <w:t xml:space="preserve"> </w:t>
      </w:r>
      <w:r w:rsidR="000738AF">
        <w:rPr>
          <w:rFonts w:eastAsia="Arial"/>
        </w:rPr>
        <w:t>C</w:t>
      </w:r>
      <w:r w:rsidR="000738AF">
        <w:rPr>
          <w:rFonts w:eastAsia="Arial"/>
          <w:spacing w:val="1"/>
        </w:rPr>
        <w:t>a</w:t>
      </w:r>
      <w:r w:rsidR="000738AF">
        <w:rPr>
          <w:rFonts w:eastAsia="Arial"/>
          <w:spacing w:val="-2"/>
        </w:rPr>
        <w:t>t</w:t>
      </w:r>
      <w:r w:rsidR="000738AF">
        <w:rPr>
          <w:rFonts w:eastAsia="Arial"/>
        </w:rPr>
        <w:t>5</w:t>
      </w:r>
      <w:r w:rsidR="000738AF">
        <w:rPr>
          <w:rFonts w:eastAsia="Arial"/>
          <w:spacing w:val="4"/>
        </w:rPr>
        <w:t xml:space="preserve"> </w:t>
      </w:r>
      <w:r w:rsidR="000738AF">
        <w:rPr>
          <w:rFonts w:eastAsia="Arial"/>
        </w:rPr>
        <w:t>típu</w:t>
      </w:r>
      <w:r w:rsidR="000738AF">
        <w:rPr>
          <w:rFonts w:eastAsia="Arial"/>
          <w:spacing w:val="1"/>
        </w:rPr>
        <w:t>s</w:t>
      </w:r>
      <w:r w:rsidR="000738AF">
        <w:rPr>
          <w:rFonts w:eastAsia="Arial"/>
        </w:rPr>
        <w:t>ú</w:t>
      </w:r>
      <w:r w:rsidR="000738AF">
        <w:rPr>
          <w:rFonts w:eastAsia="Arial"/>
          <w:spacing w:val="4"/>
        </w:rPr>
        <w:t xml:space="preserve"> </w:t>
      </w:r>
      <w:r w:rsidR="000738AF">
        <w:rPr>
          <w:rFonts w:eastAsia="Arial"/>
          <w:spacing w:val="1"/>
        </w:rPr>
        <w:t>v</w:t>
      </w:r>
      <w:r w:rsidR="000738AF">
        <w:rPr>
          <w:rFonts w:eastAsia="Arial"/>
        </w:rPr>
        <w:t>ezeté</w:t>
      </w:r>
      <w:r w:rsidR="000738AF">
        <w:rPr>
          <w:rFonts w:eastAsia="Arial"/>
          <w:spacing w:val="1"/>
        </w:rPr>
        <w:t>k</w:t>
      </w:r>
      <w:r w:rsidR="000738AF">
        <w:rPr>
          <w:rFonts w:eastAsia="Arial"/>
        </w:rPr>
        <w:t>es</w:t>
      </w:r>
      <w:r w:rsidR="000738AF">
        <w:rPr>
          <w:rFonts w:eastAsia="Arial"/>
          <w:spacing w:val="5"/>
        </w:rPr>
        <w:t xml:space="preserve"> </w:t>
      </w:r>
      <w:r w:rsidR="000738AF">
        <w:rPr>
          <w:rFonts w:eastAsia="Arial"/>
          <w:spacing w:val="1"/>
        </w:rPr>
        <w:t>h</w:t>
      </w:r>
      <w:r w:rsidR="000738AF">
        <w:rPr>
          <w:rFonts w:eastAsia="Arial"/>
        </w:rPr>
        <w:t>ál</w:t>
      </w:r>
      <w:r w:rsidR="000738AF">
        <w:rPr>
          <w:rFonts w:eastAsia="Arial"/>
          <w:spacing w:val="-1"/>
        </w:rPr>
        <w:t>ó</w:t>
      </w:r>
      <w:r w:rsidR="000738AF">
        <w:rPr>
          <w:rFonts w:eastAsia="Arial"/>
        </w:rPr>
        <w:t>z</w:t>
      </w:r>
      <w:r w:rsidR="000738AF">
        <w:rPr>
          <w:rFonts w:eastAsia="Arial"/>
          <w:spacing w:val="1"/>
        </w:rPr>
        <w:t>a</w:t>
      </w:r>
      <w:r w:rsidR="000738AF">
        <w:rPr>
          <w:rFonts w:eastAsia="Arial"/>
          <w:spacing w:val="-2"/>
        </w:rPr>
        <w:t>t</w:t>
      </w:r>
      <w:r w:rsidR="000738AF">
        <w:rPr>
          <w:rFonts w:eastAsia="Arial"/>
          <w:spacing w:val="1"/>
        </w:rPr>
        <w:t>k</w:t>
      </w:r>
      <w:r w:rsidR="000738AF">
        <w:rPr>
          <w:rFonts w:eastAsia="Arial"/>
        </w:rPr>
        <w:t>ént</w:t>
      </w:r>
      <w:r w:rsidR="000738AF">
        <w:rPr>
          <w:rFonts w:eastAsia="Arial"/>
          <w:spacing w:val="9"/>
        </w:rPr>
        <w:t xml:space="preserve"> </w:t>
      </w:r>
      <w:r w:rsidR="000738AF">
        <w:rPr>
          <w:rFonts w:eastAsia="Arial"/>
        </w:rPr>
        <w:t>k</w:t>
      </w:r>
      <w:r w:rsidR="000738AF">
        <w:rPr>
          <w:rFonts w:eastAsia="Arial"/>
          <w:spacing w:val="1"/>
        </w:rPr>
        <w:t>e</w:t>
      </w:r>
      <w:r w:rsidR="000738AF">
        <w:rPr>
          <w:rFonts w:eastAsia="Arial"/>
        </w:rPr>
        <w:t>r</w:t>
      </w:r>
      <w:r w:rsidR="000738AF">
        <w:rPr>
          <w:rFonts w:eastAsia="Arial"/>
          <w:spacing w:val="1"/>
        </w:rPr>
        <w:t>ü</w:t>
      </w:r>
      <w:r w:rsidR="000738AF">
        <w:rPr>
          <w:rFonts w:eastAsia="Arial"/>
        </w:rPr>
        <w:t>l</w:t>
      </w:r>
      <w:r w:rsidR="000738AF">
        <w:rPr>
          <w:rFonts w:eastAsia="Arial"/>
          <w:spacing w:val="2"/>
        </w:rPr>
        <w:t xml:space="preserve"> </w:t>
      </w:r>
      <w:r w:rsidR="000738AF">
        <w:rPr>
          <w:rFonts w:eastAsia="Arial"/>
          <w:spacing w:val="1"/>
          <w:w w:val="101"/>
        </w:rPr>
        <w:t>ki</w:t>
      </w:r>
      <w:r w:rsidR="000738AF">
        <w:rPr>
          <w:rFonts w:eastAsia="Arial"/>
          <w:w w:val="101"/>
        </w:rPr>
        <w:t>épí</w:t>
      </w:r>
      <w:r w:rsidR="000738AF">
        <w:rPr>
          <w:rFonts w:eastAsia="Arial"/>
          <w:spacing w:val="-2"/>
          <w:w w:val="101"/>
        </w:rPr>
        <w:t>t</w:t>
      </w:r>
      <w:r w:rsidR="000738AF">
        <w:rPr>
          <w:rFonts w:eastAsia="Arial"/>
          <w:w w:val="101"/>
        </w:rPr>
        <w:t>é</w:t>
      </w:r>
      <w:r w:rsidR="000738AF">
        <w:rPr>
          <w:rFonts w:eastAsia="Arial"/>
          <w:spacing w:val="1"/>
          <w:w w:val="101"/>
        </w:rPr>
        <w:t>s</w:t>
      </w:r>
      <w:r w:rsidR="000738AF">
        <w:rPr>
          <w:rFonts w:eastAsia="Arial"/>
          <w:w w:val="101"/>
        </w:rPr>
        <w:t>r</w:t>
      </w:r>
      <w:r w:rsidR="000738AF">
        <w:rPr>
          <w:rFonts w:eastAsia="Arial"/>
          <w:spacing w:val="1"/>
          <w:w w:val="101"/>
        </w:rPr>
        <w:t>e</w:t>
      </w:r>
      <w:r w:rsidR="000738AF">
        <w:rPr>
          <w:rFonts w:eastAsia="Arial"/>
          <w:w w:val="101"/>
        </w:rPr>
        <w:t xml:space="preserve">. </w:t>
      </w:r>
    </w:p>
    <w:p w:rsidR="000738AF" w:rsidRDefault="00A6179F" w:rsidP="00835366">
      <w:pPr>
        <w:spacing w:line="241" w:lineRule="exact"/>
        <w:ind w:left="108" w:right="1"/>
        <w:jc w:val="both"/>
        <w:rPr>
          <w:rFonts w:eastAsia="Arial"/>
          <w:w w:val="101"/>
        </w:rPr>
      </w:pPr>
      <w:r>
        <w:rPr>
          <w:rFonts w:eastAsia="Arial"/>
        </w:rPr>
        <w:tab/>
      </w:r>
      <w:r w:rsidR="000738AF">
        <w:rPr>
          <w:rFonts w:eastAsia="Arial"/>
        </w:rPr>
        <w:t>Az</w:t>
      </w:r>
      <w:r w:rsidR="000738AF">
        <w:rPr>
          <w:rFonts w:eastAsia="Arial"/>
          <w:spacing w:val="2"/>
        </w:rPr>
        <w:t xml:space="preserve"> </w:t>
      </w:r>
      <w:r w:rsidR="000738AF">
        <w:rPr>
          <w:rFonts w:eastAsia="Arial"/>
        </w:rPr>
        <w:t>inf</w:t>
      </w:r>
      <w:r w:rsidR="000738AF">
        <w:rPr>
          <w:rFonts w:eastAsia="Arial"/>
          <w:spacing w:val="1"/>
        </w:rPr>
        <w:t>o</w:t>
      </w:r>
      <w:r w:rsidR="000738AF">
        <w:rPr>
          <w:rFonts w:eastAsia="Arial"/>
        </w:rPr>
        <w:t>rm</w:t>
      </w:r>
      <w:r w:rsidR="000738AF">
        <w:rPr>
          <w:rFonts w:eastAsia="Arial"/>
          <w:spacing w:val="1"/>
        </w:rPr>
        <w:t>a</w:t>
      </w:r>
      <w:r w:rsidR="000738AF">
        <w:rPr>
          <w:rFonts w:eastAsia="Arial"/>
        </w:rPr>
        <w:t>t</w:t>
      </w:r>
      <w:r w:rsidR="000738AF">
        <w:rPr>
          <w:rFonts w:eastAsia="Arial"/>
          <w:spacing w:val="2"/>
        </w:rPr>
        <w:t>i</w:t>
      </w:r>
      <w:r w:rsidR="000738AF">
        <w:rPr>
          <w:rFonts w:eastAsia="Arial"/>
        </w:rPr>
        <w:t>k</w:t>
      </w:r>
      <w:r w:rsidR="000738AF">
        <w:rPr>
          <w:rFonts w:eastAsia="Arial"/>
          <w:spacing w:val="1"/>
        </w:rPr>
        <w:t>a</w:t>
      </w:r>
      <w:r w:rsidR="000738AF">
        <w:rPr>
          <w:rFonts w:eastAsia="Arial"/>
        </w:rPr>
        <w:t>i</w:t>
      </w:r>
      <w:r w:rsidR="000738AF">
        <w:rPr>
          <w:rFonts w:eastAsia="Arial"/>
          <w:spacing w:val="11"/>
        </w:rPr>
        <w:t xml:space="preserve"> </w:t>
      </w:r>
      <w:r w:rsidR="000738AF">
        <w:rPr>
          <w:rFonts w:eastAsia="Arial"/>
        </w:rPr>
        <w:t>és</w:t>
      </w:r>
      <w:r w:rsidR="000738AF">
        <w:rPr>
          <w:rFonts w:eastAsia="Arial"/>
          <w:spacing w:val="4"/>
        </w:rPr>
        <w:t xml:space="preserve"> </w:t>
      </w:r>
      <w:r w:rsidR="000738AF">
        <w:rPr>
          <w:rFonts w:eastAsia="Arial"/>
        </w:rPr>
        <w:t>telef</w:t>
      </w:r>
      <w:r w:rsidR="000738AF">
        <w:rPr>
          <w:rFonts w:eastAsia="Arial"/>
          <w:spacing w:val="1"/>
        </w:rPr>
        <w:t>o</w:t>
      </w:r>
      <w:r w:rsidR="000738AF">
        <w:rPr>
          <w:rFonts w:eastAsia="Arial"/>
        </w:rPr>
        <w:t>nh</w:t>
      </w:r>
      <w:r w:rsidR="000738AF">
        <w:rPr>
          <w:rFonts w:eastAsia="Arial"/>
          <w:spacing w:val="1"/>
        </w:rPr>
        <w:t>á</w:t>
      </w:r>
      <w:r w:rsidR="000738AF">
        <w:rPr>
          <w:rFonts w:eastAsia="Arial"/>
        </w:rPr>
        <w:t>l</w:t>
      </w:r>
      <w:r w:rsidR="000738AF">
        <w:rPr>
          <w:rFonts w:eastAsia="Arial"/>
          <w:spacing w:val="1"/>
        </w:rPr>
        <w:t>ó</w:t>
      </w:r>
      <w:r w:rsidR="000738AF">
        <w:rPr>
          <w:rFonts w:eastAsia="Arial"/>
        </w:rPr>
        <w:t>zat</w:t>
      </w:r>
      <w:r w:rsidR="000738AF">
        <w:rPr>
          <w:rFonts w:eastAsia="Arial"/>
          <w:spacing w:val="13"/>
        </w:rPr>
        <w:t xml:space="preserve"> </w:t>
      </w:r>
      <w:r w:rsidR="000738AF">
        <w:rPr>
          <w:rFonts w:eastAsia="Arial"/>
        </w:rPr>
        <w:t>a</w:t>
      </w:r>
      <w:r w:rsidR="000738AF">
        <w:rPr>
          <w:rFonts w:eastAsia="Arial"/>
          <w:spacing w:val="3"/>
        </w:rPr>
        <w:t xml:space="preserve"> </w:t>
      </w:r>
      <w:r w:rsidR="000738AF">
        <w:rPr>
          <w:rFonts w:eastAsia="Arial"/>
        </w:rPr>
        <w:t>me</w:t>
      </w:r>
      <w:r w:rsidR="000738AF">
        <w:rPr>
          <w:rFonts w:eastAsia="Arial"/>
          <w:spacing w:val="1"/>
        </w:rPr>
        <w:t>g</w:t>
      </w:r>
      <w:r w:rsidR="000738AF">
        <w:rPr>
          <w:rFonts w:eastAsia="Arial"/>
        </w:rPr>
        <w:t>rend</w:t>
      </w:r>
      <w:r w:rsidR="000738AF">
        <w:rPr>
          <w:rFonts w:eastAsia="Arial"/>
          <w:spacing w:val="1"/>
        </w:rPr>
        <w:t>e</w:t>
      </w:r>
      <w:r w:rsidR="000738AF">
        <w:rPr>
          <w:rFonts w:eastAsia="Arial"/>
          <w:spacing w:val="3"/>
        </w:rPr>
        <w:t>l</w:t>
      </w:r>
      <w:r w:rsidR="000738AF">
        <w:rPr>
          <w:rFonts w:eastAsia="Arial"/>
        </w:rPr>
        <w:t>ői</w:t>
      </w:r>
      <w:r w:rsidR="000738AF">
        <w:rPr>
          <w:rFonts w:eastAsia="Arial"/>
          <w:spacing w:val="11"/>
        </w:rPr>
        <w:t xml:space="preserve"> </w:t>
      </w:r>
      <w:r w:rsidR="000738AF">
        <w:rPr>
          <w:rFonts w:eastAsia="Arial"/>
        </w:rPr>
        <w:t>igé</w:t>
      </w:r>
      <w:r w:rsidR="000738AF">
        <w:rPr>
          <w:rFonts w:eastAsia="Arial"/>
          <w:spacing w:val="2"/>
        </w:rPr>
        <w:t>n</w:t>
      </w:r>
      <w:r w:rsidR="000738AF">
        <w:rPr>
          <w:rFonts w:eastAsia="Arial"/>
          <w:spacing w:val="-2"/>
        </w:rPr>
        <w:t>y</w:t>
      </w:r>
      <w:r w:rsidR="000738AF">
        <w:rPr>
          <w:rFonts w:eastAsia="Arial"/>
        </w:rPr>
        <w:t>ek</w:t>
      </w:r>
      <w:r w:rsidR="000738AF">
        <w:rPr>
          <w:rFonts w:eastAsia="Arial"/>
          <w:spacing w:val="9"/>
        </w:rPr>
        <w:t xml:space="preserve"> </w:t>
      </w:r>
      <w:r w:rsidR="000738AF">
        <w:rPr>
          <w:rFonts w:eastAsia="Arial"/>
          <w:spacing w:val="1"/>
        </w:rPr>
        <w:t>s</w:t>
      </w:r>
      <w:r w:rsidR="000738AF">
        <w:rPr>
          <w:rFonts w:eastAsia="Arial"/>
        </w:rPr>
        <w:t>z</w:t>
      </w:r>
      <w:r w:rsidR="000738AF">
        <w:rPr>
          <w:rFonts w:eastAsia="Arial"/>
          <w:spacing w:val="1"/>
        </w:rPr>
        <w:t>e</w:t>
      </w:r>
      <w:r w:rsidR="000738AF">
        <w:rPr>
          <w:rFonts w:eastAsia="Arial"/>
        </w:rPr>
        <w:t>rint</w:t>
      </w:r>
      <w:r w:rsidR="000738AF">
        <w:rPr>
          <w:rFonts w:eastAsia="Arial"/>
          <w:spacing w:val="1"/>
        </w:rPr>
        <w:t xml:space="preserve"> 1-1 telefon és 1-1 számítógép végponttal a gazdasági irodába, séf irodába, és a BÜFÉ-be k</w:t>
      </w:r>
      <w:r w:rsidR="000738AF">
        <w:rPr>
          <w:rFonts w:eastAsia="Arial"/>
        </w:rPr>
        <w:t>erül</w:t>
      </w:r>
      <w:r w:rsidR="000738AF">
        <w:rPr>
          <w:rFonts w:eastAsia="Arial"/>
          <w:spacing w:val="5"/>
        </w:rPr>
        <w:t xml:space="preserve"> </w:t>
      </w:r>
      <w:r w:rsidR="000738AF">
        <w:rPr>
          <w:rFonts w:eastAsia="Arial"/>
          <w:w w:val="101"/>
        </w:rPr>
        <w:t>kiala</w:t>
      </w:r>
      <w:r w:rsidR="000738AF">
        <w:rPr>
          <w:rFonts w:eastAsia="Arial"/>
          <w:spacing w:val="1"/>
          <w:w w:val="101"/>
        </w:rPr>
        <w:t>k</w:t>
      </w:r>
      <w:r w:rsidR="000738AF">
        <w:rPr>
          <w:rFonts w:eastAsia="Arial"/>
          <w:w w:val="101"/>
        </w:rPr>
        <w:t>í</w:t>
      </w:r>
      <w:r w:rsidR="000738AF">
        <w:rPr>
          <w:rFonts w:eastAsia="Arial"/>
          <w:spacing w:val="-2"/>
          <w:w w:val="101"/>
        </w:rPr>
        <w:t>t</w:t>
      </w:r>
      <w:r w:rsidR="000738AF">
        <w:rPr>
          <w:rFonts w:eastAsia="Arial"/>
          <w:w w:val="101"/>
        </w:rPr>
        <w:t>á</w:t>
      </w:r>
      <w:r w:rsidR="000738AF">
        <w:rPr>
          <w:rFonts w:eastAsia="Arial"/>
          <w:spacing w:val="1"/>
          <w:w w:val="101"/>
        </w:rPr>
        <w:t>s</w:t>
      </w:r>
      <w:r w:rsidR="000738AF">
        <w:rPr>
          <w:rFonts w:eastAsia="Arial"/>
          <w:w w:val="101"/>
        </w:rPr>
        <w:t>r</w:t>
      </w:r>
      <w:r w:rsidR="000738AF">
        <w:rPr>
          <w:rFonts w:eastAsia="Arial"/>
          <w:spacing w:val="1"/>
          <w:w w:val="101"/>
        </w:rPr>
        <w:t>a</w:t>
      </w:r>
      <w:r w:rsidR="000738AF">
        <w:rPr>
          <w:rFonts w:eastAsia="Arial"/>
          <w:w w:val="101"/>
        </w:rPr>
        <w:t>.</w:t>
      </w:r>
    </w:p>
    <w:p w:rsidR="000738AF" w:rsidRDefault="00A6179F" w:rsidP="00835366">
      <w:pPr>
        <w:spacing w:before="120" w:after="120"/>
        <w:ind w:right="-23"/>
        <w:rPr>
          <w:rFonts w:eastAsia="Arial"/>
        </w:rPr>
      </w:pPr>
      <w:r>
        <w:tab/>
      </w:r>
      <w:r w:rsidR="000738AF">
        <w:rPr>
          <w:rFonts w:eastAsia="Symbol"/>
        </w:rPr>
        <w:t>A Tűzjelzőt a tervek szerin szükséges kiépíteni.</w:t>
      </w:r>
    </w:p>
    <w:p w:rsidR="000738AF" w:rsidRDefault="00A6179F" w:rsidP="00455D6F">
      <w:pPr>
        <w:spacing w:line="244" w:lineRule="auto"/>
        <w:ind w:left="108" w:right="1"/>
        <w:jc w:val="both"/>
        <w:rPr>
          <w:rFonts w:eastAsia="Arial"/>
        </w:rPr>
      </w:pPr>
      <w:r>
        <w:rPr>
          <w:rFonts w:eastAsia="Arial"/>
        </w:rPr>
        <w:tab/>
      </w:r>
      <w:r w:rsidR="000738AF">
        <w:rPr>
          <w:rFonts w:eastAsia="Arial"/>
        </w:rPr>
        <w:t>A meglé</w:t>
      </w:r>
      <w:r w:rsidR="000738AF">
        <w:rPr>
          <w:rFonts w:eastAsia="Arial"/>
          <w:spacing w:val="2"/>
        </w:rPr>
        <w:t>v</w:t>
      </w:r>
      <w:r w:rsidR="000738AF">
        <w:rPr>
          <w:rFonts w:eastAsia="Arial"/>
        </w:rPr>
        <w:t>ő villámvéd</w:t>
      </w:r>
      <w:r w:rsidR="000738AF">
        <w:rPr>
          <w:rFonts w:eastAsia="Arial"/>
          <w:spacing w:val="-1"/>
        </w:rPr>
        <w:t>e</w:t>
      </w:r>
      <w:r w:rsidR="000738AF">
        <w:rPr>
          <w:rFonts w:eastAsia="Arial"/>
          <w:spacing w:val="1"/>
        </w:rPr>
        <w:t>l</w:t>
      </w:r>
      <w:r w:rsidR="000738AF">
        <w:rPr>
          <w:rFonts w:eastAsia="Arial"/>
        </w:rPr>
        <w:t>mi rendsz</w:t>
      </w:r>
      <w:r w:rsidR="000738AF">
        <w:rPr>
          <w:rFonts w:eastAsia="Arial"/>
          <w:spacing w:val="-1"/>
        </w:rPr>
        <w:t>e</w:t>
      </w:r>
      <w:r w:rsidR="000738AF">
        <w:rPr>
          <w:rFonts w:eastAsia="Arial"/>
        </w:rPr>
        <w:t>rt terv szerint kell kialakítani, ez</w:t>
      </w:r>
      <w:r w:rsidR="000738AF">
        <w:rPr>
          <w:rFonts w:eastAsia="Arial"/>
          <w:spacing w:val="3"/>
        </w:rPr>
        <w:t xml:space="preserve"> </w:t>
      </w:r>
      <w:r w:rsidR="000738AF">
        <w:rPr>
          <w:rFonts w:eastAsia="Arial"/>
        </w:rPr>
        <w:t>a kiviteli</w:t>
      </w:r>
      <w:r w:rsidR="000738AF">
        <w:rPr>
          <w:rFonts w:eastAsia="Arial"/>
          <w:spacing w:val="3"/>
        </w:rPr>
        <w:t xml:space="preserve"> </w:t>
      </w:r>
      <w:r w:rsidR="000738AF">
        <w:rPr>
          <w:rFonts w:eastAsia="Arial"/>
        </w:rPr>
        <w:t>ter</w:t>
      </w:r>
      <w:r w:rsidR="000738AF">
        <w:rPr>
          <w:rFonts w:eastAsia="Arial"/>
          <w:spacing w:val="1"/>
        </w:rPr>
        <w:t>v</w:t>
      </w:r>
      <w:r w:rsidR="000738AF">
        <w:rPr>
          <w:rFonts w:eastAsia="Arial"/>
        </w:rPr>
        <w:t>ben</w:t>
      </w:r>
      <w:r w:rsidR="000738AF">
        <w:rPr>
          <w:rFonts w:eastAsia="Arial"/>
          <w:spacing w:val="5"/>
        </w:rPr>
        <w:t xml:space="preserve"> </w:t>
      </w:r>
      <w:r w:rsidR="000738AF">
        <w:rPr>
          <w:rFonts w:eastAsia="Arial"/>
          <w:w w:val="101"/>
        </w:rPr>
        <w:t>k</w:t>
      </w:r>
      <w:r w:rsidR="000738AF">
        <w:rPr>
          <w:rFonts w:eastAsia="Arial"/>
          <w:spacing w:val="1"/>
          <w:w w:val="101"/>
        </w:rPr>
        <w:t>e</w:t>
      </w:r>
      <w:r w:rsidR="000738AF">
        <w:rPr>
          <w:rFonts w:eastAsia="Arial"/>
          <w:w w:val="101"/>
        </w:rPr>
        <w:t xml:space="preserve">rül </w:t>
      </w:r>
      <w:r w:rsidR="000738AF">
        <w:rPr>
          <w:rFonts w:eastAsia="Arial"/>
          <w:spacing w:val="-1"/>
        </w:rPr>
        <w:t>m</w:t>
      </w:r>
      <w:r w:rsidR="000738AF">
        <w:rPr>
          <w:rFonts w:eastAsia="Arial"/>
          <w:spacing w:val="1"/>
        </w:rPr>
        <w:t>e</w:t>
      </w:r>
      <w:r w:rsidR="000738AF">
        <w:rPr>
          <w:rFonts w:eastAsia="Arial"/>
        </w:rPr>
        <w:t>ghatáro</w:t>
      </w:r>
      <w:r w:rsidR="000738AF">
        <w:rPr>
          <w:rFonts w:eastAsia="Arial"/>
          <w:spacing w:val="2"/>
        </w:rPr>
        <w:t>z</w:t>
      </w:r>
      <w:r w:rsidR="000738AF">
        <w:rPr>
          <w:rFonts w:eastAsia="Arial"/>
        </w:rPr>
        <w:t>á</w:t>
      </w:r>
      <w:r w:rsidR="000738AF">
        <w:rPr>
          <w:rFonts w:eastAsia="Arial"/>
          <w:spacing w:val="1"/>
        </w:rPr>
        <w:t>s</w:t>
      </w:r>
      <w:r w:rsidR="000738AF">
        <w:rPr>
          <w:rFonts w:eastAsia="Arial"/>
        </w:rPr>
        <w:t>ra</w:t>
      </w:r>
      <w:r w:rsidR="000738AF">
        <w:rPr>
          <w:rFonts w:eastAsia="Arial"/>
          <w:spacing w:val="15"/>
        </w:rPr>
        <w:t xml:space="preserve"> </w:t>
      </w:r>
      <w:r w:rsidR="000738AF">
        <w:rPr>
          <w:rFonts w:eastAsia="Arial"/>
        </w:rPr>
        <w:t>a</w:t>
      </w:r>
      <w:r w:rsidR="000738AF">
        <w:rPr>
          <w:rFonts w:eastAsia="Arial"/>
          <w:spacing w:val="1"/>
        </w:rPr>
        <w:t xml:space="preserve"> </w:t>
      </w:r>
      <w:r w:rsidR="000738AF">
        <w:rPr>
          <w:rFonts w:eastAsia="Arial"/>
        </w:rPr>
        <w:t>h</w:t>
      </w:r>
      <w:r w:rsidR="000738AF">
        <w:rPr>
          <w:rFonts w:eastAsia="Arial"/>
          <w:spacing w:val="1"/>
        </w:rPr>
        <w:t>a</w:t>
      </w:r>
      <w:r w:rsidR="000738AF">
        <w:rPr>
          <w:rFonts w:eastAsia="Arial"/>
        </w:rPr>
        <w:t>tá</w:t>
      </w:r>
      <w:r w:rsidR="000738AF">
        <w:rPr>
          <w:rFonts w:eastAsia="Arial"/>
          <w:spacing w:val="2"/>
        </w:rPr>
        <w:t>l</w:t>
      </w:r>
      <w:r w:rsidR="000738AF">
        <w:rPr>
          <w:rFonts w:eastAsia="Arial"/>
          <w:spacing w:val="-1"/>
        </w:rPr>
        <w:t>y</w:t>
      </w:r>
      <w:r w:rsidR="000738AF">
        <w:rPr>
          <w:rFonts w:eastAsia="Arial"/>
        </w:rPr>
        <w:t>os</w:t>
      </w:r>
      <w:r w:rsidR="000738AF">
        <w:rPr>
          <w:rFonts w:eastAsia="Arial"/>
          <w:spacing w:val="8"/>
        </w:rPr>
        <w:t xml:space="preserve"> </w:t>
      </w:r>
      <w:r w:rsidR="000738AF">
        <w:rPr>
          <w:rFonts w:eastAsia="Arial"/>
        </w:rPr>
        <w:t>jo</w:t>
      </w:r>
      <w:r w:rsidR="000738AF">
        <w:rPr>
          <w:rFonts w:eastAsia="Arial"/>
          <w:spacing w:val="1"/>
        </w:rPr>
        <w:t>g</w:t>
      </w:r>
      <w:r w:rsidR="000738AF">
        <w:rPr>
          <w:rFonts w:eastAsia="Arial"/>
        </w:rPr>
        <w:t>s</w:t>
      </w:r>
      <w:r w:rsidR="000738AF">
        <w:rPr>
          <w:rFonts w:eastAsia="Arial"/>
          <w:spacing w:val="1"/>
        </w:rPr>
        <w:t>z</w:t>
      </w:r>
      <w:r w:rsidR="000738AF">
        <w:rPr>
          <w:rFonts w:eastAsia="Arial"/>
        </w:rPr>
        <w:t>abál</w:t>
      </w:r>
      <w:r w:rsidR="000738AF">
        <w:rPr>
          <w:rFonts w:eastAsia="Arial"/>
          <w:spacing w:val="-1"/>
        </w:rPr>
        <w:t>y</w:t>
      </w:r>
      <w:r w:rsidR="000738AF">
        <w:rPr>
          <w:rFonts w:eastAsia="Arial"/>
        </w:rPr>
        <w:t>okb</w:t>
      </w:r>
      <w:r w:rsidR="000738AF">
        <w:rPr>
          <w:rFonts w:eastAsia="Arial"/>
          <w:spacing w:val="1"/>
        </w:rPr>
        <w:t>a</w:t>
      </w:r>
      <w:r w:rsidR="000738AF">
        <w:rPr>
          <w:rFonts w:eastAsia="Arial"/>
        </w:rPr>
        <w:t>n</w:t>
      </w:r>
      <w:r w:rsidR="000738AF">
        <w:rPr>
          <w:rFonts w:eastAsia="Arial"/>
          <w:spacing w:val="16"/>
        </w:rPr>
        <w:t xml:space="preserve"> </w:t>
      </w:r>
      <w:r w:rsidR="000738AF">
        <w:rPr>
          <w:rFonts w:eastAsia="Arial"/>
        </w:rPr>
        <w:t>me</w:t>
      </w:r>
      <w:r w:rsidR="000738AF">
        <w:rPr>
          <w:rFonts w:eastAsia="Arial"/>
          <w:spacing w:val="1"/>
        </w:rPr>
        <w:t>g</w:t>
      </w:r>
      <w:r w:rsidR="000738AF">
        <w:rPr>
          <w:rFonts w:eastAsia="Arial"/>
        </w:rPr>
        <w:t>határo</w:t>
      </w:r>
      <w:r w:rsidR="000738AF">
        <w:rPr>
          <w:rFonts w:eastAsia="Arial"/>
          <w:spacing w:val="1"/>
        </w:rPr>
        <w:t>z</w:t>
      </w:r>
      <w:r w:rsidR="000738AF">
        <w:rPr>
          <w:rFonts w:eastAsia="Arial"/>
        </w:rPr>
        <w:t>ott</w:t>
      </w:r>
      <w:r w:rsidR="000738AF">
        <w:rPr>
          <w:rFonts w:eastAsia="Arial"/>
          <w:spacing w:val="15"/>
        </w:rPr>
        <w:t xml:space="preserve"> </w:t>
      </w:r>
      <w:r w:rsidR="000738AF">
        <w:rPr>
          <w:rFonts w:eastAsia="Arial"/>
        </w:rPr>
        <w:t>mérték</w:t>
      </w:r>
      <w:r w:rsidR="000738AF">
        <w:rPr>
          <w:rFonts w:eastAsia="Arial"/>
          <w:spacing w:val="1"/>
        </w:rPr>
        <w:t>b</w:t>
      </w:r>
      <w:r w:rsidR="000738AF">
        <w:rPr>
          <w:rFonts w:eastAsia="Arial"/>
        </w:rPr>
        <w:t>en</w:t>
      </w:r>
      <w:r w:rsidR="000738AF">
        <w:rPr>
          <w:rFonts w:eastAsia="Arial"/>
          <w:spacing w:val="12"/>
        </w:rPr>
        <w:t xml:space="preserve"> </w:t>
      </w:r>
      <w:r w:rsidR="000738AF">
        <w:rPr>
          <w:rFonts w:eastAsia="Arial"/>
        </w:rPr>
        <w:t>és</w:t>
      </w:r>
      <w:r w:rsidR="000738AF">
        <w:rPr>
          <w:rFonts w:eastAsia="Arial"/>
          <w:spacing w:val="2"/>
        </w:rPr>
        <w:t xml:space="preserve"> </w:t>
      </w:r>
      <w:r w:rsidR="000738AF">
        <w:rPr>
          <w:rFonts w:eastAsia="Arial"/>
          <w:w w:val="101"/>
        </w:rPr>
        <w:t>módo</w:t>
      </w:r>
      <w:r w:rsidR="000738AF">
        <w:rPr>
          <w:rFonts w:eastAsia="Arial"/>
          <w:spacing w:val="1"/>
          <w:w w:val="101"/>
        </w:rPr>
        <w:t>n</w:t>
      </w:r>
      <w:r w:rsidR="000738AF">
        <w:rPr>
          <w:rFonts w:eastAsia="Arial"/>
          <w:w w:val="101"/>
        </w:rPr>
        <w:t>.</w:t>
      </w:r>
    </w:p>
    <w:p w:rsidR="000738AF" w:rsidRDefault="000738AF" w:rsidP="00455D6F">
      <w:pPr>
        <w:spacing w:before="12" w:line="280" w:lineRule="exact"/>
      </w:pPr>
    </w:p>
    <w:p w:rsidR="000738AF" w:rsidRPr="00306975" w:rsidRDefault="000738AF" w:rsidP="00306975">
      <w:pPr>
        <w:ind w:left="108" w:right="7706"/>
        <w:jc w:val="both"/>
        <w:rPr>
          <w:rFonts w:eastAsia="Arial"/>
          <w:u w:val="single"/>
        </w:rPr>
      </w:pPr>
      <w:r w:rsidRPr="00A6179F">
        <w:rPr>
          <w:rFonts w:eastAsia="Arial"/>
          <w:b/>
          <w:bCs/>
          <w:w w:val="101"/>
          <w:u w:val="single"/>
        </w:rPr>
        <w:t>Tűzvéd</w:t>
      </w:r>
      <w:r w:rsidRPr="00A6179F">
        <w:rPr>
          <w:rFonts w:eastAsia="Arial"/>
          <w:b/>
          <w:bCs/>
          <w:spacing w:val="1"/>
          <w:w w:val="101"/>
          <w:u w:val="single"/>
        </w:rPr>
        <w:t>e</w:t>
      </w:r>
      <w:r w:rsidRPr="00A6179F">
        <w:rPr>
          <w:rFonts w:eastAsia="Arial"/>
          <w:b/>
          <w:bCs/>
          <w:spacing w:val="-2"/>
          <w:w w:val="101"/>
          <w:u w:val="single"/>
        </w:rPr>
        <w:t>l</w:t>
      </w:r>
      <w:r w:rsidRPr="00A6179F">
        <w:rPr>
          <w:rFonts w:eastAsia="Arial"/>
          <w:b/>
          <w:bCs/>
          <w:w w:val="101"/>
          <w:u w:val="single"/>
        </w:rPr>
        <w:t>em</w:t>
      </w:r>
      <w:r w:rsidR="00A6179F">
        <w:rPr>
          <w:rFonts w:eastAsia="Arial"/>
          <w:b/>
          <w:bCs/>
          <w:w w:val="101"/>
          <w:u w:val="single"/>
        </w:rPr>
        <w:t>:</w:t>
      </w:r>
    </w:p>
    <w:p w:rsidR="000738AF" w:rsidRDefault="00A6179F" w:rsidP="00835366">
      <w:pPr>
        <w:spacing w:before="120" w:after="120"/>
        <w:ind w:left="108" w:right="1"/>
        <w:jc w:val="both"/>
        <w:rPr>
          <w:rFonts w:eastAsia="Arial"/>
        </w:rPr>
      </w:pPr>
      <w:r>
        <w:rPr>
          <w:rFonts w:eastAsia="Arial"/>
        </w:rPr>
        <w:tab/>
      </w:r>
      <w:r w:rsidR="000738AF">
        <w:rPr>
          <w:rFonts w:eastAsia="Arial"/>
        </w:rPr>
        <w:t>Az</w:t>
      </w:r>
      <w:r w:rsidR="000738AF">
        <w:rPr>
          <w:rFonts w:eastAsia="Arial"/>
          <w:spacing w:val="2"/>
        </w:rPr>
        <w:t xml:space="preserve"> </w:t>
      </w:r>
      <w:r w:rsidR="000738AF">
        <w:rPr>
          <w:rFonts w:eastAsia="Arial"/>
        </w:rPr>
        <w:t>é</w:t>
      </w:r>
      <w:r w:rsidR="000738AF">
        <w:rPr>
          <w:rFonts w:eastAsia="Arial"/>
          <w:spacing w:val="1"/>
        </w:rPr>
        <w:t>p</w:t>
      </w:r>
      <w:r w:rsidR="000738AF">
        <w:rPr>
          <w:rFonts w:eastAsia="Arial"/>
        </w:rPr>
        <w:t>ület</w:t>
      </w:r>
      <w:r w:rsidR="000738AF">
        <w:rPr>
          <w:rFonts w:eastAsia="Arial"/>
          <w:spacing w:val="6"/>
        </w:rPr>
        <w:t xml:space="preserve"> </w:t>
      </w:r>
      <w:r w:rsidR="000738AF">
        <w:rPr>
          <w:rFonts w:eastAsia="Arial"/>
        </w:rPr>
        <w:t>mérté</w:t>
      </w:r>
      <w:r w:rsidR="000738AF">
        <w:rPr>
          <w:rFonts w:eastAsia="Arial"/>
          <w:spacing w:val="1"/>
        </w:rPr>
        <w:t>k</w:t>
      </w:r>
      <w:r w:rsidR="000738AF">
        <w:rPr>
          <w:rFonts w:eastAsia="Arial"/>
        </w:rPr>
        <w:t>adó</w:t>
      </w:r>
      <w:r w:rsidR="000738AF">
        <w:rPr>
          <w:rFonts w:eastAsia="Arial"/>
          <w:spacing w:val="10"/>
        </w:rPr>
        <w:t xml:space="preserve"> </w:t>
      </w:r>
      <w:r w:rsidR="000738AF">
        <w:rPr>
          <w:rFonts w:eastAsia="Arial"/>
        </w:rPr>
        <w:t>k</w:t>
      </w:r>
      <w:r w:rsidR="000738AF">
        <w:rPr>
          <w:rFonts w:eastAsia="Arial"/>
          <w:spacing w:val="2"/>
        </w:rPr>
        <w:t>o</w:t>
      </w:r>
      <w:r w:rsidR="000738AF">
        <w:rPr>
          <w:rFonts w:eastAsia="Arial"/>
        </w:rPr>
        <w:t>c</w:t>
      </w:r>
      <w:r w:rsidR="000738AF">
        <w:rPr>
          <w:rFonts w:eastAsia="Arial"/>
          <w:spacing w:val="1"/>
        </w:rPr>
        <w:t>k</w:t>
      </w:r>
      <w:r w:rsidR="000738AF">
        <w:rPr>
          <w:rFonts w:eastAsia="Arial"/>
        </w:rPr>
        <w:t>ázati</w:t>
      </w:r>
      <w:r w:rsidR="000738AF">
        <w:rPr>
          <w:rFonts w:eastAsia="Arial"/>
          <w:spacing w:val="8"/>
        </w:rPr>
        <w:t xml:space="preserve"> </w:t>
      </w:r>
      <w:r w:rsidR="000738AF">
        <w:rPr>
          <w:rFonts w:eastAsia="Arial"/>
          <w:spacing w:val="1"/>
        </w:rPr>
        <w:t>o</w:t>
      </w:r>
      <w:r w:rsidR="000738AF">
        <w:rPr>
          <w:rFonts w:eastAsia="Arial"/>
        </w:rPr>
        <w:t>s</w:t>
      </w:r>
      <w:r w:rsidR="000738AF">
        <w:rPr>
          <w:rFonts w:eastAsia="Arial"/>
          <w:spacing w:val="1"/>
        </w:rPr>
        <w:t>z</w:t>
      </w:r>
      <w:r w:rsidR="000738AF">
        <w:rPr>
          <w:rFonts w:eastAsia="Arial"/>
        </w:rPr>
        <w:t>tál</w:t>
      </w:r>
      <w:r w:rsidR="000738AF">
        <w:rPr>
          <w:rFonts w:eastAsia="Arial"/>
          <w:spacing w:val="-1"/>
        </w:rPr>
        <w:t>y</w:t>
      </w:r>
      <w:r w:rsidR="000738AF">
        <w:rPr>
          <w:rFonts w:eastAsia="Arial"/>
          <w:spacing w:val="1"/>
        </w:rPr>
        <w:t>a</w:t>
      </w:r>
      <w:r w:rsidR="000738AF">
        <w:rPr>
          <w:rFonts w:eastAsia="Arial"/>
        </w:rPr>
        <w:t>:</w:t>
      </w:r>
      <w:r w:rsidR="000738AF">
        <w:rPr>
          <w:rFonts w:eastAsia="Arial"/>
          <w:spacing w:val="7"/>
        </w:rPr>
        <w:t xml:space="preserve"> </w:t>
      </w:r>
      <w:r w:rsidR="000738AF">
        <w:rPr>
          <w:rFonts w:eastAsia="Arial"/>
          <w:spacing w:val="2"/>
        </w:rPr>
        <w:t>A</w:t>
      </w:r>
      <w:r w:rsidR="000738AF">
        <w:rPr>
          <w:rFonts w:eastAsia="Arial"/>
        </w:rPr>
        <w:t>K</w:t>
      </w:r>
      <w:r w:rsidR="000738AF">
        <w:rPr>
          <w:rFonts w:eastAsia="Arial"/>
          <w:spacing w:val="4"/>
        </w:rPr>
        <w:t xml:space="preserve"> </w:t>
      </w:r>
      <w:r w:rsidR="000738AF">
        <w:rPr>
          <w:rFonts w:eastAsia="Arial"/>
        </w:rPr>
        <w:t>(</w:t>
      </w:r>
      <w:r w:rsidR="000738AF">
        <w:rPr>
          <w:rFonts w:eastAsia="Arial"/>
          <w:spacing w:val="1"/>
        </w:rPr>
        <w:t>a</w:t>
      </w:r>
      <w:r w:rsidR="000738AF">
        <w:rPr>
          <w:rFonts w:eastAsia="Arial"/>
        </w:rPr>
        <w:t>l</w:t>
      </w:r>
      <w:r w:rsidR="000738AF">
        <w:rPr>
          <w:rFonts w:eastAsia="Arial"/>
          <w:spacing w:val="1"/>
        </w:rPr>
        <w:t>a</w:t>
      </w:r>
      <w:r w:rsidR="000738AF">
        <w:rPr>
          <w:rFonts w:eastAsia="Arial"/>
        </w:rPr>
        <w:t>c</w:t>
      </w:r>
      <w:r w:rsidR="000738AF">
        <w:rPr>
          <w:rFonts w:eastAsia="Arial"/>
          <w:spacing w:val="1"/>
        </w:rPr>
        <w:t>s</w:t>
      </w:r>
      <w:r w:rsidR="000738AF">
        <w:rPr>
          <w:rFonts w:eastAsia="Arial"/>
        </w:rPr>
        <w:t>ony</w:t>
      </w:r>
      <w:r w:rsidR="000738AF">
        <w:rPr>
          <w:rFonts w:eastAsia="Arial"/>
          <w:spacing w:val="8"/>
        </w:rPr>
        <w:t xml:space="preserve"> </w:t>
      </w:r>
      <w:r w:rsidR="000738AF">
        <w:rPr>
          <w:rFonts w:eastAsia="Arial"/>
          <w:spacing w:val="1"/>
          <w:w w:val="101"/>
        </w:rPr>
        <w:t>k</w:t>
      </w:r>
      <w:r w:rsidR="000738AF">
        <w:rPr>
          <w:rFonts w:eastAsia="Arial"/>
          <w:w w:val="101"/>
        </w:rPr>
        <w:t>oc</w:t>
      </w:r>
      <w:r w:rsidR="000738AF">
        <w:rPr>
          <w:rFonts w:eastAsia="Arial"/>
          <w:spacing w:val="1"/>
          <w:w w:val="101"/>
        </w:rPr>
        <w:t>k</w:t>
      </w:r>
      <w:r w:rsidR="000738AF">
        <w:rPr>
          <w:rFonts w:eastAsia="Arial"/>
          <w:w w:val="101"/>
        </w:rPr>
        <w:t>áz</w:t>
      </w:r>
      <w:r w:rsidR="000738AF">
        <w:rPr>
          <w:rFonts w:eastAsia="Arial"/>
          <w:spacing w:val="1"/>
          <w:w w:val="101"/>
        </w:rPr>
        <w:t>a</w:t>
      </w:r>
      <w:r w:rsidR="000738AF">
        <w:rPr>
          <w:rFonts w:eastAsia="Arial"/>
          <w:spacing w:val="-2"/>
          <w:w w:val="101"/>
        </w:rPr>
        <w:t>t</w:t>
      </w:r>
      <w:r w:rsidR="000738AF">
        <w:rPr>
          <w:rFonts w:eastAsia="Arial"/>
          <w:w w:val="101"/>
        </w:rPr>
        <w:t>ú).</w:t>
      </w:r>
    </w:p>
    <w:p w:rsidR="000738AF" w:rsidRDefault="00A6179F" w:rsidP="00835366">
      <w:pPr>
        <w:spacing w:before="120" w:after="120" w:line="242" w:lineRule="auto"/>
        <w:ind w:left="108" w:right="1"/>
        <w:jc w:val="both"/>
        <w:rPr>
          <w:rFonts w:eastAsia="Arial"/>
        </w:rPr>
      </w:pPr>
      <w:r>
        <w:rPr>
          <w:rFonts w:eastAsia="Arial"/>
        </w:rPr>
        <w:tab/>
      </w:r>
      <w:r w:rsidR="000738AF">
        <w:rPr>
          <w:rFonts w:eastAsia="Arial"/>
        </w:rPr>
        <w:t>Az épület fes</w:t>
      </w:r>
      <w:r w:rsidR="000738AF">
        <w:rPr>
          <w:rFonts w:eastAsia="Arial"/>
          <w:spacing w:val="1"/>
        </w:rPr>
        <w:t>z</w:t>
      </w:r>
      <w:r w:rsidR="000738AF">
        <w:rPr>
          <w:rFonts w:eastAsia="Arial"/>
        </w:rPr>
        <w:t>ül</w:t>
      </w:r>
      <w:r w:rsidR="000738AF">
        <w:rPr>
          <w:rFonts w:eastAsia="Arial"/>
          <w:spacing w:val="-2"/>
        </w:rPr>
        <w:t>t</w:t>
      </w:r>
      <w:r w:rsidR="000738AF">
        <w:rPr>
          <w:rFonts w:eastAsia="Arial"/>
          <w:spacing w:val="1"/>
        </w:rPr>
        <w:t>s</w:t>
      </w:r>
      <w:r w:rsidR="000738AF">
        <w:rPr>
          <w:rFonts w:eastAsia="Arial"/>
        </w:rPr>
        <w:t>égmente</w:t>
      </w:r>
      <w:r w:rsidR="000738AF">
        <w:rPr>
          <w:rFonts w:eastAsia="Arial"/>
          <w:spacing w:val="1"/>
        </w:rPr>
        <w:t>s</w:t>
      </w:r>
      <w:r w:rsidR="000738AF">
        <w:rPr>
          <w:rFonts w:eastAsia="Arial"/>
        </w:rPr>
        <w:t>íté</w:t>
      </w:r>
      <w:r w:rsidR="000738AF">
        <w:rPr>
          <w:rFonts w:eastAsia="Arial"/>
          <w:spacing w:val="1"/>
        </w:rPr>
        <w:t>s</w:t>
      </w:r>
      <w:r w:rsidR="000738AF">
        <w:rPr>
          <w:rFonts w:eastAsia="Arial"/>
        </w:rPr>
        <w:t>e kö</w:t>
      </w:r>
      <w:r w:rsidR="000738AF">
        <w:rPr>
          <w:rFonts w:eastAsia="Arial"/>
          <w:spacing w:val="1"/>
        </w:rPr>
        <w:t>z</w:t>
      </w:r>
      <w:r w:rsidR="000738AF">
        <w:rPr>
          <w:rFonts w:eastAsia="Arial"/>
        </w:rPr>
        <w:t>pontilag történ</w:t>
      </w:r>
      <w:r w:rsidR="000738AF">
        <w:rPr>
          <w:rFonts w:eastAsia="Arial"/>
          <w:spacing w:val="1"/>
        </w:rPr>
        <w:t>he</w:t>
      </w:r>
      <w:r w:rsidR="000738AF">
        <w:rPr>
          <w:rFonts w:eastAsia="Arial"/>
        </w:rPr>
        <w:t>t a fő</w:t>
      </w:r>
      <w:r w:rsidR="000738AF">
        <w:rPr>
          <w:rFonts w:eastAsia="Arial"/>
          <w:spacing w:val="1"/>
        </w:rPr>
        <w:t>e</w:t>
      </w:r>
      <w:r w:rsidR="000738AF">
        <w:rPr>
          <w:rFonts w:eastAsia="Arial"/>
          <w:spacing w:val="-1"/>
        </w:rPr>
        <w:t>l</w:t>
      </w:r>
      <w:r w:rsidR="000738AF">
        <w:rPr>
          <w:rFonts w:eastAsia="Arial"/>
          <w:spacing w:val="1"/>
        </w:rPr>
        <w:t>o</w:t>
      </w:r>
      <w:r w:rsidR="000738AF">
        <w:rPr>
          <w:rFonts w:eastAsia="Arial"/>
        </w:rPr>
        <w:t>s</w:t>
      </w:r>
      <w:r w:rsidR="000738AF">
        <w:rPr>
          <w:rFonts w:eastAsia="Arial"/>
          <w:spacing w:val="1"/>
        </w:rPr>
        <w:t>z</w:t>
      </w:r>
      <w:r w:rsidR="000738AF">
        <w:rPr>
          <w:rFonts w:eastAsia="Arial"/>
          <w:spacing w:val="-2"/>
        </w:rPr>
        <w:t>t</w:t>
      </w:r>
      <w:r w:rsidR="000738AF">
        <w:rPr>
          <w:rFonts w:eastAsia="Arial"/>
          <w:spacing w:val="1"/>
        </w:rPr>
        <w:t>ób</w:t>
      </w:r>
      <w:r w:rsidR="000738AF">
        <w:rPr>
          <w:rFonts w:eastAsia="Arial"/>
        </w:rPr>
        <w:t>an e</w:t>
      </w:r>
      <w:r w:rsidR="000738AF">
        <w:rPr>
          <w:rFonts w:eastAsia="Arial"/>
          <w:spacing w:val="1"/>
        </w:rPr>
        <w:t>g</w:t>
      </w:r>
      <w:r w:rsidR="000738AF">
        <w:rPr>
          <w:rFonts w:eastAsia="Arial"/>
        </w:rPr>
        <w:t xml:space="preserve">y </w:t>
      </w:r>
      <w:r w:rsidR="000738AF">
        <w:rPr>
          <w:rFonts w:eastAsia="Arial"/>
          <w:w w:val="101"/>
        </w:rPr>
        <w:t>f</w:t>
      </w:r>
      <w:r w:rsidR="000738AF">
        <w:rPr>
          <w:rFonts w:eastAsia="Arial"/>
          <w:spacing w:val="1"/>
          <w:w w:val="101"/>
        </w:rPr>
        <w:t>ő</w:t>
      </w:r>
      <w:r w:rsidR="000738AF">
        <w:rPr>
          <w:rFonts w:eastAsia="Arial"/>
          <w:w w:val="101"/>
        </w:rPr>
        <w:t>ka</w:t>
      </w:r>
      <w:r w:rsidR="000738AF">
        <w:rPr>
          <w:rFonts w:eastAsia="Arial"/>
          <w:spacing w:val="1"/>
          <w:w w:val="101"/>
        </w:rPr>
        <w:t>p</w:t>
      </w:r>
      <w:r w:rsidR="000738AF">
        <w:rPr>
          <w:rFonts w:eastAsia="Arial"/>
          <w:w w:val="101"/>
        </w:rPr>
        <w:t>cs</w:t>
      </w:r>
      <w:r w:rsidR="000738AF">
        <w:rPr>
          <w:rFonts w:eastAsia="Arial"/>
          <w:spacing w:val="1"/>
          <w:w w:val="101"/>
        </w:rPr>
        <w:t>o</w:t>
      </w:r>
      <w:r w:rsidR="000738AF">
        <w:rPr>
          <w:rFonts w:eastAsia="Arial"/>
          <w:w w:val="101"/>
        </w:rPr>
        <w:t>l</w:t>
      </w:r>
      <w:r w:rsidR="000738AF">
        <w:rPr>
          <w:rFonts w:eastAsia="Arial"/>
          <w:spacing w:val="-1"/>
          <w:w w:val="101"/>
        </w:rPr>
        <w:t>ó</w:t>
      </w:r>
      <w:r w:rsidR="000738AF">
        <w:rPr>
          <w:rFonts w:eastAsia="Arial"/>
          <w:w w:val="101"/>
        </w:rPr>
        <w:t>n keres</w:t>
      </w:r>
      <w:r w:rsidR="000738AF">
        <w:rPr>
          <w:rFonts w:eastAsia="Arial"/>
          <w:spacing w:val="1"/>
          <w:w w:val="101"/>
        </w:rPr>
        <w:t>z</w:t>
      </w:r>
      <w:r w:rsidR="000738AF">
        <w:rPr>
          <w:rFonts w:eastAsia="Arial"/>
          <w:spacing w:val="-2"/>
          <w:w w:val="101"/>
        </w:rPr>
        <w:t>t</w:t>
      </w:r>
      <w:r w:rsidR="000738AF">
        <w:rPr>
          <w:rFonts w:eastAsia="Arial"/>
          <w:w w:val="101"/>
        </w:rPr>
        <w:t>ü</w:t>
      </w:r>
      <w:r w:rsidR="000738AF">
        <w:rPr>
          <w:rFonts w:eastAsia="Arial"/>
          <w:spacing w:val="1"/>
          <w:w w:val="101"/>
        </w:rPr>
        <w:t>l.</w:t>
      </w:r>
      <w:r w:rsidR="000738AF">
        <w:rPr>
          <w:rFonts w:eastAsia="Arial"/>
        </w:rPr>
        <w:t xml:space="preserve"> </w:t>
      </w:r>
      <w:r w:rsidR="000738AF">
        <w:rPr>
          <w:rFonts w:eastAsia="Arial"/>
          <w:spacing w:val="-1"/>
        </w:rPr>
        <w:t>M</w:t>
      </w:r>
      <w:r w:rsidR="000738AF">
        <w:rPr>
          <w:rFonts w:eastAsia="Arial"/>
          <w:spacing w:val="1"/>
        </w:rPr>
        <w:t>i</w:t>
      </w:r>
      <w:r w:rsidR="000738AF">
        <w:rPr>
          <w:rFonts w:eastAsia="Arial"/>
        </w:rPr>
        <w:t>n</w:t>
      </w:r>
      <w:r w:rsidR="000738AF">
        <w:rPr>
          <w:rFonts w:eastAsia="Arial"/>
          <w:spacing w:val="1"/>
        </w:rPr>
        <w:t>d</w:t>
      </w:r>
      <w:r w:rsidR="000738AF">
        <w:rPr>
          <w:rFonts w:eastAsia="Arial"/>
        </w:rPr>
        <w:t>enhol</w:t>
      </w:r>
      <w:r w:rsidR="000738AF">
        <w:rPr>
          <w:rFonts w:eastAsia="Arial"/>
          <w:spacing w:val="9"/>
        </w:rPr>
        <w:t xml:space="preserve"> </w:t>
      </w:r>
      <w:r w:rsidR="000738AF">
        <w:rPr>
          <w:rFonts w:eastAsia="Arial"/>
        </w:rPr>
        <w:t>a hel</w:t>
      </w:r>
      <w:r w:rsidR="000738AF">
        <w:rPr>
          <w:rFonts w:eastAsia="Arial"/>
          <w:spacing w:val="-2"/>
        </w:rPr>
        <w:t>y</w:t>
      </w:r>
      <w:r w:rsidR="00D7484A">
        <w:rPr>
          <w:rFonts w:eastAsia="Arial"/>
          <w:spacing w:val="-2"/>
        </w:rPr>
        <w:t>i</w:t>
      </w:r>
      <w:r w:rsidR="000738AF">
        <w:rPr>
          <w:rFonts w:eastAsia="Arial"/>
          <w:spacing w:val="1"/>
        </w:rPr>
        <w:t>s</w:t>
      </w:r>
      <w:r w:rsidR="000738AF">
        <w:rPr>
          <w:rFonts w:eastAsia="Arial"/>
        </w:rPr>
        <w:t>ég</w:t>
      </w:r>
      <w:r w:rsidR="000738AF">
        <w:rPr>
          <w:rFonts w:eastAsia="Arial"/>
          <w:spacing w:val="6"/>
        </w:rPr>
        <w:t xml:space="preserve"> </w:t>
      </w:r>
      <w:r w:rsidR="000738AF">
        <w:rPr>
          <w:rFonts w:eastAsia="Arial"/>
        </w:rPr>
        <w:t>jellegén</w:t>
      </w:r>
      <w:r w:rsidR="000738AF">
        <w:rPr>
          <w:rFonts w:eastAsia="Arial"/>
          <w:spacing w:val="1"/>
        </w:rPr>
        <w:t>e</w:t>
      </w:r>
      <w:r w:rsidR="000738AF">
        <w:rPr>
          <w:rFonts w:eastAsia="Arial"/>
        </w:rPr>
        <w:t>k</w:t>
      </w:r>
      <w:r w:rsidR="000738AF">
        <w:rPr>
          <w:rFonts w:eastAsia="Arial"/>
          <w:spacing w:val="5"/>
        </w:rPr>
        <w:t xml:space="preserve"> </w:t>
      </w:r>
      <w:r w:rsidR="000738AF">
        <w:rPr>
          <w:rFonts w:eastAsia="Arial"/>
          <w:spacing w:val="-1"/>
        </w:rPr>
        <w:t>m</w:t>
      </w:r>
      <w:r w:rsidR="000738AF">
        <w:rPr>
          <w:rFonts w:eastAsia="Arial"/>
          <w:spacing w:val="1"/>
        </w:rPr>
        <w:t>eg</w:t>
      </w:r>
      <w:r w:rsidR="000738AF">
        <w:rPr>
          <w:rFonts w:eastAsia="Arial"/>
          <w:spacing w:val="-2"/>
        </w:rPr>
        <w:t>f</w:t>
      </w:r>
      <w:r w:rsidR="000738AF">
        <w:rPr>
          <w:rFonts w:eastAsia="Arial"/>
          <w:spacing w:val="1"/>
        </w:rPr>
        <w:t>el</w:t>
      </w:r>
      <w:r w:rsidR="000738AF">
        <w:rPr>
          <w:rFonts w:eastAsia="Arial"/>
        </w:rPr>
        <w:t>e</w:t>
      </w:r>
      <w:r w:rsidR="000738AF">
        <w:rPr>
          <w:rFonts w:eastAsia="Arial"/>
          <w:spacing w:val="2"/>
        </w:rPr>
        <w:t>l</w:t>
      </w:r>
      <w:r w:rsidR="000738AF">
        <w:rPr>
          <w:rFonts w:eastAsia="Arial"/>
        </w:rPr>
        <w:t>ő</w:t>
      </w:r>
      <w:r w:rsidR="000738AF">
        <w:rPr>
          <w:rFonts w:eastAsia="Arial"/>
          <w:spacing w:val="7"/>
        </w:rPr>
        <w:t xml:space="preserve"> </w:t>
      </w:r>
      <w:r w:rsidR="000738AF">
        <w:rPr>
          <w:rFonts w:eastAsia="Arial"/>
        </w:rPr>
        <w:t>védettségű</w:t>
      </w:r>
      <w:r w:rsidR="000738AF">
        <w:rPr>
          <w:rFonts w:eastAsia="Arial"/>
          <w:spacing w:val="9"/>
        </w:rPr>
        <w:t xml:space="preserve"> </w:t>
      </w:r>
      <w:r w:rsidR="000738AF">
        <w:rPr>
          <w:rFonts w:eastAsia="Arial"/>
          <w:spacing w:val="1"/>
        </w:rPr>
        <w:t>s</w:t>
      </w:r>
      <w:r w:rsidR="00D7484A">
        <w:rPr>
          <w:rFonts w:eastAsia="Arial"/>
        </w:rPr>
        <w:t>zerelés</w:t>
      </w:r>
      <w:r w:rsidR="000738AF">
        <w:rPr>
          <w:rFonts w:eastAsia="Arial"/>
        </w:rPr>
        <w:t>,</w:t>
      </w:r>
      <w:r w:rsidR="000738AF">
        <w:rPr>
          <w:rFonts w:eastAsia="Arial"/>
          <w:spacing w:val="6"/>
        </w:rPr>
        <w:t xml:space="preserve"> </w:t>
      </w:r>
      <w:r w:rsidR="000738AF">
        <w:rPr>
          <w:rFonts w:eastAsia="Arial"/>
          <w:spacing w:val="1"/>
        </w:rPr>
        <w:t>s</w:t>
      </w:r>
      <w:r w:rsidR="000738AF">
        <w:rPr>
          <w:rFonts w:eastAsia="Arial"/>
        </w:rPr>
        <w:t>zerelvé</w:t>
      </w:r>
      <w:r w:rsidR="000738AF">
        <w:rPr>
          <w:rFonts w:eastAsia="Arial"/>
          <w:spacing w:val="1"/>
        </w:rPr>
        <w:t>n</w:t>
      </w:r>
      <w:r w:rsidR="000738AF">
        <w:rPr>
          <w:rFonts w:eastAsia="Arial"/>
          <w:spacing w:val="-2"/>
        </w:rPr>
        <w:t>y</w:t>
      </w:r>
      <w:r w:rsidR="000738AF">
        <w:rPr>
          <w:rFonts w:eastAsia="Arial"/>
        </w:rPr>
        <w:t>e</w:t>
      </w:r>
      <w:r w:rsidR="000738AF">
        <w:rPr>
          <w:rFonts w:eastAsia="Arial"/>
          <w:spacing w:val="1"/>
        </w:rPr>
        <w:t>zé</w:t>
      </w:r>
      <w:r w:rsidR="00D7484A">
        <w:rPr>
          <w:rFonts w:eastAsia="Arial"/>
        </w:rPr>
        <w:t>s</w:t>
      </w:r>
      <w:r w:rsidR="000738AF">
        <w:rPr>
          <w:rFonts w:eastAsia="Arial"/>
          <w:spacing w:val="14"/>
        </w:rPr>
        <w:t xml:space="preserve"> </w:t>
      </w:r>
      <w:r w:rsidR="000738AF">
        <w:rPr>
          <w:rFonts w:eastAsia="Arial"/>
        </w:rPr>
        <w:t>és</w:t>
      </w:r>
      <w:r w:rsidR="000738AF">
        <w:rPr>
          <w:rFonts w:eastAsia="Arial"/>
          <w:spacing w:val="1"/>
        </w:rPr>
        <w:t xml:space="preserve"> </w:t>
      </w:r>
      <w:r w:rsidR="000738AF">
        <w:rPr>
          <w:rFonts w:eastAsia="Arial"/>
          <w:w w:val="101"/>
        </w:rPr>
        <w:t xml:space="preserve">elosztó </w:t>
      </w:r>
      <w:r w:rsidR="000738AF">
        <w:rPr>
          <w:rFonts w:eastAsia="Arial"/>
        </w:rPr>
        <w:t>bere</w:t>
      </w:r>
      <w:r w:rsidR="000738AF">
        <w:rPr>
          <w:rFonts w:eastAsia="Arial"/>
          <w:spacing w:val="1"/>
        </w:rPr>
        <w:t>n</w:t>
      </w:r>
      <w:r w:rsidR="000738AF">
        <w:rPr>
          <w:rFonts w:eastAsia="Arial"/>
        </w:rPr>
        <w:t>dez</w:t>
      </w:r>
      <w:r w:rsidR="000738AF">
        <w:rPr>
          <w:rFonts w:eastAsia="Arial"/>
          <w:spacing w:val="1"/>
        </w:rPr>
        <w:t>é</w:t>
      </w:r>
      <w:r w:rsidR="00D7484A">
        <w:rPr>
          <w:rFonts w:eastAsia="Arial"/>
        </w:rPr>
        <w:t>s</w:t>
      </w:r>
      <w:r w:rsidR="000738AF">
        <w:rPr>
          <w:rFonts w:eastAsia="Arial"/>
        </w:rPr>
        <w:t xml:space="preserve"> lett megtervezve.</w:t>
      </w:r>
      <w:r w:rsidR="000738AF">
        <w:rPr>
          <w:rFonts w:eastAsia="Arial"/>
          <w:spacing w:val="9"/>
        </w:rPr>
        <w:t xml:space="preserve"> </w:t>
      </w:r>
      <w:r w:rsidR="000738AF">
        <w:rPr>
          <w:rFonts w:eastAsia="Arial"/>
        </w:rPr>
        <w:t>Be</w:t>
      </w:r>
      <w:r w:rsidR="000738AF">
        <w:rPr>
          <w:rFonts w:eastAsia="Arial"/>
          <w:spacing w:val="1"/>
        </w:rPr>
        <w:t>ép</w:t>
      </w:r>
      <w:r w:rsidR="000738AF">
        <w:rPr>
          <w:rFonts w:eastAsia="Arial"/>
        </w:rPr>
        <w:t>ített</w:t>
      </w:r>
      <w:r w:rsidR="000738AF">
        <w:rPr>
          <w:rFonts w:eastAsia="Arial"/>
          <w:spacing w:val="9"/>
        </w:rPr>
        <w:t xml:space="preserve"> </w:t>
      </w:r>
      <w:r w:rsidR="000738AF">
        <w:rPr>
          <w:rFonts w:eastAsia="Arial"/>
          <w:spacing w:val="-2"/>
        </w:rPr>
        <w:t>t</w:t>
      </w:r>
      <w:r w:rsidR="000738AF">
        <w:rPr>
          <w:rFonts w:eastAsia="Arial"/>
          <w:spacing w:val="1"/>
        </w:rPr>
        <w:t>űzj</w:t>
      </w:r>
      <w:r w:rsidR="000738AF">
        <w:rPr>
          <w:rFonts w:eastAsia="Arial"/>
        </w:rPr>
        <w:t>e</w:t>
      </w:r>
      <w:r w:rsidR="000738AF">
        <w:rPr>
          <w:rFonts w:eastAsia="Arial"/>
          <w:spacing w:val="1"/>
        </w:rPr>
        <w:t>l</w:t>
      </w:r>
      <w:r w:rsidR="000738AF">
        <w:rPr>
          <w:rFonts w:eastAsia="Arial"/>
        </w:rPr>
        <w:t>ző</w:t>
      </w:r>
      <w:r w:rsidR="000738AF">
        <w:rPr>
          <w:rFonts w:eastAsia="Arial"/>
          <w:spacing w:val="7"/>
        </w:rPr>
        <w:t xml:space="preserve"> </w:t>
      </w:r>
      <w:r w:rsidR="000738AF">
        <w:rPr>
          <w:rFonts w:eastAsia="Arial"/>
        </w:rPr>
        <w:t>ber</w:t>
      </w:r>
      <w:r w:rsidR="000738AF">
        <w:rPr>
          <w:rFonts w:eastAsia="Arial"/>
          <w:spacing w:val="1"/>
        </w:rPr>
        <w:t>e</w:t>
      </w:r>
      <w:r w:rsidR="000738AF">
        <w:rPr>
          <w:rFonts w:eastAsia="Arial"/>
          <w:spacing w:val="-1"/>
        </w:rPr>
        <w:t>n</w:t>
      </w:r>
      <w:r w:rsidR="000738AF">
        <w:rPr>
          <w:rFonts w:eastAsia="Arial"/>
        </w:rPr>
        <w:t>de</w:t>
      </w:r>
      <w:r w:rsidR="000738AF">
        <w:rPr>
          <w:rFonts w:eastAsia="Arial"/>
          <w:spacing w:val="1"/>
        </w:rPr>
        <w:t>z</w:t>
      </w:r>
      <w:r w:rsidR="000738AF">
        <w:rPr>
          <w:rFonts w:eastAsia="Arial"/>
        </w:rPr>
        <w:t>és</w:t>
      </w:r>
      <w:r w:rsidR="000738AF">
        <w:rPr>
          <w:rFonts w:eastAsia="Arial"/>
          <w:spacing w:val="9"/>
        </w:rPr>
        <w:t xml:space="preserve"> </w:t>
      </w:r>
      <w:r w:rsidR="000738AF">
        <w:rPr>
          <w:rFonts w:eastAsia="Arial"/>
          <w:spacing w:val="1"/>
        </w:rPr>
        <w:t>k</w:t>
      </w:r>
      <w:r w:rsidR="000738AF">
        <w:rPr>
          <w:rFonts w:eastAsia="Arial"/>
        </w:rPr>
        <w:t>er</w:t>
      </w:r>
      <w:r w:rsidR="000738AF">
        <w:rPr>
          <w:rFonts w:eastAsia="Arial"/>
          <w:spacing w:val="1"/>
        </w:rPr>
        <w:t>ü</w:t>
      </w:r>
      <w:r w:rsidR="000738AF">
        <w:rPr>
          <w:rFonts w:eastAsia="Arial"/>
        </w:rPr>
        <w:t>l</w:t>
      </w:r>
      <w:r w:rsidR="000738AF">
        <w:rPr>
          <w:rFonts w:eastAsia="Arial"/>
          <w:spacing w:val="2"/>
        </w:rPr>
        <w:t xml:space="preserve"> </w:t>
      </w:r>
      <w:r w:rsidR="000738AF">
        <w:rPr>
          <w:rFonts w:eastAsia="Arial"/>
        </w:rPr>
        <w:t>kiépítésr</w:t>
      </w:r>
      <w:r w:rsidR="000738AF">
        <w:rPr>
          <w:rFonts w:eastAsia="Arial"/>
          <w:spacing w:val="1"/>
        </w:rPr>
        <w:t>e</w:t>
      </w:r>
      <w:r w:rsidR="000738AF">
        <w:rPr>
          <w:rFonts w:eastAsia="Arial"/>
        </w:rPr>
        <w:t>.</w:t>
      </w:r>
      <w:r w:rsidR="000738AF">
        <w:rPr>
          <w:rFonts w:eastAsia="Arial"/>
          <w:spacing w:val="8"/>
        </w:rPr>
        <w:t xml:space="preserve"> </w:t>
      </w:r>
    </w:p>
    <w:p w:rsidR="000738AF" w:rsidRDefault="00A6179F" w:rsidP="00835366">
      <w:pPr>
        <w:spacing w:before="120" w:after="120" w:line="240" w:lineRule="exact"/>
        <w:ind w:left="108" w:right="2766"/>
        <w:jc w:val="both"/>
        <w:rPr>
          <w:rFonts w:eastAsia="Arial"/>
        </w:rPr>
      </w:pPr>
      <w:r>
        <w:rPr>
          <w:rFonts w:eastAsia="Arial"/>
        </w:rPr>
        <w:tab/>
      </w:r>
      <w:r w:rsidR="000738AF">
        <w:rPr>
          <w:rFonts w:eastAsia="Arial"/>
        </w:rPr>
        <w:t>Éri</w:t>
      </w:r>
      <w:r w:rsidR="000738AF">
        <w:rPr>
          <w:rFonts w:eastAsia="Arial"/>
          <w:spacing w:val="1"/>
        </w:rPr>
        <w:t>n</w:t>
      </w:r>
      <w:r w:rsidR="000738AF">
        <w:rPr>
          <w:rFonts w:eastAsia="Arial"/>
          <w:spacing w:val="-2"/>
        </w:rPr>
        <w:t>t</w:t>
      </w:r>
      <w:r w:rsidR="000738AF">
        <w:rPr>
          <w:rFonts w:eastAsia="Arial"/>
        </w:rPr>
        <w:t>é</w:t>
      </w:r>
      <w:r w:rsidR="000738AF">
        <w:rPr>
          <w:rFonts w:eastAsia="Arial"/>
          <w:spacing w:val="1"/>
        </w:rPr>
        <w:t>s</w:t>
      </w:r>
      <w:r w:rsidR="000738AF">
        <w:rPr>
          <w:rFonts w:eastAsia="Arial"/>
        </w:rPr>
        <w:t>v</w:t>
      </w:r>
      <w:r w:rsidR="000738AF">
        <w:rPr>
          <w:rFonts w:eastAsia="Arial"/>
          <w:spacing w:val="1"/>
        </w:rPr>
        <w:t>é</w:t>
      </w:r>
      <w:r w:rsidR="000738AF">
        <w:rPr>
          <w:rFonts w:eastAsia="Arial"/>
        </w:rPr>
        <w:t>delem</w:t>
      </w:r>
      <w:r w:rsidR="000738AF">
        <w:rPr>
          <w:rFonts w:eastAsia="Arial"/>
          <w:spacing w:val="13"/>
        </w:rPr>
        <w:t xml:space="preserve"> </w:t>
      </w:r>
      <w:r w:rsidR="000738AF">
        <w:rPr>
          <w:rFonts w:eastAsia="Arial"/>
        </w:rPr>
        <w:t>mó</w:t>
      </w:r>
      <w:r w:rsidR="000738AF">
        <w:rPr>
          <w:rFonts w:eastAsia="Arial"/>
          <w:spacing w:val="1"/>
        </w:rPr>
        <w:t>d</w:t>
      </w:r>
      <w:r w:rsidR="000738AF">
        <w:rPr>
          <w:rFonts w:eastAsia="Arial"/>
          <w:spacing w:val="-1"/>
        </w:rPr>
        <w:t>j</w:t>
      </w:r>
      <w:r w:rsidR="000738AF">
        <w:rPr>
          <w:rFonts w:eastAsia="Arial"/>
          <w:spacing w:val="2"/>
        </w:rPr>
        <w:t>a</w:t>
      </w:r>
      <w:r w:rsidR="000738AF">
        <w:rPr>
          <w:rFonts w:eastAsia="Arial"/>
        </w:rPr>
        <w:t>: Null</w:t>
      </w:r>
      <w:r w:rsidR="000738AF">
        <w:rPr>
          <w:rFonts w:eastAsia="Arial"/>
          <w:spacing w:val="-1"/>
        </w:rPr>
        <w:t>á</w:t>
      </w:r>
      <w:r w:rsidR="000738AF">
        <w:rPr>
          <w:rFonts w:eastAsia="Arial"/>
          <w:spacing w:val="1"/>
        </w:rPr>
        <w:t>z</w:t>
      </w:r>
      <w:r w:rsidR="000738AF">
        <w:rPr>
          <w:rFonts w:eastAsia="Arial"/>
        </w:rPr>
        <w:t>ás</w:t>
      </w:r>
      <w:r w:rsidR="000738AF">
        <w:rPr>
          <w:rFonts w:eastAsia="Arial"/>
          <w:spacing w:val="9"/>
        </w:rPr>
        <w:t xml:space="preserve"> </w:t>
      </w:r>
      <w:r w:rsidR="000738AF">
        <w:rPr>
          <w:rFonts w:eastAsia="Arial"/>
        </w:rPr>
        <w:t>(TN-s</w:t>
      </w:r>
      <w:r w:rsidR="000738AF">
        <w:rPr>
          <w:rFonts w:eastAsia="Arial"/>
          <w:spacing w:val="6"/>
        </w:rPr>
        <w:t xml:space="preserve"> </w:t>
      </w:r>
      <w:r w:rsidR="000738AF">
        <w:rPr>
          <w:rFonts w:eastAsia="Arial"/>
          <w:w w:val="101"/>
        </w:rPr>
        <w:t>re</w:t>
      </w:r>
      <w:r w:rsidR="000738AF">
        <w:rPr>
          <w:rFonts w:eastAsia="Arial"/>
          <w:spacing w:val="1"/>
          <w:w w:val="101"/>
        </w:rPr>
        <w:t>n</w:t>
      </w:r>
      <w:r w:rsidR="000738AF">
        <w:rPr>
          <w:rFonts w:eastAsia="Arial"/>
          <w:w w:val="101"/>
        </w:rPr>
        <w:t>ds</w:t>
      </w:r>
      <w:r w:rsidR="000738AF">
        <w:rPr>
          <w:rFonts w:eastAsia="Arial"/>
          <w:spacing w:val="1"/>
          <w:w w:val="101"/>
        </w:rPr>
        <w:t>z</w:t>
      </w:r>
      <w:r w:rsidR="000738AF">
        <w:rPr>
          <w:rFonts w:eastAsia="Arial"/>
          <w:spacing w:val="-1"/>
          <w:w w:val="101"/>
        </w:rPr>
        <w:t>e</w:t>
      </w:r>
      <w:r w:rsidR="000738AF">
        <w:rPr>
          <w:rFonts w:eastAsia="Arial"/>
          <w:w w:val="101"/>
        </w:rPr>
        <w:t>r)</w:t>
      </w:r>
    </w:p>
    <w:p w:rsidR="000738AF" w:rsidRDefault="00A6179F" w:rsidP="00835366">
      <w:pPr>
        <w:spacing w:before="120" w:after="120" w:line="244" w:lineRule="auto"/>
        <w:ind w:left="108" w:right="1"/>
        <w:jc w:val="both"/>
        <w:rPr>
          <w:rFonts w:eastAsia="Arial"/>
        </w:rPr>
      </w:pPr>
      <w:r>
        <w:rPr>
          <w:rFonts w:eastAsia="Arial"/>
        </w:rPr>
        <w:tab/>
      </w:r>
      <w:r w:rsidR="000738AF">
        <w:rPr>
          <w:rFonts w:eastAsia="Arial"/>
        </w:rPr>
        <w:t>Az</w:t>
      </w:r>
      <w:r w:rsidR="000738AF">
        <w:rPr>
          <w:rFonts w:eastAsia="Arial"/>
          <w:spacing w:val="1"/>
        </w:rPr>
        <w:t xml:space="preserve"> </w:t>
      </w:r>
      <w:r w:rsidR="000738AF">
        <w:rPr>
          <w:rFonts w:eastAsia="Arial"/>
        </w:rPr>
        <w:t>alkalmazott</w:t>
      </w:r>
      <w:r w:rsidR="000738AF">
        <w:rPr>
          <w:rFonts w:eastAsia="Arial"/>
          <w:spacing w:val="8"/>
        </w:rPr>
        <w:t xml:space="preserve"> </w:t>
      </w:r>
      <w:r w:rsidR="000738AF">
        <w:rPr>
          <w:rFonts w:eastAsia="Arial"/>
        </w:rPr>
        <w:t>k</w:t>
      </w:r>
      <w:r w:rsidR="000738AF">
        <w:rPr>
          <w:rFonts w:eastAsia="Arial"/>
          <w:spacing w:val="1"/>
        </w:rPr>
        <w:t>é</w:t>
      </w:r>
      <w:r w:rsidR="000738AF">
        <w:rPr>
          <w:rFonts w:eastAsia="Arial"/>
        </w:rPr>
        <w:t>s</w:t>
      </w:r>
      <w:r w:rsidR="000738AF">
        <w:rPr>
          <w:rFonts w:eastAsia="Arial"/>
          <w:spacing w:val="1"/>
        </w:rPr>
        <w:t>z</w:t>
      </w:r>
      <w:r w:rsidR="000738AF">
        <w:rPr>
          <w:rFonts w:eastAsia="Arial"/>
        </w:rPr>
        <w:t>ülé</w:t>
      </w:r>
      <w:r w:rsidR="000738AF">
        <w:rPr>
          <w:rFonts w:eastAsia="Arial"/>
          <w:spacing w:val="-1"/>
        </w:rPr>
        <w:t>k</w:t>
      </w:r>
      <w:r w:rsidR="000738AF">
        <w:rPr>
          <w:rFonts w:eastAsia="Arial"/>
          <w:spacing w:val="1"/>
        </w:rPr>
        <w:t>e</w:t>
      </w:r>
      <w:r w:rsidR="000738AF">
        <w:rPr>
          <w:rFonts w:eastAsia="Arial"/>
        </w:rPr>
        <w:t>k</w:t>
      </w:r>
      <w:r w:rsidR="000738AF">
        <w:rPr>
          <w:rFonts w:eastAsia="Arial"/>
          <w:spacing w:val="8"/>
        </w:rPr>
        <w:t xml:space="preserve"> </w:t>
      </w:r>
      <w:r w:rsidR="000738AF">
        <w:rPr>
          <w:rFonts w:eastAsia="Arial"/>
        </w:rPr>
        <w:t>és</w:t>
      </w:r>
      <w:r w:rsidR="000738AF">
        <w:rPr>
          <w:rFonts w:eastAsia="Arial"/>
          <w:spacing w:val="1"/>
        </w:rPr>
        <w:t xml:space="preserve"> </w:t>
      </w:r>
      <w:r w:rsidR="000738AF">
        <w:rPr>
          <w:rFonts w:eastAsia="Arial"/>
        </w:rPr>
        <w:t>sz</w:t>
      </w:r>
      <w:r w:rsidR="000738AF">
        <w:rPr>
          <w:rFonts w:eastAsia="Arial"/>
          <w:spacing w:val="1"/>
        </w:rPr>
        <w:t>e</w:t>
      </w:r>
      <w:r w:rsidR="000738AF">
        <w:rPr>
          <w:rFonts w:eastAsia="Arial"/>
        </w:rPr>
        <w:t>r</w:t>
      </w:r>
      <w:r w:rsidR="000738AF">
        <w:rPr>
          <w:rFonts w:eastAsia="Arial"/>
          <w:spacing w:val="-1"/>
        </w:rPr>
        <w:t>e</w:t>
      </w:r>
      <w:r w:rsidR="000738AF">
        <w:rPr>
          <w:rFonts w:eastAsia="Arial"/>
        </w:rPr>
        <w:t>lé</w:t>
      </w:r>
      <w:r w:rsidR="000738AF">
        <w:rPr>
          <w:rFonts w:eastAsia="Arial"/>
          <w:spacing w:val="1"/>
        </w:rPr>
        <w:t>s</w:t>
      </w:r>
      <w:r w:rsidR="000738AF">
        <w:rPr>
          <w:rFonts w:eastAsia="Arial"/>
        </w:rPr>
        <w:t>i</w:t>
      </w:r>
      <w:r w:rsidR="000738AF">
        <w:rPr>
          <w:rFonts w:eastAsia="Arial"/>
          <w:spacing w:val="7"/>
        </w:rPr>
        <w:t xml:space="preserve"> </w:t>
      </w:r>
      <w:r w:rsidR="000738AF">
        <w:rPr>
          <w:rFonts w:eastAsia="Arial"/>
        </w:rPr>
        <w:t>an</w:t>
      </w:r>
      <w:r w:rsidR="000738AF">
        <w:rPr>
          <w:rFonts w:eastAsia="Arial"/>
          <w:spacing w:val="-2"/>
        </w:rPr>
        <w:t>y</w:t>
      </w:r>
      <w:r w:rsidR="000738AF">
        <w:rPr>
          <w:rFonts w:eastAsia="Arial"/>
          <w:spacing w:val="1"/>
        </w:rPr>
        <w:t>a</w:t>
      </w:r>
      <w:r w:rsidR="000738AF">
        <w:rPr>
          <w:rFonts w:eastAsia="Arial"/>
        </w:rPr>
        <w:t>g</w:t>
      </w:r>
      <w:r w:rsidR="000738AF">
        <w:rPr>
          <w:rFonts w:eastAsia="Arial"/>
          <w:spacing w:val="1"/>
        </w:rPr>
        <w:t>o</w:t>
      </w:r>
      <w:r w:rsidR="000738AF">
        <w:rPr>
          <w:rFonts w:eastAsia="Arial"/>
        </w:rPr>
        <w:t>k</w:t>
      </w:r>
      <w:r w:rsidR="000738AF">
        <w:rPr>
          <w:rFonts w:eastAsia="Arial"/>
          <w:spacing w:val="6"/>
        </w:rPr>
        <w:t xml:space="preserve"> </w:t>
      </w:r>
      <w:r w:rsidR="000738AF">
        <w:rPr>
          <w:rFonts w:eastAsia="Arial"/>
          <w:spacing w:val="1"/>
        </w:rPr>
        <w:t>a</w:t>
      </w:r>
      <w:r w:rsidR="000738AF">
        <w:rPr>
          <w:rFonts w:eastAsia="Arial"/>
        </w:rPr>
        <w:t>z ép</w:t>
      </w:r>
      <w:r w:rsidR="000738AF">
        <w:rPr>
          <w:rFonts w:eastAsia="Arial"/>
          <w:spacing w:val="1"/>
        </w:rPr>
        <w:t>ü</w:t>
      </w:r>
      <w:r w:rsidR="000738AF">
        <w:rPr>
          <w:rFonts w:eastAsia="Arial"/>
        </w:rPr>
        <w:t>l</w:t>
      </w:r>
      <w:r w:rsidR="000738AF">
        <w:rPr>
          <w:rFonts w:eastAsia="Arial"/>
          <w:spacing w:val="1"/>
        </w:rPr>
        <w:t>e</w:t>
      </w:r>
      <w:r w:rsidR="000738AF">
        <w:rPr>
          <w:rFonts w:eastAsia="Arial"/>
        </w:rPr>
        <w:t>t</w:t>
      </w:r>
      <w:r w:rsidR="000738AF">
        <w:rPr>
          <w:rFonts w:eastAsia="Arial"/>
          <w:spacing w:val="2"/>
        </w:rPr>
        <w:t xml:space="preserve"> </w:t>
      </w:r>
      <w:r w:rsidR="000738AF">
        <w:rPr>
          <w:rFonts w:eastAsia="Arial"/>
          <w:spacing w:val="1"/>
        </w:rPr>
        <w:t>t</w:t>
      </w:r>
      <w:r w:rsidR="000738AF">
        <w:rPr>
          <w:rFonts w:eastAsia="Arial"/>
        </w:rPr>
        <w:t>űzrend</w:t>
      </w:r>
      <w:r w:rsidR="000738AF">
        <w:rPr>
          <w:rFonts w:eastAsia="Arial"/>
          <w:spacing w:val="1"/>
        </w:rPr>
        <w:t>é</w:t>
      </w:r>
      <w:r w:rsidR="000738AF">
        <w:rPr>
          <w:rFonts w:eastAsia="Arial"/>
        </w:rPr>
        <w:t>sz</w:t>
      </w:r>
      <w:r w:rsidR="000738AF">
        <w:rPr>
          <w:rFonts w:eastAsia="Arial"/>
          <w:spacing w:val="1"/>
        </w:rPr>
        <w:t>e</w:t>
      </w:r>
      <w:r w:rsidR="000738AF">
        <w:rPr>
          <w:rFonts w:eastAsia="Arial"/>
          <w:spacing w:val="-2"/>
        </w:rPr>
        <w:t>t</w:t>
      </w:r>
      <w:r w:rsidR="000738AF">
        <w:rPr>
          <w:rFonts w:eastAsia="Arial"/>
        </w:rPr>
        <w:t>i</w:t>
      </w:r>
      <w:r w:rsidR="000738AF">
        <w:rPr>
          <w:rFonts w:eastAsia="Arial"/>
          <w:spacing w:val="11"/>
        </w:rPr>
        <w:t xml:space="preserve"> </w:t>
      </w:r>
      <w:r w:rsidR="000738AF">
        <w:rPr>
          <w:rFonts w:eastAsia="Arial"/>
        </w:rPr>
        <w:t>be</w:t>
      </w:r>
      <w:r w:rsidR="000738AF">
        <w:rPr>
          <w:rFonts w:eastAsia="Arial"/>
          <w:spacing w:val="1"/>
        </w:rPr>
        <w:t>s</w:t>
      </w:r>
      <w:r w:rsidR="000738AF">
        <w:rPr>
          <w:rFonts w:eastAsia="Arial"/>
        </w:rPr>
        <w:t>or</w:t>
      </w:r>
      <w:r w:rsidR="000738AF">
        <w:rPr>
          <w:rFonts w:eastAsia="Arial"/>
          <w:spacing w:val="1"/>
        </w:rPr>
        <w:t>ol</w:t>
      </w:r>
      <w:r w:rsidR="000738AF">
        <w:rPr>
          <w:rFonts w:eastAsia="Arial"/>
        </w:rPr>
        <w:t>ásá</w:t>
      </w:r>
      <w:r w:rsidR="000738AF">
        <w:rPr>
          <w:rFonts w:eastAsia="Arial"/>
          <w:spacing w:val="1"/>
        </w:rPr>
        <w:t>n</w:t>
      </w:r>
      <w:r w:rsidR="000738AF">
        <w:rPr>
          <w:rFonts w:eastAsia="Arial"/>
        </w:rPr>
        <w:t>ak</w:t>
      </w:r>
      <w:r w:rsidR="000738AF">
        <w:rPr>
          <w:rFonts w:eastAsia="Arial"/>
          <w:spacing w:val="11"/>
        </w:rPr>
        <w:t xml:space="preserve"> </w:t>
      </w:r>
      <w:r w:rsidR="000738AF">
        <w:rPr>
          <w:rFonts w:eastAsia="Arial"/>
        </w:rPr>
        <w:t xml:space="preserve">és </w:t>
      </w:r>
      <w:r w:rsidR="000738AF">
        <w:rPr>
          <w:rFonts w:eastAsia="Arial"/>
          <w:w w:val="101"/>
        </w:rPr>
        <w:t xml:space="preserve">a </w:t>
      </w:r>
      <w:r w:rsidR="000738AF">
        <w:rPr>
          <w:rFonts w:eastAsia="Arial"/>
        </w:rPr>
        <w:t>villamos</w:t>
      </w:r>
      <w:r w:rsidR="000738AF">
        <w:rPr>
          <w:rFonts w:eastAsia="Arial"/>
          <w:spacing w:val="5"/>
        </w:rPr>
        <w:t xml:space="preserve"> </w:t>
      </w:r>
      <w:r w:rsidR="000738AF">
        <w:rPr>
          <w:rFonts w:eastAsia="Arial"/>
        </w:rPr>
        <w:t>hel</w:t>
      </w:r>
      <w:r w:rsidR="000738AF">
        <w:rPr>
          <w:rFonts w:eastAsia="Arial"/>
          <w:spacing w:val="-1"/>
        </w:rPr>
        <w:t>y</w:t>
      </w:r>
      <w:r w:rsidR="007C073A">
        <w:rPr>
          <w:rFonts w:eastAsia="Arial"/>
          <w:spacing w:val="-1"/>
        </w:rPr>
        <w:t>i</w:t>
      </w:r>
      <w:r w:rsidR="000738AF">
        <w:rPr>
          <w:rFonts w:eastAsia="Arial"/>
        </w:rPr>
        <w:t>ségek</w:t>
      </w:r>
      <w:r w:rsidR="000738AF">
        <w:rPr>
          <w:rFonts w:eastAsia="Arial"/>
          <w:spacing w:val="7"/>
        </w:rPr>
        <w:t xml:space="preserve"> </w:t>
      </w:r>
      <w:r w:rsidR="000738AF">
        <w:rPr>
          <w:rFonts w:eastAsia="Arial"/>
        </w:rPr>
        <w:t>jellegének</w:t>
      </w:r>
      <w:r w:rsidR="000738AF">
        <w:rPr>
          <w:rFonts w:eastAsia="Arial"/>
          <w:spacing w:val="7"/>
        </w:rPr>
        <w:t xml:space="preserve"> </w:t>
      </w:r>
      <w:r w:rsidR="000738AF">
        <w:rPr>
          <w:rFonts w:eastAsia="Arial"/>
          <w:spacing w:val="-1"/>
        </w:rPr>
        <w:t>m</w:t>
      </w:r>
      <w:r w:rsidR="000738AF">
        <w:rPr>
          <w:rFonts w:eastAsia="Arial"/>
          <w:spacing w:val="1"/>
        </w:rPr>
        <w:t>e</w:t>
      </w:r>
      <w:r w:rsidR="000738AF">
        <w:rPr>
          <w:rFonts w:eastAsia="Arial"/>
        </w:rPr>
        <w:t>gfelel</w:t>
      </w:r>
      <w:r w:rsidR="000738AF">
        <w:rPr>
          <w:rFonts w:eastAsia="Arial"/>
          <w:spacing w:val="1"/>
        </w:rPr>
        <w:t>ő</w:t>
      </w:r>
      <w:r w:rsidR="000738AF">
        <w:rPr>
          <w:rFonts w:eastAsia="Arial"/>
        </w:rPr>
        <w:t>ek.</w:t>
      </w:r>
      <w:r w:rsidR="000738AF">
        <w:rPr>
          <w:rFonts w:eastAsia="Arial"/>
          <w:spacing w:val="9"/>
        </w:rPr>
        <w:t xml:space="preserve"> </w:t>
      </w:r>
    </w:p>
    <w:p w:rsidR="00964662" w:rsidRDefault="00A6179F" w:rsidP="00835366">
      <w:pPr>
        <w:spacing w:before="120" w:after="120" w:line="241" w:lineRule="exact"/>
        <w:ind w:left="108" w:right="-141"/>
        <w:jc w:val="both"/>
        <w:rPr>
          <w:rFonts w:eastAsia="Arial"/>
          <w:w w:val="101"/>
        </w:rPr>
      </w:pPr>
      <w:r>
        <w:rPr>
          <w:rFonts w:eastAsia="Arial"/>
        </w:rPr>
        <w:tab/>
      </w:r>
      <w:r w:rsidR="000738AF">
        <w:rPr>
          <w:rFonts w:eastAsia="Arial"/>
        </w:rPr>
        <w:t>Az</w:t>
      </w:r>
      <w:r w:rsidR="000738AF">
        <w:rPr>
          <w:rFonts w:eastAsia="Arial"/>
          <w:spacing w:val="2"/>
        </w:rPr>
        <w:t xml:space="preserve"> </w:t>
      </w:r>
      <w:r w:rsidR="000738AF">
        <w:rPr>
          <w:rFonts w:eastAsia="Arial"/>
        </w:rPr>
        <w:t>é</w:t>
      </w:r>
      <w:r w:rsidR="000738AF">
        <w:rPr>
          <w:rFonts w:eastAsia="Arial"/>
          <w:spacing w:val="1"/>
        </w:rPr>
        <w:t>p</w:t>
      </w:r>
      <w:r w:rsidR="000738AF">
        <w:rPr>
          <w:rFonts w:eastAsia="Arial"/>
        </w:rPr>
        <w:t>ület</w:t>
      </w:r>
      <w:r w:rsidR="000738AF">
        <w:rPr>
          <w:rFonts w:eastAsia="Arial"/>
          <w:spacing w:val="6"/>
        </w:rPr>
        <w:t xml:space="preserve"> </w:t>
      </w:r>
      <w:r w:rsidR="000738AF">
        <w:rPr>
          <w:rFonts w:eastAsia="Arial"/>
          <w:spacing w:val="1"/>
        </w:rPr>
        <w:t>fű</w:t>
      </w:r>
      <w:r w:rsidR="000738AF">
        <w:rPr>
          <w:rFonts w:eastAsia="Arial"/>
        </w:rPr>
        <w:t>tése</w:t>
      </w:r>
      <w:r w:rsidR="000738AF">
        <w:rPr>
          <w:rFonts w:eastAsia="Arial"/>
          <w:spacing w:val="6"/>
        </w:rPr>
        <w:t xml:space="preserve"> </w:t>
      </w:r>
      <w:r w:rsidR="000738AF">
        <w:rPr>
          <w:rFonts w:eastAsia="Arial"/>
        </w:rPr>
        <w:t>és</w:t>
      </w:r>
      <w:r w:rsidR="000738AF">
        <w:rPr>
          <w:rFonts w:eastAsia="Arial"/>
          <w:spacing w:val="4"/>
        </w:rPr>
        <w:t xml:space="preserve"> </w:t>
      </w:r>
      <w:r w:rsidR="000738AF">
        <w:rPr>
          <w:rFonts w:eastAsia="Arial"/>
        </w:rPr>
        <w:t>mele</w:t>
      </w:r>
      <w:r w:rsidR="000738AF">
        <w:rPr>
          <w:rFonts w:eastAsia="Arial"/>
          <w:spacing w:val="1"/>
        </w:rPr>
        <w:t>g</w:t>
      </w:r>
      <w:r w:rsidR="000738AF">
        <w:rPr>
          <w:rFonts w:eastAsia="Arial"/>
        </w:rPr>
        <w:t>víz</w:t>
      </w:r>
      <w:r w:rsidR="000738AF">
        <w:rPr>
          <w:rFonts w:eastAsia="Arial"/>
          <w:spacing w:val="8"/>
        </w:rPr>
        <w:t xml:space="preserve"> </w:t>
      </w:r>
      <w:r w:rsidR="000738AF">
        <w:rPr>
          <w:rFonts w:eastAsia="Arial"/>
        </w:rPr>
        <w:t>ellá</w:t>
      </w:r>
      <w:r w:rsidR="000738AF">
        <w:rPr>
          <w:rFonts w:eastAsia="Arial"/>
          <w:spacing w:val="-2"/>
        </w:rPr>
        <w:t>t</w:t>
      </w:r>
      <w:r w:rsidR="000738AF">
        <w:rPr>
          <w:rFonts w:eastAsia="Arial"/>
          <w:spacing w:val="1"/>
        </w:rPr>
        <w:t>á</w:t>
      </w:r>
      <w:r w:rsidR="000738AF">
        <w:rPr>
          <w:rFonts w:eastAsia="Arial"/>
        </w:rPr>
        <w:t>sa</w:t>
      </w:r>
      <w:r w:rsidR="000738AF">
        <w:rPr>
          <w:rFonts w:eastAsia="Arial"/>
          <w:spacing w:val="9"/>
        </w:rPr>
        <w:t xml:space="preserve"> </w:t>
      </w:r>
      <w:r w:rsidR="000738AF">
        <w:rPr>
          <w:rFonts w:eastAsia="Arial"/>
        </w:rPr>
        <w:t>k</w:t>
      </w:r>
      <w:r w:rsidR="000738AF">
        <w:rPr>
          <w:rFonts w:eastAsia="Arial"/>
          <w:spacing w:val="1"/>
        </w:rPr>
        <w:t>a</w:t>
      </w:r>
      <w:r w:rsidR="000738AF">
        <w:rPr>
          <w:rFonts w:eastAsia="Arial"/>
        </w:rPr>
        <w:t>s</w:t>
      </w:r>
      <w:r w:rsidR="000738AF">
        <w:rPr>
          <w:rFonts w:eastAsia="Arial"/>
          <w:spacing w:val="1"/>
        </w:rPr>
        <w:t>z</w:t>
      </w:r>
      <w:r w:rsidR="000738AF">
        <w:rPr>
          <w:rFonts w:eastAsia="Arial"/>
        </w:rPr>
        <w:t>kád</w:t>
      </w:r>
      <w:r w:rsidR="002E341B">
        <w:rPr>
          <w:rFonts w:eastAsia="Arial"/>
          <w:spacing w:val="8"/>
        </w:rPr>
        <w:t xml:space="preserve"> </w:t>
      </w:r>
      <w:r w:rsidR="000738AF">
        <w:rPr>
          <w:rFonts w:eastAsia="Arial"/>
          <w:spacing w:val="1"/>
        </w:rPr>
        <w:t>k</w:t>
      </w:r>
      <w:r w:rsidR="000738AF">
        <w:rPr>
          <w:rFonts w:eastAsia="Arial"/>
        </w:rPr>
        <w:t>öt</w:t>
      </w:r>
      <w:r w:rsidR="000738AF">
        <w:rPr>
          <w:rFonts w:eastAsia="Arial"/>
          <w:spacing w:val="1"/>
        </w:rPr>
        <w:t>é</w:t>
      </w:r>
      <w:r w:rsidR="000738AF">
        <w:rPr>
          <w:rFonts w:eastAsia="Arial"/>
          <w:spacing w:val="2"/>
        </w:rPr>
        <w:t>s</w:t>
      </w:r>
      <w:r w:rsidR="000738AF">
        <w:rPr>
          <w:rFonts w:eastAsia="Arial"/>
        </w:rPr>
        <w:t>ű</w:t>
      </w:r>
      <w:r w:rsidR="000738AF">
        <w:rPr>
          <w:rFonts w:eastAsia="Arial"/>
          <w:spacing w:val="6"/>
        </w:rPr>
        <w:t xml:space="preserve"> </w:t>
      </w:r>
      <w:r w:rsidR="000738AF">
        <w:rPr>
          <w:rFonts w:eastAsia="Arial"/>
        </w:rPr>
        <w:t>gá</w:t>
      </w:r>
      <w:r w:rsidR="000738AF">
        <w:rPr>
          <w:rFonts w:eastAsia="Arial"/>
          <w:spacing w:val="1"/>
        </w:rPr>
        <w:t>z</w:t>
      </w:r>
      <w:r w:rsidR="000738AF">
        <w:rPr>
          <w:rFonts w:eastAsia="Arial"/>
        </w:rPr>
        <w:t>kazáno</w:t>
      </w:r>
      <w:r w:rsidR="000738AF">
        <w:rPr>
          <w:rFonts w:eastAsia="Arial"/>
          <w:spacing w:val="1"/>
        </w:rPr>
        <w:t>k</w:t>
      </w:r>
      <w:r w:rsidR="000738AF">
        <w:rPr>
          <w:rFonts w:eastAsia="Arial"/>
        </w:rPr>
        <w:t>ról</w:t>
      </w:r>
      <w:r w:rsidR="000738AF">
        <w:rPr>
          <w:rFonts w:eastAsia="Arial"/>
          <w:spacing w:val="14"/>
        </w:rPr>
        <w:t xml:space="preserve"> </w:t>
      </w:r>
      <w:r w:rsidR="000738AF">
        <w:rPr>
          <w:rFonts w:eastAsia="Arial"/>
        </w:rPr>
        <w:t>lesz</w:t>
      </w:r>
      <w:r w:rsidR="000738AF">
        <w:rPr>
          <w:rFonts w:eastAsia="Arial"/>
          <w:spacing w:val="4"/>
        </w:rPr>
        <w:t xml:space="preserve"> </w:t>
      </w:r>
      <w:r w:rsidR="000738AF">
        <w:rPr>
          <w:rFonts w:eastAsia="Arial"/>
          <w:w w:val="101"/>
        </w:rPr>
        <w:t>me</w:t>
      </w:r>
      <w:r w:rsidR="000738AF">
        <w:rPr>
          <w:rFonts w:eastAsia="Arial"/>
          <w:spacing w:val="1"/>
          <w:w w:val="101"/>
        </w:rPr>
        <w:t>g</w:t>
      </w:r>
      <w:r w:rsidR="000738AF">
        <w:rPr>
          <w:rFonts w:eastAsia="Arial"/>
          <w:w w:val="101"/>
        </w:rPr>
        <w:t>oldv</w:t>
      </w:r>
      <w:r w:rsidR="000738AF">
        <w:rPr>
          <w:rFonts w:eastAsia="Arial"/>
          <w:spacing w:val="1"/>
          <w:w w:val="101"/>
        </w:rPr>
        <w:t>a</w:t>
      </w:r>
      <w:r w:rsidR="000738AF">
        <w:rPr>
          <w:rFonts w:eastAsia="Arial"/>
          <w:w w:val="101"/>
        </w:rPr>
        <w:t>.</w:t>
      </w:r>
    </w:p>
    <w:p w:rsidR="00306975" w:rsidRPr="00835366" w:rsidRDefault="00306975" w:rsidP="00835366">
      <w:pPr>
        <w:spacing w:before="120" w:after="120" w:line="241" w:lineRule="exact"/>
        <w:ind w:left="108" w:right="-141"/>
        <w:jc w:val="both"/>
        <w:rPr>
          <w:rFonts w:eastAsia="Arial"/>
          <w:w w:val="101"/>
        </w:rPr>
      </w:pPr>
    </w:p>
    <w:p w:rsidR="00595E1D" w:rsidRDefault="00595E1D" w:rsidP="009E3EBB">
      <w:pPr>
        <w:pStyle w:val="Listaszerbekezds"/>
        <w:numPr>
          <w:ilvl w:val="0"/>
          <w:numId w:val="37"/>
        </w:numPr>
        <w:jc w:val="center"/>
        <w:rPr>
          <w:b/>
          <w:caps/>
          <w:sz w:val="28"/>
          <w:szCs w:val="28"/>
        </w:rPr>
      </w:pPr>
      <w:r w:rsidRPr="00595E1D">
        <w:rPr>
          <w:b/>
          <w:caps/>
          <w:sz w:val="28"/>
          <w:szCs w:val="28"/>
        </w:rPr>
        <w:lastRenderedPageBreak/>
        <w:t>MINŐSÉGBIZTOSÍTÁSI – ÁTVÉTELI KÖVETELMÉNYEK</w:t>
      </w:r>
    </w:p>
    <w:p w:rsidR="00A528DB" w:rsidRPr="00835366" w:rsidRDefault="00835366" w:rsidP="0017646F">
      <w:pPr>
        <w:spacing w:before="120" w:after="120"/>
        <w:jc w:val="center"/>
        <w:rPr>
          <w:b/>
        </w:rPr>
      </w:pPr>
      <w:r>
        <w:rPr>
          <w:b/>
        </w:rPr>
        <w:t>„</w:t>
      </w:r>
      <w:r w:rsidR="00A528DB" w:rsidRPr="00835366">
        <w:rPr>
          <w:b/>
        </w:rPr>
        <w:t>Székesfehérvár, Alba Regia laktanya 2. szá</w:t>
      </w:r>
      <w:r>
        <w:rPr>
          <w:b/>
        </w:rPr>
        <w:t>mú konyha és étterem felújítása”</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rendelkezik a munkára teljes körű felelősségbiztosítással, melyet a munkaterület átadásakor bemutat.</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felelősséggel tartozik az általa készített dokumentációk tartalmának szakszerűségéért, valós állapotnak megfelelő tartalmáért, valamint a jogszabályok és egyéb szakmai szabályok betartásáért. Ez alól nem mentesíti a dokumentációk </w:t>
      </w:r>
      <w:r>
        <w:rPr>
          <w:bCs/>
        </w:rPr>
        <w:t>Megrendelő</w:t>
      </w:r>
      <w:r w:rsidRPr="0061755D">
        <w:rPr>
          <w:bCs/>
        </w:rPr>
        <w:t xml:space="preserve"> által történő elfogadása. </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kizárólag I. osztályú minőségű, magyarországi felhasználási engedéllyel rendelkező anyagot beépíteni, illetve I. osztályú minőségben teljesíteni legjobb tudása szerint korszerű szakmai ismereteknek megfelelően</w:t>
      </w:r>
      <w:r>
        <w:rPr>
          <w:bCs/>
        </w:rPr>
        <w:t>.</w:t>
      </w:r>
      <w:r w:rsidRPr="0061755D">
        <w:rPr>
          <w:bCs/>
        </w:rPr>
        <w:t xml:space="preserve"> Vállalkozó felelősséggel tartozik az általa készített kiviteli munka szakszerűségéért, valamint a jogszabályok és egyéb szakmai szabályok betartásáért. </w:t>
      </w:r>
    </w:p>
    <w:p w:rsidR="00A528DB" w:rsidRPr="0061755D" w:rsidRDefault="00A528DB" w:rsidP="00E76EDE">
      <w:pPr>
        <w:widowControl w:val="0"/>
        <w:autoSpaceDE w:val="0"/>
        <w:autoSpaceDN w:val="0"/>
        <w:adjustRightInd w:val="0"/>
        <w:spacing w:after="60"/>
        <w:ind w:firstLine="708"/>
        <w:jc w:val="both"/>
        <w:rPr>
          <w:bCs/>
        </w:rPr>
      </w:pPr>
      <w:r w:rsidRPr="0061755D">
        <w:rPr>
          <w:bCs/>
        </w:rPr>
        <w:t>A Vállalkozó a feladat megvalósítása során elegendő számú képzett és tapasztalt vezetőt és irányítót, továbbá szakképzett, betanított és segédmunkaerőt köteles biztosítani, hogy a jelen szerződés szerinti kötelezettségeit megfelelően és időben teljesíteni tudja. A Vállalkozó a felelős a munkaterületen végzett munkák valamennyi vonatkozó jogszabályoknak megfelelő végzéséért, baleset és munkavédelmi előírás alkalmazásáért, szerződés szerinti teljesítéséért, így különösen a balesetmentes munkakörülmények megteremtéséért, az alkalmazottak jogszerű foglalkoztatásáért.</w:t>
      </w:r>
    </w:p>
    <w:p w:rsidR="00A528DB" w:rsidRPr="006513D5" w:rsidRDefault="00A528DB" w:rsidP="00E76EDE">
      <w:pPr>
        <w:widowControl w:val="0"/>
        <w:autoSpaceDE w:val="0"/>
        <w:autoSpaceDN w:val="0"/>
        <w:adjustRightInd w:val="0"/>
        <w:spacing w:after="60"/>
        <w:ind w:firstLine="708"/>
        <w:jc w:val="both"/>
        <w:rPr>
          <w:bCs/>
        </w:rPr>
      </w:pPr>
      <w:r w:rsidRPr="0061755D">
        <w:rPr>
          <w:bCs/>
        </w:rPr>
        <w:t>Az objektum, az objektumban dolgozók és az objektum környezetének megóvása érdekében a szükséges óvintézkedéseket Vállalkozó köteles a kiviteli munka megkezdése előtt és annak folyamán – az objektum üzemeltetőjével egyeztetve - megtenni. A nem megfelelő munkavégzésből adódó valamennyi kárért a felelősség Vállalkozót terheli.</w:t>
      </w:r>
    </w:p>
    <w:p w:rsidR="00A528DB" w:rsidRPr="006939BF" w:rsidRDefault="00A528DB" w:rsidP="00E76EDE">
      <w:pPr>
        <w:widowControl w:val="0"/>
        <w:autoSpaceDE w:val="0"/>
        <w:autoSpaceDN w:val="0"/>
        <w:adjustRightInd w:val="0"/>
        <w:spacing w:after="60"/>
        <w:ind w:firstLine="708"/>
        <w:jc w:val="both"/>
        <w:rPr>
          <w:bCs/>
        </w:rPr>
      </w:pPr>
      <w:r w:rsidRPr="0061755D">
        <w:rPr>
          <w:bCs/>
        </w:rPr>
        <w:t>A Vállalkozó a részéről eljáró személyek tekintetében köteles biztosítani, hogy azok magatartása teljes mértékben összeegyeztethető a teljesítés helyén megkövetelt elvárásokkal.</w:t>
      </w:r>
    </w:p>
    <w:p w:rsidR="00A528DB" w:rsidRPr="006939BF"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minden esetben köteles papír formátumban építési naplót vezetni és azt a munkaterületen </w:t>
      </w:r>
      <w:r>
        <w:rPr>
          <w:bCs/>
        </w:rPr>
        <w:t>Megrendelő</w:t>
      </w:r>
      <w:r w:rsidRPr="0061755D">
        <w:rPr>
          <w:bCs/>
        </w:rPr>
        <w:t xml:space="preserve"> és Vállalkozó részéről egyaránt elérhető helyen tartani a kivitelezési munkák alatt. Az építési naplót a 191/2009. (IX.15.) Korm. rendelet 2. számú mellékletében meghatározottak szerint kell vezetni. Az építési naplóban rögzíteni kell minden nap az adott munkanapra vonatkozóan munkanemenként a munkavállalók számát. </w:t>
      </w:r>
      <w:r>
        <w:rPr>
          <w:bCs/>
        </w:rPr>
        <w:t>Megrendelő</w:t>
      </w:r>
      <w:r w:rsidRPr="0061755D">
        <w:rPr>
          <w:bCs/>
        </w:rPr>
        <w:t xml:space="preserve"> a műszaki ellenőrzés keretében ellenőrzi az építési naplót, a bejegyzések csak </w:t>
      </w:r>
      <w:r>
        <w:rPr>
          <w:bCs/>
        </w:rPr>
        <w:t>Megrendelő</w:t>
      </w:r>
      <w:r w:rsidRPr="0061755D">
        <w:rPr>
          <w:bCs/>
        </w:rPr>
        <w:t xml:space="preserve"> elfogadó nyilatkozatával válnak érvényessé.</w:t>
      </w:r>
    </w:p>
    <w:p w:rsidR="00A528DB" w:rsidRPr="006513D5" w:rsidRDefault="00A528DB" w:rsidP="00E76EDE">
      <w:pPr>
        <w:widowControl w:val="0"/>
        <w:autoSpaceDE w:val="0"/>
        <w:autoSpaceDN w:val="0"/>
        <w:adjustRightInd w:val="0"/>
        <w:spacing w:after="60"/>
        <w:ind w:firstLine="708"/>
        <w:jc w:val="both"/>
        <w:rPr>
          <w:bCs/>
        </w:rPr>
      </w:pPr>
      <w:r w:rsidRPr="0061755D">
        <w:rPr>
          <w:bCs/>
        </w:rPr>
        <w:t xml:space="preserve">Amennyiben ugyanazon létesítményen több vállalkozó, illetve kivitelező tevékenykedik, a </w:t>
      </w:r>
      <w:r>
        <w:rPr>
          <w:bCs/>
        </w:rPr>
        <w:t>Megrendelő</w:t>
      </w:r>
      <w:r w:rsidRPr="0061755D">
        <w:rPr>
          <w:bCs/>
        </w:rPr>
        <w:t xml:space="preserve"> helyszíni képviselői a vállalkozókkal, illetve a kivitelezőkkel történő egyeztetés után a munkák gazdaságos és gyors elvégzéséhez szükséges feltételeket megteremti</w:t>
      </w:r>
      <w:r w:rsidR="00516A6D">
        <w:rPr>
          <w:bCs/>
        </w:rPr>
        <w:t>k. A</w:t>
      </w:r>
      <w:r w:rsidR="00A61C15">
        <w:rPr>
          <w:bCs/>
        </w:rPr>
        <w:t xml:space="preserve"> Vállalkozó </w:t>
      </w:r>
      <w:r w:rsidRPr="0061755D">
        <w:rPr>
          <w:bCs/>
        </w:rPr>
        <w:t xml:space="preserve">köteles a munkavégzést összehangolni a </w:t>
      </w:r>
      <w:r>
        <w:rPr>
          <w:bCs/>
        </w:rPr>
        <w:t>Megrendelő</w:t>
      </w:r>
      <w:r w:rsidRPr="0061755D">
        <w:rPr>
          <w:bCs/>
        </w:rPr>
        <w:t xml:space="preserve"> helyszíni képviselői útján. A munka nem megfelelő megszervezésével másnak okozott kárt a mulasztó Vállalkozó köteles megtéríteni. </w:t>
      </w:r>
    </w:p>
    <w:p w:rsidR="00A528DB" w:rsidRPr="00886AF4" w:rsidRDefault="00A528DB" w:rsidP="0017646F">
      <w:pPr>
        <w:widowControl w:val="0"/>
        <w:autoSpaceDE w:val="0"/>
        <w:autoSpaceDN w:val="0"/>
        <w:adjustRightInd w:val="0"/>
        <w:ind w:firstLine="709"/>
        <w:jc w:val="both"/>
        <w:rPr>
          <w:bCs/>
        </w:rPr>
      </w:pPr>
      <w:r w:rsidRPr="0061755D">
        <w:rPr>
          <w:bCs/>
        </w:rPr>
        <w:t xml:space="preserve">A Vállalkozó köteles betartani a </w:t>
      </w:r>
      <w:r w:rsidRPr="00391D40">
        <w:rPr>
          <w:bCs/>
          <w:u w:val="single"/>
        </w:rPr>
        <w:t>honvédségi területen történő munkavégzés</w:t>
      </w:r>
      <w:r w:rsidRPr="0061755D">
        <w:rPr>
          <w:bCs/>
        </w:rPr>
        <w:t xml:space="preserve"> alábbi szabályait:</w:t>
      </w:r>
    </w:p>
    <w:p w:rsidR="00A528DB" w:rsidRPr="0061755D" w:rsidRDefault="00A528DB" w:rsidP="0017646F">
      <w:pPr>
        <w:widowControl w:val="0"/>
        <w:autoSpaceDE w:val="0"/>
        <w:autoSpaceDN w:val="0"/>
        <w:adjustRightInd w:val="0"/>
        <w:spacing w:after="60"/>
        <w:ind w:left="425" w:firstLine="709"/>
        <w:jc w:val="both"/>
        <w:rPr>
          <w:bCs/>
        </w:rPr>
      </w:pPr>
      <w:r w:rsidRPr="0061755D">
        <w:rPr>
          <w:bCs/>
        </w:rPr>
        <w:t>Az érintett objektumba a munkaterületre történő belépés, illetve gépjárművel történő anyagszállítás csak belépési engedéllyel rendelkezők részére lehetséges</w:t>
      </w:r>
      <w:r w:rsidRPr="00CB5CD1">
        <w:rPr>
          <w:bCs/>
        </w:rPr>
        <w:t>.</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xml:space="preserve">Belépési engedély biztosításához a munka megkezdése előtt az érintett objektum </w:t>
      </w:r>
      <w:r w:rsidRPr="0061755D">
        <w:rPr>
          <w:bCs/>
        </w:rPr>
        <w:lastRenderedPageBreak/>
        <w:t>parancsnoka/vezetője részére az alábbi adatok írásban történő leadása szükséges:</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munkát végzők személyi adatait: /név, születési hely</w:t>
      </w:r>
      <w:r w:rsidR="00AF3AC5">
        <w:rPr>
          <w:bCs/>
        </w:rPr>
        <w:t>, év, anyja neve, szem. ig. sz.,</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anyagszállítást végző gk. vezetők és rakodók személyi adatai /mint fent/</w:t>
      </w:r>
      <w:r w:rsidR="00AF3AC5">
        <w:rPr>
          <w:bCs/>
        </w:rPr>
        <w:t>,</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anyagot szá</w:t>
      </w:r>
      <w:r w:rsidR="00AF3AC5">
        <w:rPr>
          <w:bCs/>
        </w:rPr>
        <w:t>llító gépjárművek rendszáma.</w:t>
      </w:r>
    </w:p>
    <w:p w:rsidR="00A528DB" w:rsidRDefault="00A528DB" w:rsidP="00E76EDE">
      <w:pPr>
        <w:widowControl w:val="0"/>
        <w:autoSpaceDE w:val="0"/>
        <w:autoSpaceDN w:val="0"/>
        <w:adjustRightInd w:val="0"/>
        <w:spacing w:after="60"/>
        <w:ind w:firstLine="708"/>
        <w:jc w:val="both"/>
        <w:rPr>
          <w:bCs/>
        </w:rPr>
      </w:pPr>
      <w:r w:rsidRPr="00CB5CD1">
        <w:rPr>
          <w:bCs/>
        </w:rPr>
        <w:t xml:space="preserve">Belépési engedéllyel nem rendelkező személyeknek, illetve járműveknek az </w:t>
      </w:r>
      <w:r>
        <w:rPr>
          <w:bCs/>
        </w:rPr>
        <w:t>objektum</w:t>
      </w:r>
      <w:r w:rsidRPr="00CB5CD1">
        <w:rPr>
          <w:bCs/>
        </w:rPr>
        <w:t xml:space="preserve"> területére történő beengedését a katonai szervezet megtagadja, ezért a Vállalkozó többletköltséget nem számíthat fel, akadályoztatást nem eszközölhet.</w:t>
      </w:r>
    </w:p>
    <w:p w:rsidR="00A528DB" w:rsidRPr="00B264C0"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minden esetben köteles a kiviteli munkák megkezdése előtt írásban nyilatkozni, hogy a tevékenységükkel összefüggésben az általuk a honvédségi területre behozott, valamint a tevékenységük során használt munkaeszközök megfelelnek minden, a biztonságos munkavégzéshez szükséges, vonatkozó jogszabályi előírásnak, szabványnak, követelményeknek. Ezen nyilatkozatot Vállalkozónak a munkaterület átadásakor az objektum vezetője részére szükséges benyújtani a 126/2011.(XI.25.) HM utasítás 39.§-ra tekintettel.</w:t>
      </w:r>
    </w:p>
    <w:p w:rsidR="00A528DB" w:rsidRDefault="00A528DB" w:rsidP="00E76EDE">
      <w:pPr>
        <w:widowControl w:val="0"/>
        <w:autoSpaceDE w:val="0"/>
        <w:autoSpaceDN w:val="0"/>
        <w:adjustRightInd w:val="0"/>
        <w:spacing w:after="60"/>
        <w:ind w:firstLine="708"/>
        <w:jc w:val="both"/>
        <w:rPr>
          <w:bCs/>
        </w:rPr>
      </w:pPr>
      <w:r>
        <w:rPr>
          <w:bCs/>
        </w:rPr>
        <w:t xml:space="preserve">A </w:t>
      </w:r>
      <w:r w:rsidRPr="00CB5CD1">
        <w:rPr>
          <w:bCs/>
        </w:rPr>
        <w:t>Vállalkozó dolgozói a munkaterületre történő ki-be közlekedés során a közlekedési és a kapcsolódó baleset-</w:t>
      </w:r>
      <w:r>
        <w:rPr>
          <w:bCs/>
        </w:rPr>
        <w:t xml:space="preserve"> és </w:t>
      </w:r>
      <w:r w:rsidRPr="00CB5CD1">
        <w:rPr>
          <w:bCs/>
        </w:rPr>
        <w:t>munkavédelmi előírásokat kötelesek betartani és betartatni.</w:t>
      </w:r>
      <w:r w:rsidRPr="0061755D">
        <w:rPr>
          <w:bCs/>
        </w:rPr>
        <w:t xml:space="preserve"> A Vállalkozó kötelezettsége, hogy az építési munkahelyeken és az építési folyamatok során megvalósítandó minimális munkavédelmi követelményekről szóló 4/2002. (II. 20.) SzCsM-EüM együttes rendelet szerint járjon el. A kivitelezéssel kapcsolatos építésrendészeti, balesetvédelmi előírások megszegéséből származó következmények a Vállalkozót terhelik</w:t>
      </w:r>
      <w:r w:rsidRPr="00CB5CD1">
        <w:rPr>
          <w:bCs/>
        </w:rPr>
        <w:t>.</w:t>
      </w:r>
    </w:p>
    <w:p w:rsidR="00A528DB" w:rsidRPr="00CB5CD1" w:rsidRDefault="00A528DB" w:rsidP="00E76EDE">
      <w:pPr>
        <w:widowControl w:val="0"/>
        <w:autoSpaceDE w:val="0"/>
        <w:autoSpaceDN w:val="0"/>
        <w:adjustRightInd w:val="0"/>
        <w:spacing w:after="60"/>
        <w:ind w:firstLine="708"/>
        <w:jc w:val="both"/>
        <w:rPr>
          <w:bCs/>
        </w:rPr>
      </w:pPr>
      <w:r>
        <w:rPr>
          <w:bCs/>
        </w:rPr>
        <w:t>A Vállalkozó vállalja, hogy az érintett katonai szervezet alaprendeltetésében meghatározott feladatai végrehajtása során a kivitelezési tevékenységet időszakonként akadályozhatja. A ténylegesen felmerült akadályoztatás időpontját és időtartamát az érintett katonai szervezet kijelölt képviselője igazolja.</w:t>
      </w:r>
    </w:p>
    <w:p w:rsidR="00A528DB" w:rsidRPr="00CB5CD1" w:rsidRDefault="00A528DB" w:rsidP="00E76EDE">
      <w:pPr>
        <w:widowControl w:val="0"/>
        <w:autoSpaceDE w:val="0"/>
        <w:autoSpaceDN w:val="0"/>
        <w:adjustRightInd w:val="0"/>
        <w:spacing w:after="60"/>
        <w:ind w:firstLine="708"/>
        <w:jc w:val="both"/>
        <w:rPr>
          <w:bCs/>
        </w:rPr>
      </w:pPr>
      <w:r>
        <w:rPr>
          <w:bCs/>
        </w:rPr>
        <w:t>A Vállalkozónak</w:t>
      </w:r>
      <w:r w:rsidRPr="00CB5CD1">
        <w:rPr>
          <w:bCs/>
        </w:rPr>
        <w:t xml:space="preserve"> gondoskodni kell a munkaterület folyamatos takarításáról, tisztántartásáról. </w:t>
      </w:r>
    </w:p>
    <w:p w:rsidR="00A528DB" w:rsidRDefault="00A528DB" w:rsidP="00E76EDE">
      <w:pPr>
        <w:widowControl w:val="0"/>
        <w:autoSpaceDE w:val="0"/>
        <w:autoSpaceDN w:val="0"/>
        <w:adjustRightInd w:val="0"/>
        <w:spacing w:after="60"/>
        <w:ind w:firstLine="708"/>
        <w:jc w:val="both"/>
        <w:rPr>
          <w:bCs/>
        </w:rPr>
      </w:pPr>
      <w:r w:rsidRPr="003F0E5B">
        <w:rPr>
          <w:bCs/>
        </w:rPr>
        <w:t xml:space="preserve">A Vállalkozó részéről eljáró személyek, illetve az anyagszállítást végző gépjárművek az </w:t>
      </w:r>
      <w:r>
        <w:rPr>
          <w:bCs/>
        </w:rPr>
        <w:t>objektumo</w:t>
      </w:r>
      <w:r w:rsidRPr="003F0E5B">
        <w:rPr>
          <w:bCs/>
        </w:rPr>
        <w:t>n belül csak a munkaterületen tartózkodhatnak és csak a részükre a munkaterület átadás-átvételi jegyzőkönyvben kijelölt helyiségeket, felvonulási területet, illetve közlekedési útvonalat vehetik igénybe.</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Vállalkozónak az érintett </w:t>
      </w:r>
      <w:r>
        <w:rPr>
          <w:bCs/>
        </w:rPr>
        <w:t>objektum</w:t>
      </w:r>
      <w:r w:rsidRPr="003F0E5B">
        <w:rPr>
          <w:bCs/>
        </w:rPr>
        <w:t xml:space="preserve"> </w:t>
      </w:r>
      <w:r>
        <w:rPr>
          <w:bCs/>
        </w:rPr>
        <w:t>parancsnokával/vezetőjéve</w:t>
      </w:r>
      <w:r w:rsidRPr="003F0E5B">
        <w:rPr>
          <w:bCs/>
        </w:rPr>
        <w:t xml:space="preserve">l vagy az általa megbízott személlyel és az </w:t>
      </w:r>
      <w:r>
        <w:rPr>
          <w:bCs/>
        </w:rPr>
        <w:t>objektum</w:t>
      </w:r>
      <w:r w:rsidRPr="003F0E5B">
        <w:rPr>
          <w:bCs/>
        </w:rPr>
        <w:t xml:space="preserve"> üzemeltetőjével kell előzetesen egyeztetni az </w:t>
      </w:r>
      <w:r>
        <w:rPr>
          <w:bCs/>
        </w:rPr>
        <w:t>objektum</w:t>
      </w:r>
      <w:r w:rsidRPr="003F0E5B">
        <w:rPr>
          <w:bCs/>
        </w:rPr>
        <w:t xml:space="preserve"> működését, rendeltetésszerű használatát befolyásoló munkákat, illetve a munkavégzés (folyamatos, két műszakban, munkaszüneti napot érintő, stb.) feltételeit. </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w:t>
      </w:r>
      <w:r>
        <w:rPr>
          <w:bCs/>
        </w:rPr>
        <w:t>érintett objektum parancsnokával/vezetőjéve</w:t>
      </w:r>
      <w:r w:rsidRPr="003F0E5B">
        <w:rPr>
          <w:bCs/>
        </w:rPr>
        <w:t>l vagy az általa megbízott személlyel történő előzetes egyeztetést követően, írásbeli engedélyével a Vállalkozónak lehetősége van hosszabbított, vagy két műszakban történő, esetleges szombati és vasárnapi munka</w:t>
      </w:r>
      <w:r>
        <w:rPr>
          <w:bCs/>
        </w:rPr>
        <w:t>végzésre is, a munka törvénykönyve szabályainak betartásával.</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Vállalkozó tudomásul veszi, hogy a munkavégzés "működő" objektumban történik, ezért a kivitelezést úgy szervezi és végzi, hogy az a lehető legkisebb mértékben zavarja az ott lévő állomány munkáját. </w:t>
      </w:r>
    </w:p>
    <w:p w:rsidR="00A528DB" w:rsidRPr="003F0E5B" w:rsidRDefault="00A528DB" w:rsidP="00E76EDE">
      <w:pPr>
        <w:widowControl w:val="0"/>
        <w:autoSpaceDE w:val="0"/>
        <w:autoSpaceDN w:val="0"/>
        <w:adjustRightInd w:val="0"/>
        <w:spacing w:after="60"/>
        <w:ind w:firstLine="708"/>
        <w:jc w:val="both"/>
        <w:rPr>
          <w:bCs/>
        </w:rPr>
      </w:pPr>
      <w:r w:rsidRPr="0061755D">
        <w:rPr>
          <w:bCs/>
        </w:rPr>
        <w:t xml:space="preserve">A munkaterületként átvett helyiségek állagmegóvása a helyiségekben, illetve szabadban tárolt, valamint a már beépített anyagok őrzése Vállalakozó feladata, ennek elmulasztásából, a munkaterület nem megfelelő őrzésvédelemből adódó károkért a felelősséget Vállalkozó viseli. </w:t>
      </w:r>
    </w:p>
    <w:p w:rsidR="00A528DB" w:rsidRPr="003F0E5B" w:rsidRDefault="00A528DB" w:rsidP="00E76EDE">
      <w:pPr>
        <w:widowControl w:val="0"/>
        <w:autoSpaceDE w:val="0"/>
        <w:autoSpaceDN w:val="0"/>
        <w:adjustRightInd w:val="0"/>
        <w:spacing w:after="60"/>
        <w:ind w:firstLine="708"/>
        <w:jc w:val="both"/>
        <w:rPr>
          <w:bCs/>
        </w:rPr>
      </w:pPr>
      <w:r w:rsidRPr="0061755D">
        <w:rPr>
          <w:bCs/>
        </w:rPr>
        <w:t xml:space="preserve">Munkavégzés, illetve anyagtárolás során az adott területre vonatkozó tűzvédelmi </w:t>
      </w:r>
      <w:r w:rsidRPr="0061755D">
        <w:rPr>
          <w:bCs/>
        </w:rPr>
        <w:lastRenderedPageBreak/>
        <w:t>szabályok betartása kötelező. A munkavégzés során szükséges nyílt láng használatára írásban kell tűzgyújtási engedélyt kérni az objektum vezetőjétől. A Vállalkozó a munkaterületen köteles ellátni a munka-, illetve tűzvédelmi feladatokat, valamint betartani a részére megszabott külön előírásokat. Az adott területre vonatkozó tűzvédelmi szabályokról az üzemeltetője ad felvilágosítást.</w:t>
      </w:r>
    </w:p>
    <w:p w:rsidR="00A528DB" w:rsidRPr="002D59E2" w:rsidRDefault="00A528DB" w:rsidP="00E76EDE">
      <w:pPr>
        <w:widowControl w:val="0"/>
        <w:autoSpaceDE w:val="0"/>
        <w:autoSpaceDN w:val="0"/>
        <w:adjustRightInd w:val="0"/>
        <w:spacing w:after="60"/>
        <w:ind w:firstLine="708"/>
        <w:jc w:val="both"/>
        <w:rPr>
          <w:bCs/>
        </w:rPr>
      </w:pPr>
      <w:r w:rsidRPr="0061755D">
        <w:rPr>
          <w:bCs/>
        </w:rPr>
        <w:t xml:space="preserve">A Vállalkozó köteles saját költségére a bontási törmeléket és egyéb hulladékot a munkaterületen szelektíven gyűjteni (tégla, beton, aszfalt, fa, cserép, fém stb.), illetve a kivitelezési munkák folyamán rendszeresen elszállítani, továbbá a veszélyes hulladéknak számító anyagot gyűjteni, tárolni, illetve a helyszínről folyamatosan elszállítani, figyelemmel a 225/2015. (VIII. 7.) Korm. rendeletben meghatározottakra, valamint a munkaterület rendben tartásáról gondoskodni.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Hulladéklerakóba tilos olyan hulladékot átadni lerakás céljából, amely nem vegyes építési bontási hulladéknak minősül. Vegyes építési-bontási hulladéknak csak olyan építési-bontási hulladék nevesíthető, amely a hulladékok jegyzékéről szóló 72/2013. (VIII. 27.) VM rendelet 2. számú melléklete szerint másként nem sorolható be. Vállalkozó nem keverheti össze, illetve nem gyűjtheti szándékosan összekeverve az építési-bontási hulladékot azért, hogy az a hulladéklerakóban vegyes építési-bontási hulladékként legyen lerakható.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kivitelezési munkálatok során keletkezett hulladékokat (veszélyes és nem veszélyes) kizárólag érvényes környezetvédelmi hatósági engedéllyel rendelkező hulladékkezelő szervhez lehet leadni. A hulladékok elszállítását és átvételét igazoló dokumentumok (veszélyes hulladék esetében „Sz” kísérőjegy) másolatát a kivitelezési munka műszaki átadás-átvételi jegyzőkönyvhöz csatolni kell.  Ezen dokumentumokon szerepelnie kell a hulladék származási helyének, az átadó adatainak, az átvevő adatainak és az engedélyének számának, a hulladék megnevezésé</w:t>
      </w:r>
      <w:r w:rsidR="007C073A">
        <w:rPr>
          <w:bCs/>
        </w:rPr>
        <w:t xml:space="preserve">nek, mennyisége adatainak és a azonosító </w:t>
      </w:r>
      <w:r w:rsidRPr="0061755D">
        <w:rPr>
          <w:bCs/>
        </w:rPr>
        <w:t xml:space="preserve">kódszámnak a </w:t>
      </w:r>
      <w:r w:rsidR="007C073A" w:rsidRPr="0061755D">
        <w:rPr>
          <w:bCs/>
        </w:rPr>
        <w:t xml:space="preserve">hulladékok jegyzékéről szóló </w:t>
      </w:r>
      <w:r w:rsidRPr="0061755D">
        <w:rPr>
          <w:bCs/>
        </w:rPr>
        <w:t>72/2013. (VIII. 27.) VM rendelet alapján.</w:t>
      </w:r>
    </w:p>
    <w:p w:rsidR="00A528DB" w:rsidRPr="000E418E" w:rsidRDefault="00A528DB" w:rsidP="00E76EDE">
      <w:pPr>
        <w:widowControl w:val="0"/>
        <w:autoSpaceDE w:val="0"/>
        <w:autoSpaceDN w:val="0"/>
        <w:adjustRightInd w:val="0"/>
        <w:spacing w:after="60"/>
        <w:ind w:firstLine="708"/>
        <w:jc w:val="both"/>
        <w:rPr>
          <w:bCs/>
        </w:rPr>
      </w:pPr>
      <w:r w:rsidRPr="0061755D">
        <w:rPr>
          <w:bCs/>
        </w:rPr>
        <w:t xml:space="preserve">Bontási anyagot - kizárólag épülettartozékot, ha még használható - az illetékes üzemeltetőnek kell átadni jegyzőkönyv alapján. Az anyagok használhatóságról </w:t>
      </w:r>
      <w:r>
        <w:rPr>
          <w:bCs/>
        </w:rPr>
        <w:t>Megrendelő</w:t>
      </w:r>
      <w:r w:rsidRPr="0061755D">
        <w:rPr>
          <w:bCs/>
        </w:rPr>
        <w:t xml:space="preserve"> helyszíni képviselője dönt.</w:t>
      </w:r>
    </w:p>
    <w:p w:rsidR="00A528DB" w:rsidRPr="00102C0E"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minden eltakarásra kerülő szerkezetről eltakarás előtt beazonosítható foto dokumentációt készíteni és azt az építési napló mellékleteként kezelni.</w:t>
      </w:r>
    </w:p>
    <w:p w:rsidR="00A528DB" w:rsidRPr="00E05003" w:rsidRDefault="00A528DB" w:rsidP="00E76EDE">
      <w:pPr>
        <w:widowControl w:val="0"/>
        <w:autoSpaceDE w:val="0"/>
        <w:autoSpaceDN w:val="0"/>
        <w:adjustRightInd w:val="0"/>
        <w:spacing w:after="60"/>
        <w:ind w:firstLine="708"/>
        <w:jc w:val="both"/>
        <w:rPr>
          <w:bCs/>
        </w:rPr>
      </w:pPr>
      <w:r w:rsidRPr="0061755D">
        <w:rPr>
          <w:bCs/>
        </w:rPr>
        <w:t>A munkahelyen csak olyan munkavállaló dolgozhat, aki a Vállalkozó, illetve alvállalkozója alkalmazásában áll, betartva az objektumra vonatkozó rendszabályokat.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helyszíni képviselője (a rendelkezésre álló információk alapján) jogosult ellenőrizni, hogy a munkaterületen lévő dolgozók foglalkoztatója a Vállalkozó vagy alvállalkozója. Amennyiben </w:t>
      </w:r>
      <w:r>
        <w:rPr>
          <w:bCs/>
        </w:rPr>
        <w:t>Megrendelő</w:t>
      </w:r>
      <w:r w:rsidRPr="0061755D">
        <w:rPr>
          <w:bCs/>
        </w:rPr>
        <w:t xml:space="preserve"> jogosulatlan alvállalkozó munkavégzését tapasztalja, Megrendelő egyoldalúan felmondhatja a szerződést, az ezen okból történő felmondás költségei és az ezzel okozott kár megtérítése teljes egészében a Vállalkozót terheli.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Megrendelő fenntartja magának a jogot, hogy bármikor írásban, egyoldalú nyilatkozattal, azonnali hatállyal felmondja a szerződést, ha a teljesítés során a Vállalkozó együttműködése </w:t>
      </w:r>
      <w:r>
        <w:rPr>
          <w:bCs/>
        </w:rPr>
        <w:t>Megrendelő</w:t>
      </w:r>
      <w:r w:rsidRPr="0061755D">
        <w:rPr>
          <w:bCs/>
        </w:rPr>
        <w:t xml:space="preserve"> számára nem megfelelő és tevékenysége eltér a jelen szerződésben, illetve megtett ajánlatában meghatározott feltételektől. Ez esetben azonban </w:t>
      </w:r>
      <w:r>
        <w:rPr>
          <w:bCs/>
        </w:rPr>
        <w:t>Megrendelő</w:t>
      </w:r>
      <w:r w:rsidRPr="0061755D">
        <w:rPr>
          <w:bCs/>
        </w:rPr>
        <w:t xml:space="preserve"> köteles az elvégzett munkáról készített felmérési naplót 5 munkanapon belül ellenőrizni és a teljesítésigazolást kiadni.</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kivitelezés folyamán a műszaki szükségességből felmerülő pótmunka elrendelésére </w:t>
      </w:r>
      <w:r>
        <w:rPr>
          <w:bCs/>
        </w:rPr>
        <w:t>Megrendelő</w:t>
      </w:r>
      <w:r w:rsidRPr="0061755D">
        <w:rPr>
          <w:bCs/>
        </w:rPr>
        <w:t xml:space="preserve"> helyszíni képviselője (műszaki ellenőr) nem jogosult. </w:t>
      </w:r>
    </w:p>
    <w:p w:rsidR="00A528DB" w:rsidRPr="0061755D" w:rsidRDefault="00A528DB" w:rsidP="00E76EDE">
      <w:pPr>
        <w:widowControl w:val="0"/>
        <w:autoSpaceDE w:val="0"/>
        <w:autoSpaceDN w:val="0"/>
        <w:adjustRightInd w:val="0"/>
        <w:spacing w:after="60"/>
        <w:ind w:firstLine="708"/>
        <w:jc w:val="both"/>
        <w:rPr>
          <w:bCs/>
        </w:rPr>
      </w:pPr>
      <w:r w:rsidRPr="0061755D">
        <w:rPr>
          <w:bCs/>
        </w:rPr>
        <w:lastRenderedPageBreak/>
        <w:t xml:space="preserve">Pótmunka szükségességének felmerülése esetén a Vállalkozó által benyújtott és jóváhagyott tételes felmérés alapján Megrendelő - a pótmunkák vonatkozásában – a beszerzési szabályok figyelembevételével jár el. Többletmunka vonatkozásában Megrendelő hivatkozik a Ptk. 6:245. § (1) bekezdésére. </w:t>
      </w:r>
    </w:p>
    <w:p w:rsidR="00A528DB" w:rsidRPr="0061755D" w:rsidRDefault="006234C5" w:rsidP="00E76EDE">
      <w:pPr>
        <w:widowControl w:val="0"/>
        <w:autoSpaceDE w:val="0"/>
        <w:autoSpaceDN w:val="0"/>
        <w:adjustRightInd w:val="0"/>
        <w:spacing w:after="60"/>
        <w:ind w:firstLine="708"/>
        <w:jc w:val="both"/>
        <w:rPr>
          <w:bCs/>
        </w:rPr>
      </w:pPr>
      <w:r>
        <w:rPr>
          <w:bCs/>
        </w:rPr>
        <w:t xml:space="preserve">Vállalkozó köteles elfogadni a </w:t>
      </w:r>
      <w:r w:rsidR="00A528DB">
        <w:rPr>
          <w:bCs/>
        </w:rPr>
        <w:t>Megrendelő</w:t>
      </w:r>
      <w:r w:rsidR="00A528DB" w:rsidRPr="0061755D">
        <w:rPr>
          <w:bCs/>
        </w:rPr>
        <w:t xml:space="preserve"> által felkért szakértői ellenőrzés lehetőségét a kivitelezés időtartama alatt.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minőségellenőrzési tevékenysége semmilyen módon nem érinti a Vállalkozó felelősségét a szerződés</w:t>
      </w:r>
      <w:r w:rsidR="00A81A33">
        <w:rPr>
          <w:bCs/>
        </w:rPr>
        <w:t>szerű teljesítés vonatkozásában</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kivitelezéssel kapcso</w:t>
      </w:r>
      <w:r w:rsidR="00A81A33">
        <w:rPr>
          <w:bCs/>
        </w:rPr>
        <w:t xml:space="preserve">latos hatósági intézkedésekből </w:t>
      </w:r>
      <w:r w:rsidRPr="0061755D">
        <w:rPr>
          <w:bCs/>
        </w:rPr>
        <w:t>eredő következmények</w:t>
      </w:r>
      <w:r w:rsidR="00A81A33">
        <w:rPr>
          <w:bCs/>
        </w:rPr>
        <w:t xml:space="preserve"> (bírságok)</w:t>
      </w:r>
      <w:r w:rsidRPr="0061755D">
        <w:rPr>
          <w:bCs/>
        </w:rPr>
        <w:t xml:space="preserve"> a Vállalkozót terhelik.</w:t>
      </w:r>
    </w:p>
    <w:p w:rsidR="00A528DB" w:rsidRPr="0061755D" w:rsidRDefault="00A528DB" w:rsidP="00E76EDE">
      <w:pPr>
        <w:widowControl w:val="0"/>
        <w:tabs>
          <w:tab w:val="num" w:pos="567"/>
        </w:tabs>
        <w:autoSpaceDE w:val="0"/>
        <w:autoSpaceDN w:val="0"/>
        <w:adjustRightInd w:val="0"/>
        <w:spacing w:after="60"/>
        <w:ind w:firstLine="708"/>
        <w:jc w:val="both"/>
        <w:rPr>
          <w:bCs/>
        </w:rPr>
      </w:pPr>
      <w:r>
        <w:rPr>
          <w:bCs/>
        </w:rPr>
        <w:t>Vállalkozónak</w:t>
      </w:r>
      <w:r w:rsidRPr="0061755D">
        <w:rPr>
          <w:bCs/>
        </w:rPr>
        <w:t xml:space="preserve"> a feladat végrehajtása során </w:t>
      </w:r>
      <w:r w:rsidR="00A81A33">
        <w:rPr>
          <w:bCs/>
        </w:rPr>
        <w:t xml:space="preserve">különösen </w:t>
      </w:r>
      <w:r w:rsidRPr="0061755D">
        <w:rPr>
          <w:bCs/>
        </w:rPr>
        <w:t>az alábbi jogsz</w:t>
      </w:r>
      <w:r w:rsidR="007A6423">
        <w:rPr>
          <w:bCs/>
        </w:rPr>
        <w:t>abályokat kell figyelembe venni:</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1997. évi LXXVIII. törvény az épített környezet alakításáról és védelméről;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312/2012. (XI. 8.) Korm. rendelet az építésügyi és építésfelügyeleti hatósági eljárásokról és ellenőrzésekről, valamint az építésügyi hatósági szolgáltatásról;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191/2009. (IX. 15.) Korm. rendelet az építőipari kivitelezési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40/2002. (III. 21). Korm. rendelet a sajátos építményfajták körébe tartozó honvédelmi és katonai célú építményekre vonatkozó építésügyi hatósági engedélyezési eljárások szabályairól;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253/1997. (XII. 20.) Korm. rendelet az országos településrendezési és építési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 xml:space="preserve">7/2006. (V. 24.) TNM rendelet az épületek energetikai jellemzőinek meghatározásáról;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176/2008. (VI.30.) Korm. rendelet az épületek energetikai jellemzőinek tanúsításáról;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126/2011. (XI. 25.) HM utasítás a munkavédelmi tevékenység rendjéről;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4/2002. (II. 20.) SzCsM-EüM együttes rendelet az építési munkahelyeken és az építési folyamatok során megvalósítandó minimális munkavédelmi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195/2009. (IX. 15.) Korm. rendelet a honvédelmi és katonai célú építményekkel kapcsolatos építésfelügyeleti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CM (2002) 49 NATO Biztonság Politikai és kapcsolódó direktívák;</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2009. évi CLV. törvény a minősített adat védelméről és kapcsolódó kormányrendeletek;</w:t>
      </w:r>
    </w:p>
    <w:p w:rsidR="00A528DB" w:rsidRDefault="00A528DB" w:rsidP="00E76EDE">
      <w:pPr>
        <w:widowControl w:val="0"/>
        <w:autoSpaceDE w:val="0"/>
        <w:autoSpaceDN w:val="0"/>
        <w:adjustRightInd w:val="0"/>
        <w:spacing w:after="60"/>
        <w:ind w:firstLine="708"/>
        <w:jc w:val="both"/>
        <w:rPr>
          <w:bCs/>
        </w:rPr>
      </w:pPr>
      <w:r>
        <w:rPr>
          <w:bCs/>
        </w:rPr>
        <w:t xml:space="preserve">- </w:t>
      </w:r>
      <w:r w:rsidRPr="0061755D">
        <w:rPr>
          <w:bCs/>
        </w:rPr>
        <w:t>a Magyar Honvédségre, illetve a katonai nemzetbiztonsági szolgálatokra vonatkozó eltérő munkavédelmi követelményekről, eljárási szabályokról szó</w:t>
      </w:r>
      <w:r w:rsidR="00D206BD">
        <w:rPr>
          <w:bCs/>
        </w:rPr>
        <w:t>ló 1/2009. (I. 30.) HM rendelet.</w:t>
      </w:r>
    </w:p>
    <w:p w:rsidR="00A528DB" w:rsidRPr="00A5559F" w:rsidRDefault="007A6423" w:rsidP="00A5559F">
      <w:pPr>
        <w:widowControl w:val="0"/>
        <w:autoSpaceDE w:val="0"/>
        <w:autoSpaceDN w:val="0"/>
        <w:adjustRightInd w:val="0"/>
        <w:spacing w:after="60"/>
        <w:ind w:firstLine="708"/>
        <w:jc w:val="both"/>
        <w:rPr>
          <w:bCs/>
        </w:rPr>
      </w:pPr>
      <w:r w:rsidRPr="0061755D">
        <w:rPr>
          <w:bCs/>
        </w:rPr>
        <w:t xml:space="preserve">A jogszabályok felsorolása nem teljes körű, ez azonban a Vállalkozót nem jogosítja az egyéb jogszabályok és előírások figyelmen kívül hagyására. Vállalkozó felelőssége </w:t>
      </w:r>
      <w:r w:rsidR="00811D35">
        <w:rPr>
          <w:bCs/>
        </w:rPr>
        <w:t xml:space="preserve">a hatályos, vonatkozó </w:t>
      </w:r>
      <w:r w:rsidRPr="0061755D">
        <w:rPr>
          <w:bCs/>
        </w:rPr>
        <w:t>nemzeti és nemz</w:t>
      </w:r>
      <w:r w:rsidR="00A5559F">
        <w:rPr>
          <w:bCs/>
        </w:rPr>
        <w:t>etközi jogszabályok alkalmazása.</w:t>
      </w:r>
    </w:p>
    <w:p w:rsidR="00A528DB" w:rsidRDefault="00A528DB"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A528DB" w:rsidRPr="00A5559F" w:rsidRDefault="00A528DB" w:rsidP="00A5559F">
      <w:pPr>
        <w:rPr>
          <w:b/>
          <w:caps/>
          <w:sz w:val="28"/>
          <w:szCs w:val="28"/>
        </w:rPr>
      </w:pPr>
    </w:p>
    <w:bookmarkEnd w:id="0"/>
    <w:p w:rsidR="00221BAC" w:rsidRDefault="00221BAC" w:rsidP="009E3EBB">
      <w:pPr>
        <w:pStyle w:val="Listaszerbekezds"/>
        <w:numPr>
          <w:ilvl w:val="0"/>
          <w:numId w:val="37"/>
        </w:numPr>
        <w:jc w:val="center"/>
        <w:rPr>
          <w:b/>
          <w:caps/>
          <w:sz w:val="28"/>
          <w:szCs w:val="28"/>
        </w:rPr>
      </w:pPr>
      <w:r w:rsidRPr="00221BAC">
        <w:rPr>
          <w:b/>
          <w:caps/>
          <w:sz w:val="28"/>
          <w:szCs w:val="28"/>
        </w:rPr>
        <w:lastRenderedPageBreak/>
        <w:t>NYILATKOZATMINTÁK</w:t>
      </w:r>
    </w:p>
    <w:p w:rsidR="00595E1D" w:rsidRDefault="00595E1D" w:rsidP="00595E1D">
      <w:pPr>
        <w:pStyle w:val="Listaszerbekezds"/>
        <w:numPr>
          <w:ilvl w:val="0"/>
          <w:numId w:val="0"/>
        </w:numPr>
        <w:ind w:left="720"/>
        <w:rPr>
          <w:b/>
          <w:caps/>
          <w:sz w:val="28"/>
          <w:szCs w:val="28"/>
        </w:rPr>
      </w:pPr>
    </w:p>
    <w:p w:rsidR="00595E1D" w:rsidRPr="009E3EBB" w:rsidRDefault="00595E1D" w:rsidP="009E3EBB">
      <w:pPr>
        <w:pStyle w:val="Listaszerbekezds"/>
        <w:numPr>
          <w:ilvl w:val="0"/>
          <w:numId w:val="43"/>
        </w:numPr>
        <w:jc w:val="center"/>
        <w:rPr>
          <w:b/>
          <w:caps/>
          <w:kern w:val="28"/>
        </w:rPr>
      </w:pPr>
      <w:r w:rsidRPr="009E3EBB">
        <w:rPr>
          <w:b/>
          <w:caps/>
          <w:kern w:val="28"/>
        </w:rPr>
        <w:t xml:space="preserve">Nyilatkozat A </w:t>
      </w:r>
      <w:r w:rsidR="00273857">
        <w:rPr>
          <w:b/>
          <w:caps/>
          <w:kern w:val="28"/>
        </w:rPr>
        <w:t>részv</w:t>
      </w:r>
      <w:r w:rsidRPr="009E3EBB">
        <w:rPr>
          <w:b/>
          <w:caps/>
          <w:kern w:val="28"/>
        </w:rPr>
        <w:t>ÉTELI felhívás 1</w:t>
      </w:r>
      <w:r w:rsidR="009E3EBB" w:rsidRPr="009E3EBB">
        <w:rPr>
          <w:b/>
          <w:caps/>
          <w:kern w:val="28"/>
        </w:rPr>
        <w:t>2</w:t>
      </w:r>
      <w:r w:rsidRPr="009E3EBB">
        <w:rPr>
          <w:b/>
          <w:caps/>
          <w:kern w:val="28"/>
        </w:rPr>
        <w:t xml:space="preserve">. </w:t>
      </w:r>
      <w:r w:rsidR="009E3EBB" w:rsidRPr="009E3EBB">
        <w:rPr>
          <w:b/>
          <w:caps/>
          <w:kern w:val="28"/>
        </w:rPr>
        <w:t>b</w:t>
      </w:r>
      <w:r w:rsidRPr="009E3EBB">
        <w:rPr>
          <w:rFonts w:eastAsia="Calibri"/>
          <w:b/>
          <w:szCs w:val="22"/>
          <w:lang w:eastAsia="en-US"/>
        </w:rPr>
        <w:t>)</w:t>
      </w:r>
      <w:r w:rsidRPr="009E3EBB">
        <w:rPr>
          <w:b/>
          <w:caps/>
          <w:kern w:val="28"/>
        </w:rPr>
        <w:t xml:space="preserve"> pontja szerinti, M1.) Műszaki-szakmai alkalmassági követelményről</w:t>
      </w:r>
    </w:p>
    <w:p w:rsidR="00595E1D" w:rsidRPr="00595E1D" w:rsidRDefault="00595E1D" w:rsidP="00595E1D">
      <w:pPr>
        <w:spacing w:after="120"/>
        <w:rPr>
          <w:b/>
          <w:bCs/>
          <w:color w:val="000000"/>
        </w:rPr>
      </w:pPr>
    </w:p>
    <w:p w:rsidR="009E3EBB" w:rsidRPr="009E3EBB" w:rsidRDefault="00A528DB" w:rsidP="009E3EBB">
      <w:pPr>
        <w:ind w:hanging="24"/>
        <w:jc w:val="center"/>
        <w:rPr>
          <w:b/>
          <w:sz w:val="22"/>
          <w:szCs w:val="22"/>
        </w:rPr>
      </w:pPr>
      <w:r>
        <w:rPr>
          <w:i/>
          <w:sz w:val="22"/>
          <w:szCs w:val="22"/>
        </w:rPr>
        <w:t>„</w:t>
      </w:r>
      <w:r w:rsidRPr="00A528DB">
        <w:rPr>
          <w:i/>
          <w:sz w:val="22"/>
          <w:szCs w:val="22"/>
        </w:rPr>
        <w:t>Székesfehérvár, Alba Regia laktanya 2. számú konyha és étterem felújítása</w:t>
      </w:r>
      <w:r>
        <w:rPr>
          <w:i/>
          <w:sz w:val="22"/>
          <w:szCs w:val="22"/>
        </w:rPr>
        <w:t xml:space="preserve">” </w:t>
      </w:r>
      <w:r w:rsidR="009E3EBB" w:rsidRPr="009E3EBB">
        <w:rPr>
          <w:sz w:val="22"/>
          <w:szCs w:val="22"/>
        </w:rPr>
        <w:t>tárgyú beszerzési eljárás vonatkozásában</w:t>
      </w:r>
    </w:p>
    <w:p w:rsidR="00595E1D" w:rsidRPr="00595E1D" w:rsidRDefault="009E3EBB" w:rsidP="00595E1D">
      <w:pPr>
        <w:ind w:hanging="24"/>
        <w:jc w:val="center"/>
        <w:rPr>
          <w:i/>
          <w:iCs/>
        </w:rPr>
      </w:pPr>
      <w:r w:rsidRPr="009E3EBB">
        <w:rPr>
          <w:bCs/>
          <w:i/>
          <w:sz w:val="22"/>
          <w:szCs w:val="22"/>
        </w:rPr>
        <w:t xml:space="preserve">(beszerzési azonosító: </w:t>
      </w:r>
      <w:r w:rsidR="001A7A7D" w:rsidRPr="001A7A7D">
        <w:rPr>
          <w:i/>
          <w:sz w:val="22"/>
          <w:szCs w:val="22"/>
        </w:rPr>
        <w:t>6-14/VGH/Vbt/468/2017.)</w:t>
      </w:r>
    </w:p>
    <w:p w:rsidR="00595E1D" w:rsidRPr="00595E1D" w:rsidRDefault="00595E1D" w:rsidP="00595E1D">
      <w:pPr>
        <w:rPr>
          <w:bCs/>
          <w:sz w:val="20"/>
          <w:szCs w:val="20"/>
        </w:rPr>
      </w:pPr>
    </w:p>
    <w:p w:rsidR="00595E1D" w:rsidRPr="00595E1D" w:rsidRDefault="00595E1D" w:rsidP="00595E1D">
      <w:pPr>
        <w:jc w:val="center"/>
      </w:pPr>
      <w:r w:rsidRPr="00595E1D">
        <w:t>Alulírott ………………………….. (</w:t>
      </w:r>
      <w:r w:rsidR="009E3EBB">
        <w:t>Részvételre jelentkező</w:t>
      </w:r>
      <w:r w:rsidRPr="00595E1D">
        <w:t xml:space="preserve">), </w:t>
      </w:r>
    </w:p>
    <w:p w:rsidR="00595E1D" w:rsidRPr="00595E1D" w:rsidRDefault="00595E1D" w:rsidP="00595E1D">
      <w:pPr>
        <w:jc w:val="center"/>
      </w:pPr>
    </w:p>
    <w:p w:rsidR="00595E1D" w:rsidRPr="00595E1D" w:rsidRDefault="00595E1D" w:rsidP="00595E1D">
      <w:pPr>
        <w:jc w:val="center"/>
        <w:rPr>
          <w:b/>
        </w:rPr>
      </w:pPr>
      <w:r w:rsidRPr="00595E1D">
        <w:rPr>
          <w:b/>
          <w:spacing w:val="40"/>
        </w:rPr>
        <w:t>nyilatkozom,</w:t>
      </w:r>
    </w:p>
    <w:p w:rsidR="00595E1D" w:rsidRPr="00595E1D" w:rsidRDefault="00595E1D" w:rsidP="00595E1D">
      <w:pPr>
        <w:ind w:firstLine="487"/>
        <w:jc w:val="both"/>
      </w:pPr>
    </w:p>
    <w:p w:rsidR="00595E1D" w:rsidRPr="00595E1D" w:rsidRDefault="00595E1D" w:rsidP="00595E1D">
      <w:pPr>
        <w:ind w:left="45" w:firstLine="72"/>
        <w:jc w:val="both"/>
        <w:rPr>
          <w:lang w:val="pt-BR"/>
        </w:rPr>
      </w:pPr>
      <w:r w:rsidRPr="00595E1D">
        <w:tab/>
        <w:t xml:space="preserve">hogy az eljárást megindító felhívás </w:t>
      </w:r>
      <w:r w:rsidR="009E3EBB">
        <w:t>feladásától</w:t>
      </w:r>
      <w:r w:rsidRPr="00595E1D">
        <w:t xml:space="preserve"> visszafelé számított </w:t>
      </w:r>
      <w:r w:rsidRPr="00595E1D">
        <w:rPr>
          <w:lang w:val="pt-BR"/>
        </w:rPr>
        <w:t xml:space="preserve">öt évben (60 hónap) teljesített, a beszerzés tárgyához illeszkedő </w:t>
      </w:r>
      <w:r w:rsidR="009E3EBB">
        <w:rPr>
          <w:lang w:val="pt-BR"/>
        </w:rPr>
        <w:t xml:space="preserve">(épület felújítása) </w:t>
      </w:r>
      <w:r w:rsidR="00846CC3">
        <w:rPr>
          <w:lang w:val="pt-BR"/>
        </w:rPr>
        <w:t xml:space="preserve">referenciáim </w:t>
      </w:r>
      <w:r w:rsidRPr="00595E1D">
        <w:t>az alábbiak:</w:t>
      </w:r>
    </w:p>
    <w:p w:rsidR="00595E1D" w:rsidRPr="00595E1D" w:rsidRDefault="00595E1D" w:rsidP="00595E1D">
      <w:pP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7"/>
        <w:gridCol w:w="2507"/>
        <w:gridCol w:w="1909"/>
      </w:tblGrid>
      <w:tr w:rsidR="00595E1D" w:rsidRPr="00595E1D" w:rsidTr="00595E1D">
        <w:tc>
          <w:tcPr>
            <w:tcW w:w="1330" w:type="pct"/>
            <w:shd w:val="clear" w:color="auto" w:fill="auto"/>
            <w:vAlign w:val="center"/>
          </w:tcPr>
          <w:p w:rsidR="00595E1D" w:rsidRPr="00595E1D" w:rsidRDefault="00595E1D" w:rsidP="00595E1D">
            <w:pPr>
              <w:jc w:val="center"/>
              <w:rPr>
                <w:b/>
                <w:sz w:val="20"/>
                <w:szCs w:val="20"/>
              </w:rPr>
            </w:pPr>
            <w:r w:rsidRPr="00595E1D">
              <w:rPr>
                <w:b/>
                <w:sz w:val="20"/>
                <w:szCs w:val="20"/>
              </w:rPr>
              <w:t xml:space="preserve">Teljesítés </w:t>
            </w:r>
            <w:r w:rsidR="004F3ADB">
              <w:rPr>
                <w:b/>
                <w:sz w:val="20"/>
                <w:szCs w:val="20"/>
              </w:rPr>
              <w:t xml:space="preserve">helye, </w:t>
            </w:r>
            <w:r w:rsidRPr="00595E1D">
              <w:rPr>
                <w:b/>
                <w:sz w:val="20"/>
                <w:szCs w:val="20"/>
              </w:rPr>
              <w:t>ideje</w:t>
            </w:r>
          </w:p>
          <w:p w:rsidR="00595E1D" w:rsidRPr="00595E1D" w:rsidRDefault="00595E1D" w:rsidP="00595E1D">
            <w:pPr>
              <w:jc w:val="center"/>
              <w:rPr>
                <w:b/>
                <w:sz w:val="20"/>
                <w:szCs w:val="20"/>
              </w:rPr>
            </w:pPr>
            <w:r w:rsidRPr="00595E1D">
              <w:rPr>
                <w:b/>
                <w:sz w:val="20"/>
                <w:szCs w:val="20"/>
              </w:rPr>
              <w:t>(kezdés és befejezés dátuma-év, hó, nap)</w:t>
            </w:r>
          </w:p>
        </w:tc>
        <w:tc>
          <w:tcPr>
            <w:tcW w:w="1329" w:type="pct"/>
            <w:shd w:val="clear" w:color="auto" w:fill="auto"/>
            <w:vAlign w:val="center"/>
          </w:tcPr>
          <w:p w:rsidR="00595E1D" w:rsidRPr="00595E1D" w:rsidRDefault="00595E1D" w:rsidP="00595E1D">
            <w:pPr>
              <w:jc w:val="center"/>
              <w:rPr>
                <w:b/>
                <w:sz w:val="20"/>
                <w:szCs w:val="20"/>
              </w:rPr>
            </w:pPr>
            <w:r w:rsidRPr="00595E1D">
              <w:rPr>
                <w:b/>
                <w:sz w:val="20"/>
                <w:szCs w:val="20"/>
              </w:rPr>
              <w:t>Szerződést kötő másik fél</w:t>
            </w:r>
          </w:p>
        </w:tc>
        <w:tc>
          <w:tcPr>
            <w:tcW w:w="1329" w:type="pct"/>
            <w:shd w:val="clear" w:color="auto" w:fill="auto"/>
            <w:vAlign w:val="center"/>
          </w:tcPr>
          <w:p w:rsidR="00595E1D" w:rsidRPr="00595E1D" w:rsidRDefault="00595E1D" w:rsidP="00595E1D">
            <w:pPr>
              <w:jc w:val="center"/>
              <w:rPr>
                <w:b/>
                <w:sz w:val="20"/>
                <w:szCs w:val="20"/>
              </w:rPr>
            </w:pPr>
            <w:r w:rsidRPr="00595E1D">
              <w:rPr>
                <w:b/>
                <w:sz w:val="20"/>
                <w:szCs w:val="20"/>
              </w:rPr>
              <w:t>Szolgáltatás tárgya</w:t>
            </w:r>
          </w:p>
        </w:tc>
        <w:tc>
          <w:tcPr>
            <w:tcW w:w="1012" w:type="pct"/>
            <w:shd w:val="clear" w:color="auto" w:fill="auto"/>
            <w:vAlign w:val="center"/>
          </w:tcPr>
          <w:p w:rsidR="00595E1D" w:rsidRPr="00595E1D" w:rsidRDefault="00595E1D" w:rsidP="00595E1D">
            <w:pPr>
              <w:jc w:val="center"/>
              <w:rPr>
                <w:b/>
                <w:sz w:val="20"/>
                <w:szCs w:val="20"/>
              </w:rPr>
            </w:pPr>
            <w:r w:rsidRPr="00595E1D">
              <w:rPr>
                <w:b/>
                <w:sz w:val="20"/>
                <w:szCs w:val="20"/>
              </w:rPr>
              <w:t>Ellenszolgáltatás összege</w:t>
            </w:r>
          </w:p>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bl>
    <w:p w:rsidR="00595E1D" w:rsidRPr="00595E1D" w:rsidRDefault="00595E1D" w:rsidP="00595E1D">
      <w:pPr>
        <w:jc w:val="center"/>
        <w:outlineLvl w:val="0"/>
        <w:rPr>
          <w:b/>
        </w:rPr>
      </w:pPr>
    </w:p>
    <w:p w:rsidR="00595E1D" w:rsidRDefault="00595E1D" w:rsidP="00595E1D">
      <w:pPr>
        <w:spacing w:after="200" w:line="276" w:lineRule="auto"/>
        <w:jc w:val="both"/>
      </w:pPr>
      <w:r w:rsidRPr="00595E1D">
        <w:t>Nyilatkozom, hogy a teljesítés az előírásoknak és a szerződésben foglaltaknak megfelelően történt.</w:t>
      </w:r>
    </w:p>
    <w:p w:rsidR="00F82934" w:rsidRPr="00595E1D" w:rsidRDefault="00F82934" w:rsidP="00595E1D">
      <w:pPr>
        <w:spacing w:after="200" w:line="276" w:lineRule="auto"/>
        <w:jc w:val="both"/>
      </w:pPr>
    </w:p>
    <w:p w:rsidR="00595E1D" w:rsidRPr="00595E1D" w:rsidRDefault="00595E1D" w:rsidP="00595E1D">
      <w:pPr>
        <w:ind w:firstLine="360"/>
        <w:jc w:val="both"/>
      </w:pPr>
      <w:r w:rsidRPr="00595E1D">
        <w:t>Kelt: …………….,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9E3EBB">
      <w:pPr>
        <w:ind w:left="4974" w:firstLine="698"/>
        <w:contextualSpacing/>
        <w:jc w:val="center"/>
      </w:pPr>
      <w:r w:rsidRPr="00595E1D">
        <w:t>………………………………</w:t>
      </w:r>
    </w:p>
    <w:p w:rsidR="00595E1D" w:rsidRPr="00595E1D" w:rsidRDefault="00595E1D" w:rsidP="009E3EBB">
      <w:pPr>
        <w:ind w:left="4974" w:firstLine="698"/>
        <w:contextualSpacing/>
        <w:jc w:val="center"/>
      </w:pPr>
      <w:r w:rsidRPr="00595E1D">
        <w:t>cégszerű aláírás</w:t>
      </w:r>
    </w:p>
    <w:p w:rsidR="00595E1D" w:rsidRPr="00595E1D" w:rsidRDefault="00595E1D" w:rsidP="00595E1D">
      <w:pPr>
        <w:ind w:left="720"/>
        <w:contextualSpacing/>
        <w:jc w:val="center"/>
      </w:pPr>
    </w:p>
    <w:p w:rsidR="00595E1D" w:rsidRPr="00595E1D" w:rsidRDefault="00595E1D" w:rsidP="00595E1D">
      <w:pPr>
        <w:spacing w:after="120"/>
        <w:jc w:val="center"/>
        <w:rPr>
          <w:b/>
          <w:bCs/>
          <w:color w:val="000000"/>
        </w:rPr>
      </w:pPr>
    </w:p>
    <w:p w:rsidR="00595E1D" w:rsidRPr="00595E1D" w:rsidRDefault="00595E1D" w:rsidP="00595E1D">
      <w:pPr>
        <w:spacing w:after="120"/>
        <w:jc w:val="center"/>
        <w:rPr>
          <w:b/>
          <w:bCs/>
          <w:color w:val="000000"/>
        </w:rPr>
      </w:pPr>
    </w:p>
    <w:p w:rsidR="00595E1D" w:rsidRPr="00595E1D" w:rsidRDefault="00595E1D" w:rsidP="009E3EBB">
      <w:pPr>
        <w:pStyle w:val="Listaszerbekezds"/>
        <w:numPr>
          <w:ilvl w:val="0"/>
          <w:numId w:val="43"/>
        </w:numPr>
        <w:jc w:val="center"/>
        <w:rPr>
          <w:b/>
          <w:caps/>
          <w:kern w:val="28"/>
        </w:rPr>
      </w:pPr>
      <w:r w:rsidRPr="00595E1D">
        <w:rPr>
          <w:b/>
          <w:caps/>
          <w:kern w:val="28"/>
        </w:rPr>
        <w:lastRenderedPageBreak/>
        <w:t xml:space="preserve">Nyilatkozat A </w:t>
      </w:r>
      <w:r w:rsidR="00273857">
        <w:rPr>
          <w:b/>
          <w:caps/>
          <w:kern w:val="28"/>
        </w:rPr>
        <w:t>RÉSZVÉ</w:t>
      </w:r>
      <w:r w:rsidRPr="00595E1D">
        <w:rPr>
          <w:b/>
          <w:caps/>
          <w:kern w:val="28"/>
        </w:rPr>
        <w:t>TELI felhívás 1</w:t>
      </w:r>
      <w:r w:rsidR="009E3EBB">
        <w:rPr>
          <w:b/>
          <w:caps/>
          <w:kern w:val="28"/>
        </w:rPr>
        <w:t>2</w:t>
      </w:r>
      <w:r w:rsidRPr="00595E1D">
        <w:rPr>
          <w:b/>
          <w:caps/>
          <w:kern w:val="28"/>
        </w:rPr>
        <w:t xml:space="preserve">. </w:t>
      </w:r>
      <w:r w:rsidR="009E3EBB">
        <w:rPr>
          <w:b/>
          <w:caps/>
          <w:kern w:val="28"/>
        </w:rPr>
        <w:t>b</w:t>
      </w:r>
      <w:r w:rsidRPr="00595E1D">
        <w:rPr>
          <w:rFonts w:eastAsia="Calibri"/>
          <w:b/>
          <w:szCs w:val="22"/>
          <w:lang w:eastAsia="en-US"/>
        </w:rPr>
        <w:t xml:space="preserve">) </w:t>
      </w:r>
      <w:r w:rsidRPr="00595E1D">
        <w:rPr>
          <w:b/>
          <w:caps/>
          <w:kern w:val="28"/>
        </w:rPr>
        <w:t>pontja szerinti, M2.) Műszaki-szakmai alkalmassági követelményről</w:t>
      </w:r>
    </w:p>
    <w:p w:rsidR="00595E1D" w:rsidRPr="00595E1D" w:rsidRDefault="00595E1D" w:rsidP="00595E1D">
      <w:pPr>
        <w:rPr>
          <w:i/>
          <w:iCs/>
        </w:rPr>
      </w:pPr>
    </w:p>
    <w:p w:rsidR="00AE1B43" w:rsidRDefault="00AE1B43" w:rsidP="009E3EBB">
      <w:pPr>
        <w:ind w:hanging="24"/>
        <w:jc w:val="center"/>
        <w:rPr>
          <w:i/>
          <w:sz w:val="22"/>
          <w:szCs w:val="22"/>
        </w:rPr>
      </w:pPr>
      <w:r w:rsidRPr="00AE1B43">
        <w:rPr>
          <w:i/>
          <w:sz w:val="22"/>
          <w:szCs w:val="22"/>
        </w:rPr>
        <w:t xml:space="preserve">„Székesfehérvár, Alba Regia laktanya 2. számú konyha és étterem felújítása” </w:t>
      </w:r>
    </w:p>
    <w:p w:rsidR="009E3EBB" w:rsidRPr="009E3EBB" w:rsidRDefault="009E3EBB" w:rsidP="009E3EBB">
      <w:pPr>
        <w:ind w:hanging="24"/>
        <w:jc w:val="center"/>
        <w:rPr>
          <w:b/>
          <w:sz w:val="22"/>
          <w:szCs w:val="22"/>
        </w:rPr>
      </w:pPr>
      <w:r w:rsidRPr="009E3EBB">
        <w:rPr>
          <w:sz w:val="22"/>
          <w:szCs w:val="22"/>
        </w:rPr>
        <w:t>tárgyú beszerzési eljárás vonatkozásában</w:t>
      </w:r>
    </w:p>
    <w:p w:rsidR="009E3EBB" w:rsidRPr="009E3EBB" w:rsidRDefault="009E3EBB" w:rsidP="009E3EBB">
      <w:pPr>
        <w:ind w:hanging="24"/>
        <w:jc w:val="center"/>
        <w:rPr>
          <w:i/>
          <w:sz w:val="22"/>
          <w:szCs w:val="22"/>
        </w:rPr>
      </w:pPr>
      <w:r w:rsidRPr="009E3EBB">
        <w:rPr>
          <w:bCs/>
          <w:i/>
          <w:sz w:val="22"/>
          <w:szCs w:val="22"/>
        </w:rPr>
        <w:t xml:space="preserve">(beszerzési azonosító: </w:t>
      </w:r>
      <w:r w:rsidR="001A7A7D" w:rsidRPr="001A7A7D">
        <w:rPr>
          <w:i/>
          <w:sz w:val="22"/>
          <w:szCs w:val="22"/>
        </w:rPr>
        <w:t>6-14/VGH/Vbt/468/2017.)</w:t>
      </w:r>
    </w:p>
    <w:p w:rsidR="009E3EBB" w:rsidRPr="00595E1D" w:rsidRDefault="009E3EBB" w:rsidP="009E3EBB">
      <w:pPr>
        <w:ind w:hanging="24"/>
        <w:jc w:val="center"/>
        <w:rPr>
          <w:i/>
          <w:iCs/>
        </w:rPr>
      </w:pPr>
    </w:p>
    <w:p w:rsidR="009E3EBB" w:rsidRPr="00595E1D" w:rsidRDefault="009E3EBB" w:rsidP="009E3EBB">
      <w:pPr>
        <w:rPr>
          <w:bCs/>
          <w:sz w:val="20"/>
          <w:szCs w:val="20"/>
        </w:rPr>
      </w:pPr>
    </w:p>
    <w:p w:rsidR="00595E1D" w:rsidRDefault="009E3EBB" w:rsidP="009E3EBB">
      <w:pPr>
        <w:jc w:val="center"/>
      </w:pPr>
      <w:r w:rsidRPr="00595E1D">
        <w:t>Alulírott ………………………….. (</w:t>
      </w:r>
      <w:r>
        <w:t>Részvételre jelentkező</w:t>
      </w:r>
      <w:r w:rsidRPr="00595E1D">
        <w:t>),</w:t>
      </w:r>
    </w:p>
    <w:p w:rsidR="009E3EBB" w:rsidRPr="00595E1D" w:rsidRDefault="009E3EBB" w:rsidP="009E3EBB">
      <w:pPr>
        <w:jc w:val="center"/>
      </w:pPr>
    </w:p>
    <w:p w:rsidR="00595E1D" w:rsidRPr="00595E1D" w:rsidRDefault="00595E1D" w:rsidP="00595E1D">
      <w:pPr>
        <w:jc w:val="center"/>
        <w:rPr>
          <w:b/>
        </w:rPr>
      </w:pPr>
      <w:r w:rsidRPr="00595E1D">
        <w:rPr>
          <w:b/>
          <w:spacing w:val="40"/>
        </w:rPr>
        <w:t>nyilatkozom,</w:t>
      </w:r>
    </w:p>
    <w:p w:rsidR="00595E1D" w:rsidRPr="00595E1D" w:rsidRDefault="00595E1D" w:rsidP="00595E1D">
      <w:pPr>
        <w:spacing w:after="200" w:line="276" w:lineRule="auto"/>
        <w:ind w:firstLine="487"/>
        <w:jc w:val="both"/>
        <w:rPr>
          <w:i/>
        </w:rPr>
      </w:pPr>
    </w:p>
    <w:p w:rsidR="00595E1D" w:rsidRPr="00595E1D" w:rsidRDefault="00595E1D" w:rsidP="00595E1D">
      <w:pPr>
        <w:ind w:left="45" w:firstLine="72"/>
        <w:jc w:val="center"/>
      </w:pPr>
      <w:r w:rsidRPr="00595E1D">
        <w:t xml:space="preserve">hogy </w:t>
      </w:r>
      <w:r w:rsidRPr="00595E1D">
        <w:rPr>
          <w:rFonts w:eastAsia="Calibri"/>
          <w:szCs w:val="22"/>
          <w:lang w:val="pt-BR" w:eastAsia="en-US"/>
        </w:rPr>
        <w:t xml:space="preserve">az általam teljesítésbe bevonni kívánt szakemberek </w:t>
      </w:r>
      <w:r w:rsidRPr="00595E1D">
        <w:t>az alábbiak:</w:t>
      </w:r>
    </w:p>
    <w:p w:rsidR="00595E1D" w:rsidRPr="00595E1D" w:rsidRDefault="00595E1D" w:rsidP="00595E1D">
      <w:pPr>
        <w:spacing w:after="200" w:line="276" w:lineRule="auto"/>
        <w:ind w:firstLine="487"/>
        <w:jc w:val="both"/>
        <w:rPr>
          <w:i/>
        </w:rPr>
      </w:pPr>
    </w:p>
    <w:p w:rsidR="00595E1D" w:rsidRPr="00595E1D" w:rsidRDefault="00595E1D" w:rsidP="00595E1D">
      <w:pPr>
        <w:jc w:val="center"/>
        <w:outlineLvl w:val="0"/>
        <w:rPr>
          <w:b/>
        </w:rPr>
      </w:pPr>
    </w:p>
    <w:tbl>
      <w:tblPr>
        <w:tblW w:w="3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405"/>
        <w:gridCol w:w="1714"/>
        <w:gridCol w:w="1714"/>
      </w:tblGrid>
      <w:tr w:rsidR="0031281F" w:rsidRPr="00595E1D" w:rsidTr="0031281F">
        <w:trPr>
          <w:jc w:val="center"/>
        </w:trPr>
        <w:tc>
          <w:tcPr>
            <w:tcW w:w="1505" w:type="pct"/>
            <w:shd w:val="clear" w:color="auto" w:fill="auto"/>
            <w:vAlign w:val="center"/>
          </w:tcPr>
          <w:p w:rsidR="0031281F" w:rsidRPr="00595E1D" w:rsidRDefault="0031281F" w:rsidP="00595E1D">
            <w:pPr>
              <w:jc w:val="center"/>
              <w:rPr>
                <w:b/>
                <w:sz w:val="20"/>
                <w:szCs w:val="20"/>
              </w:rPr>
            </w:pPr>
            <w:r w:rsidRPr="00595E1D">
              <w:rPr>
                <w:b/>
                <w:sz w:val="20"/>
                <w:szCs w:val="20"/>
                <w:lang w:eastAsia="ar-SA"/>
              </w:rPr>
              <w:t>Teljesítésbe bevonni kívánt szakember megnevezése</w:t>
            </w:r>
          </w:p>
        </w:tc>
        <w:tc>
          <w:tcPr>
            <w:tcW w:w="1016" w:type="pct"/>
            <w:shd w:val="clear" w:color="auto" w:fill="auto"/>
            <w:vAlign w:val="center"/>
          </w:tcPr>
          <w:p w:rsidR="0031281F" w:rsidRDefault="0031281F" w:rsidP="00595E1D">
            <w:pPr>
              <w:jc w:val="center"/>
              <w:rPr>
                <w:b/>
                <w:sz w:val="20"/>
                <w:szCs w:val="20"/>
              </w:rPr>
            </w:pPr>
            <w:r>
              <w:rPr>
                <w:b/>
                <w:sz w:val="20"/>
                <w:szCs w:val="20"/>
              </w:rPr>
              <w:t>J</w:t>
            </w:r>
            <w:r w:rsidRPr="00595E1D">
              <w:rPr>
                <w:b/>
                <w:sz w:val="20"/>
                <w:szCs w:val="20"/>
              </w:rPr>
              <w:t>ogosultsága</w:t>
            </w:r>
          </w:p>
          <w:p w:rsidR="0031281F" w:rsidRPr="00595E1D" w:rsidRDefault="0031281F" w:rsidP="00595E1D">
            <w:pPr>
              <w:jc w:val="center"/>
              <w:rPr>
                <w:b/>
                <w:sz w:val="20"/>
                <w:szCs w:val="20"/>
              </w:rPr>
            </w:pPr>
            <w:r>
              <w:rPr>
                <w:b/>
                <w:sz w:val="20"/>
                <w:szCs w:val="20"/>
              </w:rPr>
              <w:t>(kamarai nyilvántartási száma)</w:t>
            </w:r>
          </w:p>
        </w:tc>
        <w:tc>
          <w:tcPr>
            <w:tcW w:w="1239" w:type="pct"/>
            <w:shd w:val="clear" w:color="auto" w:fill="auto"/>
            <w:vAlign w:val="center"/>
          </w:tcPr>
          <w:p w:rsidR="0031281F" w:rsidRPr="00595E1D" w:rsidRDefault="0031281F" w:rsidP="00595E1D">
            <w:pPr>
              <w:jc w:val="center"/>
              <w:rPr>
                <w:b/>
                <w:sz w:val="20"/>
                <w:szCs w:val="20"/>
              </w:rPr>
            </w:pPr>
            <w:r w:rsidRPr="00595E1D">
              <w:rPr>
                <w:b/>
                <w:sz w:val="20"/>
                <w:szCs w:val="20"/>
                <w:lang w:eastAsia="ar-SA"/>
              </w:rPr>
              <w:t>Szakember által aláírt önéletrajz (</w:t>
            </w:r>
            <w:r>
              <w:rPr>
                <w:b/>
                <w:sz w:val="20"/>
                <w:szCs w:val="20"/>
                <w:lang w:eastAsia="ar-SA"/>
              </w:rPr>
              <w:t>részvételre jelentkezés</w:t>
            </w:r>
            <w:r w:rsidRPr="00595E1D">
              <w:rPr>
                <w:b/>
                <w:sz w:val="20"/>
                <w:szCs w:val="20"/>
                <w:lang w:eastAsia="ar-SA"/>
              </w:rPr>
              <w:t xml:space="preserve"> oldalszám)</w:t>
            </w:r>
          </w:p>
        </w:tc>
        <w:tc>
          <w:tcPr>
            <w:tcW w:w="1239" w:type="pct"/>
          </w:tcPr>
          <w:p w:rsidR="0031281F" w:rsidRPr="00595E1D" w:rsidRDefault="0031281F" w:rsidP="00846CC3">
            <w:pPr>
              <w:jc w:val="center"/>
              <w:rPr>
                <w:b/>
                <w:sz w:val="20"/>
                <w:szCs w:val="20"/>
                <w:lang w:eastAsia="ar-SA"/>
              </w:rPr>
            </w:pPr>
            <w:r w:rsidRPr="00846CC3">
              <w:rPr>
                <w:b/>
                <w:sz w:val="20"/>
                <w:szCs w:val="20"/>
                <w:lang w:eastAsia="ar-SA"/>
              </w:rPr>
              <w:t xml:space="preserve">Szakember által aláírt </w:t>
            </w:r>
            <w:r>
              <w:rPr>
                <w:b/>
                <w:sz w:val="20"/>
                <w:szCs w:val="20"/>
                <w:lang w:eastAsia="ar-SA"/>
              </w:rPr>
              <w:t>r</w:t>
            </w:r>
            <w:r w:rsidRPr="00595E1D">
              <w:rPr>
                <w:b/>
                <w:sz w:val="20"/>
                <w:szCs w:val="20"/>
                <w:lang w:eastAsia="ar-SA"/>
              </w:rPr>
              <w:t>endelkezésre állási nyilatkozat (</w:t>
            </w:r>
            <w:r>
              <w:rPr>
                <w:b/>
                <w:sz w:val="20"/>
                <w:szCs w:val="20"/>
                <w:lang w:eastAsia="ar-SA"/>
              </w:rPr>
              <w:t>részvételre jelentkezés</w:t>
            </w:r>
            <w:r w:rsidRPr="00595E1D">
              <w:rPr>
                <w:b/>
                <w:sz w:val="20"/>
                <w:szCs w:val="20"/>
                <w:lang w:eastAsia="ar-SA"/>
              </w:rPr>
              <w:t xml:space="preserve"> oldalszám)</w:t>
            </w:r>
          </w:p>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bl>
    <w:p w:rsidR="00595E1D" w:rsidRPr="00595E1D" w:rsidRDefault="00595E1D" w:rsidP="00595E1D">
      <w:pPr>
        <w:jc w:val="center"/>
        <w:outlineLvl w:val="0"/>
        <w:rPr>
          <w:b/>
        </w:rPr>
      </w:pPr>
    </w:p>
    <w:p w:rsidR="00595E1D" w:rsidRPr="00595E1D" w:rsidRDefault="00595E1D" w:rsidP="00595E1D">
      <w:pPr>
        <w:ind w:firstLine="360"/>
        <w:jc w:val="both"/>
      </w:pPr>
    </w:p>
    <w:p w:rsidR="00595E1D" w:rsidRPr="00595E1D" w:rsidRDefault="00595E1D" w:rsidP="00595E1D">
      <w:pPr>
        <w:ind w:firstLine="360"/>
        <w:jc w:val="both"/>
      </w:pPr>
      <w:r w:rsidRPr="00595E1D">
        <w:t>Kelt: …………….,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8778B1">
      <w:pPr>
        <w:ind w:left="4974" w:firstLine="698"/>
        <w:contextualSpacing/>
        <w:jc w:val="center"/>
      </w:pPr>
      <w:r w:rsidRPr="00595E1D">
        <w:t>………………………………</w:t>
      </w:r>
    </w:p>
    <w:p w:rsidR="00595E1D" w:rsidRPr="00595E1D" w:rsidRDefault="00595E1D" w:rsidP="008778B1">
      <w:pPr>
        <w:ind w:left="4974" w:firstLine="698"/>
        <w:contextualSpacing/>
        <w:jc w:val="center"/>
      </w:pPr>
      <w:r w:rsidRPr="00595E1D">
        <w:t>cégszerű aláírás</w:t>
      </w:r>
    </w:p>
    <w:p w:rsidR="00595E1D" w:rsidRPr="00595E1D" w:rsidRDefault="00595E1D" w:rsidP="00595E1D">
      <w:pPr>
        <w:ind w:left="720"/>
        <w:contextualSpacing/>
        <w:jc w:val="center"/>
      </w:pPr>
    </w:p>
    <w:p w:rsidR="00595E1D" w:rsidRPr="00595E1D" w:rsidRDefault="00595E1D" w:rsidP="00595E1D">
      <w:pPr>
        <w:rPr>
          <w:sz w:val="20"/>
          <w:szCs w:val="20"/>
        </w:rPr>
      </w:pPr>
    </w:p>
    <w:p w:rsidR="00595E1D" w:rsidRPr="00595E1D" w:rsidRDefault="00595E1D" w:rsidP="00595E1D">
      <w:pPr>
        <w:jc w:val="center"/>
        <w:outlineLvl w:val="0"/>
        <w:rPr>
          <w:b/>
        </w:rPr>
      </w:pPr>
    </w:p>
    <w:p w:rsidR="00595E1D" w:rsidRPr="00595E1D" w:rsidRDefault="00595E1D" w:rsidP="00595E1D">
      <w:pPr>
        <w:spacing w:after="120"/>
        <w:rPr>
          <w:b/>
        </w:rPr>
      </w:pPr>
    </w:p>
    <w:p w:rsidR="00595E1D" w:rsidRPr="00595E1D" w:rsidRDefault="00595E1D" w:rsidP="00595E1D">
      <w:pPr>
        <w:spacing w:after="120"/>
        <w:rPr>
          <w:b/>
          <w:bCs/>
          <w:color w:val="000000"/>
        </w:rPr>
      </w:pPr>
    </w:p>
    <w:p w:rsidR="00595E1D" w:rsidRDefault="00595E1D" w:rsidP="008778B1">
      <w:pPr>
        <w:pStyle w:val="Listaszerbekezds"/>
        <w:numPr>
          <w:ilvl w:val="0"/>
          <w:numId w:val="43"/>
        </w:numPr>
        <w:jc w:val="center"/>
        <w:rPr>
          <w:b/>
          <w:bCs/>
          <w:color w:val="000000"/>
        </w:rPr>
      </w:pPr>
      <w:r w:rsidRPr="00595E1D">
        <w:rPr>
          <w:b/>
          <w:bCs/>
          <w:color w:val="000000"/>
        </w:rPr>
        <w:lastRenderedPageBreak/>
        <w:t>NYILATKOZAT</w:t>
      </w:r>
    </w:p>
    <w:p w:rsidR="00330B67" w:rsidRPr="00595E1D" w:rsidRDefault="00330B67" w:rsidP="00330B67">
      <w:pPr>
        <w:pStyle w:val="Listaszerbekezds"/>
        <w:numPr>
          <w:ilvl w:val="0"/>
          <w:numId w:val="0"/>
        </w:numPr>
        <w:ind w:left="720"/>
        <w:rPr>
          <w:b/>
          <w:bCs/>
          <w:color w:val="000000"/>
        </w:rPr>
      </w:pPr>
    </w:p>
    <w:p w:rsidR="00595E1D" w:rsidRDefault="00595E1D" w:rsidP="00595E1D">
      <w:pPr>
        <w:jc w:val="center"/>
        <w:rPr>
          <w:b/>
        </w:rPr>
      </w:pPr>
      <w:r w:rsidRPr="00595E1D">
        <w:rPr>
          <w:b/>
        </w:rPr>
        <w:t>a nemzeti vagyonról szóló 2011. évi CXCV</w:t>
      </w:r>
      <w:r w:rsidR="00846CC3">
        <w:rPr>
          <w:b/>
        </w:rPr>
        <w:t>I</w:t>
      </w:r>
      <w:r w:rsidRPr="00595E1D">
        <w:rPr>
          <w:b/>
        </w:rPr>
        <w:t>. törvény átlátható szervezet fogalmára vonatkozó feltételeknek való megfelelésről</w:t>
      </w:r>
    </w:p>
    <w:p w:rsidR="001D13C1" w:rsidRDefault="001D13C1" w:rsidP="00595E1D">
      <w:pPr>
        <w:jc w:val="center"/>
        <w:rPr>
          <w:b/>
        </w:rPr>
      </w:pPr>
    </w:p>
    <w:p w:rsidR="001D13C1" w:rsidRPr="00595E1D" w:rsidRDefault="001D13C1" w:rsidP="00595E1D">
      <w:pPr>
        <w:jc w:val="center"/>
        <w:rPr>
          <w:b/>
        </w:rPr>
      </w:pPr>
    </w:p>
    <w:p w:rsidR="00595E1D" w:rsidRPr="00595E1D" w:rsidRDefault="00595E1D" w:rsidP="00595E1D">
      <w:pPr>
        <w:jc w:val="both"/>
        <w:rPr>
          <w:szCs w:val="20"/>
        </w:rPr>
      </w:pPr>
    </w:p>
    <w:p w:rsidR="00595E1D" w:rsidRPr="00595E1D" w:rsidRDefault="00595E1D" w:rsidP="00595E1D">
      <w:pPr>
        <w:spacing w:line="360" w:lineRule="auto"/>
        <w:jc w:val="both"/>
      </w:pPr>
      <w:r w:rsidRPr="00595E1D">
        <w:t>Alulírott ...................................................., mint a(z) ..................................................................</w:t>
      </w:r>
    </w:p>
    <w:p w:rsidR="00595E1D" w:rsidRPr="00595E1D" w:rsidRDefault="00595E1D" w:rsidP="00595E1D">
      <w:pPr>
        <w:spacing w:line="360" w:lineRule="auto"/>
        <w:jc w:val="both"/>
      </w:pPr>
      <w:r w:rsidRPr="00595E1D">
        <w:t xml:space="preserve">(székhely: ............................................................... cégbejegyzésre/aláírásra jogosult képviselője, jelen okirat aláírásával, ezennel büntetőjogi felelősségem tudatában </w:t>
      </w:r>
    </w:p>
    <w:p w:rsidR="00595E1D" w:rsidRPr="00595E1D" w:rsidRDefault="00595E1D" w:rsidP="00595E1D">
      <w:pPr>
        <w:jc w:val="center"/>
        <w:rPr>
          <w:b/>
        </w:rPr>
      </w:pPr>
      <w:r w:rsidRPr="00595E1D">
        <w:rPr>
          <w:b/>
        </w:rPr>
        <w:t>nyilatkozom</w:t>
      </w:r>
    </w:p>
    <w:p w:rsidR="00595E1D" w:rsidRPr="00595E1D" w:rsidRDefault="00595E1D" w:rsidP="00595E1D">
      <w:pPr>
        <w:jc w:val="both"/>
      </w:pPr>
    </w:p>
    <w:p w:rsidR="00595E1D" w:rsidRPr="00595E1D" w:rsidRDefault="00595E1D" w:rsidP="00595E1D">
      <w:pPr>
        <w:spacing w:line="360" w:lineRule="auto"/>
        <w:jc w:val="both"/>
      </w:pPr>
      <w:r w:rsidRPr="00595E1D">
        <w:t>arról, hogy a(z) (teljes név) ........................................................................ a nemzeti vagyonról</w:t>
      </w:r>
    </w:p>
    <w:p w:rsidR="00595E1D" w:rsidRPr="00595E1D" w:rsidRDefault="00595E1D" w:rsidP="00595E1D">
      <w:pPr>
        <w:jc w:val="both"/>
      </w:pPr>
      <w:r w:rsidRPr="00595E1D">
        <w:t>szóló 2011. évi CXCVI. törvény 3. § (l) bekezdésének 1. pontja</w:t>
      </w:r>
      <w:r w:rsidRPr="00595E1D">
        <w:rPr>
          <w:vertAlign w:val="superscript"/>
        </w:rPr>
        <w:footnoteReference w:id="1"/>
      </w:r>
      <w:r w:rsidRPr="00595E1D">
        <w:t xml:space="preserve"> alapján átlátható szervezetnek minősül, egyidejűleg az azt alátámasztó dokumentumok másolatát nyilatkozatomhoz csatolom.</w:t>
      </w:r>
    </w:p>
    <w:p w:rsidR="00595E1D" w:rsidRPr="00595E1D" w:rsidRDefault="00595E1D" w:rsidP="00595E1D">
      <w:pPr>
        <w:jc w:val="both"/>
      </w:pPr>
    </w:p>
    <w:p w:rsidR="00595E1D" w:rsidRPr="00595E1D" w:rsidRDefault="00595E1D" w:rsidP="00595E1D">
      <w:pPr>
        <w:jc w:val="both"/>
      </w:pPr>
      <w:r w:rsidRPr="00595E1D">
        <w:t>Kelt:</w:t>
      </w:r>
    </w:p>
    <w:p w:rsidR="00595E1D" w:rsidRPr="00595E1D" w:rsidRDefault="00595E1D" w:rsidP="00595E1D">
      <w:pPr>
        <w:jc w:val="both"/>
      </w:pPr>
    </w:p>
    <w:p w:rsidR="00595E1D" w:rsidRPr="00595E1D" w:rsidRDefault="00595E1D" w:rsidP="00595E1D">
      <w:pPr>
        <w:jc w:val="center"/>
        <w:outlineLvl w:val="0"/>
      </w:pPr>
      <w:r w:rsidRPr="00595E1D">
        <w:t>P. H.</w:t>
      </w:r>
    </w:p>
    <w:p w:rsidR="00595E1D" w:rsidRDefault="00595E1D" w:rsidP="00595E1D">
      <w:pPr>
        <w:jc w:val="center"/>
      </w:pPr>
    </w:p>
    <w:p w:rsidR="001D13C1" w:rsidRPr="00595E1D" w:rsidRDefault="001D13C1" w:rsidP="00595E1D">
      <w:pPr>
        <w:jc w:val="center"/>
      </w:pP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p>
    <w:p w:rsidR="00595E1D" w:rsidRPr="00595E1D" w:rsidRDefault="00595E1D" w:rsidP="00595E1D">
      <w:pPr>
        <w:rPr>
          <w:b/>
          <w:sz w:val="10"/>
        </w:rPr>
      </w:pPr>
      <w:r w:rsidRPr="00595E1D">
        <w:rPr>
          <w:b/>
        </w:rPr>
        <w:br w:type="page"/>
      </w:r>
    </w:p>
    <w:p w:rsidR="00595E1D" w:rsidRPr="00595E1D" w:rsidRDefault="00595E1D" w:rsidP="00595E1D">
      <w:pPr>
        <w:jc w:val="center"/>
        <w:rPr>
          <w:b/>
        </w:rPr>
      </w:pPr>
      <w:r w:rsidRPr="00595E1D">
        <w:rPr>
          <w:b/>
        </w:rPr>
        <w:lastRenderedPageBreak/>
        <w:t>Az átláthatósági nyilatkozathoz csatolandó adatok, vagy azokat alátámasztó dokumentumok az államháztartásról szóló 2011. évi CXCV. törvényben meghatározottak alapján</w:t>
      </w:r>
    </w:p>
    <w:p w:rsidR="00595E1D" w:rsidRPr="00595E1D" w:rsidRDefault="00595E1D" w:rsidP="00595E1D">
      <w:pPr>
        <w:jc w:val="both"/>
        <w:rPr>
          <w:sz w:val="16"/>
          <w:szCs w:val="16"/>
        </w:rPr>
      </w:pPr>
    </w:p>
    <w:p w:rsidR="00595E1D" w:rsidRPr="00595E1D" w:rsidRDefault="00595E1D" w:rsidP="00595E1D">
      <w:pPr>
        <w:jc w:val="center"/>
        <w:rPr>
          <w:i/>
        </w:rPr>
      </w:pPr>
      <w:r w:rsidRPr="00595E1D">
        <w:rPr>
          <w:i/>
        </w:rPr>
        <w:t xml:space="preserve">A nemzeti vagyonról szóló 2011. évi CXCVI. törvény 3. § (1) bekezdésének 1. pont b) alpontja szerinti </w:t>
      </w:r>
    </w:p>
    <w:p w:rsidR="00595E1D" w:rsidRPr="00595E1D" w:rsidRDefault="00595E1D" w:rsidP="00595E1D">
      <w:pPr>
        <w:jc w:val="center"/>
        <w:rPr>
          <w:i/>
        </w:rPr>
      </w:pPr>
      <w:r w:rsidRPr="00595E1D">
        <w:rPr>
          <w:b/>
          <w:i/>
          <w:u w:val="single"/>
        </w:rPr>
        <w:t>magyar gazdálkodó szervezetek</w:t>
      </w:r>
      <w:r w:rsidRPr="00595E1D">
        <w:rPr>
          <w:i/>
        </w:rPr>
        <w:t xml:space="preserve"> esetében</w:t>
      </w:r>
    </w:p>
    <w:p w:rsidR="00595E1D" w:rsidRPr="00595E1D" w:rsidRDefault="00595E1D" w:rsidP="00595E1D">
      <w:pPr>
        <w:widowControl w:val="0"/>
        <w:tabs>
          <w:tab w:val="num" w:pos="0"/>
        </w:tabs>
        <w:overflowPunct w:val="0"/>
        <w:autoSpaceDE w:val="0"/>
        <w:autoSpaceDN w:val="0"/>
        <w:adjustRightInd w:val="0"/>
        <w:jc w:val="both"/>
        <w:rPr>
          <w:sz w:val="16"/>
          <w:szCs w:val="16"/>
        </w:rPr>
      </w:pPr>
    </w:p>
    <w:p w:rsidR="00595E1D" w:rsidRPr="008778B1" w:rsidRDefault="00595E1D" w:rsidP="00595E1D">
      <w:pPr>
        <w:widowControl w:val="0"/>
        <w:tabs>
          <w:tab w:val="num" w:pos="0"/>
        </w:tabs>
        <w:overflowPunct w:val="0"/>
        <w:autoSpaceDE w:val="0"/>
        <w:autoSpaceDN w:val="0"/>
        <w:adjustRightInd w:val="0"/>
        <w:jc w:val="both"/>
        <w:rPr>
          <w:sz w:val="22"/>
          <w:szCs w:val="22"/>
        </w:rPr>
      </w:pPr>
      <w:r w:rsidRPr="008778B1">
        <w:rPr>
          <w:sz w:val="22"/>
          <w:szCs w:val="22"/>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595E1D" w:rsidRPr="008778B1" w:rsidRDefault="00595E1D" w:rsidP="00595E1D">
      <w:pPr>
        <w:widowControl w:val="0"/>
        <w:tabs>
          <w:tab w:val="num" w:pos="0"/>
        </w:tabs>
        <w:overflowPunct w:val="0"/>
        <w:autoSpaceDE w:val="0"/>
        <w:autoSpaceDN w:val="0"/>
        <w:adjustRightInd w:val="0"/>
        <w:jc w:val="both"/>
        <w:rPr>
          <w:sz w:val="22"/>
          <w:szCs w:val="22"/>
        </w:rPr>
      </w:pPr>
    </w:p>
    <w:p w:rsidR="00595E1D" w:rsidRPr="008778B1" w:rsidRDefault="00595E1D" w:rsidP="00AD29BF">
      <w:pPr>
        <w:widowControl w:val="0"/>
        <w:numPr>
          <w:ilvl w:val="0"/>
          <w:numId w:val="39"/>
        </w:numPr>
        <w:overflowPunct w:val="0"/>
        <w:autoSpaceDE w:val="0"/>
        <w:autoSpaceDN w:val="0"/>
        <w:adjustRightInd w:val="0"/>
        <w:spacing w:line="276" w:lineRule="auto"/>
        <w:jc w:val="both"/>
        <w:rPr>
          <w:i/>
          <w:iCs/>
          <w:sz w:val="22"/>
          <w:szCs w:val="22"/>
        </w:rPr>
      </w:pPr>
      <w:r w:rsidRPr="008778B1">
        <w:rPr>
          <w:sz w:val="22"/>
          <w:szCs w:val="22"/>
        </w:rPr>
        <w:t xml:space="preserve">tulajdonosi szerkezete, a pénzmosás és a terrorizmus finanszírozása megelőzéséről és megakadályozásáról szóló törvény szerint meghatározott tényleges tulajdonosa megismerhető, </w:t>
      </w:r>
      <w:r w:rsidRPr="008778B1">
        <w:rPr>
          <w:sz w:val="22"/>
          <w:szCs w:val="22"/>
          <w:u w:val="single"/>
        </w:rPr>
        <w:t>amelyről az</w:t>
      </w:r>
      <w:r w:rsidRPr="008778B1">
        <w:rPr>
          <w:sz w:val="22"/>
          <w:szCs w:val="22"/>
        </w:rPr>
        <w:t xml:space="preserve"> 1</w:t>
      </w:r>
      <w:r w:rsidRPr="008778B1">
        <w:rPr>
          <w:sz w:val="22"/>
          <w:szCs w:val="22"/>
          <w:u w:val="single"/>
        </w:rPr>
        <w:t>. pontban</w:t>
      </w:r>
      <w:r w:rsidRPr="008778B1">
        <w:rPr>
          <w:sz w:val="22"/>
          <w:szCs w:val="22"/>
        </w:rPr>
        <w:t xml:space="preserve"> </w:t>
      </w:r>
      <w:r w:rsidRPr="008778B1">
        <w:rPr>
          <w:sz w:val="22"/>
          <w:szCs w:val="22"/>
          <w:u w:val="single"/>
        </w:rPr>
        <w:t>nyilatkozom</w:t>
      </w:r>
      <w:r w:rsidRPr="008778B1">
        <w:rPr>
          <w:sz w:val="22"/>
          <w:szCs w:val="22"/>
        </w:rPr>
        <w:t xml:space="preserve">, és </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adóilletősége ……………….…..országban</w:t>
      </w:r>
      <w:r w:rsidRPr="008778B1">
        <w:rPr>
          <w:b/>
          <w:bCs/>
          <w:i/>
          <w:iCs/>
          <w:sz w:val="22"/>
          <w:szCs w:val="22"/>
        </w:rPr>
        <w:t xml:space="preserve"> </w:t>
      </w:r>
      <w:r w:rsidRPr="008778B1">
        <w:rPr>
          <w:b/>
          <w:i/>
          <w:sz w:val="22"/>
          <w:szCs w:val="22"/>
        </w:rPr>
        <w:t>[</w:t>
      </w:r>
      <w:r w:rsidRPr="008778B1">
        <w:rPr>
          <w:b/>
          <w:bCs/>
          <w:i/>
          <w:iCs/>
          <w:sz w:val="22"/>
          <w:szCs w:val="22"/>
        </w:rPr>
        <w:t>ország megnevezése</w:t>
      </w:r>
      <w:r w:rsidRPr="008778B1">
        <w:rPr>
          <w:b/>
          <w:i/>
          <w:sz w:val="22"/>
          <w:szCs w:val="22"/>
        </w:rPr>
        <w:t>]</w:t>
      </w:r>
      <w:r w:rsidRPr="008778B1">
        <w:rPr>
          <w:sz w:val="22"/>
          <w:szCs w:val="22"/>
        </w:rPr>
        <w:t xml:space="preserve"> található</w:t>
      </w:r>
      <w:r w:rsidRPr="008778B1">
        <w:rPr>
          <w:sz w:val="22"/>
          <w:szCs w:val="22"/>
          <w:vertAlign w:val="superscript"/>
        </w:rPr>
        <w:footnoteReference w:id="2"/>
      </w:r>
      <w:r w:rsidRPr="008778B1">
        <w:rPr>
          <w:sz w:val="22"/>
          <w:szCs w:val="22"/>
        </w:rPr>
        <w:t>, amely</w:t>
      </w:r>
    </w:p>
    <w:p w:rsidR="00595E1D" w:rsidRPr="008778B1" w:rsidRDefault="00595E1D" w:rsidP="00595E1D">
      <w:pPr>
        <w:widowControl w:val="0"/>
        <w:overflowPunct w:val="0"/>
        <w:autoSpaceDE w:val="0"/>
        <w:autoSpaceDN w:val="0"/>
        <w:adjustRightInd w:val="0"/>
        <w:ind w:left="720"/>
        <w:jc w:val="both"/>
        <w:rPr>
          <w:b/>
          <w:i/>
          <w:sz w:val="22"/>
          <w:szCs w:val="22"/>
        </w:rPr>
      </w:pPr>
      <w:r w:rsidRPr="008778B1">
        <w:rPr>
          <w:b/>
          <w:i/>
          <w:sz w:val="22"/>
          <w:szCs w:val="22"/>
        </w:rPr>
        <w:t>[a megfelelő aláhúzandó],</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Unió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Gazdasági Térségről szóló megállapodásban részes 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 Gazdasági Együttműködési és Fejlesztési Szervezet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right="40"/>
        <w:jc w:val="both"/>
        <w:rPr>
          <w:sz w:val="22"/>
          <w:szCs w:val="22"/>
        </w:rPr>
      </w:pPr>
      <w:r w:rsidRPr="008778B1">
        <w:rPr>
          <w:sz w:val="22"/>
          <w:szCs w:val="22"/>
        </w:rPr>
        <w:t>olyan állam, amellyel Magyarországnak a kettős adóztatás elkerüléséről szóló egyezménye van, és</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nem minősül társasági adóról és az osztalékadóról szóló 1996. évi LXXXI. törvény 4. § 11. pontja szerinti ellenőrzött külföldi társaságnak, és</w:t>
      </w:r>
    </w:p>
    <w:p w:rsidR="00595E1D" w:rsidRPr="008778B1" w:rsidRDefault="00595E1D" w:rsidP="00595E1D">
      <w:pPr>
        <w:widowControl w:val="0"/>
        <w:numPr>
          <w:ilvl w:val="0"/>
          <w:numId w:val="39"/>
        </w:numPr>
        <w:overflowPunct w:val="0"/>
        <w:autoSpaceDE w:val="0"/>
        <w:autoSpaceDN w:val="0"/>
        <w:adjustRightInd w:val="0"/>
        <w:spacing w:after="200" w:line="276" w:lineRule="auto"/>
        <w:jc w:val="both"/>
        <w:rPr>
          <w:sz w:val="22"/>
          <w:szCs w:val="22"/>
        </w:rPr>
      </w:pPr>
      <w:r w:rsidRPr="008778B1">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95E1D" w:rsidRPr="008778B1" w:rsidRDefault="00595E1D" w:rsidP="00595E1D">
      <w:pPr>
        <w:widowControl w:val="0"/>
        <w:autoSpaceDE w:val="0"/>
        <w:autoSpaceDN w:val="0"/>
        <w:adjustRightInd w:val="0"/>
        <w:ind w:left="400"/>
        <w:jc w:val="both"/>
        <w:outlineLvl w:val="0"/>
        <w:rPr>
          <w:b/>
          <w:sz w:val="22"/>
          <w:szCs w:val="22"/>
        </w:rPr>
      </w:pPr>
      <w:r w:rsidRPr="008778B1">
        <w:rPr>
          <w:b/>
          <w:sz w:val="22"/>
          <w:szCs w:val="22"/>
        </w:rPr>
        <w:t>1. Nyilatkozat tényleges tulajdonosról</w:t>
      </w:r>
    </w:p>
    <w:p w:rsidR="00595E1D" w:rsidRPr="008778B1" w:rsidRDefault="00595E1D" w:rsidP="00595E1D">
      <w:pPr>
        <w:widowControl w:val="0"/>
        <w:autoSpaceDE w:val="0"/>
        <w:autoSpaceDN w:val="0"/>
        <w:adjustRightInd w:val="0"/>
        <w:jc w:val="both"/>
        <w:rPr>
          <w:sz w:val="22"/>
          <w:szCs w:val="22"/>
        </w:rPr>
      </w:pPr>
    </w:p>
    <w:p w:rsidR="00595E1D" w:rsidRPr="008778B1" w:rsidRDefault="00595E1D" w:rsidP="00595E1D">
      <w:pPr>
        <w:widowControl w:val="0"/>
        <w:overflowPunct w:val="0"/>
        <w:autoSpaceDE w:val="0"/>
        <w:autoSpaceDN w:val="0"/>
        <w:adjustRightInd w:val="0"/>
        <w:ind w:right="20"/>
        <w:jc w:val="both"/>
        <w:rPr>
          <w:sz w:val="22"/>
          <w:szCs w:val="22"/>
        </w:rPr>
      </w:pPr>
      <w:r w:rsidRPr="008778B1">
        <w:rPr>
          <w:sz w:val="22"/>
          <w:szCs w:val="22"/>
        </w:rPr>
        <w:t>Az általam képviselt szervezetnek a pénzmosás és a terrorizmus finanszírozása megelőzéséről és megakadályozásáról szóló 2007. évi CXXXVI. törvény 3. § r) pontja alapján a következő természetes személy(ek)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7"/>
        <w:gridCol w:w="2241"/>
        <w:gridCol w:w="1681"/>
        <w:gridCol w:w="1898"/>
      </w:tblGrid>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Sorszám</w:t>
            </w:r>
          </w:p>
        </w:tc>
        <w:tc>
          <w:tcPr>
            <w:tcW w:w="1393"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Tényleges tulajdonos</w:t>
            </w:r>
          </w:p>
        </w:tc>
        <w:tc>
          <w:tcPr>
            <w:tcW w:w="1188"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Születési hely és idő</w:t>
            </w:r>
          </w:p>
        </w:tc>
        <w:tc>
          <w:tcPr>
            <w:tcW w:w="891"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Anyja neve</w:t>
            </w:r>
          </w:p>
        </w:tc>
        <w:tc>
          <w:tcPr>
            <w:tcW w:w="1006"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Részesedés mértéke %-ban</w:t>
            </w: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bl>
    <w:p w:rsidR="00595E1D" w:rsidRPr="00595E1D" w:rsidRDefault="00595E1D" w:rsidP="00595E1D">
      <w:pPr>
        <w:jc w:val="both"/>
      </w:pPr>
      <w:r w:rsidRPr="00595E1D">
        <w:t>Kelt:</w:t>
      </w:r>
    </w:p>
    <w:p w:rsidR="00595E1D" w:rsidRPr="00595E1D" w:rsidRDefault="00595E1D" w:rsidP="00595E1D">
      <w:pPr>
        <w:jc w:val="center"/>
        <w:outlineLvl w:val="0"/>
      </w:pPr>
      <w:r w:rsidRPr="00595E1D">
        <w:t>P. H.</w:t>
      </w: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595E1D" w:rsidRPr="00595E1D" w:rsidRDefault="00595E1D" w:rsidP="00595E1D">
      <w:pPr>
        <w:suppressAutoHyphens/>
        <w:jc w:val="center"/>
        <w:rPr>
          <w:b/>
          <w:kern w:val="28"/>
        </w:rPr>
      </w:pPr>
    </w:p>
    <w:p w:rsidR="00AE1B43" w:rsidRDefault="00AE1B43" w:rsidP="00AD29BF">
      <w:pPr>
        <w:ind w:hanging="24"/>
        <w:jc w:val="center"/>
        <w:rPr>
          <w:i/>
          <w:sz w:val="22"/>
          <w:szCs w:val="22"/>
        </w:rPr>
      </w:pPr>
      <w:r w:rsidRPr="00AE1B43">
        <w:rPr>
          <w:i/>
          <w:sz w:val="22"/>
          <w:szCs w:val="22"/>
        </w:rPr>
        <w:t>„Székesfehérvár, Alba Regia laktanya 2. számú konyha és étterem felújítása”</w:t>
      </w:r>
    </w:p>
    <w:p w:rsidR="00AD29BF" w:rsidRPr="009E3EBB" w:rsidRDefault="00AD29BF" w:rsidP="00AD29BF">
      <w:pPr>
        <w:ind w:hanging="24"/>
        <w:jc w:val="center"/>
        <w:rPr>
          <w:b/>
          <w:sz w:val="22"/>
          <w:szCs w:val="22"/>
        </w:rPr>
      </w:pPr>
      <w:r w:rsidRPr="009E3EBB">
        <w:rPr>
          <w:sz w:val="22"/>
          <w:szCs w:val="22"/>
        </w:rPr>
        <w:t>tárgyú beszerzési eljárás vonatkozásában</w:t>
      </w:r>
    </w:p>
    <w:p w:rsidR="00AD29BF" w:rsidRPr="009E3EBB" w:rsidRDefault="00AD29BF" w:rsidP="00AD29BF">
      <w:pPr>
        <w:ind w:hanging="24"/>
        <w:jc w:val="center"/>
        <w:rPr>
          <w:i/>
          <w:sz w:val="22"/>
          <w:szCs w:val="22"/>
        </w:rPr>
      </w:pPr>
      <w:r w:rsidRPr="009E3EBB">
        <w:rPr>
          <w:bCs/>
          <w:i/>
          <w:sz w:val="22"/>
          <w:szCs w:val="22"/>
        </w:rPr>
        <w:t>(beszerzési azonosító:</w:t>
      </w:r>
      <w:r w:rsidR="001A7A7D" w:rsidRPr="001A7A7D">
        <w:t xml:space="preserve"> </w:t>
      </w:r>
      <w:r w:rsidR="001A7A7D" w:rsidRPr="001A7A7D">
        <w:rPr>
          <w:bCs/>
          <w:i/>
          <w:sz w:val="22"/>
          <w:szCs w:val="22"/>
        </w:rPr>
        <w:t>6-14/VGH/Vbt/468/2017.)</w:t>
      </w:r>
    </w:p>
    <w:p w:rsidR="00595E1D" w:rsidRPr="00595E1D" w:rsidRDefault="00595E1D" w:rsidP="00595E1D">
      <w:pPr>
        <w:jc w:val="both"/>
        <w:rPr>
          <w:rFonts w:eastAsia="Calibri"/>
          <w:snapToGrid w:val="0"/>
          <w:lang w:eastAsia="en-US"/>
        </w:rPr>
      </w:pPr>
    </w:p>
    <w:p w:rsidR="00595E1D" w:rsidRPr="00595E1D" w:rsidRDefault="00595E1D" w:rsidP="00595E1D">
      <w:pPr>
        <w:ind w:hanging="24"/>
        <w:jc w:val="center"/>
      </w:pPr>
    </w:p>
    <w:p w:rsidR="00595E1D" w:rsidRPr="00595E1D" w:rsidRDefault="00595E1D" w:rsidP="00595E1D">
      <w:pPr>
        <w:jc w:val="both"/>
        <w:rPr>
          <w:rFonts w:eastAsia="Calibri"/>
          <w:snapToGrid w:val="0"/>
          <w:lang w:eastAsia="en-US"/>
        </w:rPr>
      </w:pPr>
    </w:p>
    <w:p w:rsidR="00AD29BF" w:rsidRDefault="00595E1D" w:rsidP="00595E1D">
      <w:pPr>
        <w:jc w:val="center"/>
      </w:pPr>
      <w:r w:rsidRPr="00595E1D">
        <w:t xml:space="preserve">Alulírott </w:t>
      </w:r>
      <w:r w:rsidRPr="00595E1D">
        <w:rPr>
          <w:snapToGrid w:val="0"/>
        </w:rPr>
        <w:t>……………</w:t>
      </w:r>
      <w:r w:rsidRPr="00595E1D">
        <w:t>……………………….. (</w:t>
      </w:r>
      <w:r w:rsidR="00AD29BF">
        <w:t>Részvételre jelentkező),</w:t>
      </w:r>
    </w:p>
    <w:p w:rsidR="00595E1D" w:rsidRPr="00595E1D" w:rsidRDefault="00595E1D" w:rsidP="00595E1D">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contextualSpacing/>
        <w:jc w:val="both"/>
        <w:rPr>
          <w:lang w:eastAsia="ar-SA"/>
        </w:rPr>
      </w:pPr>
      <w:r w:rsidRPr="00595E1D">
        <w:rPr>
          <w:lang w:eastAsia="ar-SA"/>
        </w:rPr>
        <w:t>A Vbt. 51. § (4) bekezdése alapján nyilatkozom, hogy a kis- és középvállalkozásokról, fejlődésük támogatásáról szóló</w:t>
      </w:r>
      <w:r w:rsidRPr="00595E1D">
        <w:rPr>
          <w:rFonts w:ascii="Tahoma" w:hAnsi="Tahoma" w:cs="Tahoma"/>
          <w:color w:val="222222"/>
        </w:rPr>
        <w:t xml:space="preserve"> </w:t>
      </w:r>
      <w:r w:rsidRPr="00595E1D">
        <w:rPr>
          <w:lang w:eastAsia="ar-SA"/>
        </w:rPr>
        <w:t>2004. évi XXXIV. törvény szerint vállalkozásom:</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mikrovállalkozásnak</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kisvállalkozásnak</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középvállalkozásnak minősül.</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 xml:space="preserve">nem tartozik a törvény hatálya alá. </w:t>
      </w:r>
    </w:p>
    <w:p w:rsidR="00595E1D" w:rsidRPr="00595E1D" w:rsidRDefault="00595E1D" w:rsidP="00595E1D">
      <w:pPr>
        <w:spacing w:after="240"/>
        <w:ind w:left="992" w:firstLine="142"/>
      </w:pPr>
      <w:r w:rsidRPr="00595E1D">
        <w:rPr>
          <w:i/>
        </w:rPr>
        <w:t>(a megfelelő aláhúzandó)</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 xml:space="preserve">Kelt: ………………, 2017. …………… </w:t>
      </w:r>
    </w:p>
    <w:p w:rsidR="00595E1D" w:rsidRPr="00595E1D" w:rsidRDefault="00595E1D" w:rsidP="00595E1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 w:rsidR="00595E1D" w:rsidRPr="00595E1D" w:rsidRDefault="00595E1D" w:rsidP="00595E1D"/>
    <w:p w:rsidR="00595E1D" w:rsidRPr="00595E1D" w:rsidRDefault="00595E1D" w:rsidP="00595E1D">
      <w:pPr>
        <w:jc w:val="right"/>
        <w:rPr>
          <w:sz w:val="20"/>
          <w:szCs w:val="20"/>
        </w:rPr>
      </w:pP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595E1D" w:rsidRPr="00595E1D" w:rsidRDefault="00595E1D" w:rsidP="00595E1D">
      <w:pPr>
        <w:suppressAutoHyphens/>
        <w:jc w:val="center"/>
        <w:rPr>
          <w:b/>
          <w:kern w:val="28"/>
        </w:rPr>
      </w:pPr>
    </w:p>
    <w:p w:rsidR="00AE1B43" w:rsidRDefault="00AE1B43" w:rsidP="00AD29BF">
      <w:pPr>
        <w:ind w:hanging="24"/>
        <w:jc w:val="center"/>
        <w:rPr>
          <w:i/>
          <w:sz w:val="22"/>
          <w:szCs w:val="22"/>
        </w:rPr>
      </w:pPr>
      <w:r w:rsidRPr="00AE1B43">
        <w:rPr>
          <w:i/>
          <w:sz w:val="22"/>
          <w:szCs w:val="22"/>
        </w:rPr>
        <w:t>„Székesfehérvár, Alba Regia laktanya 2. számú konyha és étterem felújítása”</w:t>
      </w:r>
    </w:p>
    <w:p w:rsidR="00AD29BF" w:rsidRPr="009E3EBB" w:rsidRDefault="00AD29BF" w:rsidP="00AD29BF">
      <w:pPr>
        <w:ind w:hanging="24"/>
        <w:jc w:val="center"/>
        <w:rPr>
          <w:b/>
          <w:sz w:val="22"/>
          <w:szCs w:val="22"/>
        </w:rPr>
      </w:pPr>
      <w:r w:rsidRPr="009E3EBB">
        <w:rPr>
          <w:sz w:val="22"/>
          <w:szCs w:val="22"/>
        </w:rPr>
        <w:t>tárgyú beszerzési eljárás vonatkozásában</w:t>
      </w:r>
    </w:p>
    <w:p w:rsidR="00AD29BF" w:rsidRPr="009E3EBB" w:rsidRDefault="00AD29BF" w:rsidP="00AD29BF">
      <w:pPr>
        <w:ind w:hanging="24"/>
        <w:jc w:val="center"/>
        <w:rPr>
          <w:i/>
          <w:sz w:val="22"/>
          <w:szCs w:val="22"/>
        </w:rPr>
      </w:pPr>
      <w:r w:rsidRPr="009E3EBB">
        <w:rPr>
          <w:bCs/>
          <w:i/>
          <w:sz w:val="22"/>
          <w:szCs w:val="22"/>
        </w:rPr>
        <w:t>(beszerzési azonosító:</w:t>
      </w:r>
      <w:r w:rsidR="001A7A7D" w:rsidRPr="001A7A7D">
        <w:t xml:space="preserve"> </w:t>
      </w:r>
      <w:r w:rsidR="001A7A7D" w:rsidRPr="001A7A7D">
        <w:rPr>
          <w:bCs/>
          <w:i/>
          <w:sz w:val="22"/>
          <w:szCs w:val="22"/>
        </w:rPr>
        <w:t>6-14/VGH/Vbt/468/2017.)</w:t>
      </w: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595E1D" w:rsidP="00595E1D">
      <w:pPr>
        <w:jc w:val="center"/>
      </w:pPr>
      <w:r w:rsidRPr="00595E1D">
        <w:t xml:space="preserve">Alulírott </w:t>
      </w:r>
      <w:r w:rsidRPr="00595E1D">
        <w:rPr>
          <w:snapToGrid w:val="0"/>
        </w:rPr>
        <w:t>……………</w:t>
      </w:r>
      <w:r w:rsidRPr="00595E1D">
        <w:t>……………………….. (</w:t>
      </w:r>
      <w:r w:rsidR="00AD29BF" w:rsidRPr="00AD29BF">
        <w:t>Részvételre jelentkező</w:t>
      </w:r>
      <w:r w:rsidR="00AD29BF">
        <w:t>),</w:t>
      </w:r>
    </w:p>
    <w:p w:rsidR="00595E1D" w:rsidRPr="00595E1D" w:rsidRDefault="00595E1D" w:rsidP="00595E1D">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r w:rsidRPr="00595E1D">
        <w:rPr>
          <w:b/>
          <w:spacing w:val="40"/>
        </w:rPr>
        <w:t>az alábbi nyilatkozatot teszem</w:t>
      </w:r>
      <w:r w:rsidR="00AD29BF">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A Vbt. 51. § (6) bekezdés alapján alvállalkozót:</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igénybe kívánok venni. (a megfelelő aláhúzandó)</w:t>
      </w:r>
    </w:p>
    <w:p w:rsidR="00595E1D" w:rsidRPr="00595E1D" w:rsidRDefault="00595E1D" w:rsidP="00595E1D">
      <w:pPr>
        <w:ind w:left="567" w:hanging="425"/>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 xml:space="preserve">A Vbt. 51. § (6) bekezdés alapján a beszerzésnek az a része, amelynek teljesítéséhez igénybe kívánom venni:……………………………………………………….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Alvállalkozó(k) megnevezése: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i/>
          <w:lang w:eastAsia="ar-SA"/>
        </w:rPr>
        <w:t>(Egy személyn</w:t>
      </w:r>
      <w:r w:rsidRPr="00595E1D">
        <w:rPr>
          <w:lang w:eastAsia="ar-SA"/>
        </w:rPr>
        <w:t>e</w:t>
      </w:r>
      <w:r w:rsidRPr="00595E1D">
        <w:rPr>
          <w:i/>
          <w:lang w:eastAsia="ar-SA"/>
        </w:rPr>
        <w:t>k vagy szervezetnek a szerződés teljesítésében való részvétele arányát az határozza meg, hogy milyen arányban részesül a beszerzés tárgyának általános forgalmi adó nélkül számított ellenértékéből.)</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 xml:space="preserve">Kelt: ………………,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Pr>
        <w:jc w:val="right"/>
        <w:rPr>
          <w:rFonts w:eastAsia="Calibri"/>
          <w:b/>
          <w:bCs/>
          <w:sz w:val="20"/>
          <w:szCs w:val="20"/>
          <w:lang w:eastAsia="en-GB"/>
        </w:rPr>
      </w:pPr>
      <w:r w:rsidRPr="00595E1D">
        <w:br w:type="page"/>
      </w:r>
    </w:p>
    <w:p w:rsidR="00595E1D" w:rsidRPr="00595E1D" w:rsidRDefault="00595E1D" w:rsidP="00595E1D">
      <w:pPr>
        <w:keepNext/>
        <w:keepLines/>
        <w:widowControl w:val="0"/>
        <w:outlineLvl w:val="4"/>
        <w:rPr>
          <w:b/>
          <w:caps/>
        </w:rPr>
      </w:pP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t>NYILATKOZAT</w:t>
      </w:r>
    </w:p>
    <w:p w:rsidR="00595E1D" w:rsidRPr="00595E1D" w:rsidRDefault="00595E1D" w:rsidP="00595E1D">
      <w:pPr>
        <w:suppressAutoHyphens/>
        <w:jc w:val="center"/>
        <w:rPr>
          <w:b/>
          <w:kern w:val="28"/>
        </w:rPr>
      </w:pPr>
    </w:p>
    <w:p w:rsidR="00AE1B43" w:rsidRDefault="00AE1B43" w:rsidP="00AD29BF">
      <w:pPr>
        <w:ind w:hanging="24"/>
        <w:jc w:val="center"/>
        <w:rPr>
          <w:i/>
          <w:sz w:val="22"/>
          <w:szCs w:val="22"/>
        </w:rPr>
      </w:pPr>
      <w:r w:rsidRPr="00AE1B43">
        <w:rPr>
          <w:i/>
          <w:sz w:val="22"/>
          <w:szCs w:val="22"/>
        </w:rPr>
        <w:t xml:space="preserve">„Székesfehérvár, Alba Regia laktanya 2. számú konyha és étterem felújítása” </w:t>
      </w:r>
    </w:p>
    <w:p w:rsidR="00AD29BF" w:rsidRPr="009E3EBB" w:rsidRDefault="00AD29BF" w:rsidP="00AD29BF">
      <w:pPr>
        <w:ind w:hanging="24"/>
        <w:jc w:val="center"/>
        <w:rPr>
          <w:b/>
          <w:sz w:val="22"/>
          <w:szCs w:val="22"/>
        </w:rPr>
      </w:pPr>
      <w:r w:rsidRPr="009E3EBB">
        <w:rPr>
          <w:sz w:val="22"/>
          <w:szCs w:val="22"/>
        </w:rPr>
        <w:t>tárgyú beszerzési eljárás vonatkozásában</w:t>
      </w:r>
    </w:p>
    <w:p w:rsidR="00AD29BF" w:rsidRPr="009E3EBB" w:rsidRDefault="00AD29BF" w:rsidP="00AD29BF">
      <w:pPr>
        <w:ind w:hanging="24"/>
        <w:jc w:val="center"/>
        <w:rPr>
          <w:i/>
          <w:sz w:val="22"/>
          <w:szCs w:val="22"/>
        </w:rPr>
      </w:pPr>
      <w:r w:rsidRPr="009E3EBB">
        <w:rPr>
          <w:bCs/>
          <w:i/>
          <w:sz w:val="22"/>
          <w:szCs w:val="22"/>
        </w:rPr>
        <w:t>(beszerzési azonosító:</w:t>
      </w:r>
      <w:r w:rsidR="001A7A7D" w:rsidRPr="001A7A7D">
        <w:t xml:space="preserve"> </w:t>
      </w:r>
      <w:r w:rsidR="001A7A7D" w:rsidRPr="001A7A7D">
        <w:rPr>
          <w:bCs/>
          <w:i/>
          <w:sz w:val="22"/>
          <w:szCs w:val="22"/>
        </w:rPr>
        <w:t>6-14/VGH/Vbt/468/2017.)</w:t>
      </w: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Pr="00595E1D" w:rsidRDefault="00AD29BF" w:rsidP="00AD29BF">
      <w:pPr>
        <w:jc w:val="center"/>
      </w:pPr>
      <w:r w:rsidRPr="00595E1D">
        <w:t xml:space="preserve">melyet képvisel: </w:t>
      </w:r>
      <w:r w:rsidRPr="00595E1D">
        <w:rPr>
          <w:snapToGrid w:val="0"/>
        </w:rPr>
        <w:t>……………</w:t>
      </w:r>
    </w:p>
    <w:p w:rsidR="00AD29BF" w:rsidRDefault="00AD29BF" w:rsidP="00595E1D">
      <w:pPr>
        <w:jc w:val="center"/>
        <w:rPr>
          <w:b/>
          <w:spacing w:val="40"/>
        </w:rPr>
      </w:pPr>
    </w:p>
    <w:p w:rsidR="001D13C1" w:rsidRDefault="001D13C1" w:rsidP="00595E1D">
      <w:pPr>
        <w:jc w:val="center"/>
        <w:rPr>
          <w:b/>
          <w:spacing w:val="40"/>
        </w:rPr>
      </w:pPr>
    </w:p>
    <w:p w:rsidR="00595E1D" w:rsidRPr="00595E1D" w:rsidRDefault="00595E1D" w:rsidP="00595E1D">
      <w:pPr>
        <w:jc w:val="center"/>
        <w:rPr>
          <w:b/>
        </w:rPr>
      </w:pPr>
      <w:r w:rsidRPr="00595E1D">
        <w:rPr>
          <w:b/>
          <w:spacing w:val="40"/>
        </w:rPr>
        <w:t>az alábbi nyilatkozatot teszem</w:t>
      </w:r>
      <w:r w:rsidR="00AD29BF">
        <w:rPr>
          <w:b/>
        </w:rPr>
        <w:t>:</w:t>
      </w:r>
    </w:p>
    <w:p w:rsidR="00595E1D" w:rsidRPr="00595E1D" w:rsidRDefault="00595E1D" w:rsidP="00595E1D">
      <w:pPr>
        <w:jc w:val="center"/>
        <w:rPr>
          <w:b/>
        </w:rPr>
      </w:pPr>
    </w:p>
    <w:p w:rsidR="00595E1D" w:rsidRPr="00595E1D" w:rsidRDefault="00595E1D" w:rsidP="00595E1D">
      <w:pPr>
        <w:spacing w:after="200" w:line="276" w:lineRule="auto"/>
        <w:contextualSpacing/>
        <w:jc w:val="both"/>
        <w:rPr>
          <w:lang w:eastAsia="ar-SA"/>
        </w:rPr>
      </w:pPr>
    </w:p>
    <w:p w:rsidR="00595E1D" w:rsidRPr="00595E1D" w:rsidRDefault="00595E1D" w:rsidP="00330B67">
      <w:pPr>
        <w:spacing w:after="120"/>
        <w:jc w:val="both"/>
        <w:rPr>
          <w:lang w:eastAsia="ar-SA"/>
        </w:rPr>
      </w:pPr>
      <w:r w:rsidRPr="00595E1D">
        <w:rPr>
          <w:lang w:eastAsia="ar-SA"/>
        </w:rPr>
        <w:t>A Vbt. 50. § (5) bekezdése alapján nyilatkozom, hogy az alkalmasság igazolásához és a szerződés teljesítéséhez kapacitást nyújtó szervezete(ke)t: (részajánlati körönként kitöltendő)</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igénybe kívánok venni. (a megfelelő aláhúzandó)</w:t>
      </w:r>
    </w:p>
    <w:p w:rsidR="00595E1D" w:rsidRPr="00595E1D" w:rsidRDefault="00595E1D" w:rsidP="00595E1D">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595E1D" w:rsidRPr="00595E1D" w:rsidTr="00595E1D">
        <w:tc>
          <w:tcPr>
            <w:tcW w:w="3759" w:type="dxa"/>
            <w:vAlign w:val="center"/>
          </w:tcPr>
          <w:p w:rsidR="00595E1D" w:rsidRPr="00595E1D" w:rsidRDefault="00595E1D" w:rsidP="00595E1D">
            <w:pPr>
              <w:jc w:val="center"/>
              <w:rPr>
                <w:lang w:eastAsia="ar-SA"/>
              </w:rPr>
            </w:pPr>
            <w:r w:rsidRPr="00595E1D">
              <w:rPr>
                <w:lang w:eastAsia="ar-SA"/>
              </w:rPr>
              <w:t>A Kapacitást rendelkezésre bocsátó szervezet neve, címe:</w:t>
            </w:r>
          </w:p>
          <w:p w:rsidR="00595E1D" w:rsidRPr="00595E1D" w:rsidRDefault="00595E1D" w:rsidP="00595E1D">
            <w:pPr>
              <w:ind w:left="567" w:hanging="425"/>
              <w:jc w:val="center"/>
              <w:rPr>
                <w:lang w:eastAsia="ar-SA"/>
              </w:rPr>
            </w:pPr>
          </w:p>
        </w:tc>
        <w:tc>
          <w:tcPr>
            <w:tcW w:w="4773" w:type="dxa"/>
            <w:vAlign w:val="center"/>
          </w:tcPr>
          <w:p w:rsidR="00595E1D" w:rsidRPr="00595E1D" w:rsidRDefault="00595E1D" w:rsidP="00595E1D">
            <w:pPr>
              <w:jc w:val="center"/>
              <w:rPr>
                <w:lang w:eastAsia="ar-SA"/>
              </w:rPr>
            </w:pPr>
            <w:r w:rsidRPr="00595E1D">
              <w:rPr>
                <w:lang w:eastAsia="ar-SA"/>
              </w:rPr>
              <w:t>Az alkalmassági feltétel, amelynek igazolásához a kapacitást nyújtó szervezet erőforrására támaszkodik (az eljárást megindító felhívás vonatkozó pontjának megjelölése):</w:t>
            </w: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bl>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 xml:space="preserve">Kelt: ………………,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Pr>
        <w:rPr>
          <w:szCs w:val="20"/>
        </w:rPr>
      </w:pPr>
    </w:p>
    <w:p w:rsidR="00595E1D" w:rsidRPr="00595E1D" w:rsidRDefault="00595E1D" w:rsidP="00595E1D">
      <w:pPr>
        <w:spacing w:after="200" w:line="276" w:lineRule="auto"/>
        <w:rPr>
          <w:rFonts w:ascii="Calibri" w:eastAsia="Calibri" w:hAnsi="Calibri"/>
          <w:sz w:val="22"/>
          <w:szCs w:val="22"/>
          <w:lang w:eastAsia="en-US"/>
        </w:rPr>
      </w:pPr>
    </w:p>
    <w:p w:rsidR="00595E1D" w:rsidRPr="00595E1D" w:rsidRDefault="00595E1D" w:rsidP="00595E1D">
      <w:pPr>
        <w:spacing w:after="200" w:line="276" w:lineRule="auto"/>
        <w:rPr>
          <w:rFonts w:ascii="Calibri" w:eastAsia="Calibri" w:hAnsi="Calibri"/>
          <w:sz w:val="22"/>
          <w:szCs w:val="22"/>
          <w:lang w:eastAsia="en-US"/>
        </w:rPr>
      </w:pPr>
    </w:p>
    <w:p w:rsidR="00595E1D" w:rsidRDefault="00595E1D" w:rsidP="00595E1D">
      <w:pPr>
        <w:spacing w:after="200" w:line="276" w:lineRule="auto"/>
        <w:rPr>
          <w:rFonts w:ascii="Calibri" w:eastAsia="Calibri" w:hAnsi="Calibri"/>
          <w:sz w:val="22"/>
          <w:szCs w:val="22"/>
          <w:lang w:eastAsia="en-US"/>
        </w:rPr>
      </w:pPr>
    </w:p>
    <w:p w:rsidR="001D13C1" w:rsidRPr="00595E1D" w:rsidRDefault="001D13C1" w:rsidP="00595E1D">
      <w:pPr>
        <w:spacing w:after="200" w:line="276" w:lineRule="auto"/>
        <w:rPr>
          <w:rFonts w:ascii="Calibri" w:eastAsia="Calibri" w:hAnsi="Calibri"/>
          <w:sz w:val="22"/>
          <w:szCs w:val="22"/>
          <w:lang w:eastAsia="en-US"/>
        </w:rPr>
      </w:pPr>
    </w:p>
    <w:p w:rsidR="00AD29BF" w:rsidRPr="00595E1D" w:rsidRDefault="00AD29BF"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AE1B43" w:rsidRDefault="00AE1B43" w:rsidP="00AD29BF">
      <w:pPr>
        <w:ind w:hanging="24"/>
        <w:jc w:val="center"/>
        <w:rPr>
          <w:i/>
          <w:sz w:val="22"/>
          <w:szCs w:val="22"/>
        </w:rPr>
      </w:pPr>
    </w:p>
    <w:p w:rsidR="00AE1B43" w:rsidRDefault="00AE1B43" w:rsidP="00AD29BF">
      <w:pPr>
        <w:ind w:hanging="24"/>
        <w:jc w:val="center"/>
        <w:rPr>
          <w:i/>
          <w:sz w:val="22"/>
          <w:szCs w:val="22"/>
        </w:rPr>
      </w:pPr>
      <w:r w:rsidRPr="00AE1B43">
        <w:rPr>
          <w:i/>
          <w:sz w:val="22"/>
          <w:szCs w:val="22"/>
        </w:rPr>
        <w:t>„Székesfehérvár, Alba Regia laktanya 2. számú konyha és étterem felújítása”</w:t>
      </w:r>
    </w:p>
    <w:p w:rsidR="00AD29BF" w:rsidRPr="009E3EBB" w:rsidRDefault="00AD29BF" w:rsidP="00AD29BF">
      <w:pPr>
        <w:ind w:hanging="24"/>
        <w:jc w:val="center"/>
        <w:rPr>
          <w:b/>
          <w:sz w:val="22"/>
          <w:szCs w:val="22"/>
        </w:rPr>
      </w:pPr>
      <w:r w:rsidRPr="009E3EBB">
        <w:rPr>
          <w:sz w:val="22"/>
          <w:szCs w:val="22"/>
        </w:rPr>
        <w:t>tárgyú beszerzési eljárás vonatkozásában</w:t>
      </w:r>
    </w:p>
    <w:p w:rsidR="00AD29BF" w:rsidRPr="009E3EBB" w:rsidRDefault="00AD29BF" w:rsidP="00AD29BF">
      <w:pPr>
        <w:ind w:hanging="24"/>
        <w:jc w:val="center"/>
        <w:rPr>
          <w:i/>
          <w:sz w:val="22"/>
          <w:szCs w:val="22"/>
        </w:rPr>
      </w:pPr>
      <w:r w:rsidRPr="009E3EBB">
        <w:rPr>
          <w:bCs/>
          <w:i/>
          <w:sz w:val="22"/>
          <w:szCs w:val="22"/>
        </w:rPr>
        <w:t xml:space="preserve">(beszerzési azonosító: </w:t>
      </w:r>
      <w:r w:rsidR="001A7A7D" w:rsidRPr="001A7A7D">
        <w:rPr>
          <w:i/>
          <w:sz w:val="22"/>
          <w:szCs w:val="22"/>
        </w:rPr>
        <w:t>6-14/VGH/Vbt/468/2017.)</w:t>
      </w:r>
    </w:p>
    <w:p w:rsidR="00595E1D" w:rsidRPr="00595E1D" w:rsidRDefault="00595E1D" w:rsidP="00595E1D">
      <w:pPr>
        <w:spacing w:after="200" w:line="276" w:lineRule="auto"/>
        <w:jc w:val="right"/>
        <w:rPr>
          <w:rFonts w:ascii="Calibri" w:eastAsia="Calibri" w:hAnsi="Calibri"/>
          <w:sz w:val="22"/>
          <w:szCs w:val="22"/>
          <w:lang w:eastAsia="en-US"/>
        </w:rPr>
      </w:pP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Pr="00595E1D" w:rsidRDefault="00AD29BF" w:rsidP="00AD29BF">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Default="00595E1D" w:rsidP="00D6382E">
      <w:pPr>
        <w:jc w:val="center"/>
        <w:rPr>
          <w:b/>
        </w:rPr>
      </w:pPr>
      <w:r w:rsidRPr="00595E1D">
        <w:rPr>
          <w:b/>
          <w:spacing w:val="40"/>
        </w:rPr>
        <w:t>az alábbi nyilatkozatot teszem</w:t>
      </w:r>
      <w:r w:rsidR="00D6382E">
        <w:rPr>
          <w:b/>
        </w:rPr>
        <w:t>:</w:t>
      </w:r>
    </w:p>
    <w:p w:rsidR="00D6382E" w:rsidRPr="00D6382E" w:rsidRDefault="00D6382E" w:rsidP="00D6382E">
      <w:pPr>
        <w:jc w:val="center"/>
        <w:rPr>
          <w:b/>
        </w:rPr>
      </w:pPr>
    </w:p>
    <w:p w:rsidR="00595E1D" w:rsidRPr="00595E1D" w:rsidRDefault="00595E1D" w:rsidP="00C40FA0">
      <w:pPr>
        <w:numPr>
          <w:ilvl w:val="0"/>
          <w:numId w:val="41"/>
        </w:numPr>
        <w:spacing w:after="120" w:line="276" w:lineRule="auto"/>
        <w:ind w:left="567" w:hanging="425"/>
        <w:jc w:val="both"/>
        <w:rPr>
          <w:lang w:eastAsia="ar-SA"/>
        </w:rPr>
      </w:pPr>
      <w:r w:rsidRPr="00595E1D">
        <w:rPr>
          <w:color w:val="000000"/>
        </w:rPr>
        <w:t>N</w:t>
      </w:r>
      <w:r w:rsidRPr="00595E1D">
        <w:rPr>
          <w:szCs w:val="20"/>
        </w:rPr>
        <w:t xml:space="preserve">yilatkozom, hogy nyertességem esetén a szerződés aláírására ……….. jogosult. </w:t>
      </w:r>
      <w:r w:rsidR="00C40FA0">
        <w:rPr>
          <w:szCs w:val="20"/>
        </w:rPr>
        <w:t>(</w:t>
      </w:r>
      <w:r w:rsidRPr="00595E1D">
        <w:rPr>
          <w:i/>
          <w:szCs w:val="20"/>
        </w:rPr>
        <w:t>Amennyiben ez a személy nem azonos a cégjegyzésre jogosult személlyel, csatolja be névre szóló meghatalmazását.</w:t>
      </w:r>
      <w:r w:rsidR="00C40FA0">
        <w:rPr>
          <w:i/>
          <w:szCs w:val="20"/>
        </w:rPr>
        <w:t>)</w:t>
      </w:r>
    </w:p>
    <w:p w:rsidR="00595E1D" w:rsidRPr="00C81694" w:rsidRDefault="00595E1D" w:rsidP="00C40FA0">
      <w:pPr>
        <w:numPr>
          <w:ilvl w:val="0"/>
          <w:numId w:val="41"/>
        </w:numPr>
        <w:spacing w:after="120" w:line="276" w:lineRule="auto"/>
        <w:ind w:left="567" w:hanging="425"/>
        <w:jc w:val="both"/>
        <w:rPr>
          <w:lang w:eastAsia="ar-SA"/>
        </w:rPr>
      </w:pPr>
      <w:r w:rsidRPr="00595E1D">
        <w:rPr>
          <w:lang w:eastAsia="ar-SA"/>
        </w:rPr>
        <w:t>Nyilatkozom</w:t>
      </w:r>
      <w:r w:rsidRPr="00595E1D">
        <w:rPr>
          <w:rFonts w:eastAsia="Calibri"/>
          <w:bCs/>
          <w:lang w:eastAsia="en-US"/>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595E1D" w:rsidRPr="00595E1D" w:rsidRDefault="00595E1D" w:rsidP="00C40FA0">
      <w:pPr>
        <w:numPr>
          <w:ilvl w:val="0"/>
          <w:numId w:val="41"/>
        </w:numPr>
        <w:spacing w:after="120" w:line="276" w:lineRule="auto"/>
        <w:ind w:left="567" w:hanging="425"/>
        <w:rPr>
          <w:lang w:eastAsia="ar-SA"/>
        </w:rPr>
      </w:pPr>
      <w:r w:rsidRPr="00595E1D">
        <w:rPr>
          <w:lang w:eastAsia="ar-SA"/>
        </w:rPr>
        <w:t>Nyilatkozom, hogy nyertességem esetén a kifizetést az alábbi bankszámlára kérem teljes</w:t>
      </w:r>
      <w:r w:rsidR="000709CE">
        <w:rPr>
          <w:lang w:eastAsia="ar-SA"/>
        </w:rPr>
        <w:t>íteni (Bank megnevezése, számla</w:t>
      </w:r>
      <w:r w:rsidRPr="00595E1D">
        <w:rPr>
          <w:lang w:eastAsia="ar-SA"/>
        </w:rPr>
        <w:t>száma):……</w:t>
      </w:r>
      <w:r w:rsidR="000709CE">
        <w:rPr>
          <w:lang w:eastAsia="ar-SA"/>
        </w:rPr>
        <w:t>……………………………………….</w:t>
      </w:r>
    </w:p>
    <w:p w:rsidR="00595E1D" w:rsidRPr="00595E1D" w:rsidRDefault="00595E1D" w:rsidP="00C40FA0">
      <w:pPr>
        <w:numPr>
          <w:ilvl w:val="0"/>
          <w:numId w:val="41"/>
        </w:numPr>
        <w:spacing w:after="120" w:line="276" w:lineRule="auto"/>
        <w:ind w:left="567" w:hanging="425"/>
        <w:jc w:val="both"/>
      </w:pPr>
      <w:r w:rsidRPr="00595E1D">
        <w:t>Nyilatkozom, hogy az általam másolatban benyújtott dokumentumok az eredetivel azonosak.</w:t>
      </w:r>
    </w:p>
    <w:p w:rsidR="00595E1D" w:rsidRPr="00595E1D" w:rsidRDefault="00AD29BF" w:rsidP="00C40FA0">
      <w:pPr>
        <w:numPr>
          <w:ilvl w:val="0"/>
          <w:numId w:val="41"/>
        </w:numPr>
        <w:spacing w:after="120" w:line="276" w:lineRule="auto"/>
        <w:ind w:left="567" w:hanging="425"/>
        <w:jc w:val="both"/>
        <w:rPr>
          <w:lang w:eastAsia="ar-SA"/>
        </w:rPr>
      </w:pPr>
      <w:r>
        <w:rPr>
          <w:lang w:eastAsia="ar-SA"/>
        </w:rPr>
        <w:t xml:space="preserve">Nyilatkozom, hogy a részvételi jelentkezés </w:t>
      </w:r>
      <w:r w:rsidR="00595E1D" w:rsidRPr="00595E1D">
        <w:rPr>
          <w:lang w:eastAsia="ar-SA"/>
        </w:rPr>
        <w:t>elektronikus adathordozón benyújtott (jelszó nélkül olvasható, de nem módosítható például .pdf file) példánya a papír alapú példánnyal megegyezik.</w:t>
      </w:r>
    </w:p>
    <w:p w:rsidR="00595E1D" w:rsidRPr="00595E1D" w:rsidRDefault="00595E1D" w:rsidP="00C40FA0">
      <w:pPr>
        <w:numPr>
          <w:ilvl w:val="0"/>
          <w:numId w:val="41"/>
        </w:numPr>
        <w:spacing w:after="120" w:line="276" w:lineRule="auto"/>
        <w:ind w:left="567" w:hanging="425"/>
        <w:jc w:val="both"/>
        <w:rPr>
          <w:lang w:eastAsia="ar-SA"/>
        </w:rPr>
      </w:pPr>
      <w:r w:rsidRPr="00595E1D">
        <w:rPr>
          <w:lang w:eastAsia="ar-SA"/>
        </w:rPr>
        <w:t>Nyilatkozom, annak vállalásáról, hogy nyertességem esetén megadom az alábbi adatokat:</w:t>
      </w:r>
    </w:p>
    <w:p w:rsidR="00595E1D" w:rsidRPr="00595E1D" w:rsidRDefault="00595E1D" w:rsidP="00C40FA0">
      <w:pPr>
        <w:spacing w:after="120"/>
        <w:ind w:left="567"/>
        <w:jc w:val="both"/>
        <w:rPr>
          <w:lang w:eastAsia="ar-SA"/>
        </w:rPr>
      </w:pPr>
      <w:r w:rsidRPr="00595E1D">
        <w:rPr>
          <w:lang w:eastAsia="ar-SA"/>
        </w:rPr>
        <w:t>- a kivitelező fővállalkozó és alvállalkozói adatai (megnevezése, címe, a cégbírósági bejegyzés száma, a kapcsolattartó neve és elérhetősége)</w:t>
      </w:r>
    </w:p>
    <w:p w:rsidR="00595E1D" w:rsidRPr="00595E1D" w:rsidRDefault="00595E1D" w:rsidP="00C40FA0">
      <w:pPr>
        <w:spacing w:after="120"/>
        <w:ind w:left="567"/>
        <w:jc w:val="both"/>
        <w:rPr>
          <w:lang w:eastAsia="ar-SA"/>
        </w:rPr>
      </w:pPr>
      <w:r w:rsidRPr="00595E1D">
        <w:rPr>
          <w:lang w:eastAsia="ar-SA"/>
        </w:rPr>
        <w:t>- a felelős műszaki vezetők adatai szakágak szerint (szakág megnevezése, név, cím, névjegyzéki szám, elérhetőség)</w:t>
      </w:r>
    </w:p>
    <w:p w:rsidR="00595E1D" w:rsidRPr="00595E1D" w:rsidRDefault="00595E1D" w:rsidP="00C40FA0">
      <w:pPr>
        <w:spacing w:after="120"/>
        <w:ind w:left="567"/>
        <w:jc w:val="both"/>
        <w:rPr>
          <w:lang w:eastAsia="ar-SA"/>
        </w:rPr>
      </w:pPr>
      <w:r w:rsidRPr="00595E1D">
        <w:rPr>
          <w:lang w:eastAsia="ar-SA"/>
        </w:rPr>
        <w:t>A szerződés aláírásának feltétele a fe</w:t>
      </w:r>
      <w:r w:rsidR="00C40FA0">
        <w:rPr>
          <w:lang w:eastAsia="ar-SA"/>
        </w:rPr>
        <w:t>nti adatok hiánytalan megadása.</w:t>
      </w:r>
    </w:p>
    <w:p w:rsidR="00595E1D" w:rsidRPr="00595E1D" w:rsidRDefault="00595E1D" w:rsidP="00C40FA0">
      <w:pPr>
        <w:numPr>
          <w:ilvl w:val="0"/>
          <w:numId w:val="41"/>
        </w:numPr>
        <w:spacing w:line="276" w:lineRule="auto"/>
        <w:ind w:left="567" w:hanging="425"/>
        <w:jc w:val="both"/>
        <w:rPr>
          <w:lang w:eastAsia="ar-SA"/>
        </w:rPr>
      </w:pPr>
      <w:r w:rsidRPr="00595E1D">
        <w:rPr>
          <w:lang w:eastAsia="ar-SA"/>
        </w:rPr>
        <w:t xml:space="preserve">Nyilatkozom, hogy </w:t>
      </w:r>
      <w:r w:rsidR="00AD29BF">
        <w:rPr>
          <w:lang w:eastAsia="ar-SA"/>
        </w:rPr>
        <w:t>a részvételi jelentkezés</w:t>
      </w:r>
      <w:r w:rsidRPr="00595E1D">
        <w:rPr>
          <w:lang w:eastAsia="ar-SA"/>
        </w:rPr>
        <w:t xml:space="preserve"> benyújtásáig változásbejegyzési kérelmet nem nyújtottam be a cégbírósághoz. </w:t>
      </w:r>
    </w:p>
    <w:p w:rsidR="00595E1D" w:rsidRPr="00C40FA0" w:rsidRDefault="000709CE" w:rsidP="00C40FA0">
      <w:pPr>
        <w:spacing w:after="120"/>
        <w:ind w:left="567" w:hanging="425"/>
        <w:jc w:val="both"/>
        <w:rPr>
          <w:i/>
          <w:lang w:eastAsia="ar-SA"/>
        </w:rPr>
      </w:pPr>
      <w:r>
        <w:rPr>
          <w:i/>
          <w:lang w:eastAsia="ar-SA"/>
        </w:rPr>
        <w:tab/>
      </w:r>
      <w:r w:rsidR="00595E1D" w:rsidRPr="00595E1D">
        <w:rPr>
          <w:i/>
          <w:lang w:eastAsia="ar-SA"/>
        </w:rPr>
        <w:t>(Amennyiben változásbejegyzési kérelem került benyújtásra ezen ny</w:t>
      </w:r>
      <w:r>
        <w:rPr>
          <w:i/>
          <w:lang w:eastAsia="ar-SA"/>
        </w:rPr>
        <w:t xml:space="preserve">ilatkozatot nem kell benyújtani, hanem a </w:t>
      </w:r>
      <w:r w:rsidR="00BF5688">
        <w:rPr>
          <w:i/>
          <w:lang w:eastAsia="ar-SA"/>
        </w:rPr>
        <w:t xml:space="preserve">cégbírósághoz benyújtott </w:t>
      </w:r>
      <w:r>
        <w:rPr>
          <w:i/>
          <w:lang w:eastAsia="ar-SA"/>
        </w:rPr>
        <w:t>változásbe</w:t>
      </w:r>
      <w:r w:rsidR="00BF5688">
        <w:rPr>
          <w:i/>
          <w:lang w:eastAsia="ar-SA"/>
        </w:rPr>
        <w:t>jegyzési kérelmet kell csatolni és az annak beérkezését igazoló cégbírósági igazolást.)</w:t>
      </w:r>
    </w:p>
    <w:p w:rsidR="00595E1D" w:rsidRPr="00595E1D" w:rsidRDefault="00595E1D" w:rsidP="00C40FA0">
      <w:pPr>
        <w:numPr>
          <w:ilvl w:val="0"/>
          <w:numId w:val="41"/>
        </w:numPr>
        <w:spacing w:after="120" w:line="276" w:lineRule="auto"/>
        <w:ind w:left="567" w:hanging="425"/>
        <w:jc w:val="both"/>
        <w:rPr>
          <w:lang w:eastAsia="ar-SA"/>
        </w:rPr>
      </w:pPr>
      <w:r w:rsidRPr="00595E1D">
        <w:rPr>
          <w:lang w:eastAsia="ar-SA"/>
        </w:rPr>
        <w:t xml:space="preserve">Nyilatkozom, hogy legkésőbb a szerződés megkötésének időpontjában bejelentem az ajánlatkérőnek valamennyi olyan alvállalkozót, amely részt vesz a szerződés teljesítésében, és – ha a megelőző beszerzési eljárásban az adott alvállalkozót még nem </w:t>
      </w:r>
      <w:r w:rsidRPr="00595E1D">
        <w:rPr>
          <w:lang w:eastAsia="ar-SA"/>
        </w:rPr>
        <w:lastRenderedPageBreak/>
        <w:t>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595E1D" w:rsidRPr="00595E1D" w:rsidRDefault="00595E1D" w:rsidP="00C81694">
      <w:pPr>
        <w:numPr>
          <w:ilvl w:val="0"/>
          <w:numId w:val="41"/>
        </w:numPr>
        <w:spacing w:after="120" w:line="276" w:lineRule="auto"/>
        <w:ind w:left="567" w:hanging="425"/>
        <w:jc w:val="both"/>
        <w:rPr>
          <w:lang w:eastAsia="ar-SA"/>
        </w:rPr>
      </w:pPr>
      <w:r w:rsidRPr="00595E1D">
        <w:rPr>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595E1D" w:rsidRPr="00595E1D" w:rsidRDefault="00595E1D" w:rsidP="00C81694">
      <w:pPr>
        <w:spacing w:before="40" w:after="120"/>
        <w:ind w:left="567" w:hanging="425"/>
        <w:jc w:val="both"/>
        <w:rPr>
          <w:lang w:eastAsia="ar-SA"/>
        </w:rPr>
      </w:pPr>
      <w:r w:rsidRPr="00595E1D">
        <w:rPr>
          <w:lang w:eastAsia="ar-SA"/>
        </w:rPr>
        <w:t>VAGY</w:t>
      </w:r>
    </w:p>
    <w:p w:rsidR="00595E1D" w:rsidRPr="00595E1D" w:rsidRDefault="00C40FA0" w:rsidP="00C40FA0">
      <w:pPr>
        <w:spacing w:after="120"/>
        <w:ind w:left="567" w:hanging="425"/>
        <w:jc w:val="both"/>
      </w:pPr>
      <w:r>
        <w:tab/>
      </w:r>
      <w:r w:rsidR="00595E1D" w:rsidRPr="00595E1D">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w:t>
      </w:r>
      <w:r>
        <w:t>tségek jogfolytonosak maradnak.</w:t>
      </w:r>
    </w:p>
    <w:p w:rsidR="00595E1D" w:rsidRPr="00595E1D" w:rsidRDefault="00595E1D" w:rsidP="00C81694">
      <w:pPr>
        <w:numPr>
          <w:ilvl w:val="0"/>
          <w:numId w:val="41"/>
        </w:numPr>
        <w:spacing w:after="120" w:line="276" w:lineRule="auto"/>
        <w:ind w:left="567" w:hanging="425"/>
        <w:jc w:val="both"/>
        <w:rPr>
          <w:color w:val="000000"/>
        </w:rPr>
      </w:pPr>
      <w:r w:rsidRPr="00595E1D">
        <w:t>Nyilatkozom</w:t>
      </w:r>
      <w:r w:rsidRPr="00595E1D">
        <w:rPr>
          <w:color w:val="000000"/>
        </w:rPr>
        <w:t xml:space="preserve"> annak tudomásulvételéről, hogy </w:t>
      </w:r>
      <w:r w:rsidR="00AD29BF" w:rsidRPr="00AD29BF">
        <w:rPr>
          <w:color w:val="000000"/>
        </w:rPr>
        <w:t xml:space="preserve">a részvételi jelentkezés </w:t>
      </w:r>
      <w:r w:rsidRPr="00595E1D">
        <w:rPr>
          <w:color w:val="000000"/>
        </w:rPr>
        <w:t xml:space="preserve">elkészítésével és beadásával kapcsolatos összes költség </w:t>
      </w:r>
      <w:r w:rsidR="00AD29BF">
        <w:rPr>
          <w:color w:val="000000"/>
        </w:rPr>
        <w:t>Részvételre jelentkez</w:t>
      </w:r>
      <w:r w:rsidRPr="00595E1D">
        <w:rPr>
          <w:color w:val="000000"/>
        </w:rPr>
        <w:t>őt terheli, eredménytelen eljárás esetén az Ajánlatkérő a felmerült költséget nem téríti meg.</w:t>
      </w:r>
    </w:p>
    <w:p w:rsidR="00595E1D" w:rsidRPr="00595E1D" w:rsidRDefault="00595E1D" w:rsidP="00C81694">
      <w:pPr>
        <w:numPr>
          <w:ilvl w:val="0"/>
          <w:numId w:val="41"/>
        </w:numPr>
        <w:spacing w:after="120" w:line="276" w:lineRule="auto"/>
        <w:ind w:left="567" w:hanging="425"/>
        <w:jc w:val="both"/>
        <w:rPr>
          <w:color w:val="000000"/>
        </w:rPr>
      </w:pPr>
      <w:r w:rsidRPr="00595E1D">
        <w:t>Nyilatkozom</w:t>
      </w:r>
      <w:r w:rsidRPr="00595E1D">
        <w:rPr>
          <w:color w:val="000000"/>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rsidR="00595E1D" w:rsidRPr="00595E1D" w:rsidRDefault="00595E1D" w:rsidP="00C81694">
      <w:pPr>
        <w:numPr>
          <w:ilvl w:val="0"/>
          <w:numId w:val="41"/>
        </w:numPr>
        <w:spacing w:after="120" w:line="276" w:lineRule="auto"/>
        <w:ind w:left="567" w:hanging="425"/>
        <w:jc w:val="both"/>
        <w:rPr>
          <w:color w:val="000000"/>
        </w:rPr>
      </w:pPr>
      <w:r w:rsidRPr="00595E1D">
        <w:rPr>
          <w:color w:val="000000"/>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595E1D" w:rsidRDefault="00595E1D" w:rsidP="00C81694">
      <w:pPr>
        <w:numPr>
          <w:ilvl w:val="0"/>
          <w:numId w:val="41"/>
        </w:numPr>
        <w:spacing w:after="120" w:line="276" w:lineRule="auto"/>
        <w:ind w:left="567" w:hanging="425"/>
        <w:jc w:val="both"/>
        <w:rPr>
          <w:color w:val="000000"/>
        </w:rPr>
      </w:pPr>
      <w:r w:rsidRPr="00595E1D">
        <w:rPr>
          <w:color w:val="000000"/>
        </w:rPr>
        <w:t>Nyilatkozom, hogy jelen eljárásban, továbbá nyertesként történő kihirdetésem esetén a szerződés teljesítése során nevemben és alvállalkozóm nevében sem jár el a Vbt. 9. § szerinti összeférhetetlenségi szabályokba ütköző személy.</w:t>
      </w:r>
    </w:p>
    <w:p w:rsidR="001E1692" w:rsidRPr="001E1692" w:rsidRDefault="001E1692" w:rsidP="001E1692">
      <w:pPr>
        <w:pStyle w:val="Listaszerbekezds"/>
        <w:numPr>
          <w:ilvl w:val="0"/>
          <w:numId w:val="41"/>
        </w:numPr>
        <w:spacing w:after="120"/>
        <w:ind w:left="567" w:hanging="425"/>
        <w:jc w:val="both"/>
        <w:rPr>
          <w:color w:val="000000"/>
        </w:rPr>
      </w:pPr>
      <w:r w:rsidRPr="001E1692">
        <w:rPr>
          <w:color w:val="000000"/>
        </w:rPr>
        <w:t>Nyilatkozom, hogy a 126/2011. (XI. 25.) HM utasítás 39. § szerinti nyilatkozatok kiadását az állományilletékes parancsnok részére a HM vagyonkezelésében lévő ingatlanon és a MH érdekében végzett építési beruházás vonatkozásában vállalom.</w:t>
      </w:r>
    </w:p>
    <w:p w:rsidR="00595E1D" w:rsidRPr="00595E1D" w:rsidRDefault="00595E1D" w:rsidP="00C81694">
      <w:pPr>
        <w:numPr>
          <w:ilvl w:val="0"/>
          <w:numId w:val="41"/>
        </w:numPr>
        <w:spacing w:after="120" w:line="276" w:lineRule="auto"/>
        <w:ind w:left="567" w:hanging="425"/>
        <w:jc w:val="both"/>
        <w:rPr>
          <w:color w:val="000000"/>
        </w:rPr>
      </w:pPr>
      <w:r w:rsidRPr="00595E1D">
        <w:rPr>
          <w:color w:val="000000"/>
        </w:rPr>
        <w:t xml:space="preserve">Nyilatkozom, </w:t>
      </w:r>
      <w:r w:rsidRPr="00595E1D">
        <w:rPr>
          <w:rFonts w:eastAsia="Calibri"/>
          <w:bCs/>
          <w:lang w:eastAsia="en-US"/>
        </w:rPr>
        <w:t>hogy amennyiben veszélyes hulladéknak számító anyagot kell gyűjteni, tárolni, illetve a helyszínről</w:t>
      </w:r>
      <w:r w:rsidR="00820E6E">
        <w:rPr>
          <w:rFonts w:eastAsia="Calibri"/>
          <w:bCs/>
          <w:lang w:eastAsia="en-US"/>
        </w:rPr>
        <w:t xml:space="preserve"> folyamatosan elszállítani, a 225/2015</w:t>
      </w:r>
      <w:r w:rsidR="00AD29BF">
        <w:rPr>
          <w:rFonts w:eastAsia="Calibri"/>
          <w:bCs/>
          <w:lang w:eastAsia="en-US"/>
        </w:rPr>
        <w:t>.</w:t>
      </w:r>
      <w:r w:rsidRPr="00595E1D">
        <w:rPr>
          <w:rFonts w:eastAsia="Calibri"/>
          <w:bCs/>
          <w:lang w:eastAsia="en-US"/>
        </w:rPr>
        <w:t xml:space="preserve"> (VI</w:t>
      </w:r>
      <w:r w:rsidR="00820E6E">
        <w:rPr>
          <w:rFonts w:eastAsia="Calibri"/>
          <w:bCs/>
          <w:lang w:eastAsia="en-US"/>
        </w:rPr>
        <w:t>II</w:t>
      </w:r>
      <w:r w:rsidRPr="00595E1D">
        <w:rPr>
          <w:rFonts w:eastAsia="Calibri"/>
          <w:bCs/>
          <w:lang w:eastAsia="en-US"/>
        </w:rPr>
        <w:t>.</w:t>
      </w:r>
      <w:r w:rsidR="00820E6E">
        <w:rPr>
          <w:rFonts w:eastAsia="Calibri"/>
          <w:bCs/>
          <w:lang w:eastAsia="en-US"/>
        </w:rPr>
        <w:t xml:space="preserve"> 7</w:t>
      </w:r>
      <w:r w:rsidRPr="00595E1D">
        <w:rPr>
          <w:rFonts w:eastAsia="Calibri"/>
          <w:bCs/>
          <w:lang w:eastAsia="en-US"/>
        </w:rPr>
        <w:t>.) Korm. rendeletben meghatározottakat betartom.</w:t>
      </w:r>
    </w:p>
    <w:p w:rsidR="00595E1D" w:rsidRPr="00595E1D" w:rsidRDefault="00595E1D" w:rsidP="00C81694">
      <w:pPr>
        <w:numPr>
          <w:ilvl w:val="0"/>
          <w:numId w:val="41"/>
        </w:numPr>
        <w:spacing w:after="120" w:line="276" w:lineRule="auto"/>
        <w:ind w:left="567" w:hanging="425"/>
        <w:jc w:val="both"/>
        <w:rPr>
          <w:color w:val="000000"/>
        </w:rPr>
      </w:pPr>
      <w:r w:rsidRPr="00595E1D">
        <w:rPr>
          <w:bCs/>
          <w:color w:val="000000"/>
        </w:rPr>
        <w:lastRenderedPageBreak/>
        <w:t>Nyilatkozom, hogy</w:t>
      </w:r>
      <w:r w:rsidRPr="00595E1D">
        <w:rPr>
          <w:rFonts w:eastAsia="Calibri"/>
          <w:bCs/>
          <w:lang w:eastAsia="en-US"/>
        </w:rPr>
        <w:t xml:space="preserve"> a cégkivonatomban szerepel a tárgy szerinti feladatra vonatkozó tevékenységi kör.</w:t>
      </w:r>
    </w:p>
    <w:p w:rsidR="00595E1D" w:rsidRPr="00595E1D" w:rsidRDefault="00595E1D" w:rsidP="00C81694">
      <w:pPr>
        <w:numPr>
          <w:ilvl w:val="0"/>
          <w:numId w:val="41"/>
        </w:numPr>
        <w:spacing w:after="120" w:line="276" w:lineRule="auto"/>
        <w:ind w:left="567" w:hanging="425"/>
        <w:jc w:val="both"/>
        <w:rPr>
          <w:color w:val="000000"/>
        </w:rPr>
      </w:pPr>
      <w:r w:rsidRPr="00595E1D">
        <w:rPr>
          <w:rFonts w:eastAsia="Calibri"/>
          <w:bCs/>
          <w:lang w:eastAsia="en-US"/>
        </w:rPr>
        <w:t>Nyilatkozom, hogy elfogadom az Ajánlatkérő által felkért szakértői ellenőrzés lehetőségét a kivitelezés teljes időtartama alatt.</w:t>
      </w:r>
    </w:p>
    <w:p w:rsidR="00595E1D" w:rsidRPr="00595E1D" w:rsidRDefault="00595E1D" w:rsidP="00C81694">
      <w:pPr>
        <w:numPr>
          <w:ilvl w:val="0"/>
          <w:numId w:val="41"/>
        </w:numPr>
        <w:spacing w:after="120" w:line="276" w:lineRule="auto"/>
        <w:ind w:left="567" w:hanging="425"/>
        <w:jc w:val="both"/>
      </w:pPr>
      <w:r w:rsidRPr="00595E1D">
        <w:t xml:space="preserve">Nyilatkozom, annak tudomásulvételéről, hogy a környezetvédelemmel kapcsolatos kötelezettségek és annak költségei </w:t>
      </w:r>
      <w:r w:rsidR="00AD29BF">
        <w:t>R</w:t>
      </w:r>
      <w:r w:rsidR="00AD29BF" w:rsidRPr="00AD29BF">
        <w:t>észvétel</w:t>
      </w:r>
      <w:r w:rsidR="00AD29BF">
        <w:t>re</w:t>
      </w:r>
      <w:r w:rsidR="00AD29BF" w:rsidRPr="00AD29BF">
        <w:t xml:space="preserve"> jelentkez</w:t>
      </w:r>
      <w:r w:rsidR="00AD29BF">
        <w:t>őt</w:t>
      </w:r>
      <w:r w:rsidRPr="00595E1D">
        <w:t xml:space="preserve"> terhelik.</w:t>
      </w:r>
    </w:p>
    <w:p w:rsidR="00595E1D" w:rsidRPr="00595E1D" w:rsidRDefault="00595E1D" w:rsidP="00C81694">
      <w:pPr>
        <w:numPr>
          <w:ilvl w:val="0"/>
          <w:numId w:val="41"/>
        </w:numPr>
        <w:spacing w:after="120" w:line="276" w:lineRule="auto"/>
        <w:ind w:left="567" w:hanging="425"/>
        <w:jc w:val="both"/>
      </w:pPr>
      <w:r w:rsidRPr="00595E1D">
        <w:t xml:space="preserve">Nyilatkozom, </w:t>
      </w:r>
      <w:r w:rsidRPr="00595E1D">
        <w:rPr>
          <w:rFonts w:eastAsia="Calibri"/>
          <w:lang w:eastAsia="en-US"/>
        </w:rPr>
        <w:t>hogy</w:t>
      </w:r>
      <w:r w:rsidRPr="00595E1D">
        <w:rPr>
          <w:rFonts w:eastAsia="Calibri"/>
          <w:bCs/>
          <w:lang w:eastAsia="en-US"/>
        </w:rPr>
        <w:t xml:space="preserve"> </w:t>
      </w:r>
      <w:r w:rsidR="00AD29BF" w:rsidRPr="00AD29BF">
        <w:rPr>
          <w:rFonts w:eastAsia="Calibri"/>
          <w:bCs/>
          <w:lang w:eastAsia="en-US"/>
        </w:rPr>
        <w:t xml:space="preserve">a részvételi jelentkezés </w:t>
      </w:r>
      <w:r w:rsidRPr="00595E1D">
        <w:rPr>
          <w:rFonts w:eastAsia="Calibri"/>
          <w:bCs/>
          <w:lang w:eastAsia="en-US"/>
        </w:rPr>
        <w:t>elkészítése során figyelembe vettem a Vbt. 34. § (6) bekezdése alapján a munkavállalók védelmére és a munkafeltételekre vonatkozó kötelezettségeket.</w:t>
      </w:r>
    </w:p>
    <w:p w:rsidR="00595E1D" w:rsidRPr="00595E1D" w:rsidRDefault="00595E1D" w:rsidP="00C81694">
      <w:pPr>
        <w:numPr>
          <w:ilvl w:val="0"/>
          <w:numId w:val="41"/>
        </w:numPr>
        <w:spacing w:after="120" w:line="276" w:lineRule="auto"/>
        <w:ind w:left="567" w:hanging="425"/>
        <w:jc w:val="both"/>
        <w:rPr>
          <w:color w:val="000000"/>
        </w:rPr>
      </w:pPr>
      <w:r w:rsidRPr="00595E1D">
        <w:rPr>
          <w:color w:val="000000"/>
        </w:rPr>
        <w:t>Nyilatkozom, hogy a Vbt. 44.§ (1) bekezdése alapján kötelezettséget vállalok arra vonatkozóan, hogy időben értesítem ajánlatkérőt a szervezetemben, ellátási láncban vagy ipari stratégiámban bekövetkezett olyan változásokról, amelyek érinthetik az ajánlatkérő irányában fennálló kötelezettségeimet.</w:t>
      </w:r>
    </w:p>
    <w:p w:rsidR="0060464A" w:rsidRPr="00C628AF" w:rsidRDefault="00595E1D" w:rsidP="00C628AF">
      <w:pPr>
        <w:numPr>
          <w:ilvl w:val="0"/>
          <w:numId w:val="41"/>
        </w:numPr>
        <w:spacing w:after="120" w:line="276" w:lineRule="auto"/>
        <w:ind w:left="567" w:hanging="425"/>
        <w:jc w:val="both"/>
        <w:rPr>
          <w:color w:val="000000"/>
        </w:rPr>
      </w:pPr>
      <w:r w:rsidRPr="00595E1D">
        <w:rPr>
          <w:bCs/>
          <w:color w:val="000000"/>
        </w:rPr>
        <w:t xml:space="preserve">Nyilatkozom, hogy </w:t>
      </w:r>
      <w:r w:rsidRPr="00595E1D">
        <w:rPr>
          <w:rFonts w:eastAsia="Calibri"/>
          <w:bCs/>
          <w:lang w:eastAsia="en-US"/>
        </w:rPr>
        <w:t>rendelkezem a munkára teljes körű felelősségbiztosítással, melyet a munkaterület átadásakor bemutatok.</w:t>
      </w:r>
    </w:p>
    <w:p w:rsidR="00595E1D" w:rsidRPr="00A56E2E" w:rsidRDefault="00595E1D" w:rsidP="00C81694">
      <w:pPr>
        <w:numPr>
          <w:ilvl w:val="0"/>
          <w:numId w:val="41"/>
        </w:numPr>
        <w:spacing w:after="120" w:line="276" w:lineRule="auto"/>
        <w:ind w:left="567" w:hanging="425"/>
        <w:jc w:val="both"/>
        <w:rPr>
          <w:color w:val="000000"/>
        </w:rPr>
      </w:pPr>
      <w:r w:rsidRPr="00595E1D">
        <w:rPr>
          <w:color w:val="000000"/>
        </w:rPr>
        <w:t xml:space="preserve">Nyilatkozom, </w:t>
      </w:r>
      <w:r w:rsidRPr="00595E1D">
        <w:rPr>
          <w:bCs/>
          <w:color w:val="000000"/>
        </w:rPr>
        <w:t>hogy a tárgyi munka fennakadás nélküli elvégzéséhez szükséges műszaki és gazdasági feltételekkel rendelkezem.</w:t>
      </w:r>
    </w:p>
    <w:p w:rsidR="00F61DBE" w:rsidRPr="00F61DBE" w:rsidRDefault="009F57CA" w:rsidP="005C392C">
      <w:pPr>
        <w:numPr>
          <w:ilvl w:val="0"/>
          <w:numId w:val="41"/>
        </w:numPr>
        <w:spacing w:after="120" w:line="276" w:lineRule="auto"/>
        <w:ind w:left="567" w:hanging="425"/>
        <w:jc w:val="both"/>
        <w:rPr>
          <w:bCs/>
          <w:color w:val="000000"/>
        </w:rPr>
      </w:pPr>
      <w:r w:rsidRPr="005C392C">
        <w:rPr>
          <w:bCs/>
          <w:color w:val="000000"/>
        </w:rPr>
        <w:t xml:space="preserve">Nyilatkozom, hogy </w:t>
      </w:r>
      <w:r w:rsidR="00B22070" w:rsidRPr="001C7AE6">
        <w:t>a jótállási kötelezettség kezdetének időpontjában, azaz az eredményes</w:t>
      </w:r>
      <w:r w:rsidR="00D96BCB">
        <w:t xml:space="preserve"> műszaki átadás-átvétel napjától</w:t>
      </w:r>
      <w:r w:rsidR="005C392C">
        <w:t xml:space="preserve"> </w:t>
      </w:r>
      <w:r w:rsidR="005C392C">
        <w:rPr>
          <w:color w:val="000000"/>
        </w:rPr>
        <w:t xml:space="preserve">a </w:t>
      </w:r>
      <w:r w:rsidR="005C392C" w:rsidRPr="001C7AE6">
        <w:rPr>
          <w:bCs/>
          <w:color w:val="000000"/>
        </w:rPr>
        <w:t xml:space="preserve">Vbt. </w:t>
      </w:r>
      <w:r w:rsidR="00D96BCB">
        <w:rPr>
          <w:color w:val="000000"/>
        </w:rPr>
        <w:t xml:space="preserve">99.§ (6) bekezdésének a) vagy </w:t>
      </w:r>
      <w:r w:rsidR="005C392C" w:rsidRPr="001C7AE6">
        <w:rPr>
          <w:color w:val="000000"/>
        </w:rPr>
        <w:t>b) pontjában meghatározottak szerint</w:t>
      </w:r>
      <w:r w:rsidR="005C392C">
        <w:rPr>
          <w:color w:val="000000"/>
        </w:rPr>
        <w:t xml:space="preserve"> </w:t>
      </w:r>
      <w:r w:rsidR="005C392C">
        <w:t xml:space="preserve">a nettó </w:t>
      </w:r>
      <w:r w:rsidR="00D96BCB">
        <w:t>vállalkozói</w:t>
      </w:r>
      <w:r w:rsidR="00B22070" w:rsidRPr="001C7AE6">
        <w:t xml:space="preserve"> díj 5 %-ának megfelelő összegű</w:t>
      </w:r>
      <w:r w:rsidR="00D96BCB">
        <w:t>,</w:t>
      </w:r>
      <w:r w:rsidR="00B22070" w:rsidRPr="001C7AE6">
        <w:t xml:space="preserve"> feltétel nélküli jólteljesítési biztosítékot nyújtok </w:t>
      </w:r>
      <w:r w:rsidR="00B22070" w:rsidRPr="005C392C">
        <w:rPr>
          <w:bCs/>
          <w:color w:val="000000"/>
        </w:rPr>
        <w:t xml:space="preserve">a </w:t>
      </w:r>
      <w:r w:rsidR="005C392C" w:rsidRPr="005C392C">
        <w:rPr>
          <w:color w:val="000000"/>
        </w:rPr>
        <w:t xml:space="preserve">jótállási időszak </w:t>
      </w:r>
      <w:r w:rsidR="00D96BCB">
        <w:rPr>
          <w:color w:val="000000"/>
        </w:rPr>
        <w:t>(</w:t>
      </w:r>
      <w:r w:rsidR="00D96BCB" w:rsidRPr="001C7AE6">
        <w:t>az eredményes</w:t>
      </w:r>
      <w:r w:rsidR="00D96BCB">
        <w:t xml:space="preserve"> műszaki átadás-átvétel napjától számított 12 hónap) </w:t>
      </w:r>
      <w:r w:rsidR="0063136B">
        <w:rPr>
          <w:color w:val="000000"/>
        </w:rPr>
        <w:t>végéig</w:t>
      </w:r>
      <w:r w:rsidR="005C392C">
        <w:rPr>
          <w:color w:val="000000"/>
        </w:rPr>
        <w:t>.</w:t>
      </w:r>
      <w:r w:rsidR="00D96BCB">
        <w:rPr>
          <w:color w:val="000000"/>
        </w:rPr>
        <w:t xml:space="preserve"> </w:t>
      </w:r>
    </w:p>
    <w:p w:rsidR="005C392C" w:rsidRPr="005C392C" w:rsidRDefault="00D96BCB" w:rsidP="005C392C">
      <w:pPr>
        <w:numPr>
          <w:ilvl w:val="0"/>
          <w:numId w:val="41"/>
        </w:numPr>
        <w:spacing w:after="120" w:line="276" w:lineRule="auto"/>
        <w:ind w:left="567" w:hanging="425"/>
        <w:jc w:val="both"/>
        <w:rPr>
          <w:bCs/>
          <w:color w:val="000000"/>
        </w:rPr>
      </w:pPr>
      <w:r>
        <w:rPr>
          <w:color w:val="000000"/>
        </w:rPr>
        <w:t xml:space="preserve">Nyilatkozom továbbá, hogy a jólteljesítési biztosíték nyújtásáról szóló igazolást legkésőbb a </w:t>
      </w:r>
      <w:r>
        <w:t>műszaki átadás-átvétel napjáig Ajánlatkérő részére benyújtom.</w:t>
      </w:r>
    </w:p>
    <w:p w:rsidR="005C392C" w:rsidRPr="005C392C" w:rsidRDefault="005C392C" w:rsidP="005C392C">
      <w:pPr>
        <w:spacing w:after="120" w:line="276" w:lineRule="auto"/>
        <w:ind w:left="567"/>
        <w:jc w:val="both"/>
        <w:rPr>
          <w:bCs/>
          <w:color w:val="000000"/>
        </w:rPr>
      </w:pPr>
    </w:p>
    <w:p w:rsidR="005C392C" w:rsidRPr="00595E1D" w:rsidRDefault="005C392C" w:rsidP="00595E1D">
      <w:pPr>
        <w:spacing w:after="120"/>
        <w:ind w:left="927"/>
        <w:jc w:val="both"/>
        <w:rPr>
          <w:color w:val="000000"/>
        </w:rPr>
      </w:pPr>
    </w:p>
    <w:p w:rsidR="00595E1D" w:rsidRDefault="00595E1D" w:rsidP="00595E1D">
      <w:pPr>
        <w:tabs>
          <w:tab w:val="left" w:pos="0"/>
        </w:tabs>
        <w:spacing w:after="200" w:line="276" w:lineRule="auto"/>
        <w:rPr>
          <w:rFonts w:eastAsia="Calibri"/>
          <w:lang w:eastAsia="en-US"/>
        </w:rPr>
      </w:pPr>
      <w:r w:rsidRPr="00595E1D">
        <w:rPr>
          <w:rFonts w:eastAsia="Calibri"/>
          <w:lang w:eastAsia="en-US"/>
        </w:rPr>
        <w:t>Kelt: ………………, 2017. …………… „…”</w:t>
      </w:r>
    </w:p>
    <w:p w:rsidR="00C628AF" w:rsidRPr="00595E1D" w:rsidRDefault="00C628AF" w:rsidP="00595E1D">
      <w:pPr>
        <w:tabs>
          <w:tab w:val="left" w:pos="0"/>
        </w:tabs>
        <w:spacing w:after="200" w:line="276" w:lineRule="auto"/>
        <w:rPr>
          <w:rFonts w:eastAsia="Calibri"/>
          <w:lang w:eastAsia="en-US"/>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w:t>
            </w:r>
          </w:p>
        </w:tc>
      </w:tr>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cégszerű aláírás</w:t>
            </w:r>
          </w:p>
        </w:tc>
      </w:tr>
    </w:tbl>
    <w:p w:rsidR="00595E1D" w:rsidRDefault="00595E1D" w:rsidP="00595E1D">
      <w:pPr>
        <w:spacing w:after="200" w:line="276" w:lineRule="auto"/>
        <w:jc w:val="both"/>
        <w:rPr>
          <w:rFonts w:ascii="Calibri" w:eastAsia="Calibri" w:hAnsi="Calibri"/>
          <w:sz w:val="22"/>
          <w:szCs w:val="22"/>
          <w:lang w:eastAsia="en-US"/>
        </w:rPr>
      </w:pPr>
    </w:p>
    <w:p w:rsidR="00846CC3" w:rsidRDefault="00846CC3">
      <w:pPr>
        <w:rPr>
          <w:rFonts w:ascii="Calibri" w:eastAsia="Calibri" w:hAnsi="Calibri"/>
          <w:sz w:val="22"/>
          <w:szCs w:val="22"/>
          <w:lang w:eastAsia="en-US"/>
        </w:rPr>
      </w:pPr>
      <w:r>
        <w:rPr>
          <w:rFonts w:ascii="Calibri" w:eastAsia="Calibri" w:hAnsi="Calibri"/>
          <w:sz w:val="22"/>
          <w:szCs w:val="22"/>
          <w:lang w:eastAsia="en-US"/>
        </w:rPr>
        <w:br w:type="page"/>
      </w:r>
    </w:p>
    <w:p w:rsidR="00595E1D" w:rsidRPr="00595E1D" w:rsidRDefault="00595E1D" w:rsidP="00AD29BF">
      <w:pPr>
        <w:pStyle w:val="Listaszerbekezds"/>
        <w:numPr>
          <w:ilvl w:val="0"/>
          <w:numId w:val="43"/>
        </w:numPr>
        <w:jc w:val="center"/>
        <w:rPr>
          <w:b/>
          <w:caps/>
        </w:rPr>
      </w:pPr>
      <w:r w:rsidRPr="00595E1D">
        <w:rPr>
          <w:b/>
          <w:caps/>
        </w:rPr>
        <w:lastRenderedPageBreak/>
        <w:t>Nyilatkozat a</w:t>
      </w:r>
      <w:r w:rsidR="006B3AFA">
        <w:rPr>
          <w:b/>
          <w:caps/>
        </w:rPr>
        <w:t xml:space="preserve"> RÉSZVÉ</w:t>
      </w:r>
      <w:r w:rsidR="00AD29BF">
        <w:rPr>
          <w:b/>
          <w:caps/>
        </w:rPr>
        <w:t>TELi felhívás 11</w:t>
      </w:r>
      <w:r w:rsidRPr="00595E1D">
        <w:rPr>
          <w:b/>
          <w:caps/>
        </w:rPr>
        <w:t>.  Pontja Szerinti kizáró okokról</w:t>
      </w:r>
    </w:p>
    <w:p w:rsidR="00595E1D" w:rsidRPr="00595E1D" w:rsidRDefault="00595E1D" w:rsidP="00595E1D">
      <w:pPr>
        <w:tabs>
          <w:tab w:val="left" w:pos="0"/>
        </w:tabs>
        <w:jc w:val="center"/>
        <w:rPr>
          <w:b/>
        </w:rPr>
      </w:pPr>
      <w:r w:rsidRPr="00595E1D">
        <w:rPr>
          <w:b/>
        </w:rPr>
        <w:t>a Vbt. 45.§ (1) bekezdés 1., 3-16. pontjában, valamint a Vbt. 45.§ (2) bekezdésében foglalt kizáró okok vonatkozásában</w:t>
      </w:r>
    </w:p>
    <w:p w:rsidR="00595E1D" w:rsidRPr="00595E1D" w:rsidRDefault="00595E1D" w:rsidP="00595E1D">
      <w:pPr>
        <w:tabs>
          <w:tab w:val="left" w:pos="0"/>
        </w:tabs>
        <w:rPr>
          <w:i/>
        </w:rPr>
      </w:pPr>
    </w:p>
    <w:p w:rsidR="00AE1B43" w:rsidRDefault="00AE1B43" w:rsidP="00AD29BF">
      <w:pPr>
        <w:ind w:hanging="24"/>
        <w:jc w:val="center"/>
        <w:rPr>
          <w:i/>
          <w:sz w:val="22"/>
          <w:szCs w:val="22"/>
        </w:rPr>
      </w:pPr>
      <w:r w:rsidRPr="00AE1B43">
        <w:rPr>
          <w:i/>
          <w:sz w:val="22"/>
          <w:szCs w:val="22"/>
        </w:rPr>
        <w:t>„Székesfehérvár, Alba Regia laktanya 2. számú konyha és étterem felújítása”</w:t>
      </w:r>
    </w:p>
    <w:p w:rsidR="00AD29BF" w:rsidRPr="009E3EBB" w:rsidRDefault="00AD29BF" w:rsidP="00AD29BF">
      <w:pPr>
        <w:ind w:hanging="24"/>
        <w:jc w:val="center"/>
        <w:rPr>
          <w:b/>
          <w:sz w:val="22"/>
          <w:szCs w:val="22"/>
        </w:rPr>
      </w:pPr>
      <w:r w:rsidRPr="009E3EBB">
        <w:rPr>
          <w:sz w:val="22"/>
          <w:szCs w:val="22"/>
        </w:rPr>
        <w:t>tárgyú beszerzési eljárás vonatkozásában</w:t>
      </w:r>
    </w:p>
    <w:p w:rsidR="00AD29BF" w:rsidRPr="009E3EBB" w:rsidRDefault="00AD29BF" w:rsidP="00AD29BF">
      <w:pPr>
        <w:ind w:hanging="24"/>
        <w:jc w:val="center"/>
        <w:rPr>
          <w:i/>
          <w:sz w:val="22"/>
          <w:szCs w:val="22"/>
        </w:rPr>
      </w:pPr>
      <w:r w:rsidRPr="009E3EBB">
        <w:rPr>
          <w:bCs/>
          <w:i/>
          <w:sz w:val="22"/>
          <w:szCs w:val="22"/>
        </w:rPr>
        <w:t>(beszerzési azonosító:</w:t>
      </w:r>
      <w:r w:rsidR="001A7A7D" w:rsidRPr="001A7A7D">
        <w:t xml:space="preserve"> </w:t>
      </w:r>
      <w:r w:rsidR="001A7A7D">
        <w:rPr>
          <w:bCs/>
          <w:i/>
          <w:sz w:val="22"/>
          <w:szCs w:val="22"/>
        </w:rPr>
        <w:t>6-14/VGH/Vbt/468/2017.</w:t>
      </w:r>
      <w:r w:rsidRPr="009E3EBB">
        <w:rPr>
          <w:i/>
          <w:sz w:val="22"/>
          <w:szCs w:val="22"/>
        </w:rPr>
        <w:t>)</w:t>
      </w:r>
    </w:p>
    <w:p w:rsidR="00AD29BF" w:rsidRPr="00595E1D" w:rsidRDefault="00AD29BF" w:rsidP="00AD29BF">
      <w:pPr>
        <w:spacing w:after="200" w:line="276" w:lineRule="auto"/>
        <w:jc w:val="right"/>
        <w:rPr>
          <w:rFonts w:ascii="Calibri" w:eastAsia="Calibri" w:hAnsi="Calibri"/>
          <w:sz w:val="22"/>
          <w:szCs w:val="22"/>
          <w:lang w:eastAsia="en-US"/>
        </w:rPr>
      </w:pP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Pr="00595E1D" w:rsidRDefault="00AD29BF" w:rsidP="00AD29BF">
      <w:pPr>
        <w:jc w:val="center"/>
      </w:pPr>
      <w:r w:rsidRPr="00595E1D">
        <w:t xml:space="preserve">melyet képvisel: </w:t>
      </w:r>
      <w:r w:rsidRPr="00595E1D">
        <w:rPr>
          <w:snapToGrid w:val="0"/>
        </w:rPr>
        <w:t>……………</w:t>
      </w:r>
    </w:p>
    <w:p w:rsidR="00595E1D" w:rsidRPr="00595E1D" w:rsidRDefault="00595E1D" w:rsidP="00595E1D">
      <w:pPr>
        <w:jc w:val="both"/>
      </w:pPr>
    </w:p>
    <w:p w:rsidR="00595E1D" w:rsidRPr="00595E1D" w:rsidRDefault="00595E1D" w:rsidP="00595E1D">
      <w:pPr>
        <w:jc w:val="both"/>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jc w:val="both"/>
      </w:pPr>
      <w:r w:rsidRPr="00595E1D">
        <w:t>Nem állnak fenn velünk szemben a védelmi és biztonsági célú beszerzésekről szóló 2016. évi XXX. törvényben (Vbt.) 45.§ (1) bekezdés 1., 3-16. pontjaiban és a Vbt. 45.§ (2) bekezdésében foglalt kizáró okok, mely szerint nem lehet ajánlattevő aki:</w:t>
      </w:r>
    </w:p>
    <w:p w:rsidR="00595E1D" w:rsidRPr="00595E1D" w:rsidRDefault="00595E1D" w:rsidP="00595E1D">
      <w:pPr>
        <w:tabs>
          <w:tab w:val="left" w:pos="0"/>
        </w:tabs>
        <w:jc w:val="center"/>
        <w:rPr>
          <w:b/>
        </w:rPr>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ind w:firstLine="181"/>
        <w:jc w:val="both"/>
        <w:rPr>
          <w:rFonts w:ascii="Times" w:hAnsi="Times"/>
        </w:rPr>
      </w:pPr>
      <w:r w:rsidRPr="00595E1D">
        <w:rPr>
          <w:rFonts w:ascii="Times" w:hAnsi="Times"/>
          <w:b/>
        </w:rPr>
        <w:t>1.</w:t>
      </w:r>
      <w:r w:rsidRPr="00595E1D">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az 1978. évi IV. törvény szerinti költségvetési csalás, európai közösségek pénzügyi érdekeinek megsértése vagy a Btk. szerinti költségvetési csalás,</w:t>
      </w:r>
    </w:p>
    <w:p w:rsidR="00595E1D" w:rsidRPr="00595E1D" w:rsidRDefault="00595E1D" w:rsidP="00595E1D">
      <w:pPr>
        <w:ind w:firstLine="181"/>
        <w:jc w:val="both"/>
        <w:rPr>
          <w:rFonts w:ascii="Times" w:hAnsi="Times"/>
        </w:rPr>
      </w:pPr>
      <w:r w:rsidRPr="00595E1D">
        <w:rPr>
          <w:rFonts w:ascii="Times" w:hAnsi="Times"/>
          <w:b/>
          <w:i/>
          <w:iCs/>
        </w:rPr>
        <w:t>d)</w:t>
      </w:r>
      <w:r w:rsidRPr="00595E1D">
        <w:rPr>
          <w:rFonts w:ascii="Times" w:hAnsi="Times"/>
        </w:rPr>
        <w:t xml:space="preserve"> az 1978. évi IV. törvény vagy a Btk. szerinti terrorcselekmény, valamint az ehhez kapcsolódó felbujtás, bűnsegély vagy kísérlet,</w:t>
      </w:r>
    </w:p>
    <w:p w:rsidR="00595E1D" w:rsidRPr="00595E1D" w:rsidRDefault="00595E1D" w:rsidP="00595E1D">
      <w:pPr>
        <w:ind w:firstLine="181"/>
        <w:jc w:val="both"/>
        <w:rPr>
          <w:rFonts w:ascii="Times" w:hAnsi="Times"/>
        </w:rPr>
      </w:pPr>
      <w:r w:rsidRPr="00595E1D">
        <w:rPr>
          <w:rFonts w:ascii="Times" w:hAnsi="Times"/>
          <w:b/>
          <w:i/>
          <w:iCs/>
        </w:rPr>
        <w:t>e)</w:t>
      </w:r>
      <w:r w:rsidRPr="00595E1D">
        <w:rPr>
          <w:rFonts w:ascii="Times" w:hAnsi="Times"/>
        </w:rPr>
        <w:t xml:space="preserve"> az 1978. évi IV. törvény vagy a Btk. szerinti pénzmosás, valamint a Btk. szerinti terrorizmus finanszírozása,</w:t>
      </w:r>
    </w:p>
    <w:p w:rsidR="00595E1D" w:rsidRPr="00595E1D" w:rsidRDefault="00595E1D" w:rsidP="00595E1D">
      <w:pPr>
        <w:ind w:firstLine="181"/>
        <w:jc w:val="both"/>
        <w:rPr>
          <w:rFonts w:ascii="Times" w:hAnsi="Times"/>
        </w:rPr>
      </w:pPr>
      <w:r w:rsidRPr="00595E1D">
        <w:rPr>
          <w:rFonts w:ascii="Times" w:hAnsi="Times"/>
          <w:b/>
          <w:i/>
          <w:iCs/>
        </w:rPr>
        <w:t>f)</w:t>
      </w:r>
      <w:r w:rsidRPr="00595E1D">
        <w:rPr>
          <w:rFonts w:ascii="Times" w:hAnsi="Times"/>
        </w:rPr>
        <w:t xml:space="preserve"> az 1978. évi IV. törvény vagy a Btk. szerinti emberkereskedelem, valamint a Btk. szerinti kényszermunka;</w:t>
      </w:r>
    </w:p>
    <w:p w:rsidR="00595E1D" w:rsidRPr="00595E1D" w:rsidRDefault="00595E1D" w:rsidP="00595E1D">
      <w:pPr>
        <w:ind w:firstLine="181"/>
        <w:jc w:val="both"/>
        <w:rPr>
          <w:rFonts w:ascii="Times" w:hAnsi="Times"/>
        </w:rPr>
      </w:pPr>
      <w:r w:rsidRPr="00595E1D">
        <w:rPr>
          <w:rFonts w:ascii="Times" w:hAnsi="Times"/>
          <w:b/>
          <w:i/>
          <w:iCs/>
        </w:rPr>
        <w:t>g)</w:t>
      </w:r>
      <w:r w:rsidRPr="00595E1D">
        <w:rPr>
          <w:rFonts w:ascii="Times" w:hAnsi="Times"/>
        </w:rPr>
        <w:t xml:space="preserve"> az 1978. évi IV. törvény vagy a Btk. szerinti versenyt korlátozó megállapodás, beszerzési közbeszerzési és koncessziós eljárásban,</w:t>
      </w:r>
    </w:p>
    <w:p w:rsidR="00595E1D" w:rsidRPr="00595E1D" w:rsidRDefault="00595E1D" w:rsidP="00595E1D">
      <w:pPr>
        <w:ind w:firstLine="181"/>
        <w:jc w:val="both"/>
        <w:rPr>
          <w:rFonts w:ascii="Times" w:hAnsi="Times"/>
        </w:rPr>
      </w:pPr>
      <w:r w:rsidRPr="00595E1D">
        <w:rPr>
          <w:rFonts w:ascii="Times" w:hAnsi="Times"/>
          <w:b/>
          <w:i/>
          <w:iCs/>
        </w:rPr>
        <w:t>h)</w:t>
      </w:r>
      <w:r w:rsidRPr="00595E1D">
        <w:rPr>
          <w:rFonts w:ascii="Times" w:hAnsi="Times"/>
        </w:rPr>
        <w:t xml:space="preserve"> az 1978. évi IV. törvény XV. fejezet III. Címe szerinti bűncselekmények, vagy a Btk. szerinti minősített adattal visszaélés, továbbá</w:t>
      </w:r>
    </w:p>
    <w:p w:rsidR="00595E1D" w:rsidRPr="00595E1D" w:rsidRDefault="00595E1D" w:rsidP="00595E1D">
      <w:pPr>
        <w:ind w:firstLine="181"/>
        <w:jc w:val="both"/>
        <w:rPr>
          <w:rFonts w:ascii="Times" w:hAnsi="Times"/>
        </w:rPr>
      </w:pPr>
      <w:r w:rsidRPr="00595E1D">
        <w:rPr>
          <w:rFonts w:ascii="Times" w:hAnsi="Times"/>
          <w:b/>
          <w:i/>
          <w:iCs/>
        </w:rPr>
        <w:t>i)</w:t>
      </w:r>
      <w:r w:rsidRPr="00595E1D">
        <w:rPr>
          <w:rFonts w:ascii="Times" w:hAnsi="Times"/>
        </w:rPr>
        <w:t xml:space="preserve"> a gazdasági szereplő személyes joga szerinti, az </w:t>
      </w:r>
      <w:r w:rsidRPr="00595E1D">
        <w:rPr>
          <w:rFonts w:ascii="Times" w:hAnsi="Times"/>
          <w:i/>
          <w:iCs/>
        </w:rPr>
        <w:t>a)–h)</w:t>
      </w:r>
      <w:r w:rsidRPr="00595E1D">
        <w:rPr>
          <w:rFonts w:ascii="Times" w:hAnsi="Times"/>
        </w:rPr>
        <w:t xml:space="preserve"> alpontban felsoroltakhoz hasonló bűncselekmény;</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3.</w:t>
      </w:r>
      <w:r w:rsidRPr="00595E1D">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4.</w:t>
      </w:r>
      <w:r w:rsidRPr="00595E1D">
        <w:rPr>
          <w:rFonts w:ascii="Times" w:hAnsi="Times"/>
        </w:rPr>
        <w:t xml:space="preserve"> tevékenységét felfüggesztette vagy akinek tevékenységét felfüggesztették,</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5.</w:t>
      </w:r>
      <w:r w:rsidRPr="00595E1D">
        <w:rPr>
          <w:rFonts w:ascii="Times" w:hAnsi="Times"/>
        </w:rPr>
        <w:t xml:space="preserve"> gazdasági, illetve szakmai tevékenységével kapcsolatban bűncselekmény elkövetése az elmúlt három éven belül jogerős bírósági ítéletben megállapítást nyert,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6.</w:t>
      </w:r>
      <w:r w:rsidRPr="00595E1D">
        <w:rPr>
          <w:rFonts w:ascii="Times" w:hAnsi="Times"/>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7.</w:t>
      </w:r>
      <w:r w:rsidRPr="00595E1D">
        <w:rPr>
          <w:rFonts w:ascii="Times" w:hAnsi="Times"/>
        </w:rPr>
        <w:t xml:space="preserve"> tevékenységét a jogi személlyel szemben alkalmazható büntetőjogi intézkedésekről szóló 2001. évi CIV. törvény 5. § (2) bekezdés </w:t>
      </w:r>
      <w:r w:rsidRPr="00595E1D">
        <w:rPr>
          <w:rFonts w:ascii="Times" w:hAnsi="Times"/>
          <w:i/>
          <w:iCs/>
        </w:rPr>
        <w:t>b)</w:t>
      </w:r>
      <w:r w:rsidRPr="00595E1D">
        <w:rPr>
          <w:rFonts w:ascii="Times" w:hAnsi="Times"/>
        </w:rPr>
        <w:t xml:space="preserve"> pontja alapján, vagy az adott beszerzési eljárásban releváns módon c) vagy </w:t>
      </w:r>
      <w:r w:rsidRPr="00595E1D">
        <w:rPr>
          <w:rFonts w:ascii="Times" w:hAnsi="Times"/>
          <w:i/>
          <w:iCs/>
        </w:rPr>
        <w:t>g)</w:t>
      </w:r>
      <w:r w:rsidRPr="00595E1D">
        <w:rPr>
          <w:rFonts w:ascii="Times" w:hAnsi="Times"/>
        </w:rPr>
        <w:t xml:space="preserve"> pontja alapján a bíróság jogerős ítéletében korlátozta, az eltiltás ideje alatt, vagy ha az ajánlattevő tevékenységét más bíróság hasonló okból és módon jogerősen korlátozta,</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8.</w:t>
      </w:r>
      <w:r w:rsidRPr="00595E1D">
        <w:rPr>
          <w:rFonts w:ascii="Times" w:hAnsi="Times"/>
        </w:rPr>
        <w:t xml:space="preserve"> beszerzési, közbeszerzési eljárásokban való részvételtől a jogorvoslati szerv által jogerősen eltiltásra került, a jogerőre emelkedett határozatban megállapított időtartam végéig,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9.</w:t>
      </w:r>
      <w:r w:rsidRPr="00595E1D">
        <w:rPr>
          <w:rFonts w:ascii="Times" w:hAnsi="Times"/>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10.</w:t>
      </w:r>
      <w:r w:rsidRPr="00595E1D">
        <w:rPr>
          <w:rFonts w:ascii="Times" w:hAnsi="Times"/>
        </w:rPr>
        <w:t xml:space="preserve"> az adott eljárásban előírt adatszolgáltatási kötelezettség teljesítése során a hamis adatot szolgáltat, illetve hamis adatot tartalmazó nyilatkozatot tesz, ha</w:t>
      </w:r>
    </w:p>
    <w:p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hamis adat vagy nyilatkozat érdemben befolyásolja az ajánlatkérőnek a kizárásra, alkalmasság fennállására, az ajánlat műszaki leírásnak való megfelelőségére vagy az ajánlatok értékelésére vonatkozó döntését, és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11.</w:t>
      </w:r>
      <w:r w:rsidRPr="00595E1D">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rsidR="00595E1D" w:rsidRPr="00595E1D" w:rsidRDefault="00595E1D" w:rsidP="00595E1D">
      <w:pPr>
        <w:ind w:firstLine="181"/>
        <w:jc w:val="both"/>
        <w:rPr>
          <w:rFonts w:ascii="Times" w:hAnsi="Times"/>
        </w:rPr>
      </w:pPr>
    </w:p>
    <w:p w:rsidR="00595E1D" w:rsidRPr="00595E1D" w:rsidRDefault="00595E1D" w:rsidP="00595E1D">
      <w:pPr>
        <w:ind w:firstLine="180"/>
        <w:jc w:val="both"/>
        <w:rPr>
          <w:rFonts w:ascii="Times" w:hAnsi="Times"/>
        </w:rPr>
      </w:pPr>
      <w:r w:rsidRPr="00595E1D">
        <w:rPr>
          <w:rFonts w:ascii="Times" w:hAnsi="Times"/>
          <w:b/>
        </w:rPr>
        <w:t>12.</w:t>
      </w:r>
      <w:r w:rsidRPr="00595E1D">
        <w:rPr>
          <w:rFonts w:ascii="Times" w:hAnsi="Times"/>
        </w:rPr>
        <w:t xml:space="preserve"> tekintetében a következő feltételek valamelyike megvalósul:</w:t>
      </w:r>
    </w:p>
    <w:p w:rsidR="00595E1D" w:rsidRPr="00595E1D" w:rsidRDefault="00595E1D" w:rsidP="00595E1D">
      <w:pPr>
        <w:ind w:firstLine="181"/>
        <w:jc w:val="both"/>
        <w:rPr>
          <w:rFonts w:ascii="Times" w:hAnsi="Times"/>
        </w:rPr>
      </w:pPr>
      <w:r w:rsidRPr="00595E1D">
        <w:rPr>
          <w:rFonts w:ascii="Times" w:hAnsi="Times"/>
          <w:b/>
          <w:i/>
          <w:iCs/>
        </w:rPr>
        <w:lastRenderedPageBreak/>
        <w:t>a)</w:t>
      </w:r>
      <w:r w:rsidRPr="00595E1D">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rPr>
        <w:t xml:space="preserve"> pont </w:t>
      </w:r>
      <w:r w:rsidRPr="00595E1D">
        <w:rPr>
          <w:rFonts w:ascii="Times" w:hAnsi="Times"/>
          <w:i/>
          <w:iCs/>
        </w:rPr>
        <w:t>ra)–rb)</w:t>
      </w:r>
      <w:r w:rsidRPr="00595E1D">
        <w:rPr>
          <w:rFonts w:ascii="Times" w:hAnsi="Times"/>
        </w:rPr>
        <w:t xml:space="preserve"> vagy </w:t>
      </w:r>
      <w:r w:rsidRPr="00595E1D">
        <w:rPr>
          <w:rFonts w:ascii="Times" w:hAnsi="Times"/>
          <w:i/>
          <w:iCs/>
        </w:rPr>
        <w:t>rc)–rd)</w:t>
      </w:r>
      <w:r w:rsidRPr="00595E1D">
        <w:rPr>
          <w:rFonts w:ascii="Times" w:hAnsi="Times"/>
        </w:rPr>
        <w:t xml:space="preserve"> alpontja szerinti tényleges tulajdonosát nem képes megnevezni, vagy</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 gazdasági szereplőben közvetetten vagy közvetlenül több, mint 25%-os tulajdoni résszel vagy szavazati joggal rendelkezik olyan jogi személy vagy személyes joga szerint jogképes szervezet, amelynek tekintetében a </w:t>
      </w:r>
      <w:r w:rsidRPr="00595E1D">
        <w:rPr>
          <w:rFonts w:ascii="Times" w:hAnsi="Times"/>
          <w:i/>
          <w:iCs/>
        </w:rPr>
        <w:t>b)</w:t>
      </w:r>
      <w:r w:rsidRPr="00595E1D">
        <w:rPr>
          <w:rFonts w:ascii="Times" w:hAnsi="Times"/>
        </w:rPr>
        <w:t xml:space="preserve"> alpont szerinti feltétel fennáll;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13.</w:t>
      </w:r>
      <w:r w:rsidRPr="00595E1D">
        <w:rPr>
          <w:rFonts w:ascii="Times" w:hAnsi="Times"/>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14.</w:t>
      </w:r>
      <w:r w:rsidRPr="00595E1D">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15.</w:t>
      </w:r>
      <w:r w:rsidRPr="00595E1D">
        <w:rPr>
          <w:rFonts w:ascii="Times" w:hAnsi="Times"/>
        </w:rPr>
        <w:t xml:space="preserve">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16.</w:t>
      </w:r>
      <w:r w:rsidRPr="00595E1D">
        <w:rPr>
          <w:rFonts w:ascii="Times" w:hAnsi="Times"/>
        </w:rPr>
        <w:t xml:space="preserve"> esetében az ajánlatkérő kellően megalapozott információval rendelkezik annak megállapításához, hogy az adott 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CD7E22" w:rsidRPr="00595E1D" w:rsidRDefault="00CD7E22" w:rsidP="00AE1B43">
      <w:pPr>
        <w:jc w:val="both"/>
        <w:rPr>
          <w:rFonts w:ascii="Times" w:hAnsi="Times"/>
        </w:rPr>
      </w:pPr>
    </w:p>
    <w:p w:rsidR="00595E1D" w:rsidRPr="00595E1D" w:rsidRDefault="00595E1D" w:rsidP="00595E1D">
      <w:pPr>
        <w:spacing w:after="120"/>
        <w:ind w:firstLine="181"/>
        <w:jc w:val="both"/>
        <w:rPr>
          <w:rFonts w:ascii="Times" w:hAnsi="Times"/>
          <w:b/>
        </w:rPr>
      </w:pPr>
      <w:r w:rsidRPr="00595E1D">
        <w:rPr>
          <w:rFonts w:ascii="Times" w:hAnsi="Times"/>
          <w:b/>
        </w:rPr>
        <w:t>45. § (2) bekezdés</w:t>
      </w:r>
    </w:p>
    <w:p w:rsidR="00595E1D" w:rsidRPr="00595E1D" w:rsidRDefault="00595E1D" w:rsidP="00595E1D">
      <w:pPr>
        <w:spacing w:after="120"/>
        <w:ind w:firstLine="181"/>
        <w:jc w:val="both"/>
        <w:rPr>
          <w:rFonts w:ascii="Times" w:hAnsi="Times"/>
        </w:rPr>
      </w:pPr>
      <w:r w:rsidRPr="00595E1D">
        <w:rPr>
          <w:rFonts w:ascii="Times" w:hAnsi="Times"/>
          <w:b/>
          <w:i/>
          <w:iCs/>
        </w:rPr>
        <w:t>a)</w:t>
      </w:r>
      <w:r w:rsidRPr="00595E1D">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w:t>
      </w:r>
      <w:r w:rsidRPr="00595E1D">
        <w:rPr>
          <w:rFonts w:ascii="Times" w:hAnsi="Times"/>
        </w:rPr>
        <w:lastRenderedPageBreak/>
        <w:t>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595E1D" w:rsidRPr="00595E1D" w:rsidRDefault="00595E1D" w:rsidP="00595E1D">
      <w:pPr>
        <w:spacing w:after="120"/>
        <w:ind w:firstLine="181"/>
        <w:jc w:val="both"/>
        <w:rPr>
          <w:rFonts w:ascii="Times" w:hAnsi="Times"/>
        </w:rPr>
      </w:pPr>
      <w:r w:rsidRPr="00595E1D">
        <w:rPr>
          <w:rFonts w:ascii="Times" w:hAnsi="Times"/>
          <w:b/>
          <w:i/>
          <w:iCs/>
        </w:rPr>
        <w:t>b)</w:t>
      </w:r>
      <w:r w:rsidRPr="00595E1D">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595E1D" w:rsidRPr="00595E1D" w:rsidRDefault="00595E1D" w:rsidP="00595E1D">
      <w:pPr>
        <w:spacing w:after="120"/>
        <w:rPr>
          <w:b/>
        </w:rPr>
      </w:pPr>
    </w:p>
    <w:p w:rsidR="00595E1D" w:rsidRPr="00595E1D" w:rsidRDefault="00595E1D" w:rsidP="00595E1D">
      <w:pPr>
        <w:spacing w:after="120"/>
        <w:rPr>
          <w:b/>
        </w:rPr>
      </w:pPr>
    </w:p>
    <w:p w:rsidR="00595E1D" w:rsidRPr="00595E1D" w:rsidRDefault="00595E1D" w:rsidP="00595E1D">
      <w:pPr>
        <w:tabs>
          <w:tab w:val="left" w:pos="0"/>
        </w:tabs>
      </w:pPr>
      <w:r w:rsidRPr="00595E1D">
        <w:t>Kelt:</w:t>
      </w: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E1B43" w:rsidRDefault="00AE1B43" w:rsidP="00595E1D">
      <w:pPr>
        <w:tabs>
          <w:tab w:val="left" w:pos="0"/>
        </w:tabs>
        <w:jc w:val="center"/>
        <w:rPr>
          <w:b/>
          <w:caps/>
        </w:rPr>
      </w:pPr>
    </w:p>
    <w:p w:rsidR="00AE1B43" w:rsidRDefault="00AE1B43" w:rsidP="00595E1D">
      <w:pPr>
        <w:tabs>
          <w:tab w:val="left" w:pos="0"/>
        </w:tabs>
        <w:jc w:val="center"/>
        <w:rPr>
          <w:b/>
          <w:caps/>
        </w:rPr>
      </w:pPr>
    </w:p>
    <w:p w:rsidR="00AE1B43" w:rsidRDefault="00AE1B43"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595E1D" w:rsidRPr="00595E1D" w:rsidRDefault="00595E1D" w:rsidP="00AD29BF">
      <w:pPr>
        <w:pStyle w:val="Listaszerbekezds"/>
        <w:numPr>
          <w:ilvl w:val="0"/>
          <w:numId w:val="43"/>
        </w:numPr>
        <w:jc w:val="center"/>
        <w:rPr>
          <w:b/>
          <w:caps/>
        </w:rPr>
      </w:pPr>
      <w:r w:rsidRPr="00595E1D">
        <w:rPr>
          <w:b/>
          <w:caps/>
        </w:rPr>
        <w:lastRenderedPageBreak/>
        <w:t xml:space="preserve">Nyilatkozat a </w:t>
      </w:r>
      <w:r w:rsidR="006B3AFA">
        <w:rPr>
          <w:b/>
          <w:caps/>
        </w:rPr>
        <w:t>RÉSZV</w:t>
      </w:r>
      <w:r w:rsidR="0040460A">
        <w:rPr>
          <w:b/>
          <w:caps/>
        </w:rPr>
        <w:t>ÉTELi felhívás 11</w:t>
      </w:r>
      <w:r w:rsidRPr="00595E1D">
        <w:rPr>
          <w:b/>
          <w:caps/>
        </w:rPr>
        <w:t>. Pontja Szerinti kizáró okokról</w:t>
      </w:r>
    </w:p>
    <w:p w:rsidR="00595E1D" w:rsidRPr="00595E1D" w:rsidRDefault="00595E1D" w:rsidP="00595E1D">
      <w:pPr>
        <w:tabs>
          <w:tab w:val="left" w:pos="0"/>
        </w:tabs>
        <w:jc w:val="center"/>
        <w:rPr>
          <w:b/>
        </w:rPr>
      </w:pPr>
      <w:r w:rsidRPr="00595E1D">
        <w:rPr>
          <w:b/>
        </w:rPr>
        <w:t>a Vbt. 45. § (1) bekezdés 12. pont b) alpontjában foglalt kizáró ok</w:t>
      </w:r>
    </w:p>
    <w:p w:rsidR="00595E1D" w:rsidRPr="00595E1D" w:rsidRDefault="00595E1D" w:rsidP="00595E1D">
      <w:pPr>
        <w:tabs>
          <w:tab w:val="left" w:pos="0"/>
        </w:tabs>
      </w:pPr>
    </w:p>
    <w:p w:rsidR="00AE1B43" w:rsidRDefault="00AE1B43" w:rsidP="00AD29BF">
      <w:pPr>
        <w:ind w:hanging="24"/>
        <w:jc w:val="center"/>
        <w:rPr>
          <w:i/>
          <w:sz w:val="22"/>
          <w:szCs w:val="22"/>
        </w:rPr>
      </w:pPr>
      <w:r w:rsidRPr="00AE1B43">
        <w:rPr>
          <w:i/>
          <w:sz w:val="22"/>
          <w:szCs w:val="22"/>
        </w:rPr>
        <w:t>„Székesfehérvár, Alba Regia laktanya 2. számú konyha és étterem felújítása”</w:t>
      </w:r>
    </w:p>
    <w:p w:rsidR="00AD29BF" w:rsidRPr="009E3EBB" w:rsidRDefault="00AD29BF" w:rsidP="00AD29BF">
      <w:pPr>
        <w:ind w:hanging="24"/>
        <w:jc w:val="center"/>
        <w:rPr>
          <w:b/>
          <w:sz w:val="22"/>
          <w:szCs w:val="22"/>
        </w:rPr>
      </w:pPr>
      <w:r w:rsidRPr="009E3EBB">
        <w:rPr>
          <w:sz w:val="22"/>
          <w:szCs w:val="22"/>
        </w:rPr>
        <w:t>tárgyú beszerzési eljárás vonatkozásában</w:t>
      </w:r>
    </w:p>
    <w:p w:rsidR="00AD29BF" w:rsidRPr="009E3EBB" w:rsidRDefault="00AD29BF" w:rsidP="00AD29BF">
      <w:pPr>
        <w:ind w:hanging="24"/>
        <w:jc w:val="center"/>
        <w:rPr>
          <w:i/>
          <w:sz w:val="22"/>
          <w:szCs w:val="22"/>
        </w:rPr>
      </w:pPr>
      <w:r w:rsidRPr="009E3EBB">
        <w:rPr>
          <w:bCs/>
          <w:i/>
          <w:sz w:val="22"/>
          <w:szCs w:val="22"/>
        </w:rPr>
        <w:t>(beszerzési azonosító:</w:t>
      </w:r>
      <w:r w:rsidR="001A7A7D" w:rsidRPr="001A7A7D">
        <w:t xml:space="preserve"> </w:t>
      </w:r>
      <w:r w:rsidR="001A7A7D">
        <w:rPr>
          <w:bCs/>
          <w:i/>
          <w:sz w:val="22"/>
          <w:szCs w:val="22"/>
        </w:rPr>
        <w:t>6-14/VGH/Vbt/468/2017.</w:t>
      </w:r>
      <w:r w:rsidRPr="009E3EBB">
        <w:rPr>
          <w:i/>
          <w:sz w:val="22"/>
          <w:szCs w:val="22"/>
        </w:rPr>
        <w:t>)</w:t>
      </w: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Default="00AD29BF" w:rsidP="00AD29BF">
      <w:pPr>
        <w:jc w:val="center"/>
        <w:rPr>
          <w:snapToGrid w:val="0"/>
        </w:rPr>
      </w:pPr>
      <w:r w:rsidRPr="00595E1D">
        <w:t xml:space="preserve">melyet képvisel: </w:t>
      </w:r>
      <w:r w:rsidRPr="00595E1D">
        <w:rPr>
          <w:snapToGrid w:val="0"/>
        </w:rPr>
        <w:t>……………</w:t>
      </w:r>
    </w:p>
    <w:p w:rsidR="001D13C1" w:rsidRPr="00595E1D" w:rsidRDefault="001D13C1" w:rsidP="00AD29BF">
      <w:pPr>
        <w:jc w:val="center"/>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tabs>
          <w:tab w:val="left" w:pos="0"/>
        </w:tabs>
        <w:jc w:val="both"/>
      </w:pPr>
    </w:p>
    <w:p w:rsidR="00595E1D" w:rsidRPr="00595E1D" w:rsidRDefault="00595E1D" w:rsidP="00595E1D">
      <w:pPr>
        <w:tabs>
          <w:tab w:val="left" w:pos="0"/>
        </w:tabs>
        <w:jc w:val="both"/>
      </w:pPr>
      <w:r w:rsidRPr="00595E1D">
        <w:t xml:space="preserve">Nem állnak fenn velünk szemben a védelmi és biztonsági célú beszerzésekről szóló 2016. évi XXX. törvényben (Vbt.) foglalt alábbi kizáró okok, mely szerint nem lehet ajánlattevő aki: </w:t>
      </w:r>
    </w:p>
    <w:p w:rsidR="00595E1D" w:rsidRPr="00595E1D" w:rsidRDefault="00595E1D" w:rsidP="00595E1D">
      <w:pPr>
        <w:tabs>
          <w:tab w:val="left" w:pos="0"/>
        </w:tabs>
      </w:pPr>
    </w:p>
    <w:p w:rsidR="00595E1D" w:rsidRPr="00595E1D" w:rsidRDefault="00595E1D" w:rsidP="00595E1D">
      <w:pPr>
        <w:tabs>
          <w:tab w:val="left" w:pos="0"/>
        </w:tabs>
        <w:rPr>
          <w:b/>
          <w:i/>
        </w:rPr>
      </w:pPr>
      <w:r w:rsidRPr="00595E1D">
        <w:rPr>
          <w:b/>
        </w:rPr>
        <w:t>Vbt. 45.§ (1) bekezdés 12. pont b) alpont:</w:t>
      </w:r>
      <w:r w:rsidRPr="00595E1D">
        <w:rPr>
          <w:b/>
          <w:i/>
        </w:rPr>
        <w:t xml:space="preserve"> </w:t>
      </w:r>
    </w:p>
    <w:p w:rsidR="00595E1D" w:rsidRPr="00595E1D" w:rsidRDefault="00595E1D" w:rsidP="00595E1D">
      <w:pPr>
        <w:tabs>
          <w:tab w:val="left" w:pos="0"/>
        </w:tabs>
        <w:rPr>
          <w:b/>
          <w:i/>
        </w:rPr>
      </w:pPr>
      <w:r w:rsidRPr="00595E1D">
        <w:t>„</w:t>
      </w:r>
      <w:r w:rsidRPr="00595E1D">
        <w:rPr>
          <w:rFonts w:ascii="Times" w:hAnsi="Times"/>
          <w:i/>
        </w:rPr>
        <w:t xml:space="preserve">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i/>
        </w:rPr>
        <w:t xml:space="preserve"> pont </w:t>
      </w:r>
      <w:r w:rsidRPr="00595E1D">
        <w:rPr>
          <w:rFonts w:ascii="Times" w:hAnsi="Times"/>
          <w:i/>
          <w:iCs/>
        </w:rPr>
        <w:t>ra)–rb)</w:t>
      </w:r>
      <w:r w:rsidRPr="00595E1D">
        <w:rPr>
          <w:rFonts w:ascii="Times" w:hAnsi="Times"/>
          <w:i/>
        </w:rPr>
        <w:t xml:space="preserve"> vagy </w:t>
      </w:r>
      <w:r w:rsidRPr="00595E1D">
        <w:rPr>
          <w:rFonts w:ascii="Times" w:hAnsi="Times"/>
          <w:i/>
          <w:iCs/>
        </w:rPr>
        <w:t>rc)–rd)</w:t>
      </w:r>
      <w:r w:rsidRPr="00595E1D">
        <w:rPr>
          <w:rFonts w:ascii="Times" w:hAnsi="Times"/>
          <w:i/>
        </w:rPr>
        <w:t xml:space="preserve"> alpontja szerinti tényleges tulajdonosát nem képes megnevezni.”</w:t>
      </w:r>
    </w:p>
    <w:p w:rsidR="00595E1D" w:rsidRPr="00595E1D" w:rsidRDefault="00595E1D" w:rsidP="00595E1D">
      <w:pPr>
        <w:tabs>
          <w:tab w:val="left" w:pos="0"/>
        </w:tabs>
      </w:pPr>
    </w:p>
    <w:p w:rsidR="00595E1D" w:rsidRPr="00595E1D" w:rsidRDefault="00595E1D" w:rsidP="009E3EBB">
      <w:pPr>
        <w:numPr>
          <w:ilvl w:val="0"/>
          <w:numId w:val="42"/>
        </w:numPr>
        <w:spacing w:after="200" w:line="276" w:lineRule="auto"/>
        <w:jc w:val="both"/>
      </w:pPr>
      <w:r w:rsidRPr="00595E1D">
        <w:t xml:space="preserve">A Vbt. </w:t>
      </w:r>
      <w:r w:rsidRPr="00595E1D">
        <w:rPr>
          <w:bCs/>
        </w:rPr>
        <w:t xml:space="preserve">45.§ (1) bekezdés 12. pont b) alpontja szerinti kizáró ok tekintetében külön is nyilatkozom, hogy </w:t>
      </w:r>
      <w:r w:rsidRPr="00595E1D">
        <w:t xml:space="preserve">olyan társaságnak minősülünk, amelyet szabályozott tőzsdén </w:t>
      </w:r>
      <w:r w:rsidRPr="00595E1D">
        <w:rPr>
          <w:b/>
        </w:rPr>
        <w:t>nem jegyeznek/jegyeznek</w:t>
      </w:r>
      <w:r w:rsidRPr="00595E1D">
        <w:rPr>
          <w:vertAlign w:val="superscript"/>
        </w:rPr>
        <w:footnoteReference w:id="3"/>
      </w:r>
      <w:r w:rsidRPr="00595E1D">
        <w:t xml:space="preserve">. </w:t>
      </w:r>
    </w:p>
    <w:p w:rsidR="00595E1D" w:rsidRPr="00595E1D" w:rsidRDefault="00595E1D" w:rsidP="00595E1D">
      <w:pPr>
        <w:tabs>
          <w:tab w:val="left" w:pos="0"/>
        </w:tabs>
        <w:jc w:val="both"/>
      </w:pPr>
      <w:r w:rsidRPr="00595E1D">
        <w:rPr>
          <w:b/>
        </w:rPr>
        <w:t>2.</w:t>
      </w:r>
      <w:r w:rsidR="00AB6687">
        <w:rPr>
          <w:b/>
        </w:rPr>
        <w:t>a</w:t>
      </w:r>
      <w:r w:rsidRPr="00595E1D">
        <w:rPr>
          <w:b/>
        </w:rPr>
        <w:t>)</w:t>
      </w:r>
      <w:r w:rsidRPr="00595E1D">
        <w:t xml:space="preserve"> Mint szabályozott tőzsdén </w:t>
      </w:r>
      <w:r w:rsidRPr="00595E1D">
        <w:rPr>
          <w:b/>
        </w:rPr>
        <w:t>nem jegyzett</w:t>
      </w:r>
      <w:r w:rsidRPr="00595E1D">
        <w:rPr>
          <w:b/>
          <w:vertAlign w:val="superscript"/>
        </w:rPr>
        <w:footnoteReference w:id="4"/>
      </w:r>
      <w:r w:rsidRPr="00595E1D">
        <w:t xml:space="preserve"> ajánlattevő, az alábbiak szerint nyilatkozom a pénzmosás és a terrorizmus finanszírozása megelőzéséről és megakadályozásáról szóló 2007. évi CXXXVI. törvény (a továbbiakban: pénzmosásról szóló törvény) 3. § </w:t>
      </w:r>
      <w:r w:rsidRPr="00595E1D">
        <w:rPr>
          <w:i/>
          <w:iCs/>
        </w:rPr>
        <w:t>r) </w:t>
      </w:r>
      <w:r w:rsidRPr="00595E1D">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595E1D" w:rsidRPr="00595E1D" w:rsidTr="00D61C60">
        <w:tc>
          <w:tcPr>
            <w:tcW w:w="4196" w:type="dxa"/>
            <w:shd w:val="clear" w:color="auto" w:fill="auto"/>
            <w:vAlign w:val="center"/>
          </w:tcPr>
          <w:p w:rsidR="00595E1D" w:rsidRPr="00595E1D" w:rsidRDefault="00595E1D" w:rsidP="00595E1D">
            <w:pPr>
              <w:tabs>
                <w:tab w:val="left" w:pos="0"/>
              </w:tabs>
              <w:rPr>
                <w:b/>
              </w:rPr>
            </w:pPr>
            <w:r w:rsidRPr="00595E1D">
              <w:rPr>
                <w:b/>
              </w:rPr>
              <w:t>Tényleges tulajdonos neve</w:t>
            </w:r>
          </w:p>
        </w:tc>
        <w:tc>
          <w:tcPr>
            <w:tcW w:w="4197" w:type="dxa"/>
            <w:shd w:val="clear" w:color="auto" w:fill="auto"/>
            <w:vAlign w:val="center"/>
          </w:tcPr>
          <w:p w:rsidR="00595E1D" w:rsidRPr="00595E1D" w:rsidRDefault="00595E1D" w:rsidP="00595E1D">
            <w:pPr>
              <w:tabs>
                <w:tab w:val="left" w:pos="0"/>
              </w:tabs>
              <w:rPr>
                <w:b/>
              </w:rPr>
            </w:pPr>
            <w:r w:rsidRPr="00595E1D">
              <w:rPr>
                <w:b/>
              </w:rPr>
              <w:t>Tényleges tulajdonos állandó lakóhelye:</w:t>
            </w:r>
          </w:p>
        </w:tc>
      </w:tr>
      <w:tr w:rsidR="00595E1D" w:rsidRPr="00595E1D" w:rsidTr="00595E1D">
        <w:tc>
          <w:tcPr>
            <w:tcW w:w="4196" w:type="dxa"/>
          </w:tcPr>
          <w:p w:rsidR="00595E1D" w:rsidRPr="00595E1D" w:rsidRDefault="00595E1D" w:rsidP="00595E1D">
            <w:pPr>
              <w:tabs>
                <w:tab w:val="left" w:pos="0"/>
              </w:tabs>
            </w:pPr>
            <w:r w:rsidRPr="00595E1D">
              <w:t>1.</w:t>
            </w:r>
          </w:p>
        </w:tc>
        <w:tc>
          <w:tcPr>
            <w:tcW w:w="4197" w:type="dxa"/>
          </w:tcPr>
          <w:p w:rsidR="00595E1D" w:rsidRPr="00595E1D" w:rsidRDefault="00595E1D" w:rsidP="00595E1D">
            <w:pPr>
              <w:tabs>
                <w:tab w:val="left" w:pos="0"/>
              </w:tabs>
            </w:pPr>
          </w:p>
        </w:tc>
      </w:tr>
      <w:tr w:rsidR="00595E1D" w:rsidRPr="00595E1D" w:rsidTr="00595E1D">
        <w:tc>
          <w:tcPr>
            <w:tcW w:w="4196" w:type="dxa"/>
          </w:tcPr>
          <w:p w:rsidR="00595E1D" w:rsidRPr="00595E1D" w:rsidRDefault="00595E1D" w:rsidP="00595E1D">
            <w:pPr>
              <w:tabs>
                <w:tab w:val="left" w:pos="0"/>
              </w:tabs>
            </w:pPr>
            <w:r w:rsidRPr="00595E1D">
              <w:t>2.</w:t>
            </w:r>
          </w:p>
        </w:tc>
        <w:tc>
          <w:tcPr>
            <w:tcW w:w="4197" w:type="dxa"/>
          </w:tcPr>
          <w:p w:rsidR="00595E1D" w:rsidRPr="00595E1D" w:rsidRDefault="00595E1D" w:rsidP="00595E1D">
            <w:pPr>
              <w:tabs>
                <w:tab w:val="left" w:pos="0"/>
              </w:tabs>
            </w:pPr>
          </w:p>
        </w:tc>
      </w:tr>
      <w:tr w:rsidR="00595E1D" w:rsidRPr="00595E1D" w:rsidTr="00595E1D">
        <w:tc>
          <w:tcPr>
            <w:tcW w:w="4196" w:type="dxa"/>
          </w:tcPr>
          <w:p w:rsidR="00595E1D" w:rsidRPr="00595E1D" w:rsidRDefault="00595E1D" w:rsidP="00595E1D">
            <w:pPr>
              <w:tabs>
                <w:tab w:val="left" w:pos="0"/>
              </w:tabs>
            </w:pPr>
            <w:r w:rsidRPr="00595E1D">
              <w:t>…</w:t>
            </w:r>
          </w:p>
        </w:tc>
        <w:tc>
          <w:tcPr>
            <w:tcW w:w="4197" w:type="dxa"/>
          </w:tcPr>
          <w:p w:rsidR="00595E1D" w:rsidRPr="00595E1D" w:rsidRDefault="00595E1D" w:rsidP="00595E1D">
            <w:pPr>
              <w:tabs>
                <w:tab w:val="left" w:pos="0"/>
              </w:tabs>
            </w:pPr>
          </w:p>
        </w:tc>
      </w:tr>
    </w:tbl>
    <w:p w:rsidR="00595E1D" w:rsidRPr="00595E1D" w:rsidRDefault="00595E1D" w:rsidP="00595E1D">
      <w:pPr>
        <w:tabs>
          <w:tab w:val="left" w:pos="0"/>
        </w:tabs>
        <w:rPr>
          <w:sz w:val="20"/>
          <w:szCs w:val="20"/>
        </w:rPr>
      </w:pPr>
    </w:p>
    <w:p w:rsidR="00595E1D" w:rsidRPr="00595E1D" w:rsidRDefault="00595E1D" w:rsidP="00595E1D">
      <w:pPr>
        <w:tabs>
          <w:tab w:val="left" w:pos="0"/>
        </w:tabs>
        <w:rPr>
          <w:sz w:val="20"/>
          <w:szCs w:val="20"/>
        </w:rPr>
      </w:pPr>
      <w:r w:rsidRPr="00595E1D">
        <w:rPr>
          <w:sz w:val="20"/>
          <w:szCs w:val="20"/>
        </w:rPr>
        <w:t>VAGY*</w:t>
      </w:r>
    </w:p>
    <w:p w:rsidR="00595E1D" w:rsidRPr="00595E1D" w:rsidRDefault="00595E1D" w:rsidP="00595E1D">
      <w:pPr>
        <w:tabs>
          <w:tab w:val="left" w:pos="0"/>
        </w:tabs>
        <w:jc w:val="both"/>
      </w:pPr>
      <w:r w:rsidRPr="00595E1D">
        <w:rPr>
          <w:b/>
        </w:rPr>
        <w:t>2.b)</w:t>
      </w:r>
      <w:r w:rsidRPr="00595E1D">
        <w:rPr>
          <w:b/>
        </w:rPr>
        <w:tab/>
      </w:r>
      <w:r w:rsidRPr="00595E1D">
        <w:t xml:space="preserve">Az ajánlattevőnek a pénzmosásról szóló törvény 3. § r) pontja  ra),- rb), vagy rc)-rd), alpontja szerinti tényleges tulajdonosa nincs. </w:t>
      </w:r>
    </w:p>
    <w:p w:rsidR="00595E1D" w:rsidRPr="00595E1D" w:rsidRDefault="00595E1D" w:rsidP="00595E1D">
      <w:pPr>
        <w:tabs>
          <w:tab w:val="left" w:pos="0"/>
        </w:tabs>
      </w:pPr>
      <w:r w:rsidRPr="00595E1D">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595E1D" w:rsidRPr="00595E1D" w:rsidTr="00595E1D">
        <w:tc>
          <w:tcPr>
            <w:tcW w:w="3047" w:type="dxa"/>
          </w:tcPr>
          <w:p w:rsidR="00595E1D" w:rsidRPr="00595E1D" w:rsidRDefault="00595E1D" w:rsidP="00595E1D">
            <w:pPr>
              <w:tabs>
                <w:tab w:val="left" w:pos="0"/>
              </w:tabs>
              <w:jc w:val="center"/>
            </w:pPr>
            <w:r w:rsidRPr="00595E1D">
              <w:t>………………………………</w:t>
            </w:r>
          </w:p>
        </w:tc>
      </w:tr>
      <w:tr w:rsidR="00595E1D" w:rsidRPr="00595E1D" w:rsidTr="00595E1D">
        <w:tc>
          <w:tcPr>
            <w:tcW w:w="3047"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Default="00595E1D" w:rsidP="00595E1D">
      <w:pPr>
        <w:jc w:val="both"/>
        <w:rPr>
          <w:sz w:val="20"/>
          <w:szCs w:val="20"/>
        </w:rPr>
      </w:pPr>
      <w:r w:rsidRPr="00595E1D">
        <w:rPr>
          <w:sz w:val="20"/>
          <w:szCs w:val="20"/>
        </w:rPr>
        <w:t>* A nem kívánt szöveg törlendő/áthúzandó vagy az alkalmazandó rész aláhúzandó</w:t>
      </w:r>
    </w:p>
    <w:p w:rsidR="001D13C1" w:rsidRPr="00595E1D" w:rsidRDefault="001D13C1" w:rsidP="00595E1D">
      <w:pPr>
        <w:jc w:val="both"/>
        <w:rPr>
          <w:sz w:val="20"/>
          <w:szCs w:val="20"/>
        </w:rPr>
      </w:pPr>
    </w:p>
    <w:p w:rsidR="00595E1D" w:rsidRPr="00595E1D" w:rsidRDefault="00595E1D" w:rsidP="00251F5A">
      <w:pPr>
        <w:pStyle w:val="Listaszerbekezds"/>
        <w:numPr>
          <w:ilvl w:val="0"/>
          <w:numId w:val="43"/>
        </w:numPr>
        <w:jc w:val="center"/>
        <w:rPr>
          <w:b/>
          <w:caps/>
        </w:rPr>
      </w:pPr>
      <w:r w:rsidRPr="00595E1D">
        <w:rPr>
          <w:b/>
          <w:caps/>
        </w:rPr>
        <w:lastRenderedPageBreak/>
        <w:t xml:space="preserve">Nyilatkozat a </w:t>
      </w:r>
      <w:r w:rsidR="006B3AFA">
        <w:rPr>
          <w:b/>
          <w:caps/>
        </w:rPr>
        <w:t>RÉSZVÉTELI</w:t>
      </w:r>
      <w:r w:rsidR="00096AA6">
        <w:rPr>
          <w:b/>
          <w:caps/>
        </w:rPr>
        <w:t xml:space="preserve"> felhívás 11</w:t>
      </w:r>
      <w:r w:rsidRPr="00595E1D">
        <w:rPr>
          <w:b/>
          <w:caps/>
        </w:rPr>
        <w:t>. Pontja Szerinti kizáró okokról</w:t>
      </w:r>
    </w:p>
    <w:p w:rsidR="00595E1D" w:rsidRPr="00595E1D" w:rsidRDefault="00595E1D" w:rsidP="00595E1D">
      <w:pPr>
        <w:tabs>
          <w:tab w:val="left" w:pos="0"/>
        </w:tabs>
        <w:jc w:val="center"/>
        <w:rPr>
          <w:b/>
        </w:rPr>
      </w:pPr>
      <w:r w:rsidRPr="00595E1D">
        <w:rPr>
          <w:b/>
        </w:rPr>
        <w:t>a Vbt. 45. § (1) bekezdés 12. pont c) alpontja szerinti kizáró ok</w:t>
      </w:r>
    </w:p>
    <w:p w:rsidR="00595E1D" w:rsidRPr="00595E1D" w:rsidRDefault="00595E1D" w:rsidP="00595E1D">
      <w:pPr>
        <w:widowControl w:val="0"/>
        <w:autoSpaceDE w:val="0"/>
        <w:autoSpaceDN w:val="0"/>
        <w:rPr>
          <w:rFonts w:ascii="Garamond" w:hAnsi="Garamond" w:cs="Arial"/>
        </w:rPr>
      </w:pPr>
    </w:p>
    <w:p w:rsidR="00AE1B43" w:rsidRDefault="00AE1B43" w:rsidP="00251F5A">
      <w:pPr>
        <w:ind w:hanging="24"/>
        <w:jc w:val="center"/>
        <w:rPr>
          <w:i/>
          <w:sz w:val="22"/>
          <w:szCs w:val="22"/>
        </w:rPr>
      </w:pPr>
      <w:r w:rsidRPr="00AE1B43">
        <w:rPr>
          <w:i/>
          <w:sz w:val="22"/>
          <w:szCs w:val="22"/>
        </w:rPr>
        <w:t>„Székesfehérvár, Alba Regia laktanya 2. számú konyha és étterem felújítása”</w:t>
      </w:r>
    </w:p>
    <w:p w:rsidR="00251F5A" w:rsidRPr="009E3EBB" w:rsidRDefault="00251F5A" w:rsidP="00251F5A">
      <w:pPr>
        <w:ind w:hanging="24"/>
        <w:jc w:val="center"/>
        <w:rPr>
          <w:b/>
          <w:sz w:val="22"/>
          <w:szCs w:val="22"/>
        </w:rPr>
      </w:pPr>
      <w:r w:rsidRPr="009E3EBB">
        <w:rPr>
          <w:sz w:val="22"/>
          <w:szCs w:val="22"/>
        </w:rPr>
        <w:t>tárgyú beszerzési eljárás vonatkozásában</w:t>
      </w:r>
    </w:p>
    <w:p w:rsidR="00251F5A" w:rsidRPr="009E3EBB" w:rsidRDefault="00251F5A" w:rsidP="00251F5A">
      <w:pPr>
        <w:ind w:hanging="24"/>
        <w:jc w:val="center"/>
        <w:rPr>
          <w:i/>
          <w:sz w:val="22"/>
          <w:szCs w:val="22"/>
        </w:rPr>
      </w:pPr>
      <w:r w:rsidRPr="009E3EBB">
        <w:rPr>
          <w:bCs/>
          <w:i/>
          <w:sz w:val="22"/>
          <w:szCs w:val="22"/>
        </w:rPr>
        <w:t>(beszerzési azonosító:</w:t>
      </w:r>
      <w:r w:rsidR="001A7A7D" w:rsidRPr="001A7A7D">
        <w:t xml:space="preserve"> </w:t>
      </w:r>
      <w:r w:rsidR="001A7A7D">
        <w:rPr>
          <w:bCs/>
          <w:i/>
          <w:sz w:val="22"/>
          <w:szCs w:val="22"/>
        </w:rPr>
        <w:t>6-14/VGH/Vbt/468/2017.</w:t>
      </w:r>
      <w:r w:rsidRPr="009E3EBB">
        <w:rPr>
          <w:i/>
          <w:sz w:val="22"/>
          <w:szCs w:val="22"/>
        </w:rPr>
        <w:t>)</w:t>
      </w:r>
    </w:p>
    <w:p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rsidR="00251F5A" w:rsidRPr="00595E1D" w:rsidRDefault="00251F5A" w:rsidP="00251F5A">
      <w:pPr>
        <w:jc w:val="center"/>
      </w:pPr>
      <w:r w:rsidRPr="00595E1D">
        <w:t xml:space="preserve">melyet képvisel: </w:t>
      </w:r>
      <w:r w:rsidRPr="00595E1D">
        <w:rPr>
          <w:snapToGrid w:val="0"/>
        </w:rPr>
        <w:t>……………</w:t>
      </w:r>
    </w:p>
    <w:p w:rsidR="00595E1D" w:rsidRPr="00595E1D" w:rsidRDefault="00595E1D" w:rsidP="00595E1D"/>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tabs>
          <w:tab w:val="left" w:pos="0"/>
        </w:tabs>
      </w:pPr>
    </w:p>
    <w:p w:rsidR="00595E1D" w:rsidRPr="00595E1D" w:rsidRDefault="00595E1D" w:rsidP="00595E1D">
      <w:pPr>
        <w:tabs>
          <w:tab w:val="left" w:pos="0"/>
        </w:tabs>
        <w:jc w:val="both"/>
      </w:pPr>
      <w:r w:rsidRPr="00595E1D">
        <w:t xml:space="preserve">Nem állnak fenn velünk szemben a védelmi és biztonsági célú beszerzésekről szóló 2016. évi XXX. törvényben (Vbt.) foglalt alábbi kizáró okok, mely szerint nem lehet </w:t>
      </w:r>
      <w:r w:rsidR="00A33703">
        <w:t>részvételre jelentkező</w:t>
      </w:r>
      <w:r w:rsidRPr="00595E1D">
        <w:t xml:space="preserve"> aki: </w:t>
      </w:r>
    </w:p>
    <w:p w:rsidR="00595E1D" w:rsidRPr="00595E1D" w:rsidRDefault="00595E1D" w:rsidP="00595E1D">
      <w:pPr>
        <w:tabs>
          <w:tab w:val="left" w:pos="0"/>
        </w:tabs>
        <w:jc w:val="both"/>
      </w:pPr>
    </w:p>
    <w:p w:rsidR="00595E1D" w:rsidRPr="00595E1D" w:rsidRDefault="00595E1D" w:rsidP="00595E1D">
      <w:pPr>
        <w:tabs>
          <w:tab w:val="left" w:pos="0"/>
        </w:tabs>
        <w:jc w:val="both"/>
        <w:rPr>
          <w:b/>
        </w:rPr>
      </w:pPr>
      <w:r w:rsidRPr="00595E1D">
        <w:rPr>
          <w:b/>
        </w:rPr>
        <w:t>Vbt. 45. § (1) bekezdés 12. pont c) alpont:</w:t>
      </w:r>
    </w:p>
    <w:p w:rsidR="00595E1D" w:rsidRPr="00595E1D" w:rsidRDefault="00595E1D" w:rsidP="00595E1D">
      <w:pPr>
        <w:tabs>
          <w:tab w:val="left" w:pos="0"/>
        </w:tabs>
        <w:jc w:val="both"/>
      </w:pPr>
      <w:r w:rsidRPr="00595E1D">
        <w:t>„</w:t>
      </w:r>
      <w:r w:rsidRPr="00595E1D">
        <w:rPr>
          <w:i/>
        </w:rPr>
        <w:t>a gazdasági szereplőben közvetetten vagy közvetlenül több, mint 25%-os tulajdoni résszel vagy szavazati joggal rendelkezik olyan jogi személy vagy személyes joga szerint jogképes szervezet, amelynek tekintetében a b) alpont szerinti feltétel fennáll</w:t>
      </w:r>
      <w:r w:rsidRPr="00595E1D">
        <w:t>”</w:t>
      </w:r>
    </w:p>
    <w:p w:rsidR="00595E1D" w:rsidRPr="00595E1D" w:rsidRDefault="00595E1D" w:rsidP="00595E1D">
      <w:pPr>
        <w:widowControl w:val="0"/>
        <w:autoSpaceDE w:val="0"/>
        <w:autoSpaceDN w:val="0"/>
        <w:jc w:val="both"/>
        <w:rPr>
          <w:rFonts w:ascii="Garamond" w:hAnsi="Garamond" w:cs="Arial"/>
        </w:rPr>
      </w:pPr>
    </w:p>
    <w:p w:rsidR="00595E1D" w:rsidRPr="00595E1D" w:rsidRDefault="00595E1D" w:rsidP="00595E1D">
      <w:pPr>
        <w:autoSpaceDN w:val="0"/>
        <w:jc w:val="both"/>
        <w:rPr>
          <w:rFonts w:ascii="Garamond" w:hAnsi="Garamond" w:cs="Tahoma"/>
        </w:rPr>
      </w:pPr>
      <w:r w:rsidRPr="00595E1D">
        <w:t>A Vbt. 45. § (1) bekezdés 12. pont c) alpont</w:t>
      </w:r>
      <w:r w:rsidRPr="00595E1D">
        <w:rPr>
          <w:bCs/>
        </w:rPr>
        <w:t>ja szerinti kizáró ok tekintetében külön is nyilatkozom, hogy</w:t>
      </w:r>
    </w:p>
    <w:p w:rsidR="00595E1D" w:rsidRPr="00595E1D" w:rsidRDefault="00595E1D" w:rsidP="00595E1D">
      <w:pPr>
        <w:autoSpaceDN w:val="0"/>
        <w:jc w:val="both"/>
        <w:rPr>
          <w:rFonts w:ascii="Garamond" w:hAnsi="Garamond"/>
          <w:bCs/>
        </w:rPr>
      </w:pPr>
    </w:p>
    <w:p w:rsidR="00595E1D" w:rsidRPr="00595E1D" w:rsidRDefault="00595E1D" w:rsidP="00595E1D">
      <w:pPr>
        <w:autoSpaceDN w:val="0"/>
        <w:jc w:val="both"/>
      </w:pPr>
      <w:r w:rsidRPr="00595E1D">
        <w:t>1. Nincs olyan jogi személy vagy személyes joga szerint jogképes szervezet, amely a társaságunkban közvetetten vagy közvetlenül több mint 25%-os tulajdoni résszel vagy szavazati joggal rendelkezik.</w:t>
      </w:r>
      <w:r w:rsidRPr="00595E1D">
        <w:rPr>
          <w:vertAlign w:val="superscript"/>
        </w:rPr>
        <w:footnoteReference w:id="5"/>
      </w:r>
    </w:p>
    <w:p w:rsidR="00595E1D" w:rsidRPr="00595E1D" w:rsidRDefault="00595E1D" w:rsidP="00595E1D">
      <w:pPr>
        <w:autoSpaceDN w:val="0"/>
        <w:jc w:val="both"/>
      </w:pPr>
      <w:r w:rsidRPr="00595E1D">
        <w:t>vagy</w:t>
      </w:r>
    </w:p>
    <w:p w:rsidR="00595E1D" w:rsidRPr="00595E1D" w:rsidRDefault="00595E1D" w:rsidP="00595E1D">
      <w:pPr>
        <w:autoSpaceDN w:val="0"/>
        <w:jc w:val="both"/>
      </w:pPr>
    </w:p>
    <w:p w:rsidR="00595E1D" w:rsidRPr="00595E1D" w:rsidRDefault="00595E1D" w:rsidP="00595E1D">
      <w:pPr>
        <w:autoSpaceDN w:val="0"/>
        <w:jc w:val="both"/>
      </w:pPr>
      <w:r w:rsidRPr="00595E1D">
        <w:t>2. A társaságunkban közvetetten vagy közvetlenül több mint 25%-os tulajdoni résszel vagy szavazati joggal rendelkező jogi személy(ek) és/vagy személyes joga szerint jogképes szervezet(ek) az alábbiak:</w:t>
      </w:r>
      <w:r w:rsidRPr="00595E1D">
        <w:rPr>
          <w:vertAlign w:val="superscript"/>
        </w:rPr>
        <w:footnoteReference w:id="6"/>
      </w:r>
    </w:p>
    <w:p w:rsidR="00595E1D" w:rsidRPr="00595E1D" w:rsidRDefault="00595E1D" w:rsidP="00595E1D">
      <w:pPr>
        <w:autoSpaceDN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595E1D" w:rsidRPr="00595E1D" w:rsidTr="00D61C60">
        <w:tc>
          <w:tcPr>
            <w:tcW w:w="4605" w:type="dxa"/>
            <w:tcBorders>
              <w:top w:val="single" w:sz="12" w:space="0" w:color="auto"/>
              <w:left w:val="single" w:sz="12" w:space="0" w:color="auto"/>
              <w:bottom w:val="single" w:sz="12" w:space="0" w:color="auto"/>
              <w:right w:val="single" w:sz="12" w:space="0" w:color="auto"/>
            </w:tcBorders>
            <w:shd w:val="clear" w:color="auto" w:fill="auto"/>
            <w:hideMark/>
          </w:tcPr>
          <w:p w:rsidR="00595E1D" w:rsidRPr="00595E1D" w:rsidRDefault="00595E1D" w:rsidP="00595E1D">
            <w:pPr>
              <w:autoSpaceDN w:val="0"/>
              <w:jc w:val="both"/>
              <w:rPr>
                <w:b/>
              </w:rPr>
            </w:pPr>
            <w:r w:rsidRPr="00595E1D">
              <w:rPr>
                <w:b/>
              </w:rPr>
              <w:t>Név</w:t>
            </w:r>
          </w:p>
        </w:tc>
        <w:tc>
          <w:tcPr>
            <w:tcW w:w="4605" w:type="dxa"/>
            <w:tcBorders>
              <w:top w:val="single" w:sz="12" w:space="0" w:color="auto"/>
              <w:left w:val="single" w:sz="12" w:space="0" w:color="auto"/>
              <w:bottom w:val="single" w:sz="12" w:space="0" w:color="auto"/>
              <w:right w:val="single" w:sz="12" w:space="0" w:color="auto"/>
            </w:tcBorders>
            <w:shd w:val="clear" w:color="auto" w:fill="auto"/>
            <w:hideMark/>
          </w:tcPr>
          <w:p w:rsidR="00595E1D" w:rsidRPr="00595E1D" w:rsidRDefault="00595E1D" w:rsidP="00595E1D">
            <w:pPr>
              <w:autoSpaceDN w:val="0"/>
              <w:jc w:val="both"/>
              <w:rPr>
                <w:b/>
              </w:rPr>
            </w:pPr>
            <w:r w:rsidRPr="00595E1D">
              <w:rPr>
                <w:b/>
              </w:rPr>
              <w:t>Székhely</w:t>
            </w:r>
          </w:p>
        </w:tc>
      </w:tr>
      <w:tr w:rsidR="00595E1D" w:rsidRPr="00595E1D" w:rsidTr="00595E1D">
        <w:tc>
          <w:tcPr>
            <w:tcW w:w="4605" w:type="dxa"/>
            <w:tcBorders>
              <w:top w:val="single" w:sz="12"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c>
          <w:tcPr>
            <w:tcW w:w="4605" w:type="dxa"/>
            <w:tcBorders>
              <w:top w:val="single" w:sz="12"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r>
      <w:tr w:rsidR="00595E1D" w:rsidRPr="00595E1D" w:rsidTr="00595E1D">
        <w:tc>
          <w:tcPr>
            <w:tcW w:w="4605" w:type="dxa"/>
            <w:tcBorders>
              <w:top w:val="single" w:sz="4"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c>
          <w:tcPr>
            <w:tcW w:w="4605" w:type="dxa"/>
            <w:tcBorders>
              <w:top w:val="single" w:sz="4"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r>
      <w:tr w:rsidR="00595E1D" w:rsidRPr="00595E1D" w:rsidTr="00595E1D">
        <w:tc>
          <w:tcPr>
            <w:tcW w:w="4605" w:type="dxa"/>
            <w:tcBorders>
              <w:top w:val="single" w:sz="4"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c>
          <w:tcPr>
            <w:tcW w:w="4605" w:type="dxa"/>
            <w:tcBorders>
              <w:top w:val="single" w:sz="4"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r>
      <w:tr w:rsidR="00595E1D" w:rsidRPr="00595E1D" w:rsidTr="00595E1D">
        <w:tc>
          <w:tcPr>
            <w:tcW w:w="4605" w:type="dxa"/>
            <w:tcBorders>
              <w:top w:val="single" w:sz="4"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c>
          <w:tcPr>
            <w:tcW w:w="4605" w:type="dxa"/>
            <w:tcBorders>
              <w:top w:val="single" w:sz="4" w:space="0" w:color="auto"/>
              <w:left w:val="single" w:sz="4" w:space="0" w:color="auto"/>
              <w:bottom w:val="single" w:sz="4" w:space="0" w:color="auto"/>
              <w:right w:val="single" w:sz="4" w:space="0" w:color="auto"/>
            </w:tcBorders>
          </w:tcPr>
          <w:p w:rsidR="00595E1D" w:rsidRPr="00595E1D" w:rsidRDefault="00595E1D" w:rsidP="00595E1D">
            <w:pPr>
              <w:autoSpaceDN w:val="0"/>
              <w:jc w:val="both"/>
            </w:pPr>
          </w:p>
        </w:tc>
      </w:tr>
    </w:tbl>
    <w:p w:rsidR="00595E1D" w:rsidRPr="00595E1D" w:rsidRDefault="00595E1D" w:rsidP="00595E1D">
      <w:pPr>
        <w:autoSpaceDN w:val="0"/>
        <w:jc w:val="both"/>
      </w:pPr>
      <w:r w:rsidRPr="00595E1D">
        <w:t>Nyilatkozom továbbá, hogy a fent megnevezett szervezet(ek) vonatkozásában a Vbt. 45. § (1) bekezdés 12. pont b) alpontjában hivatkozott kizáró feltétel nem áll fenn.</w:t>
      </w:r>
    </w:p>
    <w:p w:rsidR="00595E1D" w:rsidRPr="00595E1D" w:rsidRDefault="00595E1D" w:rsidP="00595E1D">
      <w:pPr>
        <w:autoSpaceDN w:val="0"/>
      </w:pPr>
    </w:p>
    <w:p w:rsidR="00595E1D" w:rsidRPr="00595E1D" w:rsidRDefault="00595E1D" w:rsidP="00595E1D">
      <w:pPr>
        <w:autoSpaceDN w:val="0"/>
      </w:pPr>
      <w:r w:rsidRPr="00595E1D">
        <w:t>Kelt:</w:t>
      </w:r>
    </w:p>
    <w:p w:rsidR="00595E1D" w:rsidRPr="00595E1D" w:rsidRDefault="00595E1D" w:rsidP="00595E1D">
      <w:pPr>
        <w:autoSpaceDN w:val="0"/>
        <w:jc w:val="right"/>
      </w:pPr>
      <w:r w:rsidRPr="00595E1D">
        <w:t>……………………………….</w:t>
      </w:r>
    </w:p>
    <w:p w:rsidR="00595E1D" w:rsidRDefault="00595E1D" w:rsidP="00595E1D">
      <w:pPr>
        <w:autoSpaceDN w:val="0"/>
        <w:jc w:val="center"/>
      </w:pPr>
      <w:r w:rsidRPr="00595E1D">
        <w:lastRenderedPageBreak/>
        <w:t xml:space="preserve">                                                                                                     cégszerű aláírás</w:t>
      </w:r>
    </w:p>
    <w:p w:rsidR="00AE1B43" w:rsidRPr="00595E1D" w:rsidRDefault="00AE1B43" w:rsidP="00595E1D">
      <w:pPr>
        <w:autoSpaceDN w:val="0"/>
        <w:jc w:val="center"/>
      </w:pPr>
    </w:p>
    <w:p w:rsidR="00595E1D" w:rsidRPr="00595E1D" w:rsidRDefault="00595E1D" w:rsidP="00251F5A">
      <w:pPr>
        <w:pStyle w:val="Listaszerbekezds"/>
        <w:numPr>
          <w:ilvl w:val="0"/>
          <w:numId w:val="43"/>
        </w:numPr>
        <w:jc w:val="center"/>
        <w:rPr>
          <w:b/>
          <w:caps/>
        </w:rPr>
      </w:pPr>
      <w:r w:rsidRPr="00595E1D">
        <w:rPr>
          <w:b/>
          <w:caps/>
        </w:rPr>
        <w:t xml:space="preserve">Nyilatkozat a </w:t>
      </w:r>
      <w:r w:rsidR="006B3AFA">
        <w:rPr>
          <w:b/>
          <w:caps/>
        </w:rPr>
        <w:t>RÉSZVÉT</w:t>
      </w:r>
      <w:r w:rsidR="00096AA6">
        <w:rPr>
          <w:b/>
          <w:caps/>
        </w:rPr>
        <w:t>ELI felhívás 11</w:t>
      </w:r>
      <w:r w:rsidRPr="00595E1D">
        <w:rPr>
          <w:b/>
          <w:caps/>
        </w:rPr>
        <w:t>. Pontja Szerinti kizáró okokról</w:t>
      </w:r>
      <w:r w:rsidRPr="00595E1D">
        <w:rPr>
          <w:b/>
          <w:caps/>
          <w:vertAlign w:val="superscript"/>
        </w:rPr>
        <w:footnoteReference w:id="7"/>
      </w:r>
    </w:p>
    <w:p w:rsidR="00595E1D" w:rsidRPr="00595E1D" w:rsidRDefault="00595E1D" w:rsidP="00595E1D">
      <w:pPr>
        <w:tabs>
          <w:tab w:val="left" w:pos="0"/>
        </w:tabs>
        <w:jc w:val="center"/>
        <w:rPr>
          <w:b/>
        </w:rPr>
      </w:pPr>
      <w:r w:rsidRPr="00595E1D">
        <w:rPr>
          <w:b/>
        </w:rPr>
        <w:t>a Vbt. 45. § (1) bekezdés 18. pontjában foglalt kizáró ok</w:t>
      </w:r>
    </w:p>
    <w:p w:rsidR="00595E1D" w:rsidRPr="00595E1D" w:rsidRDefault="00595E1D" w:rsidP="00595E1D">
      <w:pPr>
        <w:tabs>
          <w:tab w:val="left" w:pos="0"/>
        </w:tabs>
        <w:rPr>
          <w:i/>
        </w:rPr>
      </w:pPr>
    </w:p>
    <w:p w:rsidR="00AE1B43" w:rsidRDefault="00AE1B43" w:rsidP="00251F5A">
      <w:pPr>
        <w:ind w:hanging="24"/>
        <w:jc w:val="center"/>
        <w:rPr>
          <w:i/>
          <w:sz w:val="22"/>
          <w:szCs w:val="22"/>
        </w:rPr>
      </w:pPr>
    </w:p>
    <w:p w:rsidR="00AE1B43" w:rsidRDefault="00AE1B43" w:rsidP="00251F5A">
      <w:pPr>
        <w:ind w:hanging="24"/>
        <w:jc w:val="center"/>
        <w:rPr>
          <w:i/>
          <w:sz w:val="22"/>
          <w:szCs w:val="22"/>
        </w:rPr>
      </w:pPr>
      <w:r w:rsidRPr="00AE1B43">
        <w:rPr>
          <w:i/>
          <w:sz w:val="22"/>
          <w:szCs w:val="22"/>
        </w:rPr>
        <w:t>„Székesfehérvár, Alba Regia laktanya 2. számú konyha és étterem felújítása”</w:t>
      </w:r>
    </w:p>
    <w:p w:rsidR="00251F5A" w:rsidRPr="009E3EBB" w:rsidRDefault="00251F5A" w:rsidP="00251F5A">
      <w:pPr>
        <w:ind w:hanging="24"/>
        <w:jc w:val="center"/>
        <w:rPr>
          <w:b/>
          <w:sz w:val="22"/>
          <w:szCs w:val="22"/>
        </w:rPr>
      </w:pPr>
      <w:r w:rsidRPr="009E3EBB">
        <w:rPr>
          <w:sz w:val="22"/>
          <w:szCs w:val="22"/>
        </w:rPr>
        <w:t>tárgyú beszerzési eljárás vonatkozásában</w:t>
      </w:r>
    </w:p>
    <w:p w:rsidR="00251F5A" w:rsidRPr="009E3EBB" w:rsidRDefault="00251F5A" w:rsidP="00251F5A">
      <w:pPr>
        <w:ind w:hanging="24"/>
        <w:jc w:val="center"/>
        <w:rPr>
          <w:i/>
          <w:sz w:val="22"/>
          <w:szCs w:val="22"/>
        </w:rPr>
      </w:pPr>
      <w:r w:rsidRPr="009E3EBB">
        <w:rPr>
          <w:bCs/>
          <w:i/>
          <w:sz w:val="22"/>
          <w:szCs w:val="22"/>
        </w:rPr>
        <w:t xml:space="preserve">(beszerzési azonosító: </w:t>
      </w:r>
      <w:r w:rsidR="001A7A7D" w:rsidRPr="001A7A7D">
        <w:rPr>
          <w:bCs/>
          <w:i/>
          <w:sz w:val="22"/>
          <w:szCs w:val="22"/>
        </w:rPr>
        <w:t>6-14/VGH/Vbt/468/2017.)</w:t>
      </w:r>
    </w:p>
    <w:p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rsidR="00251F5A" w:rsidRPr="00595E1D" w:rsidRDefault="00251F5A" w:rsidP="00251F5A">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spacing w:before="240"/>
        <w:jc w:val="both"/>
      </w:pPr>
      <w:r w:rsidRPr="00595E1D">
        <w:t xml:space="preserve">Nem állnak fenn velünk szemben a védelmi és biztonsági célú beszerzésekről szóló 2016. évi XXX. törvény (Vbt.) 45. § (1) bekezdés 18. pontjában foglalt kizáró ok, mely szerint nem lehet </w:t>
      </w:r>
      <w:r w:rsidR="00D03EF9">
        <w:t>részvételre jelentkező</w:t>
      </w:r>
      <w:r w:rsidRPr="00595E1D">
        <w:t>, aki:</w:t>
      </w:r>
    </w:p>
    <w:p w:rsidR="00595E1D" w:rsidRPr="00595E1D" w:rsidRDefault="00595E1D" w:rsidP="00595E1D">
      <w:pPr>
        <w:tabs>
          <w:tab w:val="left" w:pos="0"/>
        </w:tabs>
        <w:spacing w:before="240"/>
        <w:jc w:val="both"/>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spacing w:after="120"/>
        <w:ind w:firstLine="181"/>
        <w:jc w:val="both"/>
        <w:rPr>
          <w:rFonts w:ascii="Times" w:hAnsi="Times"/>
        </w:rPr>
      </w:pPr>
      <w:r w:rsidRPr="00595E1D">
        <w:rPr>
          <w:rFonts w:ascii="Times" w:hAnsi="Times"/>
          <w:b/>
        </w:rPr>
        <w:t>18.</w:t>
      </w:r>
      <w:r w:rsidRPr="00595E1D">
        <w:rPr>
          <w:rFonts w:ascii="Times" w:hAnsi="Times"/>
        </w:rPr>
        <w:t xml:space="preserve"> a Vbt. 101. § szerinti előleget nem a szerződésnek megfelelően használta fel, és ezt három évnél nem régebben meghozott, jogerős bírósági, közigazgatási, vagy annak felülvizsgálata esetén bírósági határozat megállapította.</w:t>
      </w:r>
    </w:p>
    <w:p w:rsidR="00595E1D" w:rsidRPr="00595E1D" w:rsidRDefault="00595E1D" w:rsidP="00595E1D">
      <w:pPr>
        <w:spacing w:after="120"/>
        <w:ind w:firstLine="181"/>
        <w:jc w:val="both"/>
        <w:rPr>
          <w:rFonts w:ascii="Times" w:hAnsi="Times"/>
        </w:rPr>
      </w:pPr>
    </w:p>
    <w:p w:rsidR="00595E1D" w:rsidRPr="00595E1D" w:rsidRDefault="00595E1D" w:rsidP="00595E1D">
      <w:pPr>
        <w:tabs>
          <w:tab w:val="left" w:pos="0"/>
        </w:tabs>
      </w:pPr>
      <w:r w:rsidRPr="00595E1D">
        <w:t>Kelt:</w:t>
      </w: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spacing w:before="240"/>
        <w:jc w:val="both"/>
      </w:pPr>
    </w:p>
    <w:p w:rsidR="00595E1D" w:rsidRPr="00595E1D" w:rsidRDefault="00595E1D" w:rsidP="00595E1D"/>
    <w:p w:rsidR="00595E1D" w:rsidRPr="00595E1D" w:rsidRDefault="00595E1D" w:rsidP="00595E1D"/>
    <w:p w:rsidR="00251F5A" w:rsidRDefault="00251F5A" w:rsidP="00595E1D">
      <w:pPr>
        <w:tabs>
          <w:tab w:val="left" w:pos="0"/>
        </w:tabs>
        <w:jc w:val="center"/>
        <w:rPr>
          <w:b/>
          <w:caps/>
        </w:rPr>
      </w:pPr>
      <w:bookmarkStart w:id="2" w:name="_Toc395375916"/>
      <w:bookmarkStart w:id="3" w:name="_Toc228340123"/>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595E1D" w:rsidRPr="00595E1D" w:rsidRDefault="00595E1D" w:rsidP="00251F5A">
      <w:pPr>
        <w:pStyle w:val="Listaszerbekezds"/>
        <w:numPr>
          <w:ilvl w:val="0"/>
          <w:numId w:val="43"/>
        </w:numPr>
        <w:jc w:val="center"/>
        <w:rPr>
          <w:b/>
          <w:caps/>
        </w:rPr>
      </w:pPr>
      <w:r w:rsidRPr="00595E1D">
        <w:rPr>
          <w:b/>
          <w:caps/>
        </w:rPr>
        <w:t xml:space="preserve">Nyilatkozat a </w:t>
      </w:r>
      <w:r w:rsidR="006B3AFA">
        <w:rPr>
          <w:b/>
          <w:caps/>
        </w:rPr>
        <w:t>RÉSZVÉ</w:t>
      </w:r>
      <w:r w:rsidRPr="00595E1D">
        <w:rPr>
          <w:b/>
          <w:caps/>
        </w:rPr>
        <w:t>T</w:t>
      </w:r>
      <w:r w:rsidR="00096AA6">
        <w:rPr>
          <w:b/>
          <w:caps/>
        </w:rPr>
        <w:t>ELi felhívás 11</w:t>
      </w:r>
      <w:r w:rsidRPr="00595E1D">
        <w:rPr>
          <w:b/>
          <w:caps/>
        </w:rPr>
        <w:t>. Pontja Szerinti kizáró okokról</w:t>
      </w:r>
    </w:p>
    <w:p w:rsidR="00595E1D" w:rsidRPr="00595E1D" w:rsidRDefault="00595E1D" w:rsidP="00595E1D">
      <w:pPr>
        <w:tabs>
          <w:tab w:val="left" w:pos="0"/>
        </w:tabs>
        <w:jc w:val="center"/>
        <w:rPr>
          <w:b/>
          <w:caps/>
        </w:rPr>
      </w:pPr>
    </w:p>
    <w:p w:rsidR="00595E1D" w:rsidRPr="00595E1D" w:rsidRDefault="00595E1D" w:rsidP="00595E1D">
      <w:pPr>
        <w:tabs>
          <w:tab w:val="left" w:pos="0"/>
        </w:tabs>
        <w:jc w:val="center"/>
        <w:rPr>
          <w:b/>
        </w:rPr>
      </w:pPr>
      <w:r w:rsidRPr="00595E1D">
        <w:rPr>
          <w:b/>
        </w:rPr>
        <w:t xml:space="preserve">a Vbt. 91.§ (3) bekezdés alapján az alvállalkozó, valamint az alkalmasság igazolásában résztvevő más szervezet vonatkozásában a Vbt. 45.§ (1) és (2) bekezdése szerinti kizáró okok fenn nem állásáról </w:t>
      </w:r>
    </w:p>
    <w:p w:rsidR="00595E1D" w:rsidRPr="00595E1D" w:rsidRDefault="00595E1D" w:rsidP="00595E1D">
      <w:pPr>
        <w:rPr>
          <w:lang w:eastAsia="ar-SA"/>
        </w:rPr>
      </w:pPr>
    </w:p>
    <w:p w:rsidR="00251F5A" w:rsidRDefault="00251F5A" w:rsidP="00251F5A">
      <w:pPr>
        <w:ind w:hanging="24"/>
        <w:jc w:val="center"/>
        <w:rPr>
          <w:i/>
          <w:sz w:val="22"/>
          <w:szCs w:val="22"/>
        </w:rPr>
      </w:pPr>
    </w:p>
    <w:p w:rsidR="00AE1B43" w:rsidRDefault="00AE1B43" w:rsidP="00251F5A">
      <w:pPr>
        <w:ind w:hanging="24"/>
        <w:jc w:val="center"/>
        <w:rPr>
          <w:i/>
          <w:sz w:val="22"/>
          <w:szCs w:val="22"/>
        </w:rPr>
      </w:pPr>
      <w:r w:rsidRPr="00AE1B43">
        <w:rPr>
          <w:i/>
          <w:sz w:val="22"/>
          <w:szCs w:val="22"/>
        </w:rPr>
        <w:t>„Székesfehérvár, Alba Regia laktanya 2. számú konyha és étterem felújítása”</w:t>
      </w:r>
    </w:p>
    <w:p w:rsidR="00251F5A" w:rsidRPr="009E3EBB" w:rsidRDefault="00251F5A" w:rsidP="00251F5A">
      <w:pPr>
        <w:ind w:hanging="24"/>
        <w:jc w:val="center"/>
        <w:rPr>
          <w:b/>
          <w:sz w:val="22"/>
          <w:szCs w:val="22"/>
        </w:rPr>
      </w:pPr>
      <w:r w:rsidRPr="009E3EBB">
        <w:rPr>
          <w:sz w:val="22"/>
          <w:szCs w:val="22"/>
        </w:rPr>
        <w:t>tárgyú beszerzési eljárás vonatkozásában</w:t>
      </w:r>
    </w:p>
    <w:p w:rsidR="00251F5A" w:rsidRDefault="00251F5A" w:rsidP="00251F5A">
      <w:pPr>
        <w:ind w:hanging="24"/>
        <w:jc w:val="center"/>
        <w:rPr>
          <w:i/>
          <w:sz w:val="22"/>
          <w:szCs w:val="22"/>
        </w:rPr>
      </w:pPr>
      <w:r w:rsidRPr="009E3EBB">
        <w:rPr>
          <w:bCs/>
          <w:i/>
          <w:sz w:val="22"/>
          <w:szCs w:val="22"/>
        </w:rPr>
        <w:t xml:space="preserve">(beszerzési azonosító: </w:t>
      </w:r>
      <w:r w:rsidR="001A7A7D" w:rsidRPr="001A7A7D">
        <w:rPr>
          <w:i/>
          <w:sz w:val="22"/>
          <w:szCs w:val="22"/>
        </w:rPr>
        <w:t>6-14/VGH/Vbt/468/2017.)</w:t>
      </w:r>
    </w:p>
    <w:p w:rsidR="001A7A7D" w:rsidRPr="009E3EBB" w:rsidRDefault="001A7A7D" w:rsidP="00251F5A">
      <w:pPr>
        <w:ind w:hanging="24"/>
        <w:jc w:val="center"/>
        <w:rPr>
          <w:i/>
          <w:sz w:val="22"/>
          <w:szCs w:val="22"/>
        </w:rPr>
      </w:pPr>
    </w:p>
    <w:p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rsidR="00251F5A" w:rsidRPr="00595E1D" w:rsidRDefault="00251F5A" w:rsidP="00251F5A">
      <w:pPr>
        <w:jc w:val="center"/>
      </w:pPr>
      <w:r w:rsidRPr="00595E1D">
        <w:t xml:space="preserve">melyet képvisel: </w:t>
      </w:r>
      <w:r w:rsidRPr="00595E1D">
        <w:rPr>
          <w:snapToGrid w:val="0"/>
        </w:rPr>
        <w:t>……………</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center"/>
        <w:rPr>
          <w:b/>
        </w:rPr>
      </w:pPr>
      <w:r w:rsidRPr="00595E1D">
        <w:rPr>
          <w:b/>
          <w:spacing w:val="40"/>
        </w:rPr>
        <w:t>az alábbi nyilatkozatot teszem:</w:t>
      </w:r>
    </w:p>
    <w:p w:rsidR="00595E1D" w:rsidRPr="00595E1D" w:rsidRDefault="00595E1D" w:rsidP="00595E1D">
      <w:pPr>
        <w:spacing w:before="60" w:after="60" w:line="280" w:lineRule="exact"/>
        <w:jc w:val="both"/>
      </w:pPr>
    </w:p>
    <w:p w:rsidR="00595E1D" w:rsidRPr="00595E1D" w:rsidRDefault="00595E1D" w:rsidP="00595E1D">
      <w:pPr>
        <w:tabs>
          <w:tab w:val="left" w:pos="0"/>
        </w:tabs>
        <w:jc w:val="both"/>
      </w:pPr>
      <w:r w:rsidRPr="00595E1D">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both"/>
      </w:pPr>
    </w:p>
    <w:p w:rsidR="00595E1D" w:rsidRPr="00595E1D" w:rsidRDefault="00595E1D" w:rsidP="00595E1D">
      <w:pPr>
        <w:tabs>
          <w:tab w:val="left" w:pos="0"/>
        </w:tabs>
      </w:pPr>
      <w:r w:rsidRPr="00595E1D">
        <w:t xml:space="preserve">Kelt: </w:t>
      </w:r>
    </w:p>
    <w:p w:rsidR="00251F5A" w:rsidRDefault="00251F5A" w:rsidP="00251F5A">
      <w:pPr>
        <w:tabs>
          <w:tab w:val="left" w:pos="0"/>
        </w:tabs>
      </w:pPr>
      <w:r>
        <w:tab/>
      </w:r>
      <w:r>
        <w:tab/>
      </w:r>
      <w:r>
        <w:tab/>
      </w:r>
      <w:r>
        <w:tab/>
      </w:r>
      <w:r>
        <w:tab/>
      </w:r>
      <w:r>
        <w:tab/>
      </w:r>
      <w:r>
        <w:tab/>
      </w:r>
      <w:r>
        <w:tab/>
        <w:t>………………………………</w:t>
      </w:r>
    </w:p>
    <w:p w:rsidR="00595E1D" w:rsidRPr="00595E1D" w:rsidRDefault="00251F5A" w:rsidP="00251F5A">
      <w:pPr>
        <w:tabs>
          <w:tab w:val="left" w:pos="0"/>
        </w:tabs>
      </w:pPr>
      <w:r>
        <w:tab/>
      </w:r>
      <w:r>
        <w:tab/>
      </w:r>
      <w:r>
        <w:tab/>
      </w:r>
      <w:r>
        <w:tab/>
      </w:r>
      <w:r>
        <w:tab/>
      </w:r>
      <w:r>
        <w:tab/>
      </w:r>
      <w:r>
        <w:tab/>
      </w:r>
      <w:r>
        <w:tab/>
      </w:r>
      <w:r>
        <w:tab/>
        <w:t>cégszerű aláírás</w:t>
      </w:r>
    </w:p>
    <w:p w:rsidR="00595E1D" w:rsidRPr="00595E1D" w:rsidRDefault="00595E1D" w:rsidP="00595E1D">
      <w:pPr>
        <w:tabs>
          <w:tab w:val="left" w:pos="0"/>
        </w:tabs>
      </w:pPr>
    </w:p>
    <w:p w:rsidR="00595E1D" w:rsidRPr="00595E1D" w:rsidRDefault="00595E1D" w:rsidP="00595E1D">
      <w:pPr>
        <w:tabs>
          <w:tab w:val="left" w:pos="0"/>
        </w:tabs>
      </w:pPr>
    </w:p>
    <w:bookmarkEnd w:id="2"/>
    <w:bookmarkEnd w:id="3"/>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D04097" w:rsidRPr="0088467F" w:rsidRDefault="00D04097" w:rsidP="00D04097">
      <w:pPr>
        <w:pStyle w:val="Cmsor3"/>
        <w:keepNext/>
        <w:numPr>
          <w:ilvl w:val="0"/>
          <w:numId w:val="0"/>
        </w:numPr>
        <w:rPr>
          <w:b w:val="0"/>
        </w:rPr>
      </w:pPr>
      <w:bookmarkStart w:id="4" w:name="_Toc467748814"/>
      <w:r w:rsidRPr="0088467F">
        <w:t xml:space="preserve">Az </w:t>
      </w:r>
      <w:r>
        <w:t>részvételi jelentkezésként</w:t>
      </w:r>
      <w:r w:rsidRPr="0088467F">
        <w:t xml:space="preserve"> benyújtandó igazolások, nyilatkozatok jegyzéke</w:t>
      </w:r>
      <w:bookmarkEnd w:id="4"/>
      <w:r w:rsidR="000527C8">
        <w:t>:</w:t>
      </w:r>
    </w:p>
    <w:p w:rsidR="00D04097" w:rsidRPr="000E4591" w:rsidRDefault="00D04097" w:rsidP="00D04097">
      <w:pPr>
        <w:suppressAutoHyphens/>
        <w:jc w:val="both"/>
        <w:rPr>
          <w:rFonts w:ascii="Book Antiqua" w:hAnsi="Book Antiqua"/>
          <w:lang w:eastAsia="ar-SA"/>
        </w:rPr>
      </w:pPr>
    </w:p>
    <w:p w:rsidR="00D04097" w:rsidRPr="005A761E" w:rsidRDefault="001E338C" w:rsidP="001E338C">
      <w:pPr>
        <w:numPr>
          <w:ilvl w:val="0"/>
          <w:numId w:val="53"/>
        </w:numPr>
        <w:suppressAutoHyphens/>
        <w:spacing w:after="120"/>
        <w:ind w:left="714" w:hanging="357"/>
        <w:jc w:val="both"/>
        <w:rPr>
          <w:lang w:eastAsia="ar-SA"/>
        </w:rPr>
      </w:pPr>
      <w:r>
        <w:t>Részvételi</w:t>
      </w:r>
      <w:r w:rsidR="00D04097" w:rsidRPr="005A761E">
        <w:t xml:space="preserve"> felhívás </w:t>
      </w:r>
      <w:r>
        <w:t xml:space="preserve">19. </w:t>
      </w:r>
      <w:r w:rsidR="00D04097" w:rsidRPr="005A761E">
        <w:t xml:space="preserve">pontjában előírt dokumentum – </w:t>
      </w:r>
      <w:r w:rsidR="00D04097" w:rsidRPr="005A761E">
        <w:rPr>
          <w:i/>
          <w:lang w:eastAsia="ar-SA"/>
        </w:rPr>
        <w:t>aláírási címpéldány</w:t>
      </w:r>
    </w:p>
    <w:p w:rsidR="00D04097" w:rsidRPr="001E338C" w:rsidRDefault="001E338C" w:rsidP="001E338C">
      <w:pPr>
        <w:pStyle w:val="Listaszerbekezds"/>
        <w:widowControl w:val="0"/>
        <w:numPr>
          <w:ilvl w:val="0"/>
          <w:numId w:val="53"/>
        </w:numPr>
        <w:spacing w:after="120"/>
        <w:ind w:left="714" w:hanging="357"/>
        <w:jc w:val="both"/>
        <w:rPr>
          <w:rFonts w:eastAsia="Lucida Sans Unicode"/>
        </w:rPr>
      </w:pPr>
      <w:r w:rsidRPr="00106616">
        <w:t xml:space="preserve">Részvételi dokumentáció </w:t>
      </w:r>
      <w:r>
        <w:t>III</w:t>
      </w:r>
      <w:r w:rsidRPr="00106616">
        <w:t>. fejezet</w:t>
      </w:r>
      <w:r>
        <w:t>ében szereplő nyilatkozatok</w:t>
      </w:r>
    </w:p>
    <w:p w:rsidR="00D04097" w:rsidRDefault="00D04097" w:rsidP="00291C95">
      <w:pPr>
        <w:widowControl w:val="0"/>
        <w:spacing w:after="120"/>
        <w:ind w:left="224"/>
        <w:jc w:val="both"/>
        <w:rPr>
          <w:rFonts w:eastAsia="Lucida Sans Unicode"/>
        </w:rPr>
      </w:pPr>
    </w:p>
    <w:p w:rsidR="001E338C" w:rsidRDefault="001E338C" w:rsidP="00291C95">
      <w:pPr>
        <w:widowControl w:val="0"/>
        <w:spacing w:after="120"/>
        <w:ind w:left="224"/>
        <w:jc w:val="both"/>
        <w:rPr>
          <w:rFonts w:eastAsia="Lucida Sans Unicode"/>
        </w:rPr>
      </w:pPr>
    </w:p>
    <w:p w:rsidR="00291C95" w:rsidRDefault="00291C95" w:rsidP="00291C95">
      <w:pPr>
        <w:widowControl w:val="0"/>
        <w:spacing w:after="120"/>
        <w:ind w:left="224"/>
        <w:jc w:val="both"/>
        <w:rPr>
          <w:rFonts w:eastAsia="Lucida Sans Unicode"/>
        </w:rPr>
      </w:pPr>
      <w:r>
        <w:rPr>
          <w:rFonts w:eastAsia="Lucida Sans Unicode"/>
        </w:rPr>
        <w:t>Budapest, 201</w:t>
      </w:r>
      <w:r w:rsidR="00662AF2">
        <w:rPr>
          <w:rFonts w:eastAsia="Lucida Sans Unicode"/>
        </w:rPr>
        <w:t xml:space="preserve">7. </w:t>
      </w:r>
      <w:r w:rsidR="009B1EF4">
        <w:rPr>
          <w:rFonts w:eastAsia="Lucida Sans Unicode"/>
        </w:rPr>
        <w:t>március</w:t>
      </w:r>
    </w:p>
    <w:p w:rsidR="00D04097" w:rsidRDefault="00D04097" w:rsidP="00291C95">
      <w:pPr>
        <w:widowControl w:val="0"/>
        <w:spacing w:after="120"/>
        <w:ind w:left="224"/>
        <w:jc w:val="both"/>
        <w:rPr>
          <w:rFonts w:eastAsia="Lucida Sans Unicode"/>
        </w:rPr>
      </w:pPr>
    </w:p>
    <w:p w:rsidR="00D04097" w:rsidRDefault="00D04097" w:rsidP="00291C95">
      <w:pPr>
        <w:widowControl w:val="0"/>
        <w:spacing w:after="120"/>
        <w:ind w:left="224"/>
        <w:jc w:val="both"/>
        <w:rPr>
          <w:rFonts w:eastAsia="Lucida Sans Unicode"/>
        </w:rPr>
      </w:pPr>
    </w:p>
    <w:p w:rsidR="00291C95" w:rsidRPr="008115F6" w:rsidRDefault="00251F5A" w:rsidP="00251F5A">
      <w:pPr>
        <w:widowControl w:val="0"/>
        <w:ind w:left="4962"/>
        <w:jc w:val="center"/>
        <w:rPr>
          <w:rFonts w:eastAsia="Lucida Sans Unicode"/>
          <w:b/>
        </w:rPr>
      </w:pPr>
      <w:r>
        <w:rPr>
          <w:rFonts w:eastAsia="Lucida Sans Unicode"/>
          <w:b/>
        </w:rPr>
        <w:t>Dr. Práth-Lévai Erzsébet</w:t>
      </w:r>
    </w:p>
    <w:p w:rsidR="00291C95" w:rsidRDefault="00251F5A" w:rsidP="00251F5A">
      <w:pPr>
        <w:widowControl w:val="0"/>
        <w:ind w:left="4962"/>
        <w:jc w:val="center"/>
        <w:rPr>
          <w:rFonts w:eastAsia="Lucida Sans Unicode"/>
        </w:rPr>
      </w:pPr>
      <w:r>
        <w:rPr>
          <w:rFonts w:eastAsia="Lucida Sans Unicode"/>
        </w:rPr>
        <w:t xml:space="preserve">beszerzési és logisztikai képességtámogató </w:t>
      </w:r>
      <w:r w:rsidR="00291C95">
        <w:rPr>
          <w:rFonts w:eastAsia="Lucida Sans Unicode"/>
        </w:rPr>
        <w:t>főigazgató</w:t>
      </w:r>
      <w:r>
        <w:rPr>
          <w:rFonts w:eastAsia="Lucida Sans Unicode"/>
        </w:rPr>
        <w:t>-helyettes</w:t>
      </w:r>
    </w:p>
    <w:p w:rsidR="00291C95" w:rsidRDefault="00291C95" w:rsidP="00291C95">
      <w:pPr>
        <w:widowControl w:val="0"/>
        <w:spacing w:after="12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F82934">
      <w:pPr>
        <w:widowControl w:val="0"/>
        <w:jc w:val="both"/>
        <w:rPr>
          <w:rFonts w:eastAsia="Lucida Sans Unicode"/>
        </w:rPr>
      </w:pPr>
    </w:p>
    <w:p w:rsidR="00291C95" w:rsidRDefault="00291C95" w:rsidP="00291C95">
      <w:pPr>
        <w:widowControl w:val="0"/>
        <w:ind w:left="224"/>
        <w:jc w:val="both"/>
        <w:rPr>
          <w:rFonts w:eastAsia="Lucida Sans Unicode"/>
        </w:rPr>
      </w:pPr>
      <w:r>
        <w:rPr>
          <w:rFonts w:eastAsia="Lucida Sans Unicode"/>
        </w:rPr>
        <w:t>Készült: 1 példányban</w:t>
      </w:r>
    </w:p>
    <w:p w:rsidR="00291C95" w:rsidRDefault="00291C95" w:rsidP="00291C95">
      <w:pPr>
        <w:widowControl w:val="0"/>
        <w:ind w:left="224"/>
        <w:jc w:val="both"/>
        <w:rPr>
          <w:rFonts w:eastAsia="Lucida Sans Unicode"/>
        </w:rPr>
      </w:pPr>
      <w:r w:rsidRPr="00D61C60">
        <w:rPr>
          <w:rFonts w:eastAsia="Lucida Sans Unicode"/>
        </w:rPr>
        <w:t xml:space="preserve">Egy példány: </w:t>
      </w:r>
      <w:r w:rsidR="00D04097">
        <w:rPr>
          <w:rFonts w:eastAsia="Lucida Sans Unicode"/>
        </w:rPr>
        <w:t>26</w:t>
      </w:r>
      <w:r w:rsidRPr="00D61C60">
        <w:rPr>
          <w:rFonts w:eastAsia="Lucida Sans Unicode"/>
        </w:rPr>
        <w:t xml:space="preserve"> oldal/1</w:t>
      </w:r>
      <w:r w:rsidR="00CF12A0">
        <w:rPr>
          <w:rFonts w:eastAsia="Lucida Sans Unicode"/>
        </w:rPr>
        <w:t>3</w:t>
      </w:r>
      <w:r w:rsidRPr="00D61C60">
        <w:rPr>
          <w:rFonts w:eastAsia="Lucida Sans Unicode"/>
        </w:rPr>
        <w:t xml:space="preserve"> lap</w:t>
      </w:r>
    </w:p>
    <w:p w:rsidR="002C1D45" w:rsidRPr="00DF60BA" w:rsidRDefault="00291C95" w:rsidP="00251F5A">
      <w:pPr>
        <w:widowControl w:val="0"/>
        <w:ind w:left="224"/>
        <w:jc w:val="both"/>
        <w:rPr>
          <w:rFonts w:eastAsia="Lucida Sans Unicode"/>
        </w:rPr>
      </w:pPr>
      <w:r>
        <w:rPr>
          <w:rFonts w:eastAsia="Lucida Sans Unicode"/>
        </w:rPr>
        <w:t xml:space="preserve">Ügyintéző (tel.): </w:t>
      </w:r>
      <w:r w:rsidR="001A7A7D">
        <w:rPr>
          <w:rFonts w:eastAsia="Lucida Sans Unicode"/>
        </w:rPr>
        <w:t>Kiss Kinga ka.</w:t>
      </w:r>
      <w:r>
        <w:rPr>
          <w:rFonts w:eastAsia="Lucida Sans Unicode"/>
        </w:rPr>
        <w:t xml:space="preserve"> (</w:t>
      </w:r>
      <w:r w:rsidR="001A7A7D">
        <w:rPr>
          <w:rFonts w:eastAsia="Lucida Sans Unicode"/>
        </w:rPr>
        <w:t>27-693</w:t>
      </w:r>
      <w:r>
        <w:rPr>
          <w:rFonts w:eastAsia="Lucida Sans Unicode"/>
        </w:rPr>
        <w:t>)</w:t>
      </w:r>
    </w:p>
    <w:sectPr w:rsidR="002C1D45" w:rsidRPr="00DF60BA" w:rsidSect="00DA6BEC">
      <w:footerReference w:type="default" r:id="rId9"/>
      <w:footerReference w:type="first" r:id="rId10"/>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DB" w:rsidRDefault="000817DB" w:rsidP="00772849">
      <w:r>
        <w:separator/>
      </w:r>
    </w:p>
  </w:endnote>
  <w:endnote w:type="continuationSeparator" w:id="0">
    <w:p w:rsidR="000817DB" w:rsidRDefault="000817DB"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3224"/>
      <w:docPartObj>
        <w:docPartGallery w:val="Page Numbers (Bottom of Page)"/>
        <w:docPartUnique/>
      </w:docPartObj>
    </w:sdtPr>
    <w:sdtEndPr/>
    <w:sdtContent>
      <w:p w:rsidR="001E338C" w:rsidRDefault="001E338C">
        <w:pPr>
          <w:pStyle w:val="llb"/>
          <w:jc w:val="center"/>
        </w:pPr>
        <w:r>
          <w:fldChar w:fldCharType="begin"/>
        </w:r>
        <w:r>
          <w:instrText>PAGE   \* MERGEFORMAT</w:instrText>
        </w:r>
        <w:r>
          <w:fldChar w:fldCharType="separate"/>
        </w:r>
        <w:r w:rsidR="003E5C8E">
          <w:rPr>
            <w:noProof/>
          </w:rPr>
          <w:t>26</w:t>
        </w:r>
        <w:r>
          <w:rPr>
            <w:noProof/>
          </w:rPr>
          <w:fldChar w:fldCharType="end"/>
        </w:r>
      </w:p>
    </w:sdtContent>
  </w:sdt>
  <w:p w:rsidR="001E338C" w:rsidRDefault="001E338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8C" w:rsidRDefault="001E338C">
    <w:pPr>
      <w:pStyle w:val="llb"/>
      <w:jc w:val="center"/>
    </w:pPr>
  </w:p>
  <w:p w:rsidR="001E338C" w:rsidRDefault="001E33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DB" w:rsidRDefault="000817DB" w:rsidP="00772849">
      <w:r>
        <w:separator/>
      </w:r>
    </w:p>
  </w:footnote>
  <w:footnote w:type="continuationSeparator" w:id="0">
    <w:p w:rsidR="000817DB" w:rsidRDefault="000817DB" w:rsidP="00772849">
      <w:r>
        <w:continuationSeparator/>
      </w:r>
    </w:p>
  </w:footnote>
  <w:footnote w:id="1">
    <w:p w:rsidR="001E338C" w:rsidRPr="000B1D00" w:rsidRDefault="001E338C" w:rsidP="00595E1D">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1E338C" w:rsidRPr="000B1D00" w:rsidRDefault="001E338C"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ba)</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bb)</w:t>
      </w:r>
      <w:r w:rsidRPr="00A56EE2">
        <w:rPr>
          <w:rStyle w:val="apple-converted-space"/>
          <w:rFonts w:ascii="Times" w:hAnsi="Times" w:cs="Times"/>
          <w:sz w:val="16"/>
          <w:szCs w:val="16"/>
        </w:rPr>
        <w:t> </w:t>
      </w:r>
      <w:r w:rsidRPr="00A56EE2">
        <w:rPr>
          <w:rFonts w:ascii="Times" w:hAnsi="Times" w:cs="Times"/>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bd)</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r w:rsidRPr="00A56EE2">
        <w:rPr>
          <w:rFonts w:ascii="Times" w:hAnsi="Times" w:cs="Times"/>
          <w:i/>
          <w:iCs/>
          <w:sz w:val="16"/>
          <w:szCs w:val="16"/>
        </w:rPr>
        <w:t>ba), bb)</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az a civil szervezet és a vízitársulat, amely megfelel a következő feltételeknek:</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ca)</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1E338C" w:rsidRPr="00A56EE2" w:rsidRDefault="001E338C"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cb)</w:t>
      </w:r>
      <w:r w:rsidRPr="00A56EE2">
        <w:rPr>
          <w:rStyle w:val="apple-converted-space"/>
          <w:rFonts w:ascii="Times" w:hAnsi="Times" w:cs="Times"/>
          <w:sz w:val="16"/>
          <w:szCs w:val="16"/>
        </w:rPr>
        <w:t> </w:t>
      </w:r>
      <w:r w:rsidRPr="00A56EE2">
        <w:rPr>
          <w:rFonts w:ascii="Times" w:hAnsi="Times" w:cs="Times"/>
          <w:sz w:val="16"/>
          <w:szCs w:val="16"/>
        </w:rPr>
        <w:t>a civil szervezet és a vízitársulat, valamint ezek vezető tisztségviselői nem átlátható szervezetben nem rendelkeznek 25%-ot meghaladó részesedéssel,</w:t>
      </w:r>
    </w:p>
    <w:p w:rsidR="001E338C" w:rsidRPr="000B1D00" w:rsidRDefault="001E338C"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1E338C" w:rsidRPr="000B1D00" w:rsidRDefault="001E338C" w:rsidP="00595E1D">
      <w:pPr>
        <w:pStyle w:val="Lbjegyzetszveg"/>
        <w:rPr>
          <w:sz w:val="18"/>
          <w:szCs w:val="18"/>
        </w:rPr>
      </w:pPr>
    </w:p>
  </w:footnote>
  <w:footnote w:id="2">
    <w:p w:rsidR="001E338C" w:rsidRPr="00B11EA5" w:rsidRDefault="001E338C" w:rsidP="00595E1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1E338C" w:rsidRPr="00E85BAE" w:rsidRDefault="001E338C" w:rsidP="00595E1D">
      <w:pPr>
        <w:pStyle w:val="Lbjegyzetszveg"/>
      </w:pPr>
    </w:p>
  </w:footnote>
  <w:footnote w:id="3">
    <w:p w:rsidR="001E338C" w:rsidRPr="00D32830" w:rsidRDefault="001E338C" w:rsidP="00595E1D">
      <w:pPr>
        <w:pStyle w:val="Lbjegyzetszveg"/>
      </w:pPr>
      <w:r w:rsidRPr="00D32830">
        <w:rPr>
          <w:rStyle w:val="Lbjegyzet-hivatkozs"/>
        </w:rPr>
        <w:footnoteRef/>
      </w:r>
      <w:r w:rsidRPr="00D32830">
        <w:t xml:space="preserve"> A megfelelő rész aláhúzandó!</w:t>
      </w:r>
    </w:p>
  </w:footnote>
  <w:footnote w:id="4">
    <w:p w:rsidR="001E338C" w:rsidRPr="00D32830" w:rsidRDefault="001E338C" w:rsidP="00595E1D">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1E338C" w:rsidRPr="008A0C36" w:rsidRDefault="001E338C" w:rsidP="00595E1D">
      <w:pPr>
        <w:pStyle w:val="Lbjegyzetszveg"/>
        <w:jc w:val="both"/>
        <w:rPr>
          <w:szCs w:val="24"/>
        </w:rPr>
      </w:pPr>
    </w:p>
  </w:footnote>
  <w:footnote w:id="5">
    <w:p w:rsidR="001E338C" w:rsidRDefault="001E338C" w:rsidP="00595E1D">
      <w:pPr>
        <w:pStyle w:val="FootnoteTextChar1"/>
      </w:pPr>
      <w:r>
        <w:rPr>
          <w:rStyle w:val="Lbjegyzet-hivatkozs"/>
        </w:rPr>
        <w:footnoteRef/>
      </w:r>
      <w:r>
        <w:rPr>
          <w:rFonts w:ascii="Garamond" w:hAnsi="Garamond"/>
        </w:rPr>
        <w:t>Nem kívánt rész törlendő</w:t>
      </w:r>
    </w:p>
  </w:footnote>
  <w:footnote w:id="6">
    <w:p w:rsidR="001E338C" w:rsidRDefault="001E338C" w:rsidP="00595E1D">
      <w:pPr>
        <w:pStyle w:val="FootnoteTextChar1"/>
      </w:pPr>
      <w:r>
        <w:rPr>
          <w:rStyle w:val="Lbjegyzet-hivatkozs"/>
        </w:rPr>
        <w:footnoteRef/>
      </w:r>
      <w:r>
        <w:rPr>
          <w:rFonts w:ascii="Garamond" w:hAnsi="Garamond"/>
        </w:rPr>
        <w:t>Nem kívánt rész törlendő</w:t>
      </w:r>
    </w:p>
  </w:footnote>
  <w:footnote w:id="7">
    <w:p w:rsidR="001E338C" w:rsidRDefault="001E338C" w:rsidP="00595E1D">
      <w:pPr>
        <w:pStyle w:val="Lbjegyzetszveg"/>
        <w:jc w:val="both"/>
      </w:pPr>
      <w:r>
        <w:rPr>
          <w:rStyle w:val="Lbjegyzet-hivatkozs"/>
        </w:rPr>
        <w:footnoteRef/>
      </w:r>
      <w:r>
        <w:t xml:space="preserve"> Ajánlattevőnek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5">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nsid w:val="287A01A3"/>
    <w:multiLevelType w:val="hybridMultilevel"/>
    <w:tmpl w:val="059A5D12"/>
    <w:lvl w:ilvl="0" w:tplc="EB06C546">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20">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D76105E"/>
    <w:multiLevelType w:val="hybridMultilevel"/>
    <w:tmpl w:val="2C7E44C2"/>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nsid w:val="3FE74E90"/>
    <w:multiLevelType w:val="multilevel"/>
    <w:tmpl w:val="8AAA2AE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0">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3871BAC"/>
    <w:multiLevelType w:val="hybridMultilevel"/>
    <w:tmpl w:val="80BA03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8544EF5"/>
    <w:multiLevelType w:val="hybridMultilevel"/>
    <w:tmpl w:val="97620FE6"/>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7">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0E91481"/>
    <w:multiLevelType w:val="multilevel"/>
    <w:tmpl w:val="CF023974"/>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44">
    <w:nsid w:val="6CB81AA4"/>
    <w:multiLevelType w:val="hybridMultilevel"/>
    <w:tmpl w:val="5A2EF1CC"/>
    <w:lvl w:ilvl="0" w:tplc="F9640792">
      <w:start w:val="20"/>
      <w:numFmt w:val="decimal"/>
      <w:lvlText w:val="%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47">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52">
    <w:nsid w:val="78B21DB3"/>
    <w:multiLevelType w:val="multilevel"/>
    <w:tmpl w:val="BD6A0014"/>
    <w:lvl w:ilvl="0">
      <w:start w:val="1"/>
      <w:numFmt w:val="decimal"/>
      <w:lvlText w:val="%1."/>
      <w:lvlJc w:val="left"/>
      <w:pPr>
        <w:tabs>
          <w:tab w:val="num" w:pos="425"/>
        </w:tabs>
        <w:ind w:left="425" w:hanging="425"/>
      </w:pPr>
      <w:rPr>
        <w:rFonts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i w:val="0"/>
        <w:color w:val="auto"/>
        <w:sz w:val="24"/>
        <w:szCs w:val="24"/>
      </w:rPr>
    </w:lvl>
    <w:lvl w:ilvl="2">
      <w:start w:val="1"/>
      <w:numFmt w:val="decimal"/>
      <w:lvlText w:val="5.%3.1."/>
      <w:lvlJc w:val="left"/>
      <w:pPr>
        <w:tabs>
          <w:tab w:val="num" w:pos="1134"/>
        </w:tabs>
        <w:ind w:left="1134" w:hanging="709"/>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B3C6D52"/>
    <w:multiLevelType w:val="hybridMultilevel"/>
    <w:tmpl w:val="73225E8E"/>
    <w:lvl w:ilvl="0" w:tplc="6E1C926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51"/>
  </w:num>
  <w:num w:numId="4">
    <w:abstractNumId w:val="3"/>
  </w:num>
  <w:num w:numId="5">
    <w:abstractNumId w:val="46"/>
  </w:num>
  <w:num w:numId="6">
    <w:abstractNumId w:val="0"/>
  </w:num>
  <w:num w:numId="7">
    <w:abstractNumId w:val="1"/>
  </w:num>
  <w:num w:numId="8">
    <w:abstractNumId w:val="4"/>
  </w:num>
  <w:num w:numId="9">
    <w:abstractNumId w:val="31"/>
  </w:num>
  <w:num w:numId="10">
    <w:abstractNumId w:val="12"/>
  </w:num>
  <w:num w:numId="11">
    <w:abstractNumId w:val="48"/>
  </w:num>
  <w:num w:numId="12">
    <w:abstractNumId w:val="38"/>
  </w:num>
  <w:num w:numId="13">
    <w:abstractNumId w:val="18"/>
  </w:num>
  <w:num w:numId="14">
    <w:abstractNumId w:val="28"/>
  </w:num>
  <w:num w:numId="15">
    <w:abstractNumId w:val="49"/>
  </w:num>
  <w:num w:numId="16">
    <w:abstractNumId w:val="17"/>
  </w:num>
  <w:num w:numId="17">
    <w:abstractNumId w:val="14"/>
  </w:num>
  <w:num w:numId="18">
    <w:abstractNumId w:val="10"/>
  </w:num>
  <w:num w:numId="19">
    <w:abstractNumId w:val="30"/>
  </w:num>
  <w:num w:numId="20">
    <w:abstractNumId w:val="39"/>
  </w:num>
  <w:num w:numId="21">
    <w:abstractNumId w:val="50"/>
  </w:num>
  <w:num w:numId="22">
    <w:abstractNumId w:val="22"/>
  </w:num>
  <w:num w:numId="23">
    <w:abstractNumId w:val="21"/>
  </w:num>
  <w:num w:numId="24">
    <w:abstractNumId w:val="11"/>
  </w:num>
  <w:num w:numId="25">
    <w:abstractNumId w:val="34"/>
  </w:num>
  <w:num w:numId="26">
    <w:abstractNumId w:val="47"/>
  </w:num>
  <w:num w:numId="27">
    <w:abstractNumId w:val="29"/>
  </w:num>
  <w:num w:numId="28">
    <w:abstractNumId w:val="13"/>
  </w:num>
  <w:num w:numId="29">
    <w:abstractNumId w:val="20"/>
  </w:num>
  <w:num w:numId="30">
    <w:abstractNumId w:val="8"/>
  </w:num>
  <w:num w:numId="31">
    <w:abstractNumId w:val="40"/>
  </w:num>
  <w:num w:numId="32">
    <w:abstractNumId w:val="24"/>
  </w:num>
  <w:num w:numId="33">
    <w:abstractNumId w:val="25"/>
  </w:num>
  <w:num w:numId="34">
    <w:abstractNumId w:val="42"/>
  </w:num>
  <w:num w:numId="35">
    <w:abstractNumId w:val="32"/>
  </w:num>
  <w:num w:numId="36">
    <w:abstractNumId w:val="45"/>
  </w:num>
  <w:num w:numId="37">
    <w:abstractNumId w:val="23"/>
  </w:num>
  <w:num w:numId="38">
    <w:abstractNumId w:val="9"/>
  </w:num>
  <w:num w:numId="39">
    <w:abstractNumId w:val="2"/>
  </w:num>
  <w:num w:numId="40">
    <w:abstractNumId w:val="33"/>
  </w:num>
  <w:num w:numId="41">
    <w:abstractNumId w:val="15"/>
  </w:num>
  <w:num w:numId="42">
    <w:abstractNumId w:val="5"/>
  </w:num>
  <w:num w:numId="43">
    <w:abstractNumId w:val="37"/>
  </w:num>
  <w:num w:numId="44">
    <w:abstractNumId w:val="27"/>
  </w:num>
  <w:num w:numId="45">
    <w:abstractNumId w:val="26"/>
  </w:num>
  <w:num w:numId="46">
    <w:abstractNumId w:val="36"/>
  </w:num>
  <w:num w:numId="47">
    <w:abstractNumId w:val="16"/>
  </w:num>
  <w:num w:numId="48">
    <w:abstractNumId w:val="44"/>
  </w:num>
  <w:num w:numId="49">
    <w:abstractNumId w:val="6"/>
  </w:num>
  <w:num w:numId="50">
    <w:abstractNumId w:val="7"/>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53"/>
  </w:num>
  <w:num w:numId="54">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3"/>
    <w:rsid w:val="000003C1"/>
    <w:rsid w:val="00000D31"/>
    <w:rsid w:val="00002125"/>
    <w:rsid w:val="00011120"/>
    <w:rsid w:val="00012066"/>
    <w:rsid w:val="000152DD"/>
    <w:rsid w:val="00020A44"/>
    <w:rsid w:val="000215A3"/>
    <w:rsid w:val="00026484"/>
    <w:rsid w:val="000275F3"/>
    <w:rsid w:val="00031F20"/>
    <w:rsid w:val="00033292"/>
    <w:rsid w:val="00033AF7"/>
    <w:rsid w:val="00036474"/>
    <w:rsid w:val="0003723C"/>
    <w:rsid w:val="00047B21"/>
    <w:rsid w:val="000527C8"/>
    <w:rsid w:val="00061F9A"/>
    <w:rsid w:val="0006787B"/>
    <w:rsid w:val="000709CE"/>
    <w:rsid w:val="0007373F"/>
    <w:rsid w:val="000738AF"/>
    <w:rsid w:val="00074725"/>
    <w:rsid w:val="000748C9"/>
    <w:rsid w:val="000817DB"/>
    <w:rsid w:val="00083478"/>
    <w:rsid w:val="00087ABA"/>
    <w:rsid w:val="00090434"/>
    <w:rsid w:val="00091D31"/>
    <w:rsid w:val="00096AA6"/>
    <w:rsid w:val="00096EEB"/>
    <w:rsid w:val="000A03BA"/>
    <w:rsid w:val="000B1A2D"/>
    <w:rsid w:val="000B1FB5"/>
    <w:rsid w:val="000B5E43"/>
    <w:rsid w:val="000C30B5"/>
    <w:rsid w:val="000C4708"/>
    <w:rsid w:val="000D2590"/>
    <w:rsid w:val="000D5569"/>
    <w:rsid w:val="000E0683"/>
    <w:rsid w:val="000E6602"/>
    <w:rsid w:val="000F6754"/>
    <w:rsid w:val="000F6CBB"/>
    <w:rsid w:val="0010139A"/>
    <w:rsid w:val="00101ED5"/>
    <w:rsid w:val="00106F8E"/>
    <w:rsid w:val="0010739F"/>
    <w:rsid w:val="001078A8"/>
    <w:rsid w:val="00111050"/>
    <w:rsid w:val="00114A0E"/>
    <w:rsid w:val="001250DD"/>
    <w:rsid w:val="001260AA"/>
    <w:rsid w:val="00126240"/>
    <w:rsid w:val="00126D70"/>
    <w:rsid w:val="00130483"/>
    <w:rsid w:val="001343F0"/>
    <w:rsid w:val="0014284F"/>
    <w:rsid w:val="00144FBF"/>
    <w:rsid w:val="001462F9"/>
    <w:rsid w:val="001549DC"/>
    <w:rsid w:val="0015571D"/>
    <w:rsid w:val="00157A36"/>
    <w:rsid w:val="00157E8C"/>
    <w:rsid w:val="001609CD"/>
    <w:rsid w:val="00161F33"/>
    <w:rsid w:val="00170273"/>
    <w:rsid w:val="0017073A"/>
    <w:rsid w:val="00170CB3"/>
    <w:rsid w:val="0017646F"/>
    <w:rsid w:val="001768C3"/>
    <w:rsid w:val="00180D14"/>
    <w:rsid w:val="00184510"/>
    <w:rsid w:val="00193793"/>
    <w:rsid w:val="0019660C"/>
    <w:rsid w:val="001A6B20"/>
    <w:rsid w:val="001A7A7D"/>
    <w:rsid w:val="001C2F8C"/>
    <w:rsid w:val="001C4BFC"/>
    <w:rsid w:val="001C57AD"/>
    <w:rsid w:val="001C6C45"/>
    <w:rsid w:val="001C6EFC"/>
    <w:rsid w:val="001C7AE6"/>
    <w:rsid w:val="001D13C1"/>
    <w:rsid w:val="001E1692"/>
    <w:rsid w:val="001E338C"/>
    <w:rsid w:val="001E367E"/>
    <w:rsid w:val="001F006F"/>
    <w:rsid w:val="001F04FF"/>
    <w:rsid w:val="001F454F"/>
    <w:rsid w:val="001F555C"/>
    <w:rsid w:val="001F5E6E"/>
    <w:rsid w:val="00207CAA"/>
    <w:rsid w:val="0021069E"/>
    <w:rsid w:val="00214A6D"/>
    <w:rsid w:val="00216163"/>
    <w:rsid w:val="00216281"/>
    <w:rsid w:val="002216C3"/>
    <w:rsid w:val="00221B96"/>
    <w:rsid w:val="00221BAC"/>
    <w:rsid w:val="002231AE"/>
    <w:rsid w:val="00230AC0"/>
    <w:rsid w:val="002354D6"/>
    <w:rsid w:val="0023616A"/>
    <w:rsid w:val="00241783"/>
    <w:rsid w:val="00251524"/>
    <w:rsid w:val="00251F5A"/>
    <w:rsid w:val="002524A4"/>
    <w:rsid w:val="002532D5"/>
    <w:rsid w:val="00254194"/>
    <w:rsid w:val="002656DE"/>
    <w:rsid w:val="002674E9"/>
    <w:rsid w:val="00271592"/>
    <w:rsid w:val="00273857"/>
    <w:rsid w:val="002740A1"/>
    <w:rsid w:val="00275405"/>
    <w:rsid w:val="0028041A"/>
    <w:rsid w:val="002826BD"/>
    <w:rsid w:val="00284628"/>
    <w:rsid w:val="00291C95"/>
    <w:rsid w:val="00292CD0"/>
    <w:rsid w:val="002A01C2"/>
    <w:rsid w:val="002A5920"/>
    <w:rsid w:val="002B1316"/>
    <w:rsid w:val="002B666D"/>
    <w:rsid w:val="002C1156"/>
    <w:rsid w:val="002C192D"/>
    <w:rsid w:val="002C1D45"/>
    <w:rsid w:val="002D11E9"/>
    <w:rsid w:val="002D42AE"/>
    <w:rsid w:val="002D51F2"/>
    <w:rsid w:val="002E341B"/>
    <w:rsid w:val="002E470C"/>
    <w:rsid w:val="002E4DFF"/>
    <w:rsid w:val="002E4F46"/>
    <w:rsid w:val="002E5ED7"/>
    <w:rsid w:val="002F51CF"/>
    <w:rsid w:val="002F5FB7"/>
    <w:rsid w:val="00302541"/>
    <w:rsid w:val="00302577"/>
    <w:rsid w:val="00304471"/>
    <w:rsid w:val="00304927"/>
    <w:rsid w:val="00306975"/>
    <w:rsid w:val="00311DE5"/>
    <w:rsid w:val="0031281F"/>
    <w:rsid w:val="00312903"/>
    <w:rsid w:val="00317464"/>
    <w:rsid w:val="00323250"/>
    <w:rsid w:val="00323C52"/>
    <w:rsid w:val="00325E65"/>
    <w:rsid w:val="00330B67"/>
    <w:rsid w:val="0033211D"/>
    <w:rsid w:val="003333F6"/>
    <w:rsid w:val="003368F3"/>
    <w:rsid w:val="00336B02"/>
    <w:rsid w:val="00337D06"/>
    <w:rsid w:val="00341DFC"/>
    <w:rsid w:val="00343F9E"/>
    <w:rsid w:val="00346246"/>
    <w:rsid w:val="00350DDD"/>
    <w:rsid w:val="003540C5"/>
    <w:rsid w:val="00360BBA"/>
    <w:rsid w:val="00364284"/>
    <w:rsid w:val="00367434"/>
    <w:rsid w:val="003708C5"/>
    <w:rsid w:val="003716F1"/>
    <w:rsid w:val="003777F8"/>
    <w:rsid w:val="00380686"/>
    <w:rsid w:val="00386190"/>
    <w:rsid w:val="0038729E"/>
    <w:rsid w:val="00391D40"/>
    <w:rsid w:val="003969ED"/>
    <w:rsid w:val="003A1319"/>
    <w:rsid w:val="003A1816"/>
    <w:rsid w:val="003A4751"/>
    <w:rsid w:val="003A4BF9"/>
    <w:rsid w:val="003A6BE8"/>
    <w:rsid w:val="003A7970"/>
    <w:rsid w:val="003B38BF"/>
    <w:rsid w:val="003C1364"/>
    <w:rsid w:val="003D0F09"/>
    <w:rsid w:val="003D197A"/>
    <w:rsid w:val="003D3422"/>
    <w:rsid w:val="003D72FF"/>
    <w:rsid w:val="003E0BB3"/>
    <w:rsid w:val="003E100C"/>
    <w:rsid w:val="003E140C"/>
    <w:rsid w:val="003E52DA"/>
    <w:rsid w:val="003E5C8E"/>
    <w:rsid w:val="003E66ED"/>
    <w:rsid w:val="003F0EC3"/>
    <w:rsid w:val="003F54FE"/>
    <w:rsid w:val="003F77E4"/>
    <w:rsid w:val="0040071E"/>
    <w:rsid w:val="00403940"/>
    <w:rsid w:val="00403AC6"/>
    <w:rsid w:val="0040460A"/>
    <w:rsid w:val="00405F71"/>
    <w:rsid w:val="00411EB8"/>
    <w:rsid w:val="00426C03"/>
    <w:rsid w:val="004363DD"/>
    <w:rsid w:val="0044490F"/>
    <w:rsid w:val="00451C46"/>
    <w:rsid w:val="00452542"/>
    <w:rsid w:val="004535DF"/>
    <w:rsid w:val="00453C74"/>
    <w:rsid w:val="00454096"/>
    <w:rsid w:val="00455279"/>
    <w:rsid w:val="00455D6F"/>
    <w:rsid w:val="00456180"/>
    <w:rsid w:val="00471CDC"/>
    <w:rsid w:val="00473F79"/>
    <w:rsid w:val="004850CD"/>
    <w:rsid w:val="00491608"/>
    <w:rsid w:val="0049285A"/>
    <w:rsid w:val="004A302D"/>
    <w:rsid w:val="004B1155"/>
    <w:rsid w:val="004B1411"/>
    <w:rsid w:val="004B2319"/>
    <w:rsid w:val="004B795D"/>
    <w:rsid w:val="004C083B"/>
    <w:rsid w:val="004C1938"/>
    <w:rsid w:val="004C488A"/>
    <w:rsid w:val="004D2FFE"/>
    <w:rsid w:val="004E108C"/>
    <w:rsid w:val="004E1BAD"/>
    <w:rsid w:val="004E7064"/>
    <w:rsid w:val="004F1C7B"/>
    <w:rsid w:val="004F2FE1"/>
    <w:rsid w:val="004F3ADB"/>
    <w:rsid w:val="004F4356"/>
    <w:rsid w:val="004F4774"/>
    <w:rsid w:val="004F5E5B"/>
    <w:rsid w:val="004F6858"/>
    <w:rsid w:val="00502728"/>
    <w:rsid w:val="005044E7"/>
    <w:rsid w:val="00510A3B"/>
    <w:rsid w:val="005121F7"/>
    <w:rsid w:val="005166DF"/>
    <w:rsid w:val="0051670B"/>
    <w:rsid w:val="00516A6D"/>
    <w:rsid w:val="00517183"/>
    <w:rsid w:val="00523F1F"/>
    <w:rsid w:val="00525151"/>
    <w:rsid w:val="00530B3F"/>
    <w:rsid w:val="00530EC5"/>
    <w:rsid w:val="00533B2B"/>
    <w:rsid w:val="00534962"/>
    <w:rsid w:val="005415C1"/>
    <w:rsid w:val="00542345"/>
    <w:rsid w:val="0054553C"/>
    <w:rsid w:val="00545749"/>
    <w:rsid w:val="00556A30"/>
    <w:rsid w:val="0056573A"/>
    <w:rsid w:val="005702C2"/>
    <w:rsid w:val="00570A38"/>
    <w:rsid w:val="00574FC4"/>
    <w:rsid w:val="00576626"/>
    <w:rsid w:val="00583319"/>
    <w:rsid w:val="00583490"/>
    <w:rsid w:val="00583C4B"/>
    <w:rsid w:val="00595E1D"/>
    <w:rsid w:val="005A38A3"/>
    <w:rsid w:val="005B29A6"/>
    <w:rsid w:val="005B4579"/>
    <w:rsid w:val="005B6F96"/>
    <w:rsid w:val="005C392C"/>
    <w:rsid w:val="005C799D"/>
    <w:rsid w:val="005D319B"/>
    <w:rsid w:val="005D4196"/>
    <w:rsid w:val="005D7D37"/>
    <w:rsid w:val="005E2C04"/>
    <w:rsid w:val="005E30E2"/>
    <w:rsid w:val="005E5337"/>
    <w:rsid w:val="005E6E8D"/>
    <w:rsid w:val="005F0659"/>
    <w:rsid w:val="005F35C8"/>
    <w:rsid w:val="005F44F8"/>
    <w:rsid w:val="005F5D22"/>
    <w:rsid w:val="005F6498"/>
    <w:rsid w:val="005F7672"/>
    <w:rsid w:val="0060134C"/>
    <w:rsid w:val="00602930"/>
    <w:rsid w:val="00603BEA"/>
    <w:rsid w:val="0060464A"/>
    <w:rsid w:val="006234C5"/>
    <w:rsid w:val="0063136B"/>
    <w:rsid w:val="00637C6F"/>
    <w:rsid w:val="006416EB"/>
    <w:rsid w:val="00650DE4"/>
    <w:rsid w:val="00660A73"/>
    <w:rsid w:val="006613F3"/>
    <w:rsid w:val="00662AF2"/>
    <w:rsid w:val="006632EF"/>
    <w:rsid w:val="0066464D"/>
    <w:rsid w:val="00667CD4"/>
    <w:rsid w:val="00674A43"/>
    <w:rsid w:val="00684991"/>
    <w:rsid w:val="00687250"/>
    <w:rsid w:val="006876E7"/>
    <w:rsid w:val="0069284B"/>
    <w:rsid w:val="0069584C"/>
    <w:rsid w:val="00697612"/>
    <w:rsid w:val="006977A3"/>
    <w:rsid w:val="00697D49"/>
    <w:rsid w:val="006A0055"/>
    <w:rsid w:val="006A380B"/>
    <w:rsid w:val="006A3A06"/>
    <w:rsid w:val="006B012C"/>
    <w:rsid w:val="006B34E3"/>
    <w:rsid w:val="006B397F"/>
    <w:rsid w:val="006B3AFA"/>
    <w:rsid w:val="006B3D3B"/>
    <w:rsid w:val="006B3E4A"/>
    <w:rsid w:val="006C2C0A"/>
    <w:rsid w:val="006C4A58"/>
    <w:rsid w:val="006C4AFE"/>
    <w:rsid w:val="006D10BE"/>
    <w:rsid w:val="006D5EA2"/>
    <w:rsid w:val="006E0950"/>
    <w:rsid w:val="006F04E5"/>
    <w:rsid w:val="006F087B"/>
    <w:rsid w:val="006F1F89"/>
    <w:rsid w:val="006F720C"/>
    <w:rsid w:val="0070009C"/>
    <w:rsid w:val="00701374"/>
    <w:rsid w:val="00703035"/>
    <w:rsid w:val="0070350D"/>
    <w:rsid w:val="0070590E"/>
    <w:rsid w:val="007148B5"/>
    <w:rsid w:val="00714F2C"/>
    <w:rsid w:val="00716FB5"/>
    <w:rsid w:val="00731B06"/>
    <w:rsid w:val="00742853"/>
    <w:rsid w:val="00743230"/>
    <w:rsid w:val="00751DA3"/>
    <w:rsid w:val="0075717B"/>
    <w:rsid w:val="00760BA0"/>
    <w:rsid w:val="0076234E"/>
    <w:rsid w:val="00762E19"/>
    <w:rsid w:val="00764A8C"/>
    <w:rsid w:val="0076666B"/>
    <w:rsid w:val="0076767D"/>
    <w:rsid w:val="00772849"/>
    <w:rsid w:val="00776972"/>
    <w:rsid w:val="00780D19"/>
    <w:rsid w:val="0078484B"/>
    <w:rsid w:val="00785801"/>
    <w:rsid w:val="0078786F"/>
    <w:rsid w:val="00791D35"/>
    <w:rsid w:val="007925D3"/>
    <w:rsid w:val="00792621"/>
    <w:rsid w:val="007A2BB1"/>
    <w:rsid w:val="007A3A01"/>
    <w:rsid w:val="007A6423"/>
    <w:rsid w:val="007A7164"/>
    <w:rsid w:val="007B2EBC"/>
    <w:rsid w:val="007B45CB"/>
    <w:rsid w:val="007C073A"/>
    <w:rsid w:val="007D2C53"/>
    <w:rsid w:val="007D38BF"/>
    <w:rsid w:val="007E1015"/>
    <w:rsid w:val="007E20EB"/>
    <w:rsid w:val="007E5710"/>
    <w:rsid w:val="007F2814"/>
    <w:rsid w:val="007F371B"/>
    <w:rsid w:val="007F5ADB"/>
    <w:rsid w:val="007F5F95"/>
    <w:rsid w:val="0080144E"/>
    <w:rsid w:val="00801D9E"/>
    <w:rsid w:val="00804241"/>
    <w:rsid w:val="00805292"/>
    <w:rsid w:val="00810126"/>
    <w:rsid w:val="00811D35"/>
    <w:rsid w:val="00811E11"/>
    <w:rsid w:val="0081780C"/>
    <w:rsid w:val="00820E6E"/>
    <w:rsid w:val="00821712"/>
    <w:rsid w:val="00824B69"/>
    <w:rsid w:val="00824C71"/>
    <w:rsid w:val="008265F2"/>
    <w:rsid w:val="008272DD"/>
    <w:rsid w:val="008324CC"/>
    <w:rsid w:val="00835366"/>
    <w:rsid w:val="00840771"/>
    <w:rsid w:val="00846CC3"/>
    <w:rsid w:val="00851F40"/>
    <w:rsid w:val="008557D0"/>
    <w:rsid w:val="00855B95"/>
    <w:rsid w:val="00857DBC"/>
    <w:rsid w:val="0086241E"/>
    <w:rsid w:val="00875013"/>
    <w:rsid w:val="008778B1"/>
    <w:rsid w:val="00877C73"/>
    <w:rsid w:val="008821BE"/>
    <w:rsid w:val="008822F2"/>
    <w:rsid w:val="00883BFE"/>
    <w:rsid w:val="008863FD"/>
    <w:rsid w:val="00887D2A"/>
    <w:rsid w:val="00890C70"/>
    <w:rsid w:val="008A1AEA"/>
    <w:rsid w:val="008A2544"/>
    <w:rsid w:val="008A284F"/>
    <w:rsid w:val="008A683B"/>
    <w:rsid w:val="008B1067"/>
    <w:rsid w:val="008B3D15"/>
    <w:rsid w:val="008C27B7"/>
    <w:rsid w:val="008C5720"/>
    <w:rsid w:val="008C7585"/>
    <w:rsid w:val="008D5841"/>
    <w:rsid w:val="008E37AB"/>
    <w:rsid w:val="008E4A50"/>
    <w:rsid w:val="008F1E56"/>
    <w:rsid w:val="008F21FE"/>
    <w:rsid w:val="008F56C3"/>
    <w:rsid w:val="009029DA"/>
    <w:rsid w:val="0090505F"/>
    <w:rsid w:val="0091269B"/>
    <w:rsid w:val="00914AFA"/>
    <w:rsid w:val="00915476"/>
    <w:rsid w:val="009209E0"/>
    <w:rsid w:val="00922BCD"/>
    <w:rsid w:val="00924A2C"/>
    <w:rsid w:val="00932EF6"/>
    <w:rsid w:val="009343F1"/>
    <w:rsid w:val="00935E78"/>
    <w:rsid w:val="009367CF"/>
    <w:rsid w:val="0093795B"/>
    <w:rsid w:val="0094403E"/>
    <w:rsid w:val="00944B2F"/>
    <w:rsid w:val="00951FC9"/>
    <w:rsid w:val="00955374"/>
    <w:rsid w:val="00963310"/>
    <w:rsid w:val="00963B0C"/>
    <w:rsid w:val="00964662"/>
    <w:rsid w:val="00967B4D"/>
    <w:rsid w:val="00972F50"/>
    <w:rsid w:val="009750DB"/>
    <w:rsid w:val="00976CFC"/>
    <w:rsid w:val="00994DB0"/>
    <w:rsid w:val="009A0E26"/>
    <w:rsid w:val="009A4A16"/>
    <w:rsid w:val="009A4B6E"/>
    <w:rsid w:val="009A57D7"/>
    <w:rsid w:val="009A5A9C"/>
    <w:rsid w:val="009B1EF4"/>
    <w:rsid w:val="009B5CF3"/>
    <w:rsid w:val="009B64B1"/>
    <w:rsid w:val="009B686D"/>
    <w:rsid w:val="009C4FB8"/>
    <w:rsid w:val="009D05AA"/>
    <w:rsid w:val="009D5B6D"/>
    <w:rsid w:val="009D6CE7"/>
    <w:rsid w:val="009D757D"/>
    <w:rsid w:val="009D7EA5"/>
    <w:rsid w:val="009E0D23"/>
    <w:rsid w:val="009E3EBB"/>
    <w:rsid w:val="009E6737"/>
    <w:rsid w:val="009F57CA"/>
    <w:rsid w:val="009F5C52"/>
    <w:rsid w:val="009F75E0"/>
    <w:rsid w:val="00A019AB"/>
    <w:rsid w:val="00A02FDA"/>
    <w:rsid w:val="00A03162"/>
    <w:rsid w:val="00A043EB"/>
    <w:rsid w:val="00A07F47"/>
    <w:rsid w:val="00A11D26"/>
    <w:rsid w:val="00A12D91"/>
    <w:rsid w:val="00A134CC"/>
    <w:rsid w:val="00A31564"/>
    <w:rsid w:val="00A32FAC"/>
    <w:rsid w:val="00A330F0"/>
    <w:rsid w:val="00A33703"/>
    <w:rsid w:val="00A36008"/>
    <w:rsid w:val="00A37C8E"/>
    <w:rsid w:val="00A43FD5"/>
    <w:rsid w:val="00A528DB"/>
    <w:rsid w:val="00A54DB7"/>
    <w:rsid w:val="00A5559F"/>
    <w:rsid w:val="00A56E2E"/>
    <w:rsid w:val="00A6179F"/>
    <w:rsid w:val="00A61C15"/>
    <w:rsid w:val="00A73C7F"/>
    <w:rsid w:val="00A74391"/>
    <w:rsid w:val="00A77DD2"/>
    <w:rsid w:val="00A81A33"/>
    <w:rsid w:val="00A85C89"/>
    <w:rsid w:val="00A95A02"/>
    <w:rsid w:val="00A97574"/>
    <w:rsid w:val="00AA3C9C"/>
    <w:rsid w:val="00AB6687"/>
    <w:rsid w:val="00AC2B9C"/>
    <w:rsid w:val="00AC4CE1"/>
    <w:rsid w:val="00AC5741"/>
    <w:rsid w:val="00AC75B9"/>
    <w:rsid w:val="00AD1221"/>
    <w:rsid w:val="00AD29BF"/>
    <w:rsid w:val="00AD3CF7"/>
    <w:rsid w:val="00AD5A90"/>
    <w:rsid w:val="00AD5CB3"/>
    <w:rsid w:val="00AE1B43"/>
    <w:rsid w:val="00AE2084"/>
    <w:rsid w:val="00AE212B"/>
    <w:rsid w:val="00AE40B9"/>
    <w:rsid w:val="00AE4DEA"/>
    <w:rsid w:val="00AE5267"/>
    <w:rsid w:val="00AE7F79"/>
    <w:rsid w:val="00AF115C"/>
    <w:rsid w:val="00AF3AC5"/>
    <w:rsid w:val="00AF49F3"/>
    <w:rsid w:val="00AF50F4"/>
    <w:rsid w:val="00AF6A3C"/>
    <w:rsid w:val="00B10ADE"/>
    <w:rsid w:val="00B156A2"/>
    <w:rsid w:val="00B159CB"/>
    <w:rsid w:val="00B20F9B"/>
    <w:rsid w:val="00B22070"/>
    <w:rsid w:val="00B22929"/>
    <w:rsid w:val="00B26D92"/>
    <w:rsid w:val="00B3145A"/>
    <w:rsid w:val="00B32D13"/>
    <w:rsid w:val="00B371ED"/>
    <w:rsid w:val="00B416FF"/>
    <w:rsid w:val="00B52A32"/>
    <w:rsid w:val="00B57BD1"/>
    <w:rsid w:val="00B640AE"/>
    <w:rsid w:val="00B675D0"/>
    <w:rsid w:val="00B70B15"/>
    <w:rsid w:val="00B73066"/>
    <w:rsid w:val="00B75A84"/>
    <w:rsid w:val="00B761B3"/>
    <w:rsid w:val="00B81288"/>
    <w:rsid w:val="00B821E2"/>
    <w:rsid w:val="00B842E5"/>
    <w:rsid w:val="00B9327A"/>
    <w:rsid w:val="00B95768"/>
    <w:rsid w:val="00BA0AF7"/>
    <w:rsid w:val="00BA1FE0"/>
    <w:rsid w:val="00BB69A7"/>
    <w:rsid w:val="00BB795E"/>
    <w:rsid w:val="00BB7B3B"/>
    <w:rsid w:val="00BB7D13"/>
    <w:rsid w:val="00BC3D0F"/>
    <w:rsid w:val="00BC6284"/>
    <w:rsid w:val="00BD303B"/>
    <w:rsid w:val="00BE4BD4"/>
    <w:rsid w:val="00BF0F10"/>
    <w:rsid w:val="00BF2CE5"/>
    <w:rsid w:val="00BF3402"/>
    <w:rsid w:val="00BF4203"/>
    <w:rsid w:val="00BF5688"/>
    <w:rsid w:val="00BF7EA0"/>
    <w:rsid w:val="00C0607B"/>
    <w:rsid w:val="00C130B9"/>
    <w:rsid w:val="00C13468"/>
    <w:rsid w:val="00C16BE8"/>
    <w:rsid w:val="00C17C47"/>
    <w:rsid w:val="00C21EAD"/>
    <w:rsid w:val="00C24069"/>
    <w:rsid w:val="00C26DEA"/>
    <w:rsid w:val="00C26E55"/>
    <w:rsid w:val="00C300D3"/>
    <w:rsid w:val="00C34EF1"/>
    <w:rsid w:val="00C40FA0"/>
    <w:rsid w:val="00C411A7"/>
    <w:rsid w:val="00C45272"/>
    <w:rsid w:val="00C4569B"/>
    <w:rsid w:val="00C628AF"/>
    <w:rsid w:val="00C62AAF"/>
    <w:rsid w:val="00C64FB2"/>
    <w:rsid w:val="00C73CC5"/>
    <w:rsid w:val="00C741D5"/>
    <w:rsid w:val="00C77AE6"/>
    <w:rsid w:val="00C81694"/>
    <w:rsid w:val="00C84814"/>
    <w:rsid w:val="00C87A0F"/>
    <w:rsid w:val="00C9664C"/>
    <w:rsid w:val="00CA2291"/>
    <w:rsid w:val="00CB06A7"/>
    <w:rsid w:val="00CB0E55"/>
    <w:rsid w:val="00CB23E2"/>
    <w:rsid w:val="00CB5187"/>
    <w:rsid w:val="00CB6B27"/>
    <w:rsid w:val="00CB7273"/>
    <w:rsid w:val="00CD09B8"/>
    <w:rsid w:val="00CD1692"/>
    <w:rsid w:val="00CD2788"/>
    <w:rsid w:val="00CD4503"/>
    <w:rsid w:val="00CD5586"/>
    <w:rsid w:val="00CD7727"/>
    <w:rsid w:val="00CD7E22"/>
    <w:rsid w:val="00CE4044"/>
    <w:rsid w:val="00CF0B0D"/>
    <w:rsid w:val="00CF12A0"/>
    <w:rsid w:val="00CF2151"/>
    <w:rsid w:val="00CF2927"/>
    <w:rsid w:val="00CF3BBA"/>
    <w:rsid w:val="00D03EF9"/>
    <w:rsid w:val="00D04097"/>
    <w:rsid w:val="00D109FA"/>
    <w:rsid w:val="00D206BD"/>
    <w:rsid w:val="00D2188F"/>
    <w:rsid w:val="00D24DE2"/>
    <w:rsid w:val="00D24F77"/>
    <w:rsid w:val="00D26753"/>
    <w:rsid w:val="00D26DFD"/>
    <w:rsid w:val="00D2792C"/>
    <w:rsid w:val="00D35357"/>
    <w:rsid w:val="00D402B1"/>
    <w:rsid w:val="00D41486"/>
    <w:rsid w:val="00D4743E"/>
    <w:rsid w:val="00D61C60"/>
    <w:rsid w:val="00D6285E"/>
    <w:rsid w:val="00D6382E"/>
    <w:rsid w:val="00D66417"/>
    <w:rsid w:val="00D67CDE"/>
    <w:rsid w:val="00D70F2F"/>
    <w:rsid w:val="00D7484A"/>
    <w:rsid w:val="00D75FFF"/>
    <w:rsid w:val="00D83DEF"/>
    <w:rsid w:val="00D87163"/>
    <w:rsid w:val="00D922BE"/>
    <w:rsid w:val="00D92EE2"/>
    <w:rsid w:val="00D96BCB"/>
    <w:rsid w:val="00D97C59"/>
    <w:rsid w:val="00DA6867"/>
    <w:rsid w:val="00DA6BEC"/>
    <w:rsid w:val="00DB55C1"/>
    <w:rsid w:val="00DC14D2"/>
    <w:rsid w:val="00DC1A3A"/>
    <w:rsid w:val="00DC2773"/>
    <w:rsid w:val="00DC2BD4"/>
    <w:rsid w:val="00DC5C94"/>
    <w:rsid w:val="00DC7A61"/>
    <w:rsid w:val="00DD4203"/>
    <w:rsid w:val="00DD66C8"/>
    <w:rsid w:val="00DE0B45"/>
    <w:rsid w:val="00DE3465"/>
    <w:rsid w:val="00DE7CEC"/>
    <w:rsid w:val="00DF05A8"/>
    <w:rsid w:val="00DF1F39"/>
    <w:rsid w:val="00DF60BA"/>
    <w:rsid w:val="00E01BF4"/>
    <w:rsid w:val="00E0291F"/>
    <w:rsid w:val="00E03A64"/>
    <w:rsid w:val="00E0652D"/>
    <w:rsid w:val="00E102B4"/>
    <w:rsid w:val="00E13AC6"/>
    <w:rsid w:val="00E16C77"/>
    <w:rsid w:val="00E34F8A"/>
    <w:rsid w:val="00E52873"/>
    <w:rsid w:val="00E56262"/>
    <w:rsid w:val="00E62D05"/>
    <w:rsid w:val="00E63975"/>
    <w:rsid w:val="00E6723D"/>
    <w:rsid w:val="00E726B4"/>
    <w:rsid w:val="00E745C6"/>
    <w:rsid w:val="00E76E38"/>
    <w:rsid w:val="00E76EDE"/>
    <w:rsid w:val="00E806D7"/>
    <w:rsid w:val="00E825CC"/>
    <w:rsid w:val="00E87B80"/>
    <w:rsid w:val="00E924EE"/>
    <w:rsid w:val="00EA1BA2"/>
    <w:rsid w:val="00EA2653"/>
    <w:rsid w:val="00EA403A"/>
    <w:rsid w:val="00EB3300"/>
    <w:rsid w:val="00EB5249"/>
    <w:rsid w:val="00EB5BE8"/>
    <w:rsid w:val="00EC3052"/>
    <w:rsid w:val="00EC37ED"/>
    <w:rsid w:val="00EC3E97"/>
    <w:rsid w:val="00EC4AE1"/>
    <w:rsid w:val="00EC4CCB"/>
    <w:rsid w:val="00ED2226"/>
    <w:rsid w:val="00ED267C"/>
    <w:rsid w:val="00ED35E2"/>
    <w:rsid w:val="00ED7DB0"/>
    <w:rsid w:val="00EF0E91"/>
    <w:rsid w:val="00EF1DC0"/>
    <w:rsid w:val="00EF236C"/>
    <w:rsid w:val="00EF60FC"/>
    <w:rsid w:val="00F05E73"/>
    <w:rsid w:val="00F071B1"/>
    <w:rsid w:val="00F17692"/>
    <w:rsid w:val="00F22011"/>
    <w:rsid w:val="00F24F21"/>
    <w:rsid w:val="00F346CB"/>
    <w:rsid w:val="00F37392"/>
    <w:rsid w:val="00F41349"/>
    <w:rsid w:val="00F41F17"/>
    <w:rsid w:val="00F43814"/>
    <w:rsid w:val="00F44BC4"/>
    <w:rsid w:val="00F46A9D"/>
    <w:rsid w:val="00F52525"/>
    <w:rsid w:val="00F52F53"/>
    <w:rsid w:val="00F54215"/>
    <w:rsid w:val="00F549E9"/>
    <w:rsid w:val="00F55420"/>
    <w:rsid w:val="00F607E5"/>
    <w:rsid w:val="00F61DBE"/>
    <w:rsid w:val="00F7782E"/>
    <w:rsid w:val="00F801C9"/>
    <w:rsid w:val="00F80D04"/>
    <w:rsid w:val="00F82934"/>
    <w:rsid w:val="00F85DE4"/>
    <w:rsid w:val="00F87C82"/>
    <w:rsid w:val="00F93905"/>
    <w:rsid w:val="00FA0C54"/>
    <w:rsid w:val="00FA28CC"/>
    <w:rsid w:val="00FC223F"/>
    <w:rsid w:val="00FC5687"/>
    <w:rsid w:val="00FD6AEE"/>
    <w:rsid w:val="00FD7AA0"/>
    <w:rsid w:val="00FE0FF6"/>
    <w:rsid w:val="00FE3B69"/>
    <w:rsid w:val="00FE410D"/>
    <w:rsid w:val="00FE53A2"/>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ACE1-28A5-4406-89AD-2A8DFEC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6091</Words>
  <Characters>42034</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Jávor Edit</cp:lastModifiedBy>
  <cp:revision>2</cp:revision>
  <cp:lastPrinted>2017-03-03T12:34:00Z</cp:lastPrinted>
  <dcterms:created xsi:type="dcterms:W3CDTF">2017-03-30T12:04:00Z</dcterms:created>
  <dcterms:modified xsi:type="dcterms:W3CDTF">2017-03-30T12:04:00Z</dcterms:modified>
</cp:coreProperties>
</file>