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82FBF" w14:textId="25818476" w:rsidR="00AF3830" w:rsidRDefault="00AF3830" w:rsidP="00AF3830">
      <w:pPr>
        <w:pageBreakBefore/>
        <w:jc w:val="right"/>
        <w:rPr>
          <w:bCs/>
        </w:rPr>
      </w:pPr>
      <w:r>
        <w:rPr>
          <w:bCs/>
        </w:rPr>
        <w:t>1. sz. mel</w:t>
      </w:r>
      <w:bookmarkStart w:id="0" w:name="_GoBack"/>
      <w:bookmarkEnd w:id="0"/>
      <w:r>
        <w:rPr>
          <w:bCs/>
        </w:rPr>
        <w:t xml:space="preserve">léklet a </w:t>
      </w:r>
      <w:r w:rsidR="006A04BC">
        <w:rPr>
          <w:bCs/>
        </w:rPr>
        <w:t>1087-11</w:t>
      </w:r>
      <w:r>
        <w:rPr>
          <w:bCs/>
        </w:rPr>
        <w:t>/2015 sz. Dokumentációhoz</w:t>
      </w:r>
    </w:p>
    <w:p w14:paraId="4A7A2B92" w14:textId="77777777" w:rsidR="002D2B35" w:rsidRDefault="002D2B35" w:rsidP="002D2B35">
      <w:pPr>
        <w:widowControl w:val="0"/>
        <w:tabs>
          <w:tab w:val="left" w:pos="1440"/>
        </w:tabs>
        <w:autoSpaceDE w:val="0"/>
        <w:autoSpaceDN w:val="0"/>
        <w:adjustRightInd w:val="0"/>
        <w:ind w:right="-2"/>
        <w:jc w:val="right"/>
        <w:rPr>
          <w:sz w:val="16"/>
          <w:szCs w:val="16"/>
        </w:rPr>
      </w:pPr>
    </w:p>
    <w:p w14:paraId="4BE650D0" w14:textId="77777777" w:rsidR="002D2B35" w:rsidRDefault="002D2B35" w:rsidP="002D2B35">
      <w:pPr>
        <w:widowControl w:val="0"/>
        <w:tabs>
          <w:tab w:val="left" w:pos="1440"/>
        </w:tabs>
        <w:autoSpaceDE w:val="0"/>
        <w:autoSpaceDN w:val="0"/>
        <w:adjustRightInd w:val="0"/>
        <w:ind w:right="-2"/>
        <w:jc w:val="right"/>
        <w:rPr>
          <w:sz w:val="16"/>
          <w:szCs w:val="16"/>
        </w:rPr>
      </w:pPr>
    </w:p>
    <w:tbl>
      <w:tblPr>
        <w:tblW w:w="9285" w:type="dxa"/>
        <w:tblLayout w:type="fixed"/>
        <w:tblCellMar>
          <w:left w:w="70" w:type="dxa"/>
          <w:right w:w="70" w:type="dxa"/>
        </w:tblCellMar>
        <w:tblLook w:val="04A0" w:firstRow="1" w:lastRow="0" w:firstColumn="1" w:lastColumn="0" w:noHBand="0" w:noVBand="1"/>
      </w:tblPr>
      <w:tblGrid>
        <w:gridCol w:w="9285"/>
      </w:tblGrid>
      <w:tr w:rsidR="002D2B35" w14:paraId="303E1A90" w14:textId="77777777" w:rsidTr="002D2B35">
        <w:tc>
          <w:tcPr>
            <w:tcW w:w="9284" w:type="dxa"/>
          </w:tcPr>
          <w:p w14:paraId="5DB70E0F" w14:textId="77777777" w:rsidR="002D2B35" w:rsidRDefault="002D2B35">
            <w:pPr>
              <w:suppressAutoHyphens/>
              <w:spacing w:after="240"/>
              <w:jc w:val="center"/>
              <w:rPr>
                <w:b/>
                <w:sz w:val="28"/>
                <w:szCs w:val="28"/>
              </w:rPr>
            </w:pPr>
            <w:r>
              <w:rPr>
                <w:b/>
                <w:sz w:val="28"/>
                <w:szCs w:val="28"/>
              </w:rPr>
              <w:t>FELOLVASÓLAP</w:t>
            </w:r>
          </w:p>
          <w:p w14:paraId="52A32EC3" w14:textId="77777777" w:rsidR="002D2B35" w:rsidRDefault="002D2B35">
            <w:pPr>
              <w:suppressAutoHyphens/>
              <w:spacing w:after="240"/>
              <w:jc w:val="center"/>
              <w:rPr>
                <w:b/>
              </w:rPr>
            </w:pPr>
          </w:p>
          <w:tbl>
            <w:tblPr>
              <w:tblW w:w="9990" w:type="dxa"/>
              <w:tblLayout w:type="fixed"/>
              <w:tblLook w:val="01E0" w:firstRow="1" w:lastRow="1" w:firstColumn="1" w:lastColumn="1" w:noHBand="0" w:noVBand="0"/>
            </w:tblPr>
            <w:tblGrid>
              <w:gridCol w:w="4535"/>
              <w:gridCol w:w="5455"/>
            </w:tblGrid>
            <w:tr w:rsidR="002D2B35" w14:paraId="4B36C6A0" w14:textId="77777777">
              <w:tc>
                <w:tcPr>
                  <w:tcW w:w="4536" w:type="dxa"/>
                  <w:hideMark/>
                </w:tcPr>
                <w:p w14:paraId="5945DC75" w14:textId="77777777" w:rsidR="002D2B35" w:rsidRDefault="002D2B35">
                  <w:pPr>
                    <w:autoSpaceDE w:val="0"/>
                    <w:spacing w:before="60" w:after="60" w:line="280" w:lineRule="exact"/>
                    <w:rPr>
                      <w:b/>
                    </w:rPr>
                  </w:pPr>
                  <w:r>
                    <w:rPr>
                      <w:b/>
                    </w:rPr>
                    <w:t>1. Ajánlattevő neve</w:t>
                  </w:r>
                  <w:r>
                    <w:rPr>
                      <w:b/>
                      <w:vertAlign w:val="superscript"/>
                    </w:rPr>
                    <w:footnoteReference w:id="1"/>
                  </w:r>
                  <w:r>
                    <w:rPr>
                      <w:b/>
                      <w:sz w:val="2"/>
                    </w:rPr>
                    <w:t>P</w:t>
                  </w:r>
                  <w:r>
                    <w:rPr>
                      <w:b/>
                    </w:rPr>
                    <w:t>:</w:t>
                  </w:r>
                </w:p>
              </w:tc>
              <w:tc>
                <w:tcPr>
                  <w:tcW w:w="5456" w:type="dxa"/>
                </w:tcPr>
                <w:p w14:paraId="68276ABD" w14:textId="77777777" w:rsidR="002D2B35" w:rsidRDefault="002D2B35">
                  <w:pPr>
                    <w:spacing w:before="60" w:after="60" w:line="280" w:lineRule="exact"/>
                  </w:pPr>
                </w:p>
              </w:tc>
            </w:tr>
            <w:tr w:rsidR="002D2B35" w14:paraId="000F8565" w14:textId="77777777">
              <w:trPr>
                <w:trHeight w:val="413"/>
              </w:trPr>
              <w:tc>
                <w:tcPr>
                  <w:tcW w:w="4536" w:type="dxa"/>
                  <w:hideMark/>
                </w:tcPr>
                <w:p w14:paraId="0F6ECC88" w14:textId="77777777" w:rsidR="002D2B35" w:rsidRDefault="002D2B35">
                  <w:pPr>
                    <w:spacing w:before="60" w:after="60" w:line="260" w:lineRule="exact"/>
                  </w:pPr>
                  <w:r>
                    <w:tab/>
                    <w:t>Kapcsolattartó neve:</w:t>
                  </w:r>
                </w:p>
              </w:tc>
              <w:tc>
                <w:tcPr>
                  <w:tcW w:w="5456" w:type="dxa"/>
                </w:tcPr>
                <w:p w14:paraId="28A9402B" w14:textId="77777777" w:rsidR="002D2B35" w:rsidRDefault="002D2B35">
                  <w:pPr>
                    <w:spacing w:before="60" w:after="60" w:line="280" w:lineRule="exact"/>
                  </w:pPr>
                </w:p>
              </w:tc>
            </w:tr>
            <w:tr w:rsidR="002D2B35" w14:paraId="6A8BD244" w14:textId="77777777">
              <w:tc>
                <w:tcPr>
                  <w:tcW w:w="4536" w:type="dxa"/>
                  <w:hideMark/>
                </w:tcPr>
                <w:p w14:paraId="6E7D2A03" w14:textId="77777777" w:rsidR="002D2B35" w:rsidRDefault="002D2B35">
                  <w:pPr>
                    <w:spacing w:before="60" w:after="60" w:line="260" w:lineRule="exact"/>
                  </w:pPr>
                  <w:r>
                    <w:tab/>
                    <w:t>Ajánlattevő címe:</w:t>
                  </w:r>
                </w:p>
              </w:tc>
              <w:tc>
                <w:tcPr>
                  <w:tcW w:w="5456" w:type="dxa"/>
                </w:tcPr>
                <w:p w14:paraId="52C1A961" w14:textId="77777777" w:rsidR="002D2B35" w:rsidRDefault="002D2B35">
                  <w:pPr>
                    <w:spacing w:before="60" w:after="60" w:line="280" w:lineRule="exact"/>
                  </w:pPr>
                </w:p>
              </w:tc>
            </w:tr>
            <w:tr w:rsidR="002D2B35" w14:paraId="383E5F91" w14:textId="77777777">
              <w:tc>
                <w:tcPr>
                  <w:tcW w:w="4536" w:type="dxa"/>
                  <w:hideMark/>
                </w:tcPr>
                <w:p w14:paraId="110E675A" w14:textId="77777777" w:rsidR="002D2B35" w:rsidRDefault="002D2B35">
                  <w:pPr>
                    <w:spacing w:before="60" w:after="60" w:line="260" w:lineRule="exact"/>
                  </w:pPr>
                  <w:r>
                    <w:tab/>
                    <w:t>Ajánlattevő telefonszáma:</w:t>
                  </w:r>
                </w:p>
              </w:tc>
              <w:tc>
                <w:tcPr>
                  <w:tcW w:w="5456" w:type="dxa"/>
                </w:tcPr>
                <w:p w14:paraId="709FA9B4" w14:textId="77777777" w:rsidR="002D2B35" w:rsidRDefault="002D2B35">
                  <w:pPr>
                    <w:spacing w:before="60" w:after="60" w:line="280" w:lineRule="exact"/>
                  </w:pPr>
                </w:p>
              </w:tc>
            </w:tr>
            <w:tr w:rsidR="002D2B35" w14:paraId="6B73E734" w14:textId="77777777">
              <w:tc>
                <w:tcPr>
                  <w:tcW w:w="4536" w:type="dxa"/>
                  <w:hideMark/>
                </w:tcPr>
                <w:p w14:paraId="4BE51D35" w14:textId="77777777" w:rsidR="002D2B35" w:rsidRDefault="002D2B35">
                  <w:pPr>
                    <w:spacing w:before="60" w:after="60" w:line="260" w:lineRule="exact"/>
                  </w:pPr>
                  <w:r>
                    <w:tab/>
                    <w:t>Ajánlattevő telefaxszáma:</w:t>
                  </w:r>
                </w:p>
              </w:tc>
              <w:tc>
                <w:tcPr>
                  <w:tcW w:w="5456" w:type="dxa"/>
                </w:tcPr>
                <w:p w14:paraId="2F9E6ACC" w14:textId="77777777" w:rsidR="002D2B35" w:rsidRDefault="002D2B35">
                  <w:pPr>
                    <w:spacing w:line="280" w:lineRule="exact"/>
                  </w:pPr>
                </w:p>
              </w:tc>
            </w:tr>
            <w:tr w:rsidR="002D2B35" w14:paraId="5BCB8719" w14:textId="77777777">
              <w:tc>
                <w:tcPr>
                  <w:tcW w:w="4536" w:type="dxa"/>
                  <w:hideMark/>
                </w:tcPr>
                <w:p w14:paraId="5879A096" w14:textId="77777777" w:rsidR="002D2B35" w:rsidRDefault="002D2B35">
                  <w:pPr>
                    <w:spacing w:before="60" w:after="60" w:line="260" w:lineRule="exact"/>
                  </w:pPr>
                  <w:r>
                    <w:tab/>
                    <w:t>Ajánlattevő e-mail címe:</w:t>
                  </w:r>
                </w:p>
              </w:tc>
              <w:tc>
                <w:tcPr>
                  <w:tcW w:w="5456" w:type="dxa"/>
                </w:tcPr>
                <w:p w14:paraId="4D128D82" w14:textId="77777777" w:rsidR="002D2B35" w:rsidRDefault="002D2B35">
                  <w:pPr>
                    <w:spacing w:line="280" w:lineRule="exact"/>
                  </w:pPr>
                </w:p>
              </w:tc>
            </w:tr>
            <w:tr w:rsidR="002D2B35" w14:paraId="596E2713" w14:textId="77777777">
              <w:tc>
                <w:tcPr>
                  <w:tcW w:w="4536" w:type="dxa"/>
                  <w:hideMark/>
                </w:tcPr>
                <w:p w14:paraId="2A0A9FE0" w14:textId="77777777" w:rsidR="002D2B35" w:rsidRDefault="002D2B35">
                  <w:pPr>
                    <w:spacing w:before="60" w:after="60" w:line="260" w:lineRule="exact"/>
                  </w:pPr>
                  <w:r>
                    <w:tab/>
                    <w:t>Ajánlattevő adószáma:</w:t>
                  </w:r>
                </w:p>
              </w:tc>
              <w:tc>
                <w:tcPr>
                  <w:tcW w:w="5456" w:type="dxa"/>
                </w:tcPr>
                <w:p w14:paraId="74A42D63" w14:textId="77777777" w:rsidR="002D2B35" w:rsidRDefault="002D2B35">
                  <w:pPr>
                    <w:spacing w:line="280" w:lineRule="exact"/>
                  </w:pPr>
                </w:p>
              </w:tc>
            </w:tr>
            <w:tr w:rsidR="002D2B35" w14:paraId="18B35396" w14:textId="77777777">
              <w:tc>
                <w:tcPr>
                  <w:tcW w:w="4536" w:type="dxa"/>
                  <w:hideMark/>
                </w:tcPr>
                <w:p w14:paraId="71DDE455" w14:textId="77777777" w:rsidR="002D2B35" w:rsidRDefault="002D2B35">
                  <w:pPr>
                    <w:spacing w:before="60" w:after="60" w:line="260" w:lineRule="exact"/>
                  </w:pPr>
                  <w:r>
                    <w:tab/>
                    <w:t>Ajánlattevő bankszámlaszáma:</w:t>
                  </w:r>
                </w:p>
              </w:tc>
              <w:tc>
                <w:tcPr>
                  <w:tcW w:w="5456" w:type="dxa"/>
                </w:tcPr>
                <w:p w14:paraId="688D8850" w14:textId="77777777" w:rsidR="002D2B35" w:rsidRDefault="002D2B35">
                  <w:pPr>
                    <w:spacing w:line="280" w:lineRule="exact"/>
                  </w:pPr>
                </w:p>
              </w:tc>
            </w:tr>
          </w:tbl>
          <w:p w14:paraId="329A51E6" w14:textId="77777777" w:rsidR="002D2B35" w:rsidRDefault="002D2B35" w:rsidP="003C6B75">
            <w:pPr>
              <w:jc w:val="both"/>
              <w:rPr>
                <w:b/>
              </w:rPr>
            </w:pPr>
          </w:p>
          <w:p w14:paraId="6544A511" w14:textId="4030B7C8" w:rsidR="002D2B35" w:rsidRDefault="002D2B35" w:rsidP="003C6B75">
            <w:pPr>
              <w:spacing w:before="120"/>
              <w:jc w:val="both"/>
              <w:rPr>
                <w:rFonts w:eastAsia="Calibri"/>
                <w:i/>
                <w:snapToGrid w:val="0"/>
                <w:lang w:eastAsia="en-US"/>
              </w:rPr>
            </w:pPr>
            <w:r>
              <w:rPr>
                <w:b/>
              </w:rPr>
              <w:t xml:space="preserve">2. Az ajánlat tárgya: </w:t>
            </w:r>
            <w:r w:rsidRPr="002D2B35">
              <w:rPr>
                <w:rFonts w:eastAsia="Calibri"/>
                <w:i/>
                <w:snapToGrid w:val="0"/>
                <w:lang w:eastAsia="en-US"/>
              </w:rPr>
              <w:t>„</w:t>
            </w:r>
            <w:r w:rsidRPr="002D2B35">
              <w:rPr>
                <w:bCs/>
                <w:i/>
              </w:rPr>
              <w:t xml:space="preserve">Rendezvények lebonyolításához szükséges hangtechnikai, világítás/ </w:t>
            </w:r>
            <w:proofErr w:type="spellStart"/>
            <w:r w:rsidRPr="002D2B35">
              <w:rPr>
                <w:bCs/>
                <w:i/>
              </w:rPr>
              <w:t>vizuáltechnikai</w:t>
            </w:r>
            <w:proofErr w:type="spellEnd"/>
            <w:r w:rsidRPr="002D2B35">
              <w:rPr>
                <w:bCs/>
                <w:i/>
              </w:rPr>
              <w:t>, URH kommunikációs rendszer, tolmácstechnikai és áramfejlesztő gépek, berendezések és eszközök beszerzése</w:t>
            </w:r>
            <w:r w:rsidRPr="002D2B35">
              <w:rPr>
                <w:rFonts w:eastAsia="Calibri"/>
                <w:i/>
                <w:snapToGrid w:val="0"/>
                <w:lang w:eastAsia="en-US"/>
              </w:rPr>
              <w:t>”</w:t>
            </w:r>
            <w:r>
              <w:rPr>
                <w:rFonts w:eastAsia="Calibri"/>
                <w:i/>
                <w:snapToGrid w:val="0"/>
                <w:lang w:eastAsia="en-US"/>
              </w:rPr>
              <w:t xml:space="preserve"> </w:t>
            </w:r>
          </w:p>
          <w:p w14:paraId="157D6614" w14:textId="77777777" w:rsidR="002D2B35" w:rsidRDefault="002D2B35" w:rsidP="003C6B75">
            <w:pPr>
              <w:jc w:val="both"/>
            </w:pPr>
          </w:p>
          <w:p w14:paraId="3ACE73C0" w14:textId="2C647E2D" w:rsidR="001357E2" w:rsidRPr="001357E2" w:rsidRDefault="001357E2" w:rsidP="001357E2">
            <w:pPr>
              <w:spacing w:before="60" w:after="60" w:line="280" w:lineRule="exact"/>
              <w:rPr>
                <w:b/>
              </w:rPr>
            </w:pPr>
            <w:r w:rsidRPr="001357E2">
              <w:rPr>
                <w:b/>
              </w:rPr>
              <w:t>3.</w:t>
            </w:r>
            <w:r>
              <w:rPr>
                <w:b/>
              </w:rPr>
              <w:t xml:space="preserve"> </w:t>
            </w:r>
            <w:r w:rsidR="002D2B35" w:rsidRPr="001357E2">
              <w:rPr>
                <w:b/>
              </w:rPr>
              <w:t>Ajánlati ár:</w:t>
            </w:r>
          </w:p>
          <w:p w14:paraId="0F183B07" w14:textId="1D3B59B4" w:rsidR="001357E2" w:rsidRPr="001357E2" w:rsidRDefault="001357E2" w:rsidP="001357E2">
            <w:r w:rsidRPr="001357E2">
              <w:rPr>
                <w:bCs/>
              </w:rPr>
              <w:t xml:space="preserve">(a megpályázni kívánt részajánlati </w:t>
            </w:r>
            <w:proofErr w:type="gramStart"/>
            <w:r w:rsidRPr="001357E2">
              <w:rPr>
                <w:bCs/>
              </w:rPr>
              <w:t>kör(</w:t>
            </w:r>
            <w:proofErr w:type="spellStart"/>
            <w:proofErr w:type="gramEnd"/>
            <w:r w:rsidRPr="001357E2">
              <w:rPr>
                <w:bCs/>
              </w:rPr>
              <w:t>ök</w:t>
            </w:r>
            <w:proofErr w:type="spellEnd"/>
            <w:r w:rsidRPr="001357E2">
              <w:rPr>
                <w:bCs/>
              </w:rPr>
              <w:t>)re vonatkozóan töltendő ki!)</w:t>
            </w:r>
          </w:p>
          <w:p w14:paraId="53C0F709" w14:textId="77777777" w:rsidR="002D2B35" w:rsidRPr="001357E2" w:rsidRDefault="002D2B35" w:rsidP="001357E2">
            <w:pPr>
              <w:rPr>
                <w:b/>
              </w:rPr>
            </w:pPr>
          </w:p>
          <w:p w14:paraId="00E9AD68" w14:textId="77777777" w:rsidR="001357E2" w:rsidRDefault="001357E2" w:rsidP="001357E2">
            <w:pPr>
              <w:spacing w:after="120"/>
              <w:rPr>
                <w:b/>
                <w:u w:val="single"/>
              </w:rPr>
            </w:pPr>
            <w:r w:rsidRPr="000C4F6B">
              <w:rPr>
                <w:b/>
                <w:u w:val="single"/>
              </w:rPr>
              <w:t>1.</w:t>
            </w:r>
            <w:r>
              <w:rPr>
                <w:b/>
                <w:u w:val="single"/>
              </w:rPr>
              <w:t xml:space="preserve"> részajánlati kör: </w:t>
            </w:r>
            <w:r w:rsidRPr="000C4F6B">
              <w:rPr>
                <w:b/>
                <w:u w:val="single"/>
              </w:rPr>
              <w:t>Hangtechnika</w:t>
            </w:r>
            <w:r>
              <w:rPr>
                <w:b/>
                <w:u w:val="single"/>
              </w:rPr>
              <w:t>i eszközök és berendezések</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3"/>
              <w:gridCol w:w="3451"/>
              <w:gridCol w:w="567"/>
              <w:gridCol w:w="1418"/>
              <w:gridCol w:w="1575"/>
              <w:gridCol w:w="1685"/>
            </w:tblGrid>
            <w:tr w:rsidR="001357E2" w:rsidRPr="00FF7BA2" w14:paraId="46FCA0C9" w14:textId="77777777" w:rsidTr="003C6B75">
              <w:trPr>
                <w:trHeight w:val="60"/>
              </w:trPr>
              <w:tc>
                <w:tcPr>
                  <w:tcW w:w="3964" w:type="dxa"/>
                  <w:gridSpan w:val="2"/>
                  <w:shd w:val="clear" w:color="000000" w:fill="D9D9D9"/>
                  <w:vAlign w:val="center"/>
                  <w:hideMark/>
                </w:tcPr>
                <w:p w14:paraId="77E91E30" w14:textId="77777777" w:rsidR="001357E2" w:rsidRPr="00FF7BA2" w:rsidRDefault="001357E2" w:rsidP="004001F0">
                  <w:pPr>
                    <w:jc w:val="center"/>
                    <w:rPr>
                      <w:b/>
                      <w:bCs/>
                      <w:color w:val="000000"/>
                      <w:sz w:val="22"/>
                      <w:szCs w:val="22"/>
                    </w:rPr>
                  </w:pPr>
                  <w:r w:rsidRPr="00FF7BA2">
                    <w:rPr>
                      <w:b/>
                      <w:bCs/>
                      <w:color w:val="000000"/>
                      <w:sz w:val="22"/>
                      <w:szCs w:val="22"/>
                    </w:rPr>
                    <w:t>Megnevezés</w:t>
                  </w:r>
                </w:p>
              </w:tc>
              <w:tc>
                <w:tcPr>
                  <w:tcW w:w="567" w:type="dxa"/>
                  <w:vMerge w:val="restart"/>
                  <w:shd w:val="clear" w:color="000000" w:fill="D9D9D9"/>
                  <w:vAlign w:val="center"/>
                  <w:hideMark/>
                </w:tcPr>
                <w:p w14:paraId="45380F6F" w14:textId="77777777" w:rsidR="001357E2" w:rsidRPr="00FF7BA2" w:rsidRDefault="001357E2" w:rsidP="004001F0">
                  <w:pPr>
                    <w:jc w:val="center"/>
                    <w:rPr>
                      <w:b/>
                      <w:bCs/>
                      <w:color w:val="000000"/>
                      <w:sz w:val="22"/>
                      <w:szCs w:val="22"/>
                    </w:rPr>
                  </w:pPr>
                  <w:proofErr w:type="spellStart"/>
                  <w:r w:rsidRPr="00FF7BA2">
                    <w:rPr>
                      <w:b/>
                      <w:bCs/>
                      <w:color w:val="000000"/>
                      <w:sz w:val="22"/>
                      <w:szCs w:val="22"/>
                    </w:rPr>
                    <w:t>M.e</w:t>
                  </w:r>
                  <w:proofErr w:type="spellEnd"/>
                  <w:r w:rsidRPr="00FF7BA2">
                    <w:rPr>
                      <w:b/>
                      <w:bCs/>
                      <w:color w:val="000000"/>
                      <w:sz w:val="22"/>
                      <w:szCs w:val="22"/>
                    </w:rPr>
                    <w:t>.</w:t>
                  </w:r>
                </w:p>
              </w:tc>
              <w:tc>
                <w:tcPr>
                  <w:tcW w:w="1418" w:type="dxa"/>
                  <w:vMerge w:val="restart"/>
                  <w:shd w:val="clear" w:color="000000" w:fill="D9D9D9"/>
                  <w:vAlign w:val="center"/>
                  <w:hideMark/>
                </w:tcPr>
                <w:p w14:paraId="12B4FE74" w14:textId="77777777" w:rsidR="001357E2" w:rsidRPr="00FF7BA2" w:rsidRDefault="001357E2" w:rsidP="004001F0">
                  <w:pPr>
                    <w:jc w:val="center"/>
                    <w:rPr>
                      <w:b/>
                      <w:bCs/>
                      <w:color w:val="000000"/>
                      <w:sz w:val="22"/>
                      <w:szCs w:val="22"/>
                    </w:rPr>
                  </w:pPr>
                  <w:r w:rsidRPr="00FF7BA2">
                    <w:rPr>
                      <w:b/>
                      <w:bCs/>
                      <w:color w:val="000000"/>
                      <w:sz w:val="22"/>
                      <w:szCs w:val="22"/>
                    </w:rPr>
                    <w:t>Mennyiség</w:t>
                  </w:r>
                </w:p>
              </w:tc>
              <w:tc>
                <w:tcPr>
                  <w:tcW w:w="1575" w:type="dxa"/>
                  <w:vMerge w:val="restart"/>
                  <w:shd w:val="clear" w:color="000000" w:fill="D9D9D9"/>
                  <w:vAlign w:val="center"/>
                  <w:hideMark/>
                </w:tcPr>
                <w:p w14:paraId="4492558C" w14:textId="77777777" w:rsidR="001357E2" w:rsidRPr="00FF7BA2" w:rsidRDefault="001357E2" w:rsidP="004001F0">
                  <w:pPr>
                    <w:jc w:val="center"/>
                    <w:rPr>
                      <w:b/>
                      <w:bCs/>
                      <w:sz w:val="22"/>
                      <w:szCs w:val="22"/>
                    </w:rPr>
                  </w:pPr>
                  <w:r w:rsidRPr="00FF7BA2">
                    <w:rPr>
                      <w:b/>
                      <w:bCs/>
                      <w:sz w:val="22"/>
                      <w:szCs w:val="22"/>
                    </w:rPr>
                    <w:t>Nettó ajánlati egység ár (FT)</w:t>
                  </w:r>
                </w:p>
              </w:tc>
              <w:tc>
                <w:tcPr>
                  <w:tcW w:w="1685" w:type="dxa"/>
                  <w:vMerge w:val="restart"/>
                  <w:shd w:val="clear" w:color="000000" w:fill="D9D9D9"/>
                  <w:vAlign w:val="center"/>
                  <w:hideMark/>
                </w:tcPr>
                <w:p w14:paraId="3CE8B88C" w14:textId="28ACDCED" w:rsidR="001357E2" w:rsidRPr="00FF7BA2" w:rsidRDefault="001357E2" w:rsidP="00B670D5">
                  <w:pPr>
                    <w:jc w:val="center"/>
                    <w:rPr>
                      <w:b/>
                      <w:bCs/>
                      <w:sz w:val="22"/>
                      <w:szCs w:val="22"/>
                    </w:rPr>
                  </w:pPr>
                  <w:r w:rsidRPr="00FF7BA2">
                    <w:rPr>
                      <w:b/>
                      <w:bCs/>
                      <w:sz w:val="22"/>
                      <w:szCs w:val="22"/>
                    </w:rPr>
                    <w:t xml:space="preserve">Nettó ajánlati </w:t>
                  </w:r>
                  <w:r>
                    <w:rPr>
                      <w:b/>
                      <w:bCs/>
                      <w:sz w:val="22"/>
                      <w:szCs w:val="22"/>
                    </w:rPr>
                    <w:t>ár összesen</w:t>
                  </w:r>
                  <w:r w:rsidRPr="00FF7BA2">
                    <w:rPr>
                      <w:b/>
                      <w:bCs/>
                      <w:sz w:val="22"/>
                      <w:szCs w:val="22"/>
                    </w:rPr>
                    <w:t xml:space="preserve"> (F</w:t>
                  </w:r>
                  <w:r w:rsidR="00B670D5">
                    <w:rPr>
                      <w:b/>
                      <w:bCs/>
                      <w:sz w:val="22"/>
                      <w:szCs w:val="22"/>
                    </w:rPr>
                    <w:t>t</w:t>
                  </w:r>
                  <w:r w:rsidRPr="00FF7BA2">
                    <w:rPr>
                      <w:b/>
                      <w:bCs/>
                      <w:sz w:val="22"/>
                      <w:szCs w:val="22"/>
                    </w:rPr>
                    <w:t>)</w:t>
                  </w:r>
                </w:p>
              </w:tc>
            </w:tr>
            <w:tr w:rsidR="001357E2" w:rsidRPr="00FF7BA2" w14:paraId="0F057E86" w14:textId="77777777" w:rsidTr="003C6B75">
              <w:trPr>
                <w:trHeight w:val="60"/>
              </w:trPr>
              <w:tc>
                <w:tcPr>
                  <w:tcW w:w="513" w:type="dxa"/>
                  <w:shd w:val="clear" w:color="000000" w:fill="D9D9D9"/>
                  <w:vAlign w:val="center"/>
                  <w:hideMark/>
                </w:tcPr>
                <w:p w14:paraId="64B11543" w14:textId="77777777" w:rsidR="001357E2" w:rsidRPr="00FF7BA2" w:rsidRDefault="001357E2" w:rsidP="004001F0">
                  <w:pPr>
                    <w:jc w:val="center"/>
                    <w:rPr>
                      <w:b/>
                      <w:bCs/>
                      <w:color w:val="000000"/>
                      <w:sz w:val="22"/>
                      <w:szCs w:val="22"/>
                    </w:rPr>
                  </w:pPr>
                  <w:r w:rsidRPr="00FF7BA2">
                    <w:rPr>
                      <w:b/>
                      <w:bCs/>
                      <w:color w:val="000000"/>
                      <w:sz w:val="22"/>
                      <w:szCs w:val="22"/>
                    </w:rPr>
                    <w:t>Fsz.</w:t>
                  </w:r>
                </w:p>
              </w:tc>
              <w:tc>
                <w:tcPr>
                  <w:tcW w:w="3451" w:type="dxa"/>
                  <w:shd w:val="clear" w:color="000000" w:fill="D9D9D9"/>
                  <w:vAlign w:val="center"/>
                  <w:hideMark/>
                </w:tcPr>
                <w:p w14:paraId="788987CC" w14:textId="77777777" w:rsidR="001357E2" w:rsidRPr="00FF7BA2" w:rsidRDefault="001357E2" w:rsidP="004001F0">
                  <w:pPr>
                    <w:rPr>
                      <w:b/>
                      <w:bCs/>
                      <w:color w:val="000000"/>
                      <w:sz w:val="22"/>
                      <w:szCs w:val="22"/>
                    </w:rPr>
                  </w:pPr>
                  <w:r>
                    <w:rPr>
                      <w:b/>
                      <w:bCs/>
                      <w:color w:val="000000"/>
                      <w:sz w:val="22"/>
                      <w:szCs w:val="22"/>
                    </w:rPr>
                    <w:t xml:space="preserve">1.1. Hangsugárzó, </w:t>
                  </w:r>
                  <w:proofErr w:type="spellStart"/>
                  <w:r>
                    <w:rPr>
                      <w:b/>
                      <w:bCs/>
                      <w:color w:val="000000"/>
                      <w:sz w:val="22"/>
                      <w:szCs w:val="22"/>
                    </w:rPr>
                    <w:t>hangsugárzó</w:t>
                  </w:r>
                  <w:proofErr w:type="spellEnd"/>
                  <w:r>
                    <w:rPr>
                      <w:b/>
                      <w:bCs/>
                      <w:color w:val="000000"/>
                      <w:sz w:val="22"/>
                      <w:szCs w:val="22"/>
                    </w:rPr>
                    <w:t xml:space="preserve"> </w:t>
                  </w:r>
                  <w:r w:rsidRPr="00FF7BA2">
                    <w:rPr>
                      <w:b/>
                      <w:bCs/>
                      <w:color w:val="000000"/>
                      <w:sz w:val="22"/>
                      <w:szCs w:val="22"/>
                    </w:rPr>
                    <w:t>rendszer</w:t>
                  </w:r>
                </w:p>
              </w:tc>
              <w:tc>
                <w:tcPr>
                  <w:tcW w:w="567" w:type="dxa"/>
                  <w:vMerge/>
                  <w:vAlign w:val="center"/>
                  <w:hideMark/>
                </w:tcPr>
                <w:p w14:paraId="4F2BA2DB" w14:textId="77777777" w:rsidR="001357E2" w:rsidRPr="00FF7BA2" w:rsidRDefault="001357E2" w:rsidP="004001F0">
                  <w:pPr>
                    <w:rPr>
                      <w:b/>
                      <w:bCs/>
                      <w:color w:val="000000"/>
                      <w:sz w:val="22"/>
                      <w:szCs w:val="22"/>
                    </w:rPr>
                  </w:pPr>
                </w:p>
              </w:tc>
              <w:tc>
                <w:tcPr>
                  <w:tcW w:w="1418" w:type="dxa"/>
                  <w:vMerge/>
                  <w:vAlign w:val="center"/>
                  <w:hideMark/>
                </w:tcPr>
                <w:p w14:paraId="58138E3D" w14:textId="77777777" w:rsidR="001357E2" w:rsidRPr="00FF7BA2" w:rsidRDefault="001357E2" w:rsidP="004001F0">
                  <w:pPr>
                    <w:rPr>
                      <w:b/>
                      <w:bCs/>
                      <w:color w:val="000000"/>
                      <w:sz w:val="22"/>
                      <w:szCs w:val="22"/>
                    </w:rPr>
                  </w:pPr>
                </w:p>
              </w:tc>
              <w:tc>
                <w:tcPr>
                  <w:tcW w:w="1575" w:type="dxa"/>
                  <w:vMerge/>
                  <w:vAlign w:val="center"/>
                  <w:hideMark/>
                </w:tcPr>
                <w:p w14:paraId="01449C78" w14:textId="77777777" w:rsidR="001357E2" w:rsidRPr="00FF7BA2" w:rsidRDefault="001357E2" w:rsidP="004001F0">
                  <w:pPr>
                    <w:rPr>
                      <w:b/>
                      <w:bCs/>
                      <w:sz w:val="22"/>
                      <w:szCs w:val="22"/>
                    </w:rPr>
                  </w:pPr>
                </w:p>
              </w:tc>
              <w:tc>
                <w:tcPr>
                  <w:tcW w:w="1685" w:type="dxa"/>
                  <w:vMerge/>
                  <w:vAlign w:val="center"/>
                  <w:hideMark/>
                </w:tcPr>
                <w:p w14:paraId="4033670F" w14:textId="77777777" w:rsidR="001357E2" w:rsidRPr="00FF7BA2" w:rsidRDefault="001357E2" w:rsidP="004001F0">
                  <w:pPr>
                    <w:rPr>
                      <w:b/>
                      <w:bCs/>
                      <w:sz w:val="22"/>
                      <w:szCs w:val="22"/>
                    </w:rPr>
                  </w:pPr>
                </w:p>
              </w:tc>
            </w:tr>
            <w:tr w:rsidR="001357E2" w:rsidRPr="00FF7BA2" w14:paraId="43E6B207" w14:textId="77777777" w:rsidTr="00D94D35">
              <w:trPr>
                <w:trHeight w:val="315"/>
              </w:trPr>
              <w:tc>
                <w:tcPr>
                  <w:tcW w:w="513" w:type="dxa"/>
                  <w:shd w:val="clear" w:color="auto" w:fill="auto"/>
                  <w:vAlign w:val="center"/>
                  <w:hideMark/>
                </w:tcPr>
                <w:p w14:paraId="60D391FA" w14:textId="77777777" w:rsidR="001357E2" w:rsidRPr="00FF7BA2" w:rsidRDefault="001357E2" w:rsidP="004001F0">
                  <w:pPr>
                    <w:jc w:val="center"/>
                    <w:rPr>
                      <w:color w:val="000000"/>
                      <w:sz w:val="22"/>
                      <w:szCs w:val="22"/>
                    </w:rPr>
                  </w:pPr>
                  <w:r w:rsidRPr="00FF7BA2">
                    <w:rPr>
                      <w:color w:val="000000"/>
                      <w:sz w:val="22"/>
                      <w:szCs w:val="22"/>
                    </w:rPr>
                    <w:t>1.</w:t>
                  </w:r>
                </w:p>
              </w:tc>
              <w:tc>
                <w:tcPr>
                  <w:tcW w:w="3451" w:type="dxa"/>
                  <w:shd w:val="clear" w:color="auto" w:fill="auto"/>
                  <w:vAlign w:val="center"/>
                  <w:hideMark/>
                </w:tcPr>
                <w:p w14:paraId="2F93FF9C" w14:textId="77777777" w:rsidR="001357E2" w:rsidRPr="00FF7BA2" w:rsidRDefault="001357E2" w:rsidP="004001F0">
                  <w:pPr>
                    <w:rPr>
                      <w:color w:val="000000"/>
                      <w:sz w:val="22"/>
                      <w:szCs w:val="22"/>
                    </w:rPr>
                  </w:pPr>
                  <w:r w:rsidRPr="00FF7BA2">
                    <w:rPr>
                      <w:color w:val="000000"/>
                      <w:sz w:val="22"/>
                      <w:szCs w:val="22"/>
                    </w:rPr>
                    <w:t xml:space="preserve">Line </w:t>
                  </w:r>
                  <w:proofErr w:type="spellStart"/>
                  <w:r w:rsidRPr="00FF7BA2">
                    <w:rPr>
                      <w:color w:val="000000"/>
                      <w:sz w:val="22"/>
                      <w:szCs w:val="22"/>
                    </w:rPr>
                    <w:t>Array</w:t>
                  </w:r>
                  <w:proofErr w:type="spellEnd"/>
                  <w:r w:rsidRPr="00FF7BA2">
                    <w:rPr>
                      <w:color w:val="000000"/>
                      <w:sz w:val="22"/>
                      <w:szCs w:val="22"/>
                    </w:rPr>
                    <w:t xml:space="preserve"> Sugárzó</w:t>
                  </w:r>
                </w:p>
              </w:tc>
              <w:tc>
                <w:tcPr>
                  <w:tcW w:w="567" w:type="dxa"/>
                  <w:shd w:val="clear" w:color="auto" w:fill="auto"/>
                  <w:vAlign w:val="center"/>
                  <w:hideMark/>
                </w:tcPr>
                <w:p w14:paraId="5BC1CAB4" w14:textId="77777777" w:rsidR="001357E2" w:rsidRPr="00FF7BA2" w:rsidRDefault="001357E2" w:rsidP="004001F0">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348A3CB9" w14:textId="77777777" w:rsidR="001357E2" w:rsidRPr="00FF7BA2" w:rsidRDefault="001357E2" w:rsidP="004001F0">
                  <w:pPr>
                    <w:jc w:val="center"/>
                    <w:rPr>
                      <w:color w:val="000000"/>
                      <w:sz w:val="22"/>
                      <w:szCs w:val="22"/>
                    </w:rPr>
                  </w:pPr>
                  <w:r w:rsidRPr="00FF7BA2">
                    <w:rPr>
                      <w:color w:val="000000"/>
                      <w:sz w:val="22"/>
                      <w:szCs w:val="22"/>
                    </w:rPr>
                    <w:t>32</w:t>
                  </w:r>
                </w:p>
              </w:tc>
              <w:tc>
                <w:tcPr>
                  <w:tcW w:w="1575" w:type="dxa"/>
                  <w:shd w:val="clear" w:color="auto" w:fill="auto"/>
                  <w:vAlign w:val="center"/>
                  <w:hideMark/>
                </w:tcPr>
                <w:p w14:paraId="36485D2C" w14:textId="77777777" w:rsidR="001357E2" w:rsidRPr="00FF7BA2" w:rsidRDefault="001357E2" w:rsidP="004001F0">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112B4444" w14:textId="77777777" w:rsidR="001357E2" w:rsidRPr="00FF7BA2" w:rsidRDefault="001357E2" w:rsidP="004001F0">
                  <w:pPr>
                    <w:jc w:val="right"/>
                    <w:rPr>
                      <w:color w:val="000000"/>
                      <w:sz w:val="22"/>
                      <w:szCs w:val="22"/>
                    </w:rPr>
                  </w:pPr>
                  <w:r w:rsidRPr="00FF7BA2">
                    <w:rPr>
                      <w:color w:val="000000"/>
                      <w:sz w:val="22"/>
                      <w:szCs w:val="22"/>
                    </w:rPr>
                    <w:t> </w:t>
                  </w:r>
                </w:p>
              </w:tc>
            </w:tr>
            <w:tr w:rsidR="001357E2" w:rsidRPr="00FF7BA2" w14:paraId="353D35DB" w14:textId="77777777" w:rsidTr="00D94D35">
              <w:trPr>
                <w:trHeight w:val="315"/>
              </w:trPr>
              <w:tc>
                <w:tcPr>
                  <w:tcW w:w="513" w:type="dxa"/>
                  <w:shd w:val="clear" w:color="auto" w:fill="auto"/>
                  <w:vAlign w:val="center"/>
                  <w:hideMark/>
                </w:tcPr>
                <w:p w14:paraId="0448A1C5" w14:textId="77777777" w:rsidR="001357E2" w:rsidRPr="00FF7BA2" w:rsidRDefault="001357E2" w:rsidP="004001F0">
                  <w:pPr>
                    <w:jc w:val="center"/>
                    <w:rPr>
                      <w:color w:val="000000"/>
                      <w:sz w:val="22"/>
                      <w:szCs w:val="22"/>
                    </w:rPr>
                  </w:pPr>
                  <w:r w:rsidRPr="00FF7BA2">
                    <w:rPr>
                      <w:color w:val="000000"/>
                      <w:sz w:val="22"/>
                      <w:szCs w:val="22"/>
                    </w:rPr>
                    <w:t>2.</w:t>
                  </w:r>
                </w:p>
              </w:tc>
              <w:tc>
                <w:tcPr>
                  <w:tcW w:w="3451" w:type="dxa"/>
                  <w:shd w:val="clear" w:color="auto" w:fill="auto"/>
                  <w:vAlign w:val="center"/>
                  <w:hideMark/>
                </w:tcPr>
                <w:p w14:paraId="7172B344" w14:textId="77777777" w:rsidR="001357E2" w:rsidRPr="00FF7BA2" w:rsidRDefault="001357E2" w:rsidP="004001F0">
                  <w:pPr>
                    <w:rPr>
                      <w:color w:val="000000"/>
                      <w:sz w:val="22"/>
                      <w:szCs w:val="22"/>
                    </w:rPr>
                  </w:pPr>
                  <w:proofErr w:type="spellStart"/>
                  <w:r w:rsidRPr="00FF7BA2">
                    <w:rPr>
                      <w:color w:val="000000"/>
                      <w:sz w:val="22"/>
                      <w:szCs w:val="22"/>
                    </w:rPr>
                    <w:t>SubBasszus</w:t>
                  </w:r>
                  <w:proofErr w:type="spellEnd"/>
                  <w:r w:rsidRPr="00FF7BA2">
                    <w:rPr>
                      <w:color w:val="000000"/>
                      <w:sz w:val="22"/>
                      <w:szCs w:val="22"/>
                    </w:rPr>
                    <w:t xml:space="preserve"> Sugárzó</w:t>
                  </w:r>
                </w:p>
              </w:tc>
              <w:tc>
                <w:tcPr>
                  <w:tcW w:w="567" w:type="dxa"/>
                  <w:shd w:val="clear" w:color="auto" w:fill="auto"/>
                  <w:vAlign w:val="center"/>
                  <w:hideMark/>
                </w:tcPr>
                <w:p w14:paraId="58543A74" w14:textId="77777777" w:rsidR="001357E2" w:rsidRPr="00FF7BA2" w:rsidRDefault="001357E2" w:rsidP="004001F0">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32534CA2" w14:textId="77777777" w:rsidR="001357E2" w:rsidRPr="00FF7BA2" w:rsidRDefault="001357E2" w:rsidP="004001F0">
                  <w:pPr>
                    <w:jc w:val="center"/>
                    <w:rPr>
                      <w:color w:val="000000"/>
                      <w:sz w:val="22"/>
                      <w:szCs w:val="22"/>
                    </w:rPr>
                  </w:pPr>
                  <w:r w:rsidRPr="00FF7BA2">
                    <w:rPr>
                      <w:color w:val="000000"/>
                      <w:sz w:val="22"/>
                      <w:szCs w:val="22"/>
                    </w:rPr>
                    <w:t>8</w:t>
                  </w:r>
                </w:p>
              </w:tc>
              <w:tc>
                <w:tcPr>
                  <w:tcW w:w="1575" w:type="dxa"/>
                  <w:shd w:val="clear" w:color="auto" w:fill="auto"/>
                  <w:vAlign w:val="center"/>
                  <w:hideMark/>
                </w:tcPr>
                <w:p w14:paraId="40AFAA2F" w14:textId="77777777" w:rsidR="001357E2" w:rsidRPr="00FF7BA2" w:rsidRDefault="001357E2" w:rsidP="004001F0">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2E20A3EB" w14:textId="77777777" w:rsidR="001357E2" w:rsidRPr="00FF7BA2" w:rsidRDefault="001357E2" w:rsidP="004001F0">
                  <w:pPr>
                    <w:jc w:val="right"/>
                    <w:rPr>
                      <w:color w:val="000000"/>
                      <w:sz w:val="22"/>
                      <w:szCs w:val="22"/>
                    </w:rPr>
                  </w:pPr>
                  <w:r w:rsidRPr="00FF7BA2">
                    <w:rPr>
                      <w:color w:val="000000"/>
                      <w:sz w:val="22"/>
                      <w:szCs w:val="22"/>
                    </w:rPr>
                    <w:t> </w:t>
                  </w:r>
                </w:p>
              </w:tc>
            </w:tr>
            <w:tr w:rsidR="00D94D35" w:rsidRPr="00FF7BA2" w14:paraId="0C3F45AE" w14:textId="77777777" w:rsidTr="00D94D35">
              <w:trPr>
                <w:trHeight w:val="315"/>
              </w:trPr>
              <w:tc>
                <w:tcPr>
                  <w:tcW w:w="513" w:type="dxa"/>
                  <w:shd w:val="clear" w:color="auto" w:fill="auto"/>
                  <w:vAlign w:val="center"/>
                  <w:hideMark/>
                </w:tcPr>
                <w:p w14:paraId="0847D0FA" w14:textId="77777777" w:rsidR="001357E2" w:rsidRPr="00FF7BA2" w:rsidRDefault="001357E2" w:rsidP="004001F0">
                  <w:pPr>
                    <w:jc w:val="center"/>
                    <w:rPr>
                      <w:color w:val="000000"/>
                      <w:sz w:val="22"/>
                      <w:szCs w:val="22"/>
                    </w:rPr>
                  </w:pPr>
                  <w:r w:rsidRPr="00FF7BA2">
                    <w:rPr>
                      <w:color w:val="000000"/>
                      <w:sz w:val="22"/>
                      <w:szCs w:val="22"/>
                    </w:rPr>
                    <w:t>3.</w:t>
                  </w:r>
                </w:p>
              </w:tc>
              <w:tc>
                <w:tcPr>
                  <w:tcW w:w="3451" w:type="dxa"/>
                  <w:shd w:val="clear" w:color="auto" w:fill="auto"/>
                  <w:vAlign w:val="center"/>
                  <w:hideMark/>
                </w:tcPr>
                <w:p w14:paraId="4628C60F" w14:textId="77777777" w:rsidR="001357E2" w:rsidRPr="00FF7BA2" w:rsidRDefault="001357E2" w:rsidP="004001F0">
                  <w:pPr>
                    <w:rPr>
                      <w:color w:val="000000"/>
                      <w:sz w:val="22"/>
                      <w:szCs w:val="22"/>
                    </w:rPr>
                  </w:pPr>
                  <w:r w:rsidRPr="00FF7BA2">
                    <w:rPr>
                      <w:color w:val="000000"/>
                      <w:sz w:val="22"/>
                      <w:szCs w:val="22"/>
                    </w:rPr>
                    <w:t>Kompakt Hangsugárzó</w:t>
                  </w:r>
                </w:p>
              </w:tc>
              <w:tc>
                <w:tcPr>
                  <w:tcW w:w="567" w:type="dxa"/>
                  <w:shd w:val="clear" w:color="auto" w:fill="auto"/>
                  <w:vAlign w:val="center"/>
                  <w:hideMark/>
                </w:tcPr>
                <w:p w14:paraId="254312FB" w14:textId="77777777" w:rsidR="001357E2" w:rsidRPr="00FF7BA2" w:rsidRDefault="001357E2" w:rsidP="004001F0">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193BDF62" w14:textId="77777777" w:rsidR="001357E2" w:rsidRPr="00FF7BA2" w:rsidRDefault="001357E2" w:rsidP="004001F0">
                  <w:pPr>
                    <w:jc w:val="center"/>
                    <w:rPr>
                      <w:color w:val="000000"/>
                      <w:sz w:val="22"/>
                      <w:szCs w:val="22"/>
                    </w:rPr>
                  </w:pPr>
                  <w:r w:rsidRPr="00FF7BA2">
                    <w:rPr>
                      <w:color w:val="000000"/>
                      <w:sz w:val="22"/>
                      <w:szCs w:val="22"/>
                    </w:rPr>
                    <w:t>32</w:t>
                  </w:r>
                </w:p>
              </w:tc>
              <w:tc>
                <w:tcPr>
                  <w:tcW w:w="1575" w:type="dxa"/>
                  <w:shd w:val="clear" w:color="auto" w:fill="auto"/>
                  <w:vAlign w:val="center"/>
                  <w:hideMark/>
                </w:tcPr>
                <w:p w14:paraId="28F56EEC" w14:textId="77777777" w:rsidR="001357E2" w:rsidRPr="00FF7BA2" w:rsidRDefault="001357E2" w:rsidP="004001F0">
                  <w:pPr>
                    <w:jc w:val="right"/>
                    <w:rPr>
                      <w:color w:val="000000"/>
                      <w:sz w:val="22"/>
                      <w:szCs w:val="22"/>
                    </w:rPr>
                  </w:pPr>
                  <w:r w:rsidRPr="00FF7BA2">
                    <w:rPr>
                      <w:color w:val="000000"/>
                      <w:sz w:val="22"/>
                      <w:szCs w:val="22"/>
                    </w:rPr>
                    <w:t> </w:t>
                  </w:r>
                </w:p>
              </w:tc>
              <w:tc>
                <w:tcPr>
                  <w:tcW w:w="1685" w:type="dxa"/>
                  <w:shd w:val="clear" w:color="auto" w:fill="auto"/>
                  <w:vAlign w:val="center"/>
                  <w:hideMark/>
                </w:tcPr>
                <w:p w14:paraId="6AAD0FAD" w14:textId="77777777" w:rsidR="001357E2" w:rsidRPr="00FF7BA2" w:rsidRDefault="001357E2" w:rsidP="004001F0">
                  <w:pPr>
                    <w:jc w:val="right"/>
                    <w:rPr>
                      <w:color w:val="000000"/>
                      <w:sz w:val="22"/>
                      <w:szCs w:val="22"/>
                    </w:rPr>
                  </w:pPr>
                  <w:r w:rsidRPr="00FF7BA2">
                    <w:rPr>
                      <w:color w:val="000000"/>
                      <w:sz w:val="22"/>
                      <w:szCs w:val="22"/>
                    </w:rPr>
                    <w:t> </w:t>
                  </w:r>
                </w:p>
              </w:tc>
            </w:tr>
            <w:tr w:rsidR="001357E2" w:rsidRPr="00FF7BA2" w14:paraId="565A23E8" w14:textId="77777777" w:rsidTr="00D94D35">
              <w:trPr>
                <w:trHeight w:val="315"/>
              </w:trPr>
              <w:tc>
                <w:tcPr>
                  <w:tcW w:w="513" w:type="dxa"/>
                  <w:shd w:val="clear" w:color="auto" w:fill="auto"/>
                  <w:vAlign w:val="center"/>
                  <w:hideMark/>
                </w:tcPr>
                <w:p w14:paraId="7260D1EA" w14:textId="77777777" w:rsidR="001357E2" w:rsidRPr="00FF7BA2" w:rsidRDefault="001357E2" w:rsidP="004001F0">
                  <w:pPr>
                    <w:jc w:val="center"/>
                    <w:rPr>
                      <w:color w:val="000000"/>
                      <w:sz w:val="22"/>
                      <w:szCs w:val="22"/>
                    </w:rPr>
                  </w:pPr>
                  <w:r w:rsidRPr="00FF7BA2">
                    <w:rPr>
                      <w:color w:val="000000"/>
                      <w:sz w:val="22"/>
                      <w:szCs w:val="22"/>
                    </w:rPr>
                    <w:t>4.</w:t>
                  </w:r>
                </w:p>
              </w:tc>
              <w:tc>
                <w:tcPr>
                  <w:tcW w:w="3451" w:type="dxa"/>
                  <w:shd w:val="clear" w:color="auto" w:fill="auto"/>
                  <w:vAlign w:val="center"/>
                  <w:hideMark/>
                </w:tcPr>
                <w:p w14:paraId="0761F692" w14:textId="77777777" w:rsidR="001357E2" w:rsidRPr="00FF7BA2" w:rsidRDefault="001357E2" w:rsidP="004001F0">
                  <w:pPr>
                    <w:rPr>
                      <w:color w:val="000000"/>
                      <w:sz w:val="22"/>
                      <w:szCs w:val="22"/>
                    </w:rPr>
                  </w:pPr>
                  <w:r w:rsidRPr="00FF7BA2">
                    <w:rPr>
                      <w:color w:val="000000"/>
                      <w:sz w:val="22"/>
                      <w:szCs w:val="22"/>
                    </w:rPr>
                    <w:t>Monitor hangsugárzó</w:t>
                  </w:r>
                </w:p>
              </w:tc>
              <w:tc>
                <w:tcPr>
                  <w:tcW w:w="567" w:type="dxa"/>
                  <w:shd w:val="clear" w:color="auto" w:fill="auto"/>
                  <w:vAlign w:val="center"/>
                  <w:hideMark/>
                </w:tcPr>
                <w:p w14:paraId="543CFC8E" w14:textId="77777777" w:rsidR="001357E2" w:rsidRPr="00FF7BA2" w:rsidRDefault="001357E2" w:rsidP="004001F0">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42B1B24C" w14:textId="77777777" w:rsidR="001357E2" w:rsidRPr="00FF7BA2" w:rsidRDefault="001357E2" w:rsidP="004001F0">
                  <w:pPr>
                    <w:jc w:val="center"/>
                    <w:rPr>
                      <w:color w:val="000000"/>
                      <w:sz w:val="22"/>
                      <w:szCs w:val="22"/>
                    </w:rPr>
                  </w:pPr>
                  <w:r w:rsidRPr="00FF7BA2">
                    <w:rPr>
                      <w:color w:val="000000"/>
                      <w:sz w:val="22"/>
                      <w:szCs w:val="22"/>
                    </w:rPr>
                    <w:t>12</w:t>
                  </w:r>
                </w:p>
              </w:tc>
              <w:tc>
                <w:tcPr>
                  <w:tcW w:w="1575" w:type="dxa"/>
                  <w:shd w:val="clear" w:color="auto" w:fill="auto"/>
                  <w:vAlign w:val="center"/>
                  <w:hideMark/>
                </w:tcPr>
                <w:p w14:paraId="3611D7DD" w14:textId="77777777" w:rsidR="001357E2" w:rsidRPr="00FF7BA2" w:rsidRDefault="001357E2" w:rsidP="004001F0">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65931359" w14:textId="77777777" w:rsidR="001357E2" w:rsidRPr="00FF7BA2" w:rsidRDefault="001357E2" w:rsidP="004001F0">
                  <w:pPr>
                    <w:jc w:val="right"/>
                    <w:rPr>
                      <w:color w:val="000000"/>
                      <w:sz w:val="22"/>
                      <w:szCs w:val="22"/>
                    </w:rPr>
                  </w:pPr>
                  <w:r w:rsidRPr="00FF7BA2">
                    <w:rPr>
                      <w:color w:val="000000"/>
                      <w:sz w:val="22"/>
                      <w:szCs w:val="22"/>
                    </w:rPr>
                    <w:t> </w:t>
                  </w:r>
                </w:p>
              </w:tc>
            </w:tr>
            <w:tr w:rsidR="001357E2" w:rsidRPr="00FF7BA2" w14:paraId="36E37D05" w14:textId="77777777" w:rsidTr="00D94D35">
              <w:trPr>
                <w:trHeight w:val="315"/>
              </w:trPr>
              <w:tc>
                <w:tcPr>
                  <w:tcW w:w="513" w:type="dxa"/>
                  <w:shd w:val="clear" w:color="auto" w:fill="auto"/>
                  <w:vAlign w:val="center"/>
                  <w:hideMark/>
                </w:tcPr>
                <w:p w14:paraId="5B206EAB" w14:textId="77777777" w:rsidR="001357E2" w:rsidRPr="00FF7BA2" w:rsidRDefault="001357E2" w:rsidP="004001F0">
                  <w:pPr>
                    <w:jc w:val="center"/>
                    <w:rPr>
                      <w:color w:val="000000"/>
                      <w:sz w:val="22"/>
                      <w:szCs w:val="22"/>
                    </w:rPr>
                  </w:pPr>
                  <w:r w:rsidRPr="00FF7BA2">
                    <w:rPr>
                      <w:color w:val="000000"/>
                      <w:sz w:val="22"/>
                      <w:szCs w:val="22"/>
                    </w:rPr>
                    <w:t>5.</w:t>
                  </w:r>
                </w:p>
              </w:tc>
              <w:tc>
                <w:tcPr>
                  <w:tcW w:w="3451" w:type="dxa"/>
                  <w:shd w:val="clear" w:color="auto" w:fill="auto"/>
                  <w:vAlign w:val="center"/>
                  <w:hideMark/>
                </w:tcPr>
                <w:p w14:paraId="06428BD6" w14:textId="77777777" w:rsidR="001357E2" w:rsidRPr="00FF7BA2" w:rsidRDefault="001357E2" w:rsidP="004001F0">
                  <w:pPr>
                    <w:rPr>
                      <w:color w:val="000000"/>
                      <w:sz w:val="22"/>
                      <w:szCs w:val="22"/>
                    </w:rPr>
                  </w:pPr>
                  <w:r w:rsidRPr="00FF7BA2">
                    <w:rPr>
                      <w:color w:val="000000"/>
                      <w:sz w:val="22"/>
                      <w:szCs w:val="22"/>
                    </w:rPr>
                    <w:t>Sugárzók</w:t>
                  </w:r>
                </w:p>
              </w:tc>
              <w:tc>
                <w:tcPr>
                  <w:tcW w:w="567" w:type="dxa"/>
                  <w:shd w:val="clear" w:color="auto" w:fill="auto"/>
                  <w:vAlign w:val="center"/>
                  <w:hideMark/>
                </w:tcPr>
                <w:p w14:paraId="41FB51EE" w14:textId="77777777" w:rsidR="001357E2" w:rsidRPr="00FF7BA2" w:rsidRDefault="001357E2" w:rsidP="004001F0">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6182F259" w14:textId="77777777" w:rsidR="001357E2" w:rsidRPr="00FF7BA2" w:rsidRDefault="001357E2" w:rsidP="004001F0">
                  <w:pPr>
                    <w:jc w:val="center"/>
                    <w:rPr>
                      <w:color w:val="000000"/>
                      <w:sz w:val="22"/>
                      <w:szCs w:val="22"/>
                    </w:rPr>
                  </w:pPr>
                  <w:r w:rsidRPr="00FF7BA2">
                    <w:rPr>
                      <w:color w:val="000000"/>
                      <w:sz w:val="22"/>
                      <w:szCs w:val="22"/>
                    </w:rPr>
                    <w:t>40</w:t>
                  </w:r>
                </w:p>
              </w:tc>
              <w:tc>
                <w:tcPr>
                  <w:tcW w:w="1575" w:type="dxa"/>
                  <w:shd w:val="clear" w:color="auto" w:fill="auto"/>
                  <w:vAlign w:val="center"/>
                  <w:hideMark/>
                </w:tcPr>
                <w:p w14:paraId="779826D5" w14:textId="77777777" w:rsidR="001357E2" w:rsidRPr="00FF7BA2" w:rsidRDefault="001357E2" w:rsidP="004001F0">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2316A5CD" w14:textId="77777777" w:rsidR="001357E2" w:rsidRPr="00FF7BA2" w:rsidRDefault="001357E2" w:rsidP="004001F0">
                  <w:pPr>
                    <w:jc w:val="right"/>
                    <w:rPr>
                      <w:color w:val="000000"/>
                      <w:sz w:val="22"/>
                      <w:szCs w:val="22"/>
                    </w:rPr>
                  </w:pPr>
                  <w:r w:rsidRPr="00FF7BA2">
                    <w:rPr>
                      <w:color w:val="000000"/>
                      <w:sz w:val="22"/>
                      <w:szCs w:val="22"/>
                    </w:rPr>
                    <w:t> </w:t>
                  </w:r>
                </w:p>
              </w:tc>
            </w:tr>
            <w:tr w:rsidR="001357E2" w:rsidRPr="00FF7BA2" w14:paraId="66FAE56D" w14:textId="77777777" w:rsidTr="00D94D35">
              <w:trPr>
                <w:trHeight w:val="60"/>
              </w:trPr>
              <w:tc>
                <w:tcPr>
                  <w:tcW w:w="513" w:type="dxa"/>
                  <w:shd w:val="clear" w:color="000000" w:fill="D9D9D9"/>
                  <w:vAlign w:val="center"/>
                  <w:hideMark/>
                </w:tcPr>
                <w:p w14:paraId="503FF099" w14:textId="5761C64E" w:rsidR="001357E2" w:rsidRPr="00FF7BA2" w:rsidRDefault="001357E2" w:rsidP="001357E2">
                  <w:pPr>
                    <w:rPr>
                      <w:color w:val="000000"/>
                      <w:sz w:val="22"/>
                      <w:szCs w:val="22"/>
                    </w:rPr>
                  </w:pPr>
                </w:p>
              </w:tc>
              <w:tc>
                <w:tcPr>
                  <w:tcW w:w="3451" w:type="dxa"/>
                  <w:shd w:val="clear" w:color="000000" w:fill="D9D9D9"/>
                  <w:vAlign w:val="center"/>
                  <w:hideMark/>
                </w:tcPr>
                <w:p w14:paraId="3FFDF7DF" w14:textId="77777777" w:rsidR="001357E2" w:rsidRPr="00FF7BA2" w:rsidRDefault="001357E2" w:rsidP="004001F0">
                  <w:pPr>
                    <w:rPr>
                      <w:b/>
                      <w:bCs/>
                      <w:color w:val="000000"/>
                      <w:sz w:val="22"/>
                      <w:szCs w:val="22"/>
                    </w:rPr>
                  </w:pPr>
                  <w:r w:rsidRPr="00FF7BA2">
                    <w:rPr>
                      <w:b/>
                      <w:bCs/>
                      <w:color w:val="000000"/>
                      <w:sz w:val="22"/>
                      <w:szCs w:val="22"/>
                    </w:rPr>
                    <w:t>1.2. Keverőpult</w:t>
                  </w:r>
                </w:p>
              </w:tc>
              <w:tc>
                <w:tcPr>
                  <w:tcW w:w="567" w:type="dxa"/>
                  <w:shd w:val="clear" w:color="000000" w:fill="D9D9D9"/>
                  <w:vAlign w:val="center"/>
                  <w:hideMark/>
                </w:tcPr>
                <w:p w14:paraId="0D1AFB22" w14:textId="77777777" w:rsidR="001357E2" w:rsidRPr="00FF7BA2" w:rsidRDefault="001357E2" w:rsidP="004001F0">
                  <w:pPr>
                    <w:jc w:val="center"/>
                    <w:rPr>
                      <w:b/>
                      <w:bCs/>
                      <w:color w:val="000000"/>
                      <w:sz w:val="22"/>
                      <w:szCs w:val="22"/>
                    </w:rPr>
                  </w:pPr>
                  <w:proofErr w:type="spellStart"/>
                  <w:r w:rsidRPr="00FF7BA2">
                    <w:rPr>
                      <w:b/>
                      <w:bCs/>
                      <w:color w:val="000000"/>
                      <w:sz w:val="22"/>
                      <w:szCs w:val="22"/>
                    </w:rPr>
                    <w:t>M.e</w:t>
                  </w:r>
                  <w:proofErr w:type="spellEnd"/>
                  <w:r w:rsidRPr="00FF7BA2">
                    <w:rPr>
                      <w:b/>
                      <w:bCs/>
                      <w:color w:val="000000"/>
                      <w:sz w:val="22"/>
                      <w:szCs w:val="22"/>
                    </w:rPr>
                    <w:t>.</w:t>
                  </w:r>
                </w:p>
              </w:tc>
              <w:tc>
                <w:tcPr>
                  <w:tcW w:w="1418" w:type="dxa"/>
                  <w:shd w:val="clear" w:color="000000" w:fill="D9D9D9"/>
                  <w:vAlign w:val="center"/>
                  <w:hideMark/>
                </w:tcPr>
                <w:p w14:paraId="5F210803" w14:textId="77777777" w:rsidR="001357E2" w:rsidRPr="00FF7BA2" w:rsidRDefault="001357E2" w:rsidP="004001F0">
                  <w:pPr>
                    <w:jc w:val="center"/>
                    <w:rPr>
                      <w:b/>
                      <w:bCs/>
                      <w:color w:val="000000"/>
                      <w:sz w:val="22"/>
                      <w:szCs w:val="22"/>
                    </w:rPr>
                  </w:pPr>
                  <w:r w:rsidRPr="00FF7BA2">
                    <w:rPr>
                      <w:b/>
                      <w:bCs/>
                      <w:color w:val="000000"/>
                      <w:sz w:val="22"/>
                      <w:szCs w:val="22"/>
                    </w:rPr>
                    <w:t>Mennyiség</w:t>
                  </w:r>
                </w:p>
              </w:tc>
              <w:tc>
                <w:tcPr>
                  <w:tcW w:w="1575" w:type="dxa"/>
                  <w:shd w:val="clear" w:color="000000" w:fill="D9D9D9"/>
                  <w:vAlign w:val="center"/>
                  <w:hideMark/>
                </w:tcPr>
                <w:p w14:paraId="113D51EE" w14:textId="77777777" w:rsidR="001357E2" w:rsidRPr="00FF7BA2" w:rsidRDefault="001357E2" w:rsidP="004001F0">
                  <w:pPr>
                    <w:jc w:val="center"/>
                    <w:rPr>
                      <w:b/>
                      <w:bCs/>
                      <w:sz w:val="22"/>
                      <w:szCs w:val="22"/>
                    </w:rPr>
                  </w:pPr>
                  <w:r w:rsidRPr="00FF7BA2">
                    <w:rPr>
                      <w:b/>
                      <w:bCs/>
                      <w:sz w:val="22"/>
                      <w:szCs w:val="22"/>
                    </w:rPr>
                    <w:t>Nettó ajánlati egység ár (FT)</w:t>
                  </w:r>
                </w:p>
              </w:tc>
              <w:tc>
                <w:tcPr>
                  <w:tcW w:w="1685" w:type="dxa"/>
                  <w:shd w:val="clear" w:color="000000" w:fill="D9D9D9"/>
                  <w:vAlign w:val="center"/>
                  <w:hideMark/>
                </w:tcPr>
                <w:p w14:paraId="787CCE15" w14:textId="49A5F961" w:rsidR="001357E2" w:rsidRPr="00FF7BA2" w:rsidRDefault="00B670D5" w:rsidP="004001F0">
                  <w:pPr>
                    <w:jc w:val="center"/>
                    <w:rPr>
                      <w:b/>
                      <w:bCs/>
                      <w:sz w:val="22"/>
                      <w:szCs w:val="22"/>
                    </w:rPr>
                  </w:pPr>
                  <w:r w:rsidRPr="00FF7BA2">
                    <w:rPr>
                      <w:b/>
                      <w:bCs/>
                      <w:sz w:val="22"/>
                      <w:szCs w:val="22"/>
                    </w:rPr>
                    <w:t xml:space="preserve">Nettó ajánlati </w:t>
                  </w:r>
                  <w:r>
                    <w:rPr>
                      <w:b/>
                      <w:bCs/>
                      <w:sz w:val="22"/>
                      <w:szCs w:val="22"/>
                    </w:rPr>
                    <w:t>ár összesen</w:t>
                  </w:r>
                  <w:r w:rsidRPr="00FF7BA2">
                    <w:rPr>
                      <w:b/>
                      <w:bCs/>
                      <w:sz w:val="22"/>
                      <w:szCs w:val="22"/>
                    </w:rPr>
                    <w:t xml:space="preserve"> (F</w:t>
                  </w:r>
                  <w:r>
                    <w:rPr>
                      <w:b/>
                      <w:bCs/>
                      <w:sz w:val="22"/>
                      <w:szCs w:val="22"/>
                    </w:rPr>
                    <w:t>t</w:t>
                  </w:r>
                  <w:r w:rsidRPr="00FF7BA2">
                    <w:rPr>
                      <w:b/>
                      <w:bCs/>
                      <w:sz w:val="22"/>
                      <w:szCs w:val="22"/>
                    </w:rPr>
                    <w:t>)</w:t>
                  </w:r>
                </w:p>
              </w:tc>
            </w:tr>
            <w:tr w:rsidR="00D94D35" w:rsidRPr="00FF7BA2" w14:paraId="232BCF58" w14:textId="77777777" w:rsidTr="00D94D35">
              <w:trPr>
                <w:trHeight w:val="315"/>
              </w:trPr>
              <w:tc>
                <w:tcPr>
                  <w:tcW w:w="513" w:type="dxa"/>
                  <w:shd w:val="clear" w:color="auto" w:fill="auto"/>
                  <w:vAlign w:val="center"/>
                  <w:hideMark/>
                </w:tcPr>
                <w:p w14:paraId="59EB77E7" w14:textId="77777777" w:rsidR="001357E2" w:rsidRPr="00FF7BA2" w:rsidRDefault="001357E2" w:rsidP="004001F0">
                  <w:pPr>
                    <w:jc w:val="center"/>
                    <w:rPr>
                      <w:color w:val="000000"/>
                      <w:sz w:val="22"/>
                      <w:szCs w:val="22"/>
                    </w:rPr>
                  </w:pPr>
                  <w:r w:rsidRPr="00FF7BA2">
                    <w:rPr>
                      <w:color w:val="000000"/>
                      <w:sz w:val="22"/>
                      <w:szCs w:val="22"/>
                    </w:rPr>
                    <w:t>6.</w:t>
                  </w:r>
                </w:p>
              </w:tc>
              <w:tc>
                <w:tcPr>
                  <w:tcW w:w="3451" w:type="dxa"/>
                  <w:shd w:val="clear" w:color="auto" w:fill="auto"/>
                  <w:vAlign w:val="center"/>
                  <w:hideMark/>
                </w:tcPr>
                <w:p w14:paraId="3963D167" w14:textId="77777777" w:rsidR="001357E2" w:rsidRPr="00FF7BA2" w:rsidRDefault="001357E2" w:rsidP="004001F0">
                  <w:pPr>
                    <w:rPr>
                      <w:color w:val="000000"/>
                      <w:sz w:val="22"/>
                      <w:szCs w:val="22"/>
                    </w:rPr>
                  </w:pPr>
                  <w:proofErr w:type="spellStart"/>
                  <w:r w:rsidRPr="00FF7BA2">
                    <w:rPr>
                      <w:color w:val="000000"/>
                      <w:sz w:val="22"/>
                      <w:szCs w:val="22"/>
                    </w:rPr>
                    <w:t>Hangkeverőpult</w:t>
                  </w:r>
                  <w:proofErr w:type="spellEnd"/>
                  <w:r w:rsidRPr="00FF7BA2">
                    <w:rPr>
                      <w:color w:val="000000"/>
                      <w:sz w:val="22"/>
                      <w:szCs w:val="22"/>
                    </w:rPr>
                    <w:t xml:space="preserve"> </w:t>
                  </w:r>
                  <w:proofErr w:type="gramStart"/>
                  <w:r w:rsidRPr="00FF7BA2">
                    <w:rPr>
                      <w:color w:val="000000"/>
                      <w:sz w:val="22"/>
                      <w:szCs w:val="22"/>
                    </w:rPr>
                    <w:t>rendszer(</w:t>
                  </w:r>
                  <w:proofErr w:type="gramEnd"/>
                  <w:r w:rsidRPr="00FF7BA2">
                    <w:rPr>
                      <w:color w:val="000000"/>
                      <w:sz w:val="22"/>
                      <w:szCs w:val="22"/>
                    </w:rPr>
                    <w:t>digitális)</w:t>
                  </w:r>
                </w:p>
              </w:tc>
              <w:tc>
                <w:tcPr>
                  <w:tcW w:w="567" w:type="dxa"/>
                  <w:shd w:val="clear" w:color="auto" w:fill="auto"/>
                  <w:vAlign w:val="center"/>
                  <w:hideMark/>
                </w:tcPr>
                <w:p w14:paraId="45653941" w14:textId="77777777" w:rsidR="001357E2" w:rsidRPr="00FF7BA2" w:rsidRDefault="001357E2" w:rsidP="004001F0">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57524E79" w14:textId="77777777" w:rsidR="001357E2" w:rsidRPr="00FF7BA2" w:rsidRDefault="001357E2" w:rsidP="004001F0">
                  <w:pPr>
                    <w:jc w:val="center"/>
                    <w:rPr>
                      <w:color w:val="000000"/>
                      <w:sz w:val="22"/>
                      <w:szCs w:val="22"/>
                    </w:rPr>
                  </w:pPr>
                  <w:r w:rsidRPr="00FF7BA2">
                    <w:rPr>
                      <w:color w:val="000000"/>
                      <w:sz w:val="22"/>
                      <w:szCs w:val="22"/>
                    </w:rPr>
                    <w:t>1</w:t>
                  </w:r>
                </w:p>
              </w:tc>
              <w:tc>
                <w:tcPr>
                  <w:tcW w:w="1575" w:type="dxa"/>
                  <w:shd w:val="clear" w:color="auto" w:fill="auto"/>
                  <w:vAlign w:val="center"/>
                  <w:hideMark/>
                </w:tcPr>
                <w:p w14:paraId="0B996C53" w14:textId="77777777" w:rsidR="001357E2" w:rsidRPr="00FF7BA2" w:rsidRDefault="001357E2" w:rsidP="004001F0">
                  <w:pPr>
                    <w:jc w:val="right"/>
                    <w:rPr>
                      <w:color w:val="000000"/>
                      <w:sz w:val="22"/>
                      <w:szCs w:val="22"/>
                    </w:rPr>
                  </w:pPr>
                  <w:r w:rsidRPr="00FF7BA2">
                    <w:rPr>
                      <w:color w:val="000000"/>
                      <w:sz w:val="22"/>
                      <w:szCs w:val="22"/>
                    </w:rPr>
                    <w:t> </w:t>
                  </w:r>
                </w:p>
              </w:tc>
              <w:tc>
                <w:tcPr>
                  <w:tcW w:w="1685" w:type="dxa"/>
                  <w:shd w:val="clear" w:color="auto" w:fill="auto"/>
                  <w:vAlign w:val="center"/>
                  <w:hideMark/>
                </w:tcPr>
                <w:p w14:paraId="17DD6301" w14:textId="77777777" w:rsidR="001357E2" w:rsidRPr="00FF7BA2" w:rsidRDefault="001357E2" w:rsidP="004001F0">
                  <w:pPr>
                    <w:jc w:val="right"/>
                    <w:rPr>
                      <w:color w:val="000000"/>
                      <w:sz w:val="22"/>
                      <w:szCs w:val="22"/>
                    </w:rPr>
                  </w:pPr>
                  <w:r w:rsidRPr="00FF7BA2">
                    <w:rPr>
                      <w:color w:val="000000"/>
                      <w:sz w:val="22"/>
                      <w:szCs w:val="22"/>
                    </w:rPr>
                    <w:t> </w:t>
                  </w:r>
                </w:p>
              </w:tc>
            </w:tr>
            <w:tr w:rsidR="001357E2" w:rsidRPr="00FF7BA2" w14:paraId="3F4125A8" w14:textId="77777777" w:rsidTr="00D94D35">
              <w:trPr>
                <w:trHeight w:val="315"/>
              </w:trPr>
              <w:tc>
                <w:tcPr>
                  <w:tcW w:w="513" w:type="dxa"/>
                  <w:shd w:val="clear" w:color="auto" w:fill="auto"/>
                  <w:vAlign w:val="center"/>
                  <w:hideMark/>
                </w:tcPr>
                <w:p w14:paraId="62BE1C5D" w14:textId="77777777" w:rsidR="001357E2" w:rsidRPr="00FF7BA2" w:rsidRDefault="001357E2" w:rsidP="004001F0">
                  <w:pPr>
                    <w:jc w:val="center"/>
                    <w:rPr>
                      <w:color w:val="000000"/>
                      <w:sz w:val="22"/>
                      <w:szCs w:val="22"/>
                    </w:rPr>
                  </w:pPr>
                  <w:r w:rsidRPr="00FF7BA2">
                    <w:rPr>
                      <w:color w:val="000000"/>
                      <w:sz w:val="22"/>
                      <w:szCs w:val="22"/>
                    </w:rPr>
                    <w:t>7.</w:t>
                  </w:r>
                </w:p>
              </w:tc>
              <w:tc>
                <w:tcPr>
                  <w:tcW w:w="3451" w:type="dxa"/>
                  <w:shd w:val="clear" w:color="auto" w:fill="auto"/>
                  <w:vAlign w:val="center"/>
                  <w:hideMark/>
                </w:tcPr>
                <w:p w14:paraId="3252FADF" w14:textId="77777777" w:rsidR="001357E2" w:rsidRPr="00FF7BA2" w:rsidRDefault="001357E2" w:rsidP="004001F0">
                  <w:pPr>
                    <w:rPr>
                      <w:color w:val="000000"/>
                      <w:sz w:val="22"/>
                      <w:szCs w:val="22"/>
                    </w:rPr>
                  </w:pPr>
                  <w:proofErr w:type="spellStart"/>
                  <w:r w:rsidRPr="00FF7BA2">
                    <w:rPr>
                      <w:color w:val="000000"/>
                      <w:sz w:val="22"/>
                      <w:szCs w:val="22"/>
                    </w:rPr>
                    <w:t>Hangkeverőpult</w:t>
                  </w:r>
                  <w:proofErr w:type="spellEnd"/>
                </w:p>
              </w:tc>
              <w:tc>
                <w:tcPr>
                  <w:tcW w:w="567" w:type="dxa"/>
                  <w:shd w:val="clear" w:color="auto" w:fill="auto"/>
                  <w:vAlign w:val="center"/>
                  <w:hideMark/>
                </w:tcPr>
                <w:p w14:paraId="346F03BF" w14:textId="77777777" w:rsidR="001357E2" w:rsidRPr="00FF7BA2" w:rsidRDefault="001357E2" w:rsidP="004001F0">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21EF7BD9" w14:textId="77777777" w:rsidR="001357E2" w:rsidRPr="00FF7BA2" w:rsidRDefault="001357E2" w:rsidP="004001F0">
                  <w:pPr>
                    <w:jc w:val="center"/>
                    <w:rPr>
                      <w:color w:val="000000"/>
                      <w:sz w:val="22"/>
                      <w:szCs w:val="22"/>
                    </w:rPr>
                  </w:pPr>
                  <w:r w:rsidRPr="00FF7BA2">
                    <w:rPr>
                      <w:color w:val="000000"/>
                      <w:sz w:val="22"/>
                      <w:szCs w:val="22"/>
                    </w:rPr>
                    <w:t>2</w:t>
                  </w:r>
                </w:p>
              </w:tc>
              <w:tc>
                <w:tcPr>
                  <w:tcW w:w="1575" w:type="dxa"/>
                  <w:shd w:val="clear" w:color="auto" w:fill="auto"/>
                  <w:vAlign w:val="center"/>
                  <w:hideMark/>
                </w:tcPr>
                <w:p w14:paraId="7B6EF5EA" w14:textId="77777777" w:rsidR="001357E2" w:rsidRPr="00FF7BA2" w:rsidRDefault="001357E2" w:rsidP="004001F0">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6ADD1A26" w14:textId="77777777" w:rsidR="001357E2" w:rsidRPr="00FF7BA2" w:rsidRDefault="001357E2" w:rsidP="004001F0">
                  <w:pPr>
                    <w:jc w:val="right"/>
                    <w:rPr>
                      <w:color w:val="000000"/>
                      <w:sz w:val="22"/>
                      <w:szCs w:val="22"/>
                    </w:rPr>
                  </w:pPr>
                  <w:r w:rsidRPr="00FF7BA2">
                    <w:rPr>
                      <w:color w:val="000000"/>
                      <w:sz w:val="22"/>
                      <w:szCs w:val="22"/>
                    </w:rPr>
                    <w:t> </w:t>
                  </w:r>
                </w:p>
              </w:tc>
            </w:tr>
            <w:tr w:rsidR="001357E2" w:rsidRPr="00FF7BA2" w14:paraId="57651646" w14:textId="77777777" w:rsidTr="00D94D35">
              <w:trPr>
                <w:trHeight w:val="60"/>
              </w:trPr>
              <w:tc>
                <w:tcPr>
                  <w:tcW w:w="513" w:type="dxa"/>
                  <w:shd w:val="clear" w:color="000000" w:fill="D9D9D9"/>
                  <w:vAlign w:val="center"/>
                  <w:hideMark/>
                </w:tcPr>
                <w:p w14:paraId="414E6FA1" w14:textId="4FCFFB01" w:rsidR="001357E2" w:rsidRPr="00FF7BA2" w:rsidRDefault="001357E2" w:rsidP="001357E2">
                  <w:pPr>
                    <w:rPr>
                      <w:b/>
                      <w:bCs/>
                      <w:color w:val="000000"/>
                      <w:sz w:val="22"/>
                      <w:szCs w:val="22"/>
                    </w:rPr>
                  </w:pPr>
                  <w:r w:rsidRPr="00FF7BA2">
                    <w:rPr>
                      <w:b/>
                      <w:bCs/>
                      <w:color w:val="000000"/>
                      <w:sz w:val="22"/>
                      <w:szCs w:val="22"/>
                    </w:rPr>
                    <w:t> </w:t>
                  </w:r>
                </w:p>
              </w:tc>
              <w:tc>
                <w:tcPr>
                  <w:tcW w:w="3451" w:type="dxa"/>
                  <w:shd w:val="clear" w:color="000000" w:fill="D9D9D9"/>
                  <w:vAlign w:val="center"/>
                  <w:hideMark/>
                </w:tcPr>
                <w:p w14:paraId="791D45E8" w14:textId="77777777" w:rsidR="001357E2" w:rsidRPr="00FF7BA2" w:rsidRDefault="001357E2" w:rsidP="004001F0">
                  <w:pPr>
                    <w:rPr>
                      <w:b/>
                      <w:bCs/>
                      <w:color w:val="000000"/>
                      <w:sz w:val="22"/>
                      <w:szCs w:val="22"/>
                    </w:rPr>
                  </w:pPr>
                  <w:r w:rsidRPr="00FF7BA2">
                    <w:rPr>
                      <w:b/>
                      <w:bCs/>
                      <w:color w:val="000000"/>
                      <w:sz w:val="22"/>
                      <w:szCs w:val="22"/>
                    </w:rPr>
                    <w:t>1.3. Erősítők</w:t>
                  </w:r>
                </w:p>
              </w:tc>
              <w:tc>
                <w:tcPr>
                  <w:tcW w:w="567" w:type="dxa"/>
                  <w:shd w:val="clear" w:color="000000" w:fill="D9D9D9"/>
                  <w:vAlign w:val="center"/>
                  <w:hideMark/>
                </w:tcPr>
                <w:p w14:paraId="730FCDFD" w14:textId="77777777" w:rsidR="001357E2" w:rsidRPr="00FF7BA2" w:rsidRDefault="001357E2" w:rsidP="004001F0">
                  <w:pPr>
                    <w:jc w:val="center"/>
                    <w:rPr>
                      <w:b/>
                      <w:bCs/>
                      <w:color w:val="000000"/>
                      <w:sz w:val="22"/>
                      <w:szCs w:val="22"/>
                    </w:rPr>
                  </w:pPr>
                  <w:proofErr w:type="spellStart"/>
                  <w:r w:rsidRPr="00FF7BA2">
                    <w:rPr>
                      <w:b/>
                      <w:bCs/>
                      <w:color w:val="000000"/>
                      <w:sz w:val="22"/>
                      <w:szCs w:val="22"/>
                    </w:rPr>
                    <w:t>M.e</w:t>
                  </w:r>
                  <w:proofErr w:type="spellEnd"/>
                  <w:r w:rsidRPr="00FF7BA2">
                    <w:rPr>
                      <w:b/>
                      <w:bCs/>
                      <w:color w:val="000000"/>
                      <w:sz w:val="22"/>
                      <w:szCs w:val="22"/>
                    </w:rPr>
                    <w:t>.</w:t>
                  </w:r>
                </w:p>
              </w:tc>
              <w:tc>
                <w:tcPr>
                  <w:tcW w:w="1418" w:type="dxa"/>
                  <w:shd w:val="clear" w:color="000000" w:fill="D9D9D9"/>
                  <w:vAlign w:val="center"/>
                  <w:hideMark/>
                </w:tcPr>
                <w:p w14:paraId="405E54BA" w14:textId="77777777" w:rsidR="001357E2" w:rsidRPr="00FF7BA2" w:rsidRDefault="001357E2" w:rsidP="004001F0">
                  <w:pPr>
                    <w:jc w:val="center"/>
                    <w:rPr>
                      <w:b/>
                      <w:bCs/>
                      <w:color w:val="000000"/>
                      <w:sz w:val="22"/>
                      <w:szCs w:val="22"/>
                    </w:rPr>
                  </w:pPr>
                  <w:r w:rsidRPr="00FF7BA2">
                    <w:rPr>
                      <w:b/>
                      <w:bCs/>
                      <w:color w:val="000000"/>
                      <w:sz w:val="22"/>
                      <w:szCs w:val="22"/>
                    </w:rPr>
                    <w:t>Mennyiség</w:t>
                  </w:r>
                </w:p>
              </w:tc>
              <w:tc>
                <w:tcPr>
                  <w:tcW w:w="1575" w:type="dxa"/>
                  <w:shd w:val="clear" w:color="000000" w:fill="D9D9D9"/>
                  <w:vAlign w:val="center"/>
                  <w:hideMark/>
                </w:tcPr>
                <w:p w14:paraId="7DE53A1C" w14:textId="77777777" w:rsidR="001357E2" w:rsidRPr="00FF7BA2" w:rsidRDefault="001357E2" w:rsidP="004001F0">
                  <w:pPr>
                    <w:jc w:val="center"/>
                    <w:rPr>
                      <w:b/>
                      <w:bCs/>
                      <w:sz w:val="22"/>
                      <w:szCs w:val="22"/>
                    </w:rPr>
                  </w:pPr>
                  <w:r w:rsidRPr="00FF7BA2">
                    <w:rPr>
                      <w:b/>
                      <w:bCs/>
                      <w:sz w:val="22"/>
                      <w:szCs w:val="22"/>
                    </w:rPr>
                    <w:t>Nettó ajánlati egység ár (FT)</w:t>
                  </w:r>
                </w:p>
              </w:tc>
              <w:tc>
                <w:tcPr>
                  <w:tcW w:w="1685" w:type="dxa"/>
                  <w:shd w:val="clear" w:color="000000" w:fill="D9D9D9"/>
                  <w:vAlign w:val="center"/>
                  <w:hideMark/>
                </w:tcPr>
                <w:p w14:paraId="5DF33C81" w14:textId="289DC025" w:rsidR="001357E2" w:rsidRPr="00FF7BA2" w:rsidRDefault="00B670D5" w:rsidP="004001F0">
                  <w:pPr>
                    <w:jc w:val="center"/>
                    <w:rPr>
                      <w:b/>
                      <w:bCs/>
                      <w:sz w:val="22"/>
                      <w:szCs w:val="22"/>
                    </w:rPr>
                  </w:pPr>
                  <w:r w:rsidRPr="00FF7BA2">
                    <w:rPr>
                      <w:b/>
                      <w:bCs/>
                      <w:sz w:val="22"/>
                      <w:szCs w:val="22"/>
                    </w:rPr>
                    <w:t xml:space="preserve">Nettó ajánlati </w:t>
                  </w:r>
                  <w:r>
                    <w:rPr>
                      <w:b/>
                      <w:bCs/>
                      <w:sz w:val="22"/>
                      <w:szCs w:val="22"/>
                    </w:rPr>
                    <w:t>ár összesen</w:t>
                  </w:r>
                  <w:r w:rsidRPr="00FF7BA2">
                    <w:rPr>
                      <w:b/>
                      <w:bCs/>
                      <w:sz w:val="22"/>
                      <w:szCs w:val="22"/>
                    </w:rPr>
                    <w:t xml:space="preserve"> (F</w:t>
                  </w:r>
                  <w:r>
                    <w:rPr>
                      <w:b/>
                      <w:bCs/>
                      <w:sz w:val="22"/>
                      <w:szCs w:val="22"/>
                    </w:rPr>
                    <w:t>t</w:t>
                  </w:r>
                  <w:r w:rsidRPr="00FF7BA2">
                    <w:rPr>
                      <w:b/>
                      <w:bCs/>
                      <w:sz w:val="22"/>
                      <w:szCs w:val="22"/>
                    </w:rPr>
                    <w:t>)</w:t>
                  </w:r>
                </w:p>
              </w:tc>
            </w:tr>
            <w:tr w:rsidR="00D94D35" w:rsidRPr="00FF7BA2" w14:paraId="719032DF" w14:textId="77777777" w:rsidTr="00D94D35">
              <w:trPr>
                <w:trHeight w:val="600"/>
              </w:trPr>
              <w:tc>
                <w:tcPr>
                  <w:tcW w:w="513" w:type="dxa"/>
                  <w:shd w:val="clear" w:color="auto" w:fill="auto"/>
                  <w:vAlign w:val="center"/>
                  <w:hideMark/>
                </w:tcPr>
                <w:p w14:paraId="1232A53B" w14:textId="77777777" w:rsidR="001357E2" w:rsidRPr="00FF7BA2" w:rsidRDefault="001357E2" w:rsidP="004001F0">
                  <w:pPr>
                    <w:jc w:val="center"/>
                    <w:rPr>
                      <w:color w:val="000000"/>
                      <w:sz w:val="22"/>
                      <w:szCs w:val="22"/>
                    </w:rPr>
                  </w:pPr>
                  <w:r w:rsidRPr="00FF7BA2">
                    <w:rPr>
                      <w:color w:val="000000"/>
                      <w:sz w:val="22"/>
                      <w:szCs w:val="22"/>
                    </w:rPr>
                    <w:t>8.</w:t>
                  </w:r>
                </w:p>
              </w:tc>
              <w:tc>
                <w:tcPr>
                  <w:tcW w:w="3451" w:type="dxa"/>
                  <w:shd w:val="clear" w:color="auto" w:fill="auto"/>
                  <w:vAlign w:val="center"/>
                  <w:hideMark/>
                </w:tcPr>
                <w:p w14:paraId="3BF98D85" w14:textId="77777777" w:rsidR="001357E2" w:rsidRPr="00FF7BA2" w:rsidRDefault="001357E2" w:rsidP="004001F0">
                  <w:pPr>
                    <w:rPr>
                      <w:color w:val="000000"/>
                      <w:sz w:val="22"/>
                      <w:szCs w:val="22"/>
                    </w:rPr>
                  </w:pPr>
                  <w:r w:rsidRPr="00FF7BA2">
                    <w:rPr>
                      <w:color w:val="000000"/>
                      <w:sz w:val="22"/>
                      <w:szCs w:val="22"/>
                    </w:rPr>
                    <w:t xml:space="preserve">Erősítők 4 csatornás </w:t>
                  </w:r>
                  <w:proofErr w:type="gramStart"/>
                  <w:r w:rsidRPr="00FF7BA2">
                    <w:rPr>
                      <w:color w:val="000000"/>
                      <w:sz w:val="22"/>
                      <w:szCs w:val="22"/>
                    </w:rPr>
                    <w:t>teljesítmény erősítő</w:t>
                  </w:r>
                  <w:proofErr w:type="gramEnd"/>
                  <w:r w:rsidRPr="00FF7BA2">
                    <w:rPr>
                      <w:color w:val="000000"/>
                      <w:sz w:val="22"/>
                      <w:szCs w:val="22"/>
                    </w:rPr>
                    <w:t xml:space="preserve"> min. 3300 W / csatorna @ 4 </w:t>
                  </w:r>
                  <w:proofErr w:type="spellStart"/>
                  <w:r w:rsidRPr="00FF7BA2">
                    <w:rPr>
                      <w:color w:val="000000"/>
                      <w:sz w:val="22"/>
                      <w:szCs w:val="22"/>
                    </w:rPr>
                    <w:t>ohm-on</w:t>
                  </w:r>
                  <w:proofErr w:type="spellEnd"/>
                  <w:r w:rsidRPr="00FF7BA2">
                    <w:rPr>
                      <w:color w:val="000000"/>
                      <w:sz w:val="22"/>
                      <w:szCs w:val="22"/>
                    </w:rPr>
                    <w:t xml:space="preserve">. </w:t>
                  </w:r>
                </w:p>
              </w:tc>
              <w:tc>
                <w:tcPr>
                  <w:tcW w:w="567" w:type="dxa"/>
                  <w:shd w:val="clear" w:color="auto" w:fill="auto"/>
                  <w:vAlign w:val="center"/>
                  <w:hideMark/>
                </w:tcPr>
                <w:p w14:paraId="6FB6ECEC" w14:textId="77777777" w:rsidR="001357E2" w:rsidRPr="00FF7BA2" w:rsidRDefault="001357E2" w:rsidP="004001F0">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57AC101F" w14:textId="77777777" w:rsidR="001357E2" w:rsidRPr="00FF7BA2" w:rsidRDefault="001357E2" w:rsidP="004001F0">
                  <w:pPr>
                    <w:jc w:val="center"/>
                    <w:rPr>
                      <w:color w:val="000000"/>
                      <w:sz w:val="22"/>
                      <w:szCs w:val="22"/>
                    </w:rPr>
                  </w:pPr>
                  <w:r w:rsidRPr="00FF7BA2">
                    <w:rPr>
                      <w:color w:val="000000"/>
                      <w:sz w:val="22"/>
                      <w:szCs w:val="22"/>
                    </w:rPr>
                    <w:t>12</w:t>
                  </w:r>
                </w:p>
              </w:tc>
              <w:tc>
                <w:tcPr>
                  <w:tcW w:w="1575" w:type="dxa"/>
                  <w:shd w:val="clear" w:color="auto" w:fill="auto"/>
                  <w:vAlign w:val="center"/>
                  <w:hideMark/>
                </w:tcPr>
                <w:p w14:paraId="7EF34ECC" w14:textId="77777777" w:rsidR="001357E2" w:rsidRPr="00FF7BA2" w:rsidRDefault="001357E2" w:rsidP="004001F0">
                  <w:pPr>
                    <w:jc w:val="right"/>
                    <w:rPr>
                      <w:color w:val="000000"/>
                      <w:sz w:val="22"/>
                      <w:szCs w:val="22"/>
                    </w:rPr>
                  </w:pPr>
                  <w:r w:rsidRPr="00FF7BA2">
                    <w:rPr>
                      <w:color w:val="000000"/>
                      <w:sz w:val="22"/>
                      <w:szCs w:val="22"/>
                    </w:rPr>
                    <w:t> </w:t>
                  </w:r>
                </w:p>
              </w:tc>
              <w:tc>
                <w:tcPr>
                  <w:tcW w:w="1685" w:type="dxa"/>
                  <w:shd w:val="clear" w:color="auto" w:fill="auto"/>
                  <w:vAlign w:val="center"/>
                  <w:hideMark/>
                </w:tcPr>
                <w:p w14:paraId="5722EAA2" w14:textId="77777777" w:rsidR="001357E2" w:rsidRPr="00FF7BA2" w:rsidRDefault="001357E2" w:rsidP="004001F0">
                  <w:pPr>
                    <w:jc w:val="right"/>
                    <w:rPr>
                      <w:color w:val="000000"/>
                      <w:sz w:val="22"/>
                      <w:szCs w:val="22"/>
                    </w:rPr>
                  </w:pPr>
                  <w:r w:rsidRPr="00FF7BA2">
                    <w:rPr>
                      <w:color w:val="000000"/>
                      <w:sz w:val="22"/>
                      <w:szCs w:val="22"/>
                    </w:rPr>
                    <w:t> </w:t>
                  </w:r>
                </w:p>
              </w:tc>
            </w:tr>
            <w:tr w:rsidR="001357E2" w:rsidRPr="00FF7BA2" w14:paraId="3CFE1234" w14:textId="77777777" w:rsidTr="00D94D35">
              <w:trPr>
                <w:trHeight w:val="315"/>
              </w:trPr>
              <w:tc>
                <w:tcPr>
                  <w:tcW w:w="513" w:type="dxa"/>
                  <w:shd w:val="clear" w:color="auto" w:fill="auto"/>
                  <w:vAlign w:val="center"/>
                  <w:hideMark/>
                </w:tcPr>
                <w:p w14:paraId="43FC960A" w14:textId="77777777" w:rsidR="001357E2" w:rsidRPr="00FF7BA2" w:rsidRDefault="001357E2" w:rsidP="004001F0">
                  <w:pPr>
                    <w:jc w:val="center"/>
                    <w:rPr>
                      <w:color w:val="000000"/>
                      <w:sz w:val="22"/>
                      <w:szCs w:val="22"/>
                    </w:rPr>
                  </w:pPr>
                  <w:r w:rsidRPr="00FF7BA2">
                    <w:rPr>
                      <w:color w:val="000000"/>
                      <w:sz w:val="22"/>
                      <w:szCs w:val="22"/>
                    </w:rPr>
                    <w:t>9.</w:t>
                  </w:r>
                </w:p>
              </w:tc>
              <w:tc>
                <w:tcPr>
                  <w:tcW w:w="3451" w:type="dxa"/>
                  <w:shd w:val="clear" w:color="auto" w:fill="auto"/>
                  <w:vAlign w:val="center"/>
                  <w:hideMark/>
                </w:tcPr>
                <w:p w14:paraId="4C14CF61" w14:textId="77777777" w:rsidR="001357E2" w:rsidRPr="00FF7BA2" w:rsidRDefault="001357E2" w:rsidP="004001F0">
                  <w:pPr>
                    <w:rPr>
                      <w:color w:val="000000"/>
                      <w:sz w:val="22"/>
                      <w:szCs w:val="22"/>
                    </w:rPr>
                  </w:pPr>
                  <w:r w:rsidRPr="00FF7BA2">
                    <w:rPr>
                      <w:color w:val="000000"/>
                      <w:sz w:val="22"/>
                      <w:szCs w:val="22"/>
                    </w:rPr>
                    <w:t xml:space="preserve">Erősítők 100V-os Legalább 1000 W </w:t>
                  </w:r>
                  <w:proofErr w:type="spellStart"/>
                  <w:r w:rsidRPr="00FF7BA2">
                    <w:rPr>
                      <w:color w:val="000000"/>
                      <w:sz w:val="22"/>
                      <w:szCs w:val="22"/>
                    </w:rPr>
                    <w:t>terhelhetőségű</w:t>
                  </w:r>
                  <w:proofErr w:type="spellEnd"/>
                  <w:r w:rsidRPr="00FF7BA2">
                    <w:rPr>
                      <w:color w:val="000000"/>
                      <w:sz w:val="22"/>
                      <w:szCs w:val="22"/>
                    </w:rPr>
                    <w:t xml:space="preserve"> </w:t>
                  </w:r>
                </w:p>
              </w:tc>
              <w:tc>
                <w:tcPr>
                  <w:tcW w:w="567" w:type="dxa"/>
                  <w:shd w:val="clear" w:color="auto" w:fill="auto"/>
                  <w:vAlign w:val="center"/>
                  <w:hideMark/>
                </w:tcPr>
                <w:p w14:paraId="55649C98" w14:textId="77777777" w:rsidR="001357E2" w:rsidRPr="00FF7BA2" w:rsidRDefault="001357E2" w:rsidP="004001F0">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0FD863B0" w14:textId="77777777" w:rsidR="001357E2" w:rsidRPr="00FF7BA2" w:rsidRDefault="001357E2" w:rsidP="004001F0">
                  <w:pPr>
                    <w:jc w:val="center"/>
                    <w:rPr>
                      <w:color w:val="000000"/>
                      <w:sz w:val="22"/>
                      <w:szCs w:val="22"/>
                    </w:rPr>
                  </w:pPr>
                  <w:r w:rsidRPr="00FF7BA2">
                    <w:rPr>
                      <w:color w:val="000000"/>
                      <w:sz w:val="22"/>
                      <w:szCs w:val="22"/>
                    </w:rPr>
                    <w:t>6</w:t>
                  </w:r>
                </w:p>
              </w:tc>
              <w:tc>
                <w:tcPr>
                  <w:tcW w:w="1575" w:type="dxa"/>
                  <w:shd w:val="clear" w:color="auto" w:fill="auto"/>
                  <w:vAlign w:val="center"/>
                  <w:hideMark/>
                </w:tcPr>
                <w:p w14:paraId="7B752310" w14:textId="77777777" w:rsidR="001357E2" w:rsidRPr="00FF7BA2" w:rsidRDefault="001357E2" w:rsidP="004001F0">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57CF0BA1" w14:textId="77777777" w:rsidR="001357E2" w:rsidRPr="00FF7BA2" w:rsidRDefault="001357E2" w:rsidP="004001F0">
                  <w:pPr>
                    <w:jc w:val="right"/>
                    <w:rPr>
                      <w:color w:val="000000"/>
                      <w:sz w:val="22"/>
                      <w:szCs w:val="22"/>
                    </w:rPr>
                  </w:pPr>
                  <w:r w:rsidRPr="00FF7BA2">
                    <w:rPr>
                      <w:color w:val="000000"/>
                      <w:sz w:val="22"/>
                      <w:szCs w:val="22"/>
                    </w:rPr>
                    <w:t> </w:t>
                  </w:r>
                </w:p>
              </w:tc>
            </w:tr>
            <w:tr w:rsidR="001357E2" w:rsidRPr="00FF7BA2" w14:paraId="37ABA749" w14:textId="77777777" w:rsidTr="00D94D35">
              <w:trPr>
                <w:trHeight w:val="60"/>
              </w:trPr>
              <w:tc>
                <w:tcPr>
                  <w:tcW w:w="513" w:type="dxa"/>
                  <w:shd w:val="clear" w:color="000000" w:fill="D9D9D9"/>
                  <w:vAlign w:val="center"/>
                  <w:hideMark/>
                </w:tcPr>
                <w:p w14:paraId="7A0D3240" w14:textId="21F67440" w:rsidR="001357E2" w:rsidRPr="00FF7BA2" w:rsidRDefault="001357E2" w:rsidP="001357E2">
                  <w:pPr>
                    <w:rPr>
                      <w:color w:val="000000"/>
                      <w:sz w:val="22"/>
                      <w:szCs w:val="22"/>
                    </w:rPr>
                  </w:pPr>
                </w:p>
              </w:tc>
              <w:tc>
                <w:tcPr>
                  <w:tcW w:w="3451" w:type="dxa"/>
                  <w:shd w:val="clear" w:color="000000" w:fill="D9D9D9"/>
                  <w:vAlign w:val="center"/>
                  <w:hideMark/>
                </w:tcPr>
                <w:p w14:paraId="674DA786" w14:textId="77777777" w:rsidR="001357E2" w:rsidRPr="00FF7BA2" w:rsidRDefault="001357E2" w:rsidP="004001F0">
                  <w:pPr>
                    <w:rPr>
                      <w:color w:val="000000"/>
                      <w:sz w:val="22"/>
                      <w:szCs w:val="22"/>
                    </w:rPr>
                  </w:pPr>
                  <w:r w:rsidRPr="00FF7BA2">
                    <w:rPr>
                      <w:b/>
                      <w:bCs/>
                      <w:color w:val="000000"/>
                      <w:sz w:val="22"/>
                      <w:szCs w:val="22"/>
                    </w:rPr>
                    <w:t>1.4. Kiegészítők</w:t>
                  </w:r>
                  <w:proofErr w:type="gramStart"/>
                  <w:r w:rsidRPr="00FF7BA2">
                    <w:rPr>
                      <w:color w:val="000000"/>
                      <w:sz w:val="22"/>
                      <w:szCs w:val="22"/>
                    </w:rPr>
                    <w:t>:Professzionális</w:t>
                  </w:r>
                  <w:proofErr w:type="gramEnd"/>
                  <w:r w:rsidRPr="00FF7BA2">
                    <w:rPr>
                      <w:color w:val="000000"/>
                      <w:sz w:val="22"/>
                      <w:szCs w:val="22"/>
                    </w:rPr>
                    <w:t xml:space="preserve"> </w:t>
                  </w:r>
                  <w:proofErr w:type="spellStart"/>
                  <w:r w:rsidRPr="00FF7BA2">
                    <w:rPr>
                      <w:color w:val="000000"/>
                      <w:sz w:val="22"/>
                      <w:szCs w:val="22"/>
                    </w:rPr>
                    <w:t>StageBox</w:t>
                  </w:r>
                  <w:proofErr w:type="spellEnd"/>
                  <w:r w:rsidRPr="00FF7BA2">
                    <w:rPr>
                      <w:color w:val="000000"/>
                      <w:sz w:val="22"/>
                      <w:szCs w:val="22"/>
                    </w:rPr>
                    <w:t xml:space="preserve"> /</w:t>
                  </w:r>
                  <w:proofErr w:type="spellStart"/>
                  <w:r w:rsidRPr="00FF7BA2">
                    <w:rPr>
                      <w:color w:val="000000"/>
                      <w:sz w:val="22"/>
                      <w:szCs w:val="22"/>
                    </w:rPr>
                    <w:t>Splitter</w:t>
                  </w:r>
                  <w:proofErr w:type="spellEnd"/>
                  <w:r w:rsidRPr="00FF7BA2">
                    <w:rPr>
                      <w:color w:val="000000"/>
                      <w:sz w:val="22"/>
                      <w:szCs w:val="22"/>
                    </w:rPr>
                    <w:t>/</w:t>
                  </w:r>
                </w:p>
              </w:tc>
              <w:tc>
                <w:tcPr>
                  <w:tcW w:w="567" w:type="dxa"/>
                  <w:shd w:val="clear" w:color="000000" w:fill="D9D9D9"/>
                  <w:vAlign w:val="center"/>
                  <w:hideMark/>
                </w:tcPr>
                <w:p w14:paraId="2920BDA3" w14:textId="77777777" w:rsidR="001357E2" w:rsidRPr="00FF7BA2" w:rsidRDefault="001357E2" w:rsidP="004001F0">
                  <w:pPr>
                    <w:jc w:val="center"/>
                    <w:rPr>
                      <w:b/>
                      <w:bCs/>
                      <w:color w:val="000000"/>
                      <w:sz w:val="22"/>
                      <w:szCs w:val="22"/>
                    </w:rPr>
                  </w:pPr>
                  <w:proofErr w:type="spellStart"/>
                  <w:r w:rsidRPr="00FF7BA2">
                    <w:rPr>
                      <w:b/>
                      <w:bCs/>
                      <w:color w:val="000000"/>
                      <w:sz w:val="22"/>
                      <w:szCs w:val="22"/>
                    </w:rPr>
                    <w:t>M.e</w:t>
                  </w:r>
                  <w:proofErr w:type="spellEnd"/>
                  <w:r w:rsidRPr="00FF7BA2">
                    <w:rPr>
                      <w:b/>
                      <w:bCs/>
                      <w:color w:val="000000"/>
                      <w:sz w:val="22"/>
                      <w:szCs w:val="22"/>
                    </w:rPr>
                    <w:t>.</w:t>
                  </w:r>
                </w:p>
              </w:tc>
              <w:tc>
                <w:tcPr>
                  <w:tcW w:w="1418" w:type="dxa"/>
                  <w:shd w:val="clear" w:color="000000" w:fill="D9D9D9"/>
                  <w:vAlign w:val="center"/>
                  <w:hideMark/>
                </w:tcPr>
                <w:p w14:paraId="6817D6A7" w14:textId="77777777" w:rsidR="001357E2" w:rsidRPr="00FF7BA2" w:rsidRDefault="001357E2" w:rsidP="004001F0">
                  <w:pPr>
                    <w:jc w:val="center"/>
                    <w:rPr>
                      <w:b/>
                      <w:bCs/>
                      <w:color w:val="000000"/>
                      <w:sz w:val="22"/>
                      <w:szCs w:val="22"/>
                    </w:rPr>
                  </w:pPr>
                  <w:r w:rsidRPr="00FF7BA2">
                    <w:rPr>
                      <w:b/>
                      <w:bCs/>
                      <w:color w:val="000000"/>
                      <w:sz w:val="22"/>
                      <w:szCs w:val="22"/>
                    </w:rPr>
                    <w:t>Mennyiség</w:t>
                  </w:r>
                </w:p>
              </w:tc>
              <w:tc>
                <w:tcPr>
                  <w:tcW w:w="1575" w:type="dxa"/>
                  <w:shd w:val="clear" w:color="000000" w:fill="D9D9D9"/>
                  <w:vAlign w:val="center"/>
                  <w:hideMark/>
                </w:tcPr>
                <w:p w14:paraId="7592A699" w14:textId="77777777" w:rsidR="001357E2" w:rsidRPr="00FF7BA2" w:rsidRDefault="001357E2" w:rsidP="004001F0">
                  <w:pPr>
                    <w:jc w:val="center"/>
                    <w:rPr>
                      <w:b/>
                      <w:bCs/>
                      <w:sz w:val="22"/>
                      <w:szCs w:val="22"/>
                    </w:rPr>
                  </w:pPr>
                  <w:r w:rsidRPr="00FF7BA2">
                    <w:rPr>
                      <w:b/>
                      <w:bCs/>
                      <w:sz w:val="22"/>
                      <w:szCs w:val="22"/>
                    </w:rPr>
                    <w:t>Nettó ajánlati egység ár (FT)</w:t>
                  </w:r>
                </w:p>
              </w:tc>
              <w:tc>
                <w:tcPr>
                  <w:tcW w:w="1685" w:type="dxa"/>
                  <w:shd w:val="clear" w:color="000000" w:fill="D9D9D9"/>
                  <w:vAlign w:val="center"/>
                  <w:hideMark/>
                </w:tcPr>
                <w:p w14:paraId="160E24EF" w14:textId="44942185" w:rsidR="001357E2" w:rsidRPr="00FF7BA2" w:rsidRDefault="00B670D5" w:rsidP="004001F0">
                  <w:pPr>
                    <w:jc w:val="center"/>
                    <w:rPr>
                      <w:b/>
                      <w:bCs/>
                      <w:sz w:val="22"/>
                      <w:szCs w:val="22"/>
                    </w:rPr>
                  </w:pPr>
                  <w:r w:rsidRPr="00FF7BA2">
                    <w:rPr>
                      <w:b/>
                      <w:bCs/>
                      <w:sz w:val="22"/>
                      <w:szCs w:val="22"/>
                    </w:rPr>
                    <w:t xml:space="preserve">Nettó ajánlati </w:t>
                  </w:r>
                  <w:r>
                    <w:rPr>
                      <w:b/>
                      <w:bCs/>
                      <w:sz w:val="22"/>
                      <w:szCs w:val="22"/>
                    </w:rPr>
                    <w:t>ár összesen</w:t>
                  </w:r>
                  <w:r w:rsidRPr="00FF7BA2">
                    <w:rPr>
                      <w:b/>
                      <w:bCs/>
                      <w:sz w:val="22"/>
                      <w:szCs w:val="22"/>
                    </w:rPr>
                    <w:t xml:space="preserve"> (F</w:t>
                  </w:r>
                  <w:r>
                    <w:rPr>
                      <w:b/>
                      <w:bCs/>
                      <w:sz w:val="22"/>
                      <w:szCs w:val="22"/>
                    </w:rPr>
                    <w:t>t</w:t>
                  </w:r>
                  <w:r w:rsidRPr="00FF7BA2">
                    <w:rPr>
                      <w:b/>
                      <w:bCs/>
                      <w:sz w:val="22"/>
                      <w:szCs w:val="22"/>
                    </w:rPr>
                    <w:t>)</w:t>
                  </w:r>
                </w:p>
              </w:tc>
            </w:tr>
            <w:tr w:rsidR="001357E2" w:rsidRPr="00FF7BA2" w14:paraId="62D17211" w14:textId="77777777" w:rsidTr="00D94D35">
              <w:trPr>
                <w:trHeight w:val="315"/>
              </w:trPr>
              <w:tc>
                <w:tcPr>
                  <w:tcW w:w="513" w:type="dxa"/>
                  <w:shd w:val="clear" w:color="auto" w:fill="auto"/>
                  <w:vAlign w:val="center"/>
                  <w:hideMark/>
                </w:tcPr>
                <w:p w14:paraId="07CF0C6B" w14:textId="77777777" w:rsidR="001357E2" w:rsidRPr="00FF7BA2" w:rsidRDefault="001357E2" w:rsidP="004001F0">
                  <w:pPr>
                    <w:jc w:val="center"/>
                    <w:rPr>
                      <w:color w:val="000000"/>
                      <w:sz w:val="22"/>
                      <w:szCs w:val="22"/>
                    </w:rPr>
                  </w:pPr>
                  <w:r w:rsidRPr="00FF7BA2">
                    <w:rPr>
                      <w:color w:val="000000"/>
                      <w:sz w:val="22"/>
                      <w:szCs w:val="22"/>
                    </w:rPr>
                    <w:t>10.</w:t>
                  </w:r>
                </w:p>
              </w:tc>
              <w:tc>
                <w:tcPr>
                  <w:tcW w:w="3451" w:type="dxa"/>
                  <w:shd w:val="clear" w:color="auto" w:fill="auto"/>
                  <w:vAlign w:val="center"/>
                  <w:hideMark/>
                </w:tcPr>
                <w:p w14:paraId="2D1C296F" w14:textId="77777777" w:rsidR="001357E2" w:rsidRPr="00FF7BA2" w:rsidRDefault="001357E2" w:rsidP="004001F0">
                  <w:pPr>
                    <w:rPr>
                      <w:color w:val="000000"/>
                      <w:sz w:val="22"/>
                      <w:szCs w:val="22"/>
                    </w:rPr>
                  </w:pPr>
                  <w:proofErr w:type="spellStart"/>
                  <w:r w:rsidRPr="00FF7BA2">
                    <w:rPr>
                      <w:color w:val="000000"/>
                      <w:sz w:val="22"/>
                      <w:szCs w:val="22"/>
                    </w:rPr>
                    <w:t>Stage-Box</w:t>
                  </w:r>
                  <w:proofErr w:type="spellEnd"/>
                  <w:r w:rsidRPr="00FF7BA2">
                    <w:rPr>
                      <w:color w:val="000000"/>
                      <w:sz w:val="22"/>
                      <w:szCs w:val="22"/>
                    </w:rPr>
                    <w:t xml:space="preserve"> (aktív) </w:t>
                  </w:r>
                </w:p>
              </w:tc>
              <w:tc>
                <w:tcPr>
                  <w:tcW w:w="567" w:type="dxa"/>
                  <w:shd w:val="clear" w:color="auto" w:fill="auto"/>
                  <w:vAlign w:val="center"/>
                  <w:hideMark/>
                </w:tcPr>
                <w:p w14:paraId="2C6E4285" w14:textId="77777777" w:rsidR="001357E2" w:rsidRPr="00FF7BA2" w:rsidRDefault="001357E2" w:rsidP="004001F0">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1CFAAED4" w14:textId="77777777" w:rsidR="001357E2" w:rsidRPr="00FF7BA2" w:rsidRDefault="001357E2" w:rsidP="004001F0">
                  <w:pPr>
                    <w:jc w:val="center"/>
                    <w:rPr>
                      <w:color w:val="000000"/>
                      <w:sz w:val="22"/>
                      <w:szCs w:val="22"/>
                    </w:rPr>
                  </w:pPr>
                  <w:r w:rsidRPr="00FF7BA2">
                    <w:rPr>
                      <w:color w:val="000000"/>
                      <w:sz w:val="22"/>
                      <w:szCs w:val="22"/>
                    </w:rPr>
                    <w:t>9</w:t>
                  </w:r>
                </w:p>
              </w:tc>
              <w:tc>
                <w:tcPr>
                  <w:tcW w:w="1575" w:type="dxa"/>
                  <w:shd w:val="clear" w:color="auto" w:fill="auto"/>
                  <w:vAlign w:val="center"/>
                  <w:hideMark/>
                </w:tcPr>
                <w:p w14:paraId="5811AB91" w14:textId="77777777" w:rsidR="001357E2" w:rsidRPr="00FF7BA2" w:rsidRDefault="001357E2" w:rsidP="004001F0">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38EFCE7D" w14:textId="77777777" w:rsidR="001357E2" w:rsidRPr="00FF7BA2" w:rsidRDefault="001357E2" w:rsidP="004001F0">
                  <w:pPr>
                    <w:jc w:val="right"/>
                    <w:rPr>
                      <w:color w:val="000000"/>
                      <w:sz w:val="22"/>
                      <w:szCs w:val="22"/>
                    </w:rPr>
                  </w:pPr>
                  <w:r w:rsidRPr="00FF7BA2">
                    <w:rPr>
                      <w:color w:val="000000"/>
                      <w:sz w:val="22"/>
                      <w:szCs w:val="22"/>
                    </w:rPr>
                    <w:t> </w:t>
                  </w:r>
                </w:p>
              </w:tc>
            </w:tr>
            <w:tr w:rsidR="001357E2" w:rsidRPr="00FF7BA2" w14:paraId="589B7C89" w14:textId="77777777" w:rsidTr="00D94D35">
              <w:trPr>
                <w:trHeight w:val="600"/>
              </w:trPr>
              <w:tc>
                <w:tcPr>
                  <w:tcW w:w="513" w:type="dxa"/>
                  <w:shd w:val="clear" w:color="auto" w:fill="auto"/>
                  <w:vAlign w:val="center"/>
                  <w:hideMark/>
                </w:tcPr>
                <w:p w14:paraId="1811DC28" w14:textId="77777777" w:rsidR="001357E2" w:rsidRPr="00FF7BA2" w:rsidRDefault="001357E2" w:rsidP="004001F0">
                  <w:pPr>
                    <w:jc w:val="center"/>
                    <w:rPr>
                      <w:color w:val="000000"/>
                      <w:sz w:val="22"/>
                      <w:szCs w:val="22"/>
                    </w:rPr>
                  </w:pPr>
                  <w:r w:rsidRPr="00FF7BA2">
                    <w:rPr>
                      <w:color w:val="000000"/>
                      <w:sz w:val="22"/>
                      <w:szCs w:val="22"/>
                    </w:rPr>
                    <w:t>11.</w:t>
                  </w:r>
                </w:p>
              </w:tc>
              <w:tc>
                <w:tcPr>
                  <w:tcW w:w="3451" w:type="dxa"/>
                  <w:shd w:val="clear" w:color="auto" w:fill="auto"/>
                  <w:vAlign w:val="center"/>
                  <w:hideMark/>
                </w:tcPr>
                <w:p w14:paraId="0037A62E" w14:textId="77777777" w:rsidR="001357E2" w:rsidRPr="00FF7BA2" w:rsidRDefault="001357E2" w:rsidP="004001F0">
                  <w:pPr>
                    <w:rPr>
                      <w:color w:val="000000"/>
                      <w:sz w:val="22"/>
                      <w:szCs w:val="22"/>
                    </w:rPr>
                  </w:pPr>
                  <w:r w:rsidRPr="00FF7BA2">
                    <w:rPr>
                      <w:color w:val="000000"/>
                      <w:sz w:val="22"/>
                      <w:szCs w:val="22"/>
                    </w:rPr>
                    <w:t>Beszéd, Ének mikrofonok, NeumannKMS105 BK vagy azzal egyenértékű</w:t>
                  </w:r>
                </w:p>
              </w:tc>
              <w:tc>
                <w:tcPr>
                  <w:tcW w:w="567" w:type="dxa"/>
                  <w:shd w:val="clear" w:color="auto" w:fill="auto"/>
                  <w:vAlign w:val="center"/>
                  <w:hideMark/>
                </w:tcPr>
                <w:p w14:paraId="71EED64D" w14:textId="77777777" w:rsidR="001357E2" w:rsidRPr="00FF7BA2" w:rsidRDefault="001357E2" w:rsidP="004001F0">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72A02C86" w14:textId="77777777" w:rsidR="001357E2" w:rsidRPr="00FF7BA2" w:rsidRDefault="001357E2" w:rsidP="004001F0">
                  <w:pPr>
                    <w:jc w:val="center"/>
                    <w:rPr>
                      <w:color w:val="000000"/>
                      <w:sz w:val="22"/>
                      <w:szCs w:val="22"/>
                    </w:rPr>
                  </w:pPr>
                  <w:r w:rsidRPr="00FF7BA2">
                    <w:rPr>
                      <w:color w:val="000000"/>
                      <w:sz w:val="22"/>
                      <w:szCs w:val="22"/>
                    </w:rPr>
                    <w:t>8</w:t>
                  </w:r>
                </w:p>
              </w:tc>
              <w:tc>
                <w:tcPr>
                  <w:tcW w:w="1575" w:type="dxa"/>
                  <w:shd w:val="clear" w:color="auto" w:fill="auto"/>
                  <w:vAlign w:val="center"/>
                  <w:hideMark/>
                </w:tcPr>
                <w:p w14:paraId="05D91621" w14:textId="77777777" w:rsidR="001357E2" w:rsidRPr="00FF7BA2" w:rsidRDefault="001357E2" w:rsidP="004001F0">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7432B6CB" w14:textId="77777777" w:rsidR="001357E2" w:rsidRPr="00FF7BA2" w:rsidRDefault="001357E2" w:rsidP="004001F0">
                  <w:pPr>
                    <w:jc w:val="right"/>
                    <w:rPr>
                      <w:color w:val="000000"/>
                      <w:sz w:val="22"/>
                      <w:szCs w:val="22"/>
                    </w:rPr>
                  </w:pPr>
                  <w:r w:rsidRPr="00FF7BA2">
                    <w:rPr>
                      <w:color w:val="000000"/>
                      <w:sz w:val="22"/>
                      <w:szCs w:val="22"/>
                    </w:rPr>
                    <w:t> </w:t>
                  </w:r>
                </w:p>
              </w:tc>
            </w:tr>
            <w:tr w:rsidR="001357E2" w:rsidRPr="00FF7BA2" w14:paraId="06CE9242" w14:textId="77777777" w:rsidTr="00D94D35">
              <w:trPr>
                <w:trHeight w:val="600"/>
              </w:trPr>
              <w:tc>
                <w:tcPr>
                  <w:tcW w:w="513" w:type="dxa"/>
                  <w:shd w:val="clear" w:color="auto" w:fill="auto"/>
                  <w:vAlign w:val="center"/>
                  <w:hideMark/>
                </w:tcPr>
                <w:p w14:paraId="60057819" w14:textId="77777777" w:rsidR="001357E2" w:rsidRPr="00FF7BA2" w:rsidRDefault="001357E2" w:rsidP="004001F0">
                  <w:pPr>
                    <w:jc w:val="center"/>
                    <w:rPr>
                      <w:color w:val="000000"/>
                      <w:sz w:val="22"/>
                      <w:szCs w:val="22"/>
                    </w:rPr>
                  </w:pPr>
                  <w:r w:rsidRPr="00FF7BA2">
                    <w:rPr>
                      <w:color w:val="000000"/>
                      <w:sz w:val="22"/>
                      <w:szCs w:val="22"/>
                    </w:rPr>
                    <w:t>12.</w:t>
                  </w:r>
                </w:p>
              </w:tc>
              <w:tc>
                <w:tcPr>
                  <w:tcW w:w="3451" w:type="dxa"/>
                  <w:shd w:val="clear" w:color="auto" w:fill="auto"/>
                  <w:vAlign w:val="center"/>
                  <w:hideMark/>
                </w:tcPr>
                <w:p w14:paraId="4CDD393D" w14:textId="77777777" w:rsidR="001357E2" w:rsidRPr="00FF7BA2" w:rsidRDefault="001357E2" w:rsidP="004001F0">
                  <w:pPr>
                    <w:rPr>
                      <w:color w:val="000000"/>
                      <w:sz w:val="22"/>
                      <w:szCs w:val="22"/>
                    </w:rPr>
                  </w:pPr>
                  <w:r w:rsidRPr="00FF7BA2">
                    <w:rPr>
                      <w:color w:val="000000"/>
                      <w:sz w:val="22"/>
                      <w:szCs w:val="22"/>
                    </w:rPr>
                    <w:t xml:space="preserve">Ének, Hangszer mikrofonok, NeumannKM184 </w:t>
                  </w:r>
                  <w:proofErr w:type="spellStart"/>
                  <w:r w:rsidRPr="00FF7BA2">
                    <w:rPr>
                      <w:color w:val="000000"/>
                      <w:sz w:val="22"/>
                      <w:szCs w:val="22"/>
                    </w:rPr>
                    <w:t>mt</w:t>
                  </w:r>
                  <w:proofErr w:type="spellEnd"/>
                  <w:r w:rsidRPr="00FF7BA2">
                    <w:rPr>
                      <w:color w:val="000000"/>
                      <w:sz w:val="22"/>
                      <w:szCs w:val="22"/>
                    </w:rPr>
                    <w:t xml:space="preserve"> </w:t>
                  </w:r>
                  <w:proofErr w:type="spellStart"/>
                  <w:r w:rsidRPr="00FF7BA2">
                    <w:rPr>
                      <w:color w:val="000000"/>
                      <w:sz w:val="22"/>
                      <w:szCs w:val="22"/>
                    </w:rPr>
                    <w:t>stereo</w:t>
                  </w:r>
                  <w:proofErr w:type="spellEnd"/>
                  <w:r w:rsidRPr="00FF7BA2">
                    <w:rPr>
                      <w:color w:val="000000"/>
                      <w:sz w:val="22"/>
                      <w:szCs w:val="22"/>
                    </w:rPr>
                    <w:t xml:space="preserve"> </w:t>
                  </w:r>
                  <w:proofErr w:type="spellStart"/>
                  <w:r w:rsidRPr="00FF7BA2">
                    <w:rPr>
                      <w:color w:val="000000"/>
                      <w:sz w:val="22"/>
                      <w:szCs w:val="22"/>
                    </w:rPr>
                    <w:t>set</w:t>
                  </w:r>
                  <w:proofErr w:type="spellEnd"/>
                  <w:r w:rsidRPr="00FF7BA2">
                    <w:rPr>
                      <w:color w:val="000000"/>
                      <w:sz w:val="22"/>
                      <w:szCs w:val="22"/>
                    </w:rPr>
                    <w:t xml:space="preserve"> vagy azzal egyenértékű</w:t>
                  </w:r>
                </w:p>
              </w:tc>
              <w:tc>
                <w:tcPr>
                  <w:tcW w:w="567" w:type="dxa"/>
                  <w:shd w:val="clear" w:color="auto" w:fill="auto"/>
                  <w:vAlign w:val="center"/>
                  <w:hideMark/>
                </w:tcPr>
                <w:p w14:paraId="5DE9B10D" w14:textId="77777777" w:rsidR="001357E2" w:rsidRPr="00FF7BA2" w:rsidRDefault="001357E2" w:rsidP="004001F0">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693A1C08" w14:textId="77777777" w:rsidR="001357E2" w:rsidRPr="00FF7BA2" w:rsidRDefault="001357E2" w:rsidP="004001F0">
                  <w:pPr>
                    <w:jc w:val="center"/>
                    <w:rPr>
                      <w:color w:val="000000"/>
                      <w:sz w:val="22"/>
                      <w:szCs w:val="22"/>
                    </w:rPr>
                  </w:pPr>
                  <w:r w:rsidRPr="00FF7BA2">
                    <w:rPr>
                      <w:color w:val="000000"/>
                      <w:sz w:val="22"/>
                      <w:szCs w:val="22"/>
                    </w:rPr>
                    <w:t>8</w:t>
                  </w:r>
                </w:p>
              </w:tc>
              <w:tc>
                <w:tcPr>
                  <w:tcW w:w="1575" w:type="dxa"/>
                  <w:shd w:val="clear" w:color="auto" w:fill="auto"/>
                  <w:vAlign w:val="center"/>
                  <w:hideMark/>
                </w:tcPr>
                <w:p w14:paraId="755256B7" w14:textId="77777777" w:rsidR="001357E2" w:rsidRPr="00FF7BA2" w:rsidRDefault="001357E2" w:rsidP="004001F0">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72D59553" w14:textId="77777777" w:rsidR="001357E2" w:rsidRPr="00FF7BA2" w:rsidRDefault="001357E2" w:rsidP="004001F0">
                  <w:pPr>
                    <w:jc w:val="right"/>
                    <w:rPr>
                      <w:color w:val="000000"/>
                      <w:sz w:val="22"/>
                      <w:szCs w:val="22"/>
                    </w:rPr>
                  </w:pPr>
                  <w:r w:rsidRPr="00FF7BA2">
                    <w:rPr>
                      <w:color w:val="000000"/>
                      <w:sz w:val="22"/>
                      <w:szCs w:val="22"/>
                    </w:rPr>
                    <w:t> </w:t>
                  </w:r>
                </w:p>
              </w:tc>
            </w:tr>
            <w:tr w:rsidR="001357E2" w:rsidRPr="00FF7BA2" w14:paraId="69CB960E" w14:textId="77777777" w:rsidTr="00D94D35">
              <w:trPr>
                <w:trHeight w:val="60"/>
              </w:trPr>
              <w:tc>
                <w:tcPr>
                  <w:tcW w:w="513" w:type="dxa"/>
                  <w:shd w:val="clear" w:color="000000" w:fill="D9D9D9"/>
                  <w:vAlign w:val="center"/>
                  <w:hideMark/>
                </w:tcPr>
                <w:p w14:paraId="3DCDA041" w14:textId="404A34DB" w:rsidR="001357E2" w:rsidRPr="00FF7BA2" w:rsidRDefault="001357E2" w:rsidP="001357E2">
                  <w:pPr>
                    <w:rPr>
                      <w:color w:val="000000"/>
                      <w:sz w:val="22"/>
                      <w:szCs w:val="22"/>
                    </w:rPr>
                  </w:pPr>
                </w:p>
              </w:tc>
              <w:tc>
                <w:tcPr>
                  <w:tcW w:w="3451" w:type="dxa"/>
                  <w:shd w:val="clear" w:color="000000" w:fill="D9D9D9"/>
                  <w:vAlign w:val="center"/>
                  <w:hideMark/>
                </w:tcPr>
                <w:p w14:paraId="1489B2E2" w14:textId="77777777" w:rsidR="001357E2" w:rsidRPr="00FF7BA2" w:rsidRDefault="001357E2" w:rsidP="004001F0">
                  <w:pPr>
                    <w:rPr>
                      <w:b/>
                      <w:bCs/>
                      <w:color w:val="000000"/>
                      <w:sz w:val="22"/>
                      <w:szCs w:val="22"/>
                    </w:rPr>
                  </w:pPr>
                  <w:r w:rsidRPr="00FF7BA2">
                    <w:rPr>
                      <w:b/>
                      <w:bCs/>
                      <w:color w:val="000000"/>
                      <w:sz w:val="22"/>
                      <w:szCs w:val="22"/>
                    </w:rPr>
                    <w:t xml:space="preserve">1.5. </w:t>
                  </w:r>
                  <w:proofErr w:type="spellStart"/>
                  <w:r w:rsidRPr="00FF7BA2">
                    <w:rPr>
                      <w:b/>
                      <w:bCs/>
                      <w:color w:val="000000"/>
                      <w:sz w:val="22"/>
                      <w:szCs w:val="22"/>
                    </w:rPr>
                    <w:t>Vezetéknélküli</w:t>
                  </w:r>
                  <w:proofErr w:type="spellEnd"/>
                  <w:r w:rsidRPr="00FF7BA2">
                    <w:rPr>
                      <w:b/>
                      <w:bCs/>
                      <w:color w:val="000000"/>
                      <w:sz w:val="22"/>
                      <w:szCs w:val="22"/>
                    </w:rPr>
                    <w:t xml:space="preserve"> mikrofon rendszer</w:t>
                  </w:r>
                </w:p>
              </w:tc>
              <w:tc>
                <w:tcPr>
                  <w:tcW w:w="567" w:type="dxa"/>
                  <w:shd w:val="clear" w:color="000000" w:fill="D9D9D9"/>
                  <w:vAlign w:val="center"/>
                  <w:hideMark/>
                </w:tcPr>
                <w:p w14:paraId="01A056B5" w14:textId="77777777" w:rsidR="001357E2" w:rsidRPr="00FF7BA2" w:rsidRDefault="001357E2" w:rsidP="004001F0">
                  <w:pPr>
                    <w:jc w:val="center"/>
                    <w:rPr>
                      <w:b/>
                      <w:bCs/>
                      <w:color w:val="000000"/>
                      <w:sz w:val="22"/>
                      <w:szCs w:val="22"/>
                    </w:rPr>
                  </w:pPr>
                  <w:proofErr w:type="spellStart"/>
                  <w:r w:rsidRPr="00FF7BA2">
                    <w:rPr>
                      <w:b/>
                      <w:bCs/>
                      <w:color w:val="000000"/>
                      <w:sz w:val="22"/>
                      <w:szCs w:val="22"/>
                    </w:rPr>
                    <w:t>M.e</w:t>
                  </w:r>
                  <w:proofErr w:type="spellEnd"/>
                  <w:r w:rsidRPr="00FF7BA2">
                    <w:rPr>
                      <w:b/>
                      <w:bCs/>
                      <w:color w:val="000000"/>
                      <w:sz w:val="22"/>
                      <w:szCs w:val="22"/>
                    </w:rPr>
                    <w:t>.</w:t>
                  </w:r>
                </w:p>
              </w:tc>
              <w:tc>
                <w:tcPr>
                  <w:tcW w:w="1418" w:type="dxa"/>
                  <w:shd w:val="clear" w:color="000000" w:fill="D9D9D9"/>
                  <w:vAlign w:val="center"/>
                  <w:hideMark/>
                </w:tcPr>
                <w:p w14:paraId="7F2AFF9E" w14:textId="77777777" w:rsidR="001357E2" w:rsidRPr="00FF7BA2" w:rsidRDefault="001357E2" w:rsidP="004001F0">
                  <w:pPr>
                    <w:jc w:val="center"/>
                    <w:rPr>
                      <w:b/>
                      <w:bCs/>
                      <w:color w:val="000000"/>
                      <w:sz w:val="22"/>
                      <w:szCs w:val="22"/>
                    </w:rPr>
                  </w:pPr>
                  <w:r w:rsidRPr="00FF7BA2">
                    <w:rPr>
                      <w:b/>
                      <w:bCs/>
                      <w:color w:val="000000"/>
                      <w:sz w:val="22"/>
                      <w:szCs w:val="22"/>
                    </w:rPr>
                    <w:t>Mennyiség</w:t>
                  </w:r>
                </w:p>
              </w:tc>
              <w:tc>
                <w:tcPr>
                  <w:tcW w:w="1575" w:type="dxa"/>
                  <w:shd w:val="clear" w:color="000000" w:fill="D9D9D9"/>
                  <w:vAlign w:val="center"/>
                  <w:hideMark/>
                </w:tcPr>
                <w:p w14:paraId="2F9D5480" w14:textId="77777777" w:rsidR="001357E2" w:rsidRPr="00FF7BA2" w:rsidRDefault="001357E2" w:rsidP="004001F0">
                  <w:pPr>
                    <w:jc w:val="center"/>
                    <w:rPr>
                      <w:b/>
                      <w:bCs/>
                      <w:sz w:val="22"/>
                      <w:szCs w:val="22"/>
                    </w:rPr>
                  </w:pPr>
                  <w:r w:rsidRPr="00FF7BA2">
                    <w:rPr>
                      <w:b/>
                      <w:bCs/>
                      <w:sz w:val="22"/>
                      <w:szCs w:val="22"/>
                    </w:rPr>
                    <w:t>Nettó ajánlati egység ár (FT)</w:t>
                  </w:r>
                </w:p>
              </w:tc>
              <w:tc>
                <w:tcPr>
                  <w:tcW w:w="1685" w:type="dxa"/>
                  <w:shd w:val="clear" w:color="000000" w:fill="D9D9D9"/>
                  <w:vAlign w:val="center"/>
                  <w:hideMark/>
                </w:tcPr>
                <w:p w14:paraId="41BF7A82" w14:textId="28591591" w:rsidR="001357E2" w:rsidRPr="00FF7BA2" w:rsidRDefault="00B670D5" w:rsidP="004001F0">
                  <w:pPr>
                    <w:jc w:val="center"/>
                    <w:rPr>
                      <w:b/>
                      <w:bCs/>
                      <w:sz w:val="22"/>
                      <w:szCs w:val="22"/>
                    </w:rPr>
                  </w:pPr>
                  <w:r w:rsidRPr="00FF7BA2">
                    <w:rPr>
                      <w:b/>
                      <w:bCs/>
                      <w:sz w:val="22"/>
                      <w:szCs w:val="22"/>
                    </w:rPr>
                    <w:t xml:space="preserve">Nettó ajánlati </w:t>
                  </w:r>
                  <w:r>
                    <w:rPr>
                      <w:b/>
                      <w:bCs/>
                      <w:sz w:val="22"/>
                      <w:szCs w:val="22"/>
                    </w:rPr>
                    <w:t>ár összesen</w:t>
                  </w:r>
                  <w:r w:rsidRPr="00FF7BA2">
                    <w:rPr>
                      <w:b/>
                      <w:bCs/>
                      <w:sz w:val="22"/>
                      <w:szCs w:val="22"/>
                    </w:rPr>
                    <w:t xml:space="preserve"> (F</w:t>
                  </w:r>
                  <w:r>
                    <w:rPr>
                      <w:b/>
                      <w:bCs/>
                      <w:sz w:val="22"/>
                      <w:szCs w:val="22"/>
                    </w:rPr>
                    <w:t>t</w:t>
                  </w:r>
                  <w:r w:rsidRPr="00FF7BA2">
                    <w:rPr>
                      <w:b/>
                      <w:bCs/>
                      <w:sz w:val="22"/>
                      <w:szCs w:val="22"/>
                    </w:rPr>
                    <w:t>)</w:t>
                  </w:r>
                </w:p>
              </w:tc>
            </w:tr>
            <w:tr w:rsidR="001357E2" w:rsidRPr="00FF7BA2" w14:paraId="6A97F766" w14:textId="77777777" w:rsidTr="00D94D35">
              <w:trPr>
                <w:trHeight w:val="315"/>
              </w:trPr>
              <w:tc>
                <w:tcPr>
                  <w:tcW w:w="513" w:type="dxa"/>
                  <w:shd w:val="clear" w:color="auto" w:fill="auto"/>
                  <w:vAlign w:val="center"/>
                  <w:hideMark/>
                </w:tcPr>
                <w:p w14:paraId="5C3F4160" w14:textId="77777777" w:rsidR="001357E2" w:rsidRPr="00FF7BA2" w:rsidRDefault="001357E2" w:rsidP="004001F0">
                  <w:pPr>
                    <w:jc w:val="center"/>
                    <w:rPr>
                      <w:color w:val="000000"/>
                      <w:sz w:val="22"/>
                      <w:szCs w:val="22"/>
                    </w:rPr>
                  </w:pPr>
                  <w:r w:rsidRPr="00FF7BA2">
                    <w:rPr>
                      <w:color w:val="000000"/>
                      <w:sz w:val="22"/>
                      <w:szCs w:val="22"/>
                    </w:rPr>
                    <w:t>13.</w:t>
                  </w:r>
                </w:p>
              </w:tc>
              <w:tc>
                <w:tcPr>
                  <w:tcW w:w="3451" w:type="dxa"/>
                  <w:shd w:val="clear" w:color="auto" w:fill="auto"/>
                  <w:vAlign w:val="center"/>
                  <w:hideMark/>
                </w:tcPr>
                <w:p w14:paraId="01BBF2F8" w14:textId="77777777" w:rsidR="001357E2" w:rsidRPr="00FF7BA2" w:rsidRDefault="001357E2" w:rsidP="004001F0">
                  <w:pPr>
                    <w:rPr>
                      <w:color w:val="000000"/>
                      <w:sz w:val="22"/>
                      <w:szCs w:val="22"/>
                    </w:rPr>
                  </w:pPr>
                  <w:proofErr w:type="gramStart"/>
                  <w:r w:rsidRPr="00FF7BA2">
                    <w:rPr>
                      <w:color w:val="000000"/>
                      <w:sz w:val="22"/>
                      <w:szCs w:val="22"/>
                    </w:rPr>
                    <w:t>Zseb adó</w:t>
                  </w:r>
                  <w:proofErr w:type="gramEnd"/>
                </w:p>
              </w:tc>
              <w:tc>
                <w:tcPr>
                  <w:tcW w:w="567" w:type="dxa"/>
                  <w:shd w:val="clear" w:color="auto" w:fill="auto"/>
                  <w:vAlign w:val="center"/>
                  <w:hideMark/>
                </w:tcPr>
                <w:p w14:paraId="2264C792" w14:textId="77777777" w:rsidR="001357E2" w:rsidRPr="00FF7BA2" w:rsidRDefault="001357E2" w:rsidP="004001F0">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0F48FDB7" w14:textId="77777777" w:rsidR="001357E2" w:rsidRPr="00FF7BA2" w:rsidRDefault="001357E2" w:rsidP="004001F0">
                  <w:pPr>
                    <w:jc w:val="center"/>
                    <w:rPr>
                      <w:color w:val="000000"/>
                      <w:sz w:val="22"/>
                      <w:szCs w:val="22"/>
                    </w:rPr>
                  </w:pPr>
                  <w:r w:rsidRPr="00FF7BA2">
                    <w:rPr>
                      <w:color w:val="000000"/>
                      <w:sz w:val="22"/>
                      <w:szCs w:val="22"/>
                    </w:rPr>
                    <w:t>24</w:t>
                  </w:r>
                </w:p>
              </w:tc>
              <w:tc>
                <w:tcPr>
                  <w:tcW w:w="1575" w:type="dxa"/>
                  <w:shd w:val="clear" w:color="auto" w:fill="auto"/>
                  <w:vAlign w:val="center"/>
                  <w:hideMark/>
                </w:tcPr>
                <w:p w14:paraId="7E3A1F82" w14:textId="77777777" w:rsidR="001357E2" w:rsidRPr="00FF7BA2" w:rsidRDefault="001357E2" w:rsidP="004001F0">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16D7A9C0" w14:textId="77777777" w:rsidR="001357E2" w:rsidRPr="00FF7BA2" w:rsidRDefault="001357E2" w:rsidP="004001F0">
                  <w:pPr>
                    <w:jc w:val="right"/>
                    <w:rPr>
                      <w:color w:val="000000"/>
                      <w:sz w:val="22"/>
                      <w:szCs w:val="22"/>
                    </w:rPr>
                  </w:pPr>
                  <w:r w:rsidRPr="00FF7BA2">
                    <w:rPr>
                      <w:color w:val="000000"/>
                      <w:sz w:val="22"/>
                      <w:szCs w:val="22"/>
                    </w:rPr>
                    <w:t> </w:t>
                  </w:r>
                </w:p>
              </w:tc>
            </w:tr>
            <w:tr w:rsidR="001357E2" w:rsidRPr="00FF7BA2" w14:paraId="618C4453" w14:textId="77777777" w:rsidTr="00D94D35">
              <w:trPr>
                <w:trHeight w:val="315"/>
              </w:trPr>
              <w:tc>
                <w:tcPr>
                  <w:tcW w:w="513" w:type="dxa"/>
                  <w:shd w:val="clear" w:color="auto" w:fill="auto"/>
                  <w:vAlign w:val="center"/>
                  <w:hideMark/>
                </w:tcPr>
                <w:p w14:paraId="62FAFD49" w14:textId="77777777" w:rsidR="001357E2" w:rsidRPr="00FF7BA2" w:rsidRDefault="001357E2" w:rsidP="004001F0">
                  <w:pPr>
                    <w:jc w:val="center"/>
                    <w:rPr>
                      <w:color w:val="000000"/>
                      <w:sz w:val="22"/>
                      <w:szCs w:val="22"/>
                    </w:rPr>
                  </w:pPr>
                  <w:r w:rsidRPr="00FF7BA2">
                    <w:rPr>
                      <w:color w:val="000000"/>
                      <w:sz w:val="22"/>
                      <w:szCs w:val="22"/>
                    </w:rPr>
                    <w:t>14.</w:t>
                  </w:r>
                </w:p>
              </w:tc>
              <w:tc>
                <w:tcPr>
                  <w:tcW w:w="3451" w:type="dxa"/>
                  <w:shd w:val="clear" w:color="auto" w:fill="auto"/>
                  <w:vAlign w:val="center"/>
                  <w:hideMark/>
                </w:tcPr>
                <w:p w14:paraId="51D3D5AD" w14:textId="77777777" w:rsidR="001357E2" w:rsidRPr="00FF7BA2" w:rsidRDefault="001357E2" w:rsidP="004001F0">
                  <w:pPr>
                    <w:rPr>
                      <w:color w:val="000000"/>
                      <w:sz w:val="22"/>
                      <w:szCs w:val="22"/>
                    </w:rPr>
                  </w:pPr>
                  <w:r w:rsidRPr="00FF7BA2">
                    <w:rPr>
                      <w:color w:val="000000"/>
                      <w:sz w:val="22"/>
                      <w:szCs w:val="22"/>
                    </w:rPr>
                    <w:t xml:space="preserve">Kézi </w:t>
                  </w:r>
                  <w:proofErr w:type="gramStart"/>
                  <w:r w:rsidRPr="00FF7BA2">
                    <w:rPr>
                      <w:color w:val="000000"/>
                      <w:sz w:val="22"/>
                      <w:szCs w:val="22"/>
                    </w:rPr>
                    <w:t>mikrofon adó</w:t>
                  </w:r>
                  <w:proofErr w:type="gramEnd"/>
                </w:p>
              </w:tc>
              <w:tc>
                <w:tcPr>
                  <w:tcW w:w="567" w:type="dxa"/>
                  <w:shd w:val="clear" w:color="auto" w:fill="auto"/>
                  <w:vAlign w:val="center"/>
                  <w:hideMark/>
                </w:tcPr>
                <w:p w14:paraId="46B926DD" w14:textId="77777777" w:rsidR="001357E2" w:rsidRPr="00FF7BA2" w:rsidRDefault="001357E2" w:rsidP="004001F0">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4814BE08" w14:textId="77777777" w:rsidR="001357E2" w:rsidRPr="00FF7BA2" w:rsidRDefault="001357E2" w:rsidP="004001F0">
                  <w:pPr>
                    <w:jc w:val="center"/>
                    <w:rPr>
                      <w:color w:val="000000"/>
                      <w:sz w:val="22"/>
                      <w:szCs w:val="22"/>
                    </w:rPr>
                  </w:pPr>
                  <w:r w:rsidRPr="00FF7BA2">
                    <w:rPr>
                      <w:color w:val="000000"/>
                      <w:sz w:val="22"/>
                      <w:szCs w:val="22"/>
                    </w:rPr>
                    <w:t>24</w:t>
                  </w:r>
                </w:p>
              </w:tc>
              <w:tc>
                <w:tcPr>
                  <w:tcW w:w="1575" w:type="dxa"/>
                  <w:shd w:val="clear" w:color="auto" w:fill="auto"/>
                  <w:vAlign w:val="center"/>
                  <w:hideMark/>
                </w:tcPr>
                <w:p w14:paraId="5ECB1943" w14:textId="77777777" w:rsidR="001357E2" w:rsidRPr="00FF7BA2" w:rsidRDefault="001357E2" w:rsidP="004001F0">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30950FCF" w14:textId="77777777" w:rsidR="001357E2" w:rsidRPr="00FF7BA2" w:rsidRDefault="001357E2" w:rsidP="004001F0">
                  <w:pPr>
                    <w:jc w:val="right"/>
                    <w:rPr>
                      <w:color w:val="000000"/>
                      <w:sz w:val="22"/>
                      <w:szCs w:val="22"/>
                    </w:rPr>
                  </w:pPr>
                  <w:r w:rsidRPr="00FF7BA2">
                    <w:rPr>
                      <w:color w:val="000000"/>
                      <w:sz w:val="22"/>
                      <w:szCs w:val="22"/>
                    </w:rPr>
                    <w:t> </w:t>
                  </w:r>
                </w:p>
              </w:tc>
            </w:tr>
            <w:tr w:rsidR="001357E2" w:rsidRPr="00FF7BA2" w14:paraId="1E8F614D" w14:textId="77777777" w:rsidTr="00D94D35">
              <w:trPr>
                <w:trHeight w:val="315"/>
              </w:trPr>
              <w:tc>
                <w:tcPr>
                  <w:tcW w:w="513" w:type="dxa"/>
                  <w:shd w:val="clear" w:color="auto" w:fill="auto"/>
                  <w:vAlign w:val="center"/>
                  <w:hideMark/>
                </w:tcPr>
                <w:p w14:paraId="5D2612F8" w14:textId="77777777" w:rsidR="001357E2" w:rsidRPr="00FF7BA2" w:rsidRDefault="001357E2" w:rsidP="004001F0">
                  <w:pPr>
                    <w:jc w:val="center"/>
                    <w:rPr>
                      <w:color w:val="000000"/>
                      <w:sz w:val="22"/>
                      <w:szCs w:val="22"/>
                    </w:rPr>
                  </w:pPr>
                  <w:r w:rsidRPr="00FF7BA2">
                    <w:rPr>
                      <w:color w:val="000000"/>
                      <w:sz w:val="22"/>
                      <w:szCs w:val="22"/>
                    </w:rPr>
                    <w:t>15.</w:t>
                  </w:r>
                </w:p>
              </w:tc>
              <w:tc>
                <w:tcPr>
                  <w:tcW w:w="3451" w:type="dxa"/>
                  <w:shd w:val="clear" w:color="auto" w:fill="auto"/>
                  <w:vAlign w:val="center"/>
                  <w:hideMark/>
                </w:tcPr>
                <w:p w14:paraId="18B2A6BD" w14:textId="77777777" w:rsidR="001357E2" w:rsidRPr="00FF7BA2" w:rsidRDefault="001357E2" w:rsidP="004001F0">
                  <w:pPr>
                    <w:rPr>
                      <w:color w:val="000000"/>
                      <w:sz w:val="22"/>
                      <w:szCs w:val="22"/>
                    </w:rPr>
                  </w:pPr>
                  <w:r w:rsidRPr="00FF7BA2">
                    <w:rPr>
                      <w:color w:val="000000"/>
                      <w:sz w:val="22"/>
                      <w:szCs w:val="22"/>
                    </w:rPr>
                    <w:t xml:space="preserve">Kézi </w:t>
                  </w:r>
                  <w:proofErr w:type="gramStart"/>
                  <w:r w:rsidRPr="00FF7BA2">
                    <w:rPr>
                      <w:color w:val="000000"/>
                      <w:sz w:val="22"/>
                      <w:szCs w:val="22"/>
                    </w:rPr>
                    <w:t>mikrofon adó</w:t>
                  </w:r>
                  <w:proofErr w:type="gramEnd"/>
                </w:p>
              </w:tc>
              <w:tc>
                <w:tcPr>
                  <w:tcW w:w="567" w:type="dxa"/>
                  <w:shd w:val="clear" w:color="auto" w:fill="auto"/>
                  <w:vAlign w:val="center"/>
                  <w:hideMark/>
                </w:tcPr>
                <w:p w14:paraId="18B350B1" w14:textId="77777777" w:rsidR="001357E2" w:rsidRPr="00FF7BA2" w:rsidRDefault="001357E2" w:rsidP="004001F0">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322B5A56" w14:textId="77777777" w:rsidR="001357E2" w:rsidRPr="00FF7BA2" w:rsidRDefault="001357E2" w:rsidP="004001F0">
                  <w:pPr>
                    <w:jc w:val="center"/>
                    <w:rPr>
                      <w:color w:val="000000"/>
                      <w:sz w:val="22"/>
                      <w:szCs w:val="22"/>
                    </w:rPr>
                  </w:pPr>
                  <w:r w:rsidRPr="00FF7BA2">
                    <w:rPr>
                      <w:color w:val="000000"/>
                      <w:sz w:val="22"/>
                      <w:szCs w:val="22"/>
                    </w:rPr>
                    <w:t>8</w:t>
                  </w:r>
                </w:p>
              </w:tc>
              <w:tc>
                <w:tcPr>
                  <w:tcW w:w="1575" w:type="dxa"/>
                  <w:shd w:val="clear" w:color="auto" w:fill="auto"/>
                  <w:vAlign w:val="center"/>
                  <w:hideMark/>
                </w:tcPr>
                <w:p w14:paraId="44356C62" w14:textId="77777777" w:rsidR="001357E2" w:rsidRPr="00FF7BA2" w:rsidRDefault="001357E2" w:rsidP="004001F0">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508BCEF5" w14:textId="77777777" w:rsidR="001357E2" w:rsidRPr="00FF7BA2" w:rsidRDefault="001357E2" w:rsidP="004001F0">
                  <w:pPr>
                    <w:jc w:val="right"/>
                    <w:rPr>
                      <w:color w:val="000000"/>
                      <w:sz w:val="22"/>
                      <w:szCs w:val="22"/>
                    </w:rPr>
                  </w:pPr>
                  <w:r w:rsidRPr="00FF7BA2">
                    <w:rPr>
                      <w:color w:val="000000"/>
                      <w:sz w:val="22"/>
                      <w:szCs w:val="22"/>
                    </w:rPr>
                    <w:t> </w:t>
                  </w:r>
                </w:p>
              </w:tc>
            </w:tr>
            <w:tr w:rsidR="001357E2" w:rsidRPr="00FF7BA2" w14:paraId="3C2DEBFC" w14:textId="77777777" w:rsidTr="00D94D35">
              <w:trPr>
                <w:trHeight w:val="315"/>
              </w:trPr>
              <w:tc>
                <w:tcPr>
                  <w:tcW w:w="513" w:type="dxa"/>
                  <w:shd w:val="clear" w:color="auto" w:fill="auto"/>
                  <w:vAlign w:val="center"/>
                  <w:hideMark/>
                </w:tcPr>
                <w:p w14:paraId="4BA48823" w14:textId="7B91239C" w:rsidR="001357E2" w:rsidRPr="00FF7BA2" w:rsidRDefault="001357E2" w:rsidP="004001F0">
                  <w:pPr>
                    <w:jc w:val="center"/>
                    <w:rPr>
                      <w:color w:val="000000"/>
                      <w:sz w:val="22"/>
                      <w:szCs w:val="22"/>
                    </w:rPr>
                  </w:pPr>
                  <w:r>
                    <w:br w:type="page"/>
                  </w:r>
                  <w:r w:rsidRPr="00FF7BA2">
                    <w:rPr>
                      <w:color w:val="000000"/>
                      <w:sz w:val="22"/>
                      <w:szCs w:val="22"/>
                    </w:rPr>
                    <w:t>16.</w:t>
                  </w:r>
                </w:p>
              </w:tc>
              <w:tc>
                <w:tcPr>
                  <w:tcW w:w="3451" w:type="dxa"/>
                  <w:shd w:val="clear" w:color="auto" w:fill="auto"/>
                  <w:vAlign w:val="center"/>
                  <w:hideMark/>
                </w:tcPr>
                <w:p w14:paraId="02077146" w14:textId="77777777" w:rsidR="001357E2" w:rsidRPr="00FF7BA2" w:rsidRDefault="001357E2" w:rsidP="004001F0">
                  <w:pPr>
                    <w:rPr>
                      <w:color w:val="000000"/>
                      <w:sz w:val="22"/>
                      <w:szCs w:val="22"/>
                    </w:rPr>
                  </w:pPr>
                  <w:r w:rsidRPr="00FF7BA2">
                    <w:rPr>
                      <w:color w:val="000000"/>
                      <w:sz w:val="22"/>
                      <w:szCs w:val="22"/>
                    </w:rPr>
                    <w:t xml:space="preserve">Tölthető </w:t>
                  </w:r>
                  <w:proofErr w:type="spellStart"/>
                  <w:r w:rsidRPr="00FF7BA2">
                    <w:rPr>
                      <w:color w:val="000000"/>
                      <w:sz w:val="22"/>
                      <w:szCs w:val="22"/>
                    </w:rPr>
                    <w:t>Li-on</w:t>
                  </w:r>
                  <w:proofErr w:type="spellEnd"/>
                  <w:r w:rsidRPr="00FF7BA2">
                    <w:rPr>
                      <w:color w:val="000000"/>
                      <w:sz w:val="22"/>
                      <w:szCs w:val="22"/>
                    </w:rPr>
                    <w:t xml:space="preserve"> telep a mikrofonokhoz és zsebadóhoz.</w:t>
                  </w:r>
                </w:p>
              </w:tc>
              <w:tc>
                <w:tcPr>
                  <w:tcW w:w="567" w:type="dxa"/>
                  <w:shd w:val="clear" w:color="auto" w:fill="auto"/>
                  <w:vAlign w:val="center"/>
                  <w:hideMark/>
                </w:tcPr>
                <w:p w14:paraId="729133A3" w14:textId="77777777" w:rsidR="001357E2" w:rsidRPr="00FF7BA2" w:rsidRDefault="001357E2" w:rsidP="004001F0">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4776F0AC" w14:textId="77777777" w:rsidR="001357E2" w:rsidRPr="00FF7BA2" w:rsidRDefault="001357E2" w:rsidP="004001F0">
                  <w:pPr>
                    <w:jc w:val="center"/>
                    <w:rPr>
                      <w:color w:val="000000"/>
                      <w:sz w:val="22"/>
                      <w:szCs w:val="22"/>
                    </w:rPr>
                  </w:pPr>
                  <w:r w:rsidRPr="00FF7BA2">
                    <w:rPr>
                      <w:color w:val="000000"/>
                      <w:sz w:val="22"/>
                      <w:szCs w:val="22"/>
                    </w:rPr>
                    <w:t>24</w:t>
                  </w:r>
                </w:p>
              </w:tc>
              <w:tc>
                <w:tcPr>
                  <w:tcW w:w="1575" w:type="dxa"/>
                  <w:shd w:val="clear" w:color="auto" w:fill="auto"/>
                  <w:vAlign w:val="center"/>
                  <w:hideMark/>
                </w:tcPr>
                <w:p w14:paraId="38FBDC03" w14:textId="77777777" w:rsidR="001357E2" w:rsidRPr="00FF7BA2" w:rsidRDefault="001357E2" w:rsidP="004001F0">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31343DA7" w14:textId="77777777" w:rsidR="001357E2" w:rsidRPr="00FF7BA2" w:rsidRDefault="001357E2" w:rsidP="004001F0">
                  <w:pPr>
                    <w:jc w:val="right"/>
                    <w:rPr>
                      <w:color w:val="000000"/>
                      <w:sz w:val="22"/>
                      <w:szCs w:val="22"/>
                    </w:rPr>
                  </w:pPr>
                  <w:r w:rsidRPr="00FF7BA2">
                    <w:rPr>
                      <w:color w:val="000000"/>
                      <w:sz w:val="22"/>
                      <w:szCs w:val="22"/>
                    </w:rPr>
                    <w:t> </w:t>
                  </w:r>
                </w:p>
              </w:tc>
            </w:tr>
            <w:tr w:rsidR="001357E2" w:rsidRPr="00FF7BA2" w14:paraId="121E8FDA" w14:textId="77777777" w:rsidTr="00D94D35">
              <w:trPr>
                <w:trHeight w:val="315"/>
              </w:trPr>
              <w:tc>
                <w:tcPr>
                  <w:tcW w:w="513" w:type="dxa"/>
                  <w:shd w:val="clear" w:color="auto" w:fill="auto"/>
                  <w:vAlign w:val="center"/>
                  <w:hideMark/>
                </w:tcPr>
                <w:p w14:paraId="48C304DA" w14:textId="77777777" w:rsidR="001357E2" w:rsidRPr="00FF7BA2" w:rsidRDefault="001357E2" w:rsidP="004001F0">
                  <w:pPr>
                    <w:jc w:val="center"/>
                    <w:rPr>
                      <w:color w:val="000000"/>
                      <w:sz w:val="22"/>
                      <w:szCs w:val="22"/>
                    </w:rPr>
                  </w:pPr>
                  <w:r w:rsidRPr="00FF7BA2">
                    <w:rPr>
                      <w:color w:val="000000"/>
                      <w:sz w:val="22"/>
                      <w:szCs w:val="22"/>
                    </w:rPr>
                    <w:t>17.</w:t>
                  </w:r>
                </w:p>
              </w:tc>
              <w:tc>
                <w:tcPr>
                  <w:tcW w:w="3451" w:type="dxa"/>
                  <w:shd w:val="clear" w:color="auto" w:fill="auto"/>
                  <w:vAlign w:val="center"/>
                  <w:hideMark/>
                </w:tcPr>
                <w:p w14:paraId="7C9E0505" w14:textId="77777777" w:rsidR="001357E2" w:rsidRPr="00FF7BA2" w:rsidRDefault="001357E2" w:rsidP="004001F0">
                  <w:pPr>
                    <w:rPr>
                      <w:color w:val="000000"/>
                      <w:sz w:val="22"/>
                      <w:szCs w:val="22"/>
                    </w:rPr>
                  </w:pPr>
                  <w:proofErr w:type="gramStart"/>
                  <w:r w:rsidRPr="00FF7BA2">
                    <w:rPr>
                      <w:color w:val="000000"/>
                      <w:sz w:val="22"/>
                      <w:szCs w:val="22"/>
                    </w:rPr>
                    <w:t>Telep töltő</w:t>
                  </w:r>
                  <w:proofErr w:type="gramEnd"/>
                  <w:r w:rsidRPr="00FF7BA2">
                    <w:rPr>
                      <w:color w:val="000000"/>
                      <w:sz w:val="22"/>
                      <w:szCs w:val="22"/>
                    </w:rPr>
                    <w:t xml:space="preserve"> tápegységgel, telepek nélkül</w:t>
                  </w:r>
                </w:p>
              </w:tc>
              <w:tc>
                <w:tcPr>
                  <w:tcW w:w="567" w:type="dxa"/>
                  <w:shd w:val="clear" w:color="auto" w:fill="auto"/>
                  <w:vAlign w:val="center"/>
                  <w:hideMark/>
                </w:tcPr>
                <w:p w14:paraId="55338B40" w14:textId="77777777" w:rsidR="001357E2" w:rsidRPr="00FF7BA2" w:rsidRDefault="001357E2" w:rsidP="004001F0">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3571E899" w14:textId="77777777" w:rsidR="001357E2" w:rsidRPr="00FF7BA2" w:rsidRDefault="001357E2" w:rsidP="004001F0">
                  <w:pPr>
                    <w:jc w:val="center"/>
                    <w:rPr>
                      <w:color w:val="000000"/>
                      <w:sz w:val="22"/>
                      <w:szCs w:val="22"/>
                    </w:rPr>
                  </w:pPr>
                  <w:r w:rsidRPr="00FF7BA2">
                    <w:rPr>
                      <w:color w:val="000000"/>
                      <w:sz w:val="22"/>
                      <w:szCs w:val="22"/>
                    </w:rPr>
                    <w:t>3</w:t>
                  </w:r>
                </w:p>
              </w:tc>
              <w:tc>
                <w:tcPr>
                  <w:tcW w:w="1575" w:type="dxa"/>
                  <w:shd w:val="clear" w:color="auto" w:fill="auto"/>
                  <w:vAlign w:val="center"/>
                  <w:hideMark/>
                </w:tcPr>
                <w:p w14:paraId="6DF500F5" w14:textId="77777777" w:rsidR="001357E2" w:rsidRPr="00FF7BA2" w:rsidRDefault="001357E2" w:rsidP="004001F0">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6B32ACDD" w14:textId="77777777" w:rsidR="001357E2" w:rsidRPr="00FF7BA2" w:rsidRDefault="001357E2" w:rsidP="004001F0">
                  <w:pPr>
                    <w:jc w:val="right"/>
                    <w:rPr>
                      <w:color w:val="000000"/>
                      <w:sz w:val="22"/>
                      <w:szCs w:val="22"/>
                    </w:rPr>
                  </w:pPr>
                  <w:r w:rsidRPr="00FF7BA2">
                    <w:rPr>
                      <w:color w:val="000000"/>
                      <w:sz w:val="22"/>
                      <w:szCs w:val="22"/>
                    </w:rPr>
                    <w:t> </w:t>
                  </w:r>
                </w:p>
              </w:tc>
            </w:tr>
            <w:tr w:rsidR="00D94D35" w:rsidRPr="00FF7BA2" w14:paraId="640241BB" w14:textId="77777777" w:rsidTr="00D94D35">
              <w:trPr>
                <w:trHeight w:val="315"/>
              </w:trPr>
              <w:tc>
                <w:tcPr>
                  <w:tcW w:w="513" w:type="dxa"/>
                  <w:shd w:val="clear" w:color="auto" w:fill="auto"/>
                  <w:vAlign w:val="center"/>
                  <w:hideMark/>
                </w:tcPr>
                <w:p w14:paraId="39815186" w14:textId="77777777" w:rsidR="001357E2" w:rsidRPr="00FF7BA2" w:rsidRDefault="001357E2" w:rsidP="004001F0">
                  <w:pPr>
                    <w:jc w:val="center"/>
                    <w:rPr>
                      <w:color w:val="000000"/>
                      <w:sz w:val="22"/>
                      <w:szCs w:val="22"/>
                    </w:rPr>
                  </w:pPr>
                  <w:r w:rsidRPr="00FF7BA2">
                    <w:rPr>
                      <w:color w:val="000000"/>
                      <w:sz w:val="22"/>
                      <w:szCs w:val="22"/>
                    </w:rPr>
                    <w:t>18.</w:t>
                  </w:r>
                </w:p>
              </w:tc>
              <w:tc>
                <w:tcPr>
                  <w:tcW w:w="3451" w:type="dxa"/>
                  <w:shd w:val="clear" w:color="auto" w:fill="auto"/>
                  <w:vAlign w:val="center"/>
                  <w:hideMark/>
                </w:tcPr>
                <w:p w14:paraId="3121456B" w14:textId="77777777" w:rsidR="001357E2" w:rsidRPr="00FF7BA2" w:rsidRDefault="001357E2" w:rsidP="004001F0">
                  <w:pPr>
                    <w:rPr>
                      <w:color w:val="000000"/>
                      <w:sz w:val="22"/>
                      <w:szCs w:val="22"/>
                    </w:rPr>
                  </w:pPr>
                  <w:r w:rsidRPr="00FF7BA2">
                    <w:rPr>
                      <w:color w:val="000000"/>
                      <w:sz w:val="22"/>
                      <w:szCs w:val="22"/>
                    </w:rPr>
                    <w:t>Csiptetős mikrofon</w:t>
                  </w:r>
                </w:p>
              </w:tc>
              <w:tc>
                <w:tcPr>
                  <w:tcW w:w="567" w:type="dxa"/>
                  <w:shd w:val="clear" w:color="auto" w:fill="auto"/>
                  <w:vAlign w:val="center"/>
                  <w:hideMark/>
                </w:tcPr>
                <w:p w14:paraId="6470D523" w14:textId="77777777" w:rsidR="001357E2" w:rsidRPr="00FF7BA2" w:rsidRDefault="001357E2" w:rsidP="004001F0">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57AD938E" w14:textId="77777777" w:rsidR="001357E2" w:rsidRPr="00FF7BA2" w:rsidRDefault="001357E2" w:rsidP="004001F0">
                  <w:pPr>
                    <w:jc w:val="center"/>
                    <w:rPr>
                      <w:color w:val="000000"/>
                      <w:sz w:val="22"/>
                      <w:szCs w:val="22"/>
                    </w:rPr>
                  </w:pPr>
                  <w:r w:rsidRPr="00FF7BA2">
                    <w:rPr>
                      <w:color w:val="000000"/>
                      <w:sz w:val="22"/>
                      <w:szCs w:val="22"/>
                    </w:rPr>
                    <w:t>24</w:t>
                  </w:r>
                </w:p>
              </w:tc>
              <w:tc>
                <w:tcPr>
                  <w:tcW w:w="1575" w:type="dxa"/>
                  <w:shd w:val="clear" w:color="auto" w:fill="auto"/>
                  <w:vAlign w:val="center"/>
                  <w:hideMark/>
                </w:tcPr>
                <w:p w14:paraId="39028162" w14:textId="77777777" w:rsidR="001357E2" w:rsidRPr="00FF7BA2" w:rsidRDefault="001357E2" w:rsidP="004001F0">
                  <w:pPr>
                    <w:jc w:val="right"/>
                    <w:rPr>
                      <w:color w:val="000000"/>
                      <w:sz w:val="22"/>
                      <w:szCs w:val="22"/>
                    </w:rPr>
                  </w:pPr>
                  <w:r w:rsidRPr="00FF7BA2">
                    <w:rPr>
                      <w:color w:val="000000"/>
                      <w:sz w:val="22"/>
                      <w:szCs w:val="22"/>
                    </w:rPr>
                    <w:t> </w:t>
                  </w:r>
                </w:p>
              </w:tc>
              <w:tc>
                <w:tcPr>
                  <w:tcW w:w="1685" w:type="dxa"/>
                  <w:shd w:val="clear" w:color="auto" w:fill="auto"/>
                  <w:vAlign w:val="center"/>
                  <w:hideMark/>
                </w:tcPr>
                <w:p w14:paraId="302A5B6D" w14:textId="77777777" w:rsidR="001357E2" w:rsidRPr="00FF7BA2" w:rsidRDefault="001357E2" w:rsidP="004001F0">
                  <w:pPr>
                    <w:jc w:val="right"/>
                    <w:rPr>
                      <w:color w:val="000000"/>
                      <w:sz w:val="22"/>
                      <w:szCs w:val="22"/>
                    </w:rPr>
                  </w:pPr>
                  <w:r w:rsidRPr="00FF7BA2">
                    <w:rPr>
                      <w:color w:val="000000"/>
                      <w:sz w:val="22"/>
                      <w:szCs w:val="22"/>
                    </w:rPr>
                    <w:t> </w:t>
                  </w:r>
                </w:p>
              </w:tc>
            </w:tr>
            <w:tr w:rsidR="001357E2" w:rsidRPr="00FF7BA2" w14:paraId="4E159549" w14:textId="77777777" w:rsidTr="00D94D35">
              <w:trPr>
                <w:trHeight w:val="315"/>
              </w:trPr>
              <w:tc>
                <w:tcPr>
                  <w:tcW w:w="513" w:type="dxa"/>
                  <w:shd w:val="clear" w:color="auto" w:fill="auto"/>
                  <w:vAlign w:val="center"/>
                  <w:hideMark/>
                </w:tcPr>
                <w:p w14:paraId="45A09AAB" w14:textId="77777777" w:rsidR="001357E2" w:rsidRPr="00FF7BA2" w:rsidRDefault="001357E2" w:rsidP="004001F0">
                  <w:pPr>
                    <w:jc w:val="center"/>
                    <w:rPr>
                      <w:color w:val="000000"/>
                      <w:sz w:val="22"/>
                      <w:szCs w:val="22"/>
                    </w:rPr>
                  </w:pPr>
                  <w:r w:rsidRPr="00FF7BA2">
                    <w:rPr>
                      <w:color w:val="000000"/>
                      <w:sz w:val="22"/>
                      <w:szCs w:val="22"/>
                    </w:rPr>
                    <w:t>19.</w:t>
                  </w:r>
                </w:p>
              </w:tc>
              <w:tc>
                <w:tcPr>
                  <w:tcW w:w="3451" w:type="dxa"/>
                  <w:shd w:val="clear" w:color="auto" w:fill="auto"/>
                  <w:vAlign w:val="center"/>
                  <w:hideMark/>
                </w:tcPr>
                <w:p w14:paraId="3D5A7600" w14:textId="77777777" w:rsidR="001357E2" w:rsidRPr="00FF7BA2" w:rsidRDefault="001357E2" w:rsidP="004001F0">
                  <w:pPr>
                    <w:rPr>
                      <w:color w:val="000000"/>
                      <w:sz w:val="22"/>
                      <w:szCs w:val="22"/>
                    </w:rPr>
                  </w:pPr>
                  <w:r w:rsidRPr="00FF7BA2">
                    <w:rPr>
                      <w:color w:val="000000"/>
                      <w:sz w:val="22"/>
                      <w:szCs w:val="22"/>
                    </w:rPr>
                    <w:t>Fülmikrofon</w:t>
                  </w:r>
                </w:p>
              </w:tc>
              <w:tc>
                <w:tcPr>
                  <w:tcW w:w="567" w:type="dxa"/>
                  <w:shd w:val="clear" w:color="auto" w:fill="auto"/>
                  <w:vAlign w:val="center"/>
                  <w:hideMark/>
                </w:tcPr>
                <w:p w14:paraId="526DBCB5" w14:textId="77777777" w:rsidR="001357E2" w:rsidRPr="00FF7BA2" w:rsidRDefault="001357E2" w:rsidP="004001F0">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56ED5C5F" w14:textId="77777777" w:rsidR="001357E2" w:rsidRPr="00FF7BA2" w:rsidRDefault="001357E2" w:rsidP="004001F0">
                  <w:pPr>
                    <w:jc w:val="center"/>
                    <w:rPr>
                      <w:color w:val="000000"/>
                      <w:sz w:val="22"/>
                      <w:szCs w:val="22"/>
                    </w:rPr>
                  </w:pPr>
                  <w:r w:rsidRPr="00FF7BA2">
                    <w:rPr>
                      <w:color w:val="000000"/>
                      <w:sz w:val="22"/>
                      <w:szCs w:val="22"/>
                    </w:rPr>
                    <w:t>8</w:t>
                  </w:r>
                </w:p>
              </w:tc>
              <w:tc>
                <w:tcPr>
                  <w:tcW w:w="1575" w:type="dxa"/>
                  <w:shd w:val="clear" w:color="auto" w:fill="auto"/>
                  <w:vAlign w:val="center"/>
                  <w:hideMark/>
                </w:tcPr>
                <w:p w14:paraId="6AFD8293" w14:textId="77777777" w:rsidR="001357E2" w:rsidRPr="00FF7BA2" w:rsidRDefault="001357E2" w:rsidP="004001F0">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1A8727FB" w14:textId="77777777" w:rsidR="001357E2" w:rsidRPr="00FF7BA2" w:rsidRDefault="001357E2" w:rsidP="004001F0">
                  <w:pPr>
                    <w:jc w:val="right"/>
                    <w:rPr>
                      <w:color w:val="000000"/>
                      <w:sz w:val="22"/>
                      <w:szCs w:val="22"/>
                    </w:rPr>
                  </w:pPr>
                  <w:r w:rsidRPr="00FF7BA2">
                    <w:rPr>
                      <w:color w:val="000000"/>
                      <w:sz w:val="22"/>
                      <w:szCs w:val="22"/>
                    </w:rPr>
                    <w:t> </w:t>
                  </w:r>
                </w:p>
              </w:tc>
            </w:tr>
            <w:tr w:rsidR="001357E2" w:rsidRPr="00FF7BA2" w14:paraId="0F4D887A" w14:textId="77777777" w:rsidTr="00D94D35">
              <w:trPr>
                <w:trHeight w:val="315"/>
              </w:trPr>
              <w:tc>
                <w:tcPr>
                  <w:tcW w:w="513" w:type="dxa"/>
                  <w:shd w:val="clear" w:color="auto" w:fill="auto"/>
                  <w:vAlign w:val="center"/>
                  <w:hideMark/>
                </w:tcPr>
                <w:p w14:paraId="2D0CE7D7" w14:textId="77777777" w:rsidR="001357E2" w:rsidRPr="00FF7BA2" w:rsidRDefault="001357E2" w:rsidP="004001F0">
                  <w:pPr>
                    <w:jc w:val="center"/>
                    <w:rPr>
                      <w:color w:val="000000"/>
                      <w:sz w:val="22"/>
                      <w:szCs w:val="22"/>
                    </w:rPr>
                  </w:pPr>
                  <w:r w:rsidRPr="00FF7BA2">
                    <w:rPr>
                      <w:color w:val="000000"/>
                      <w:sz w:val="22"/>
                      <w:szCs w:val="22"/>
                    </w:rPr>
                    <w:t>20.</w:t>
                  </w:r>
                </w:p>
              </w:tc>
              <w:tc>
                <w:tcPr>
                  <w:tcW w:w="3451" w:type="dxa"/>
                  <w:shd w:val="clear" w:color="auto" w:fill="auto"/>
                  <w:vAlign w:val="center"/>
                  <w:hideMark/>
                </w:tcPr>
                <w:p w14:paraId="6326E02C" w14:textId="77777777" w:rsidR="001357E2" w:rsidRPr="00FF7BA2" w:rsidRDefault="001357E2" w:rsidP="004001F0">
                  <w:pPr>
                    <w:rPr>
                      <w:color w:val="000000"/>
                      <w:sz w:val="22"/>
                      <w:szCs w:val="22"/>
                    </w:rPr>
                  </w:pPr>
                  <w:r w:rsidRPr="00FF7BA2">
                    <w:rPr>
                      <w:color w:val="000000"/>
                      <w:sz w:val="22"/>
                      <w:szCs w:val="22"/>
                    </w:rPr>
                    <w:t>Antenna jel elosztó</w:t>
                  </w:r>
                </w:p>
              </w:tc>
              <w:tc>
                <w:tcPr>
                  <w:tcW w:w="567" w:type="dxa"/>
                  <w:shd w:val="clear" w:color="auto" w:fill="auto"/>
                  <w:vAlign w:val="center"/>
                  <w:hideMark/>
                </w:tcPr>
                <w:p w14:paraId="6572D33F" w14:textId="77777777" w:rsidR="001357E2" w:rsidRPr="00FF7BA2" w:rsidRDefault="001357E2" w:rsidP="004001F0">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011EFADF" w14:textId="77777777" w:rsidR="001357E2" w:rsidRPr="00FF7BA2" w:rsidRDefault="001357E2" w:rsidP="004001F0">
                  <w:pPr>
                    <w:jc w:val="center"/>
                    <w:rPr>
                      <w:color w:val="000000"/>
                      <w:sz w:val="22"/>
                      <w:szCs w:val="22"/>
                    </w:rPr>
                  </w:pPr>
                  <w:r w:rsidRPr="00FF7BA2">
                    <w:rPr>
                      <w:color w:val="000000"/>
                      <w:sz w:val="22"/>
                      <w:szCs w:val="22"/>
                    </w:rPr>
                    <w:t>1</w:t>
                  </w:r>
                </w:p>
              </w:tc>
              <w:tc>
                <w:tcPr>
                  <w:tcW w:w="1575" w:type="dxa"/>
                  <w:shd w:val="clear" w:color="auto" w:fill="auto"/>
                  <w:vAlign w:val="center"/>
                  <w:hideMark/>
                </w:tcPr>
                <w:p w14:paraId="1C8AEE78" w14:textId="77777777" w:rsidR="001357E2" w:rsidRPr="00FF7BA2" w:rsidRDefault="001357E2" w:rsidP="004001F0">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18EB2094" w14:textId="77777777" w:rsidR="001357E2" w:rsidRPr="00FF7BA2" w:rsidRDefault="001357E2" w:rsidP="004001F0">
                  <w:pPr>
                    <w:jc w:val="right"/>
                    <w:rPr>
                      <w:color w:val="000000"/>
                      <w:sz w:val="22"/>
                      <w:szCs w:val="22"/>
                    </w:rPr>
                  </w:pPr>
                  <w:r w:rsidRPr="00FF7BA2">
                    <w:rPr>
                      <w:color w:val="000000"/>
                      <w:sz w:val="22"/>
                      <w:szCs w:val="22"/>
                    </w:rPr>
                    <w:t> </w:t>
                  </w:r>
                </w:p>
              </w:tc>
            </w:tr>
            <w:tr w:rsidR="001357E2" w:rsidRPr="00FF7BA2" w14:paraId="603CC0AC" w14:textId="77777777" w:rsidTr="00D94D35">
              <w:trPr>
                <w:trHeight w:val="315"/>
              </w:trPr>
              <w:tc>
                <w:tcPr>
                  <w:tcW w:w="513" w:type="dxa"/>
                  <w:shd w:val="clear" w:color="auto" w:fill="auto"/>
                  <w:vAlign w:val="center"/>
                  <w:hideMark/>
                </w:tcPr>
                <w:p w14:paraId="2C795CB8" w14:textId="77777777" w:rsidR="001357E2" w:rsidRPr="00FF7BA2" w:rsidRDefault="001357E2" w:rsidP="004001F0">
                  <w:pPr>
                    <w:jc w:val="center"/>
                    <w:rPr>
                      <w:color w:val="000000"/>
                      <w:sz w:val="22"/>
                      <w:szCs w:val="22"/>
                    </w:rPr>
                  </w:pPr>
                  <w:r w:rsidRPr="00FF7BA2">
                    <w:rPr>
                      <w:color w:val="000000"/>
                      <w:sz w:val="22"/>
                      <w:szCs w:val="22"/>
                    </w:rPr>
                    <w:t>21.</w:t>
                  </w:r>
                </w:p>
              </w:tc>
              <w:tc>
                <w:tcPr>
                  <w:tcW w:w="3451" w:type="dxa"/>
                  <w:shd w:val="clear" w:color="auto" w:fill="auto"/>
                  <w:vAlign w:val="center"/>
                  <w:hideMark/>
                </w:tcPr>
                <w:p w14:paraId="46E6B701" w14:textId="77777777" w:rsidR="001357E2" w:rsidRPr="00FF7BA2" w:rsidRDefault="001357E2" w:rsidP="004001F0">
                  <w:pPr>
                    <w:rPr>
                      <w:color w:val="000000"/>
                      <w:sz w:val="22"/>
                      <w:szCs w:val="22"/>
                    </w:rPr>
                  </w:pPr>
                  <w:r w:rsidRPr="00FF7BA2">
                    <w:rPr>
                      <w:color w:val="000000"/>
                      <w:sz w:val="22"/>
                      <w:szCs w:val="22"/>
                    </w:rPr>
                    <w:t xml:space="preserve">Szélessávú </w:t>
                  </w:r>
                  <w:proofErr w:type="spellStart"/>
                  <w:r w:rsidRPr="00FF7BA2">
                    <w:rPr>
                      <w:color w:val="000000"/>
                      <w:sz w:val="22"/>
                      <w:szCs w:val="22"/>
                    </w:rPr>
                    <w:t>helikális</w:t>
                  </w:r>
                  <w:proofErr w:type="spellEnd"/>
                  <w:r w:rsidRPr="00FF7BA2">
                    <w:rPr>
                      <w:color w:val="000000"/>
                      <w:sz w:val="22"/>
                      <w:szCs w:val="22"/>
                    </w:rPr>
                    <w:t xml:space="preserve"> UHF antenna (480-900 MHz) </w:t>
                  </w:r>
                </w:p>
              </w:tc>
              <w:tc>
                <w:tcPr>
                  <w:tcW w:w="567" w:type="dxa"/>
                  <w:shd w:val="clear" w:color="auto" w:fill="auto"/>
                  <w:vAlign w:val="center"/>
                  <w:hideMark/>
                </w:tcPr>
                <w:p w14:paraId="1C076D61" w14:textId="77777777" w:rsidR="001357E2" w:rsidRPr="00FF7BA2" w:rsidRDefault="001357E2" w:rsidP="004001F0">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63FBF375" w14:textId="77777777" w:rsidR="001357E2" w:rsidRPr="00FF7BA2" w:rsidRDefault="001357E2" w:rsidP="004001F0">
                  <w:pPr>
                    <w:jc w:val="center"/>
                    <w:rPr>
                      <w:color w:val="000000"/>
                      <w:sz w:val="22"/>
                      <w:szCs w:val="22"/>
                    </w:rPr>
                  </w:pPr>
                  <w:r w:rsidRPr="00FF7BA2">
                    <w:rPr>
                      <w:color w:val="000000"/>
                      <w:sz w:val="22"/>
                      <w:szCs w:val="22"/>
                    </w:rPr>
                    <w:t>2</w:t>
                  </w:r>
                </w:p>
              </w:tc>
              <w:tc>
                <w:tcPr>
                  <w:tcW w:w="1575" w:type="dxa"/>
                  <w:shd w:val="clear" w:color="auto" w:fill="auto"/>
                  <w:vAlign w:val="center"/>
                  <w:hideMark/>
                </w:tcPr>
                <w:p w14:paraId="53B7CBCF" w14:textId="77777777" w:rsidR="001357E2" w:rsidRPr="00FF7BA2" w:rsidRDefault="001357E2" w:rsidP="004001F0">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4D12AB26" w14:textId="77777777" w:rsidR="001357E2" w:rsidRPr="00FF7BA2" w:rsidRDefault="001357E2" w:rsidP="004001F0">
                  <w:pPr>
                    <w:jc w:val="right"/>
                    <w:rPr>
                      <w:color w:val="000000"/>
                      <w:sz w:val="22"/>
                      <w:szCs w:val="22"/>
                    </w:rPr>
                  </w:pPr>
                  <w:r w:rsidRPr="00FF7BA2">
                    <w:rPr>
                      <w:color w:val="000000"/>
                      <w:sz w:val="22"/>
                      <w:szCs w:val="22"/>
                    </w:rPr>
                    <w:t> </w:t>
                  </w:r>
                </w:p>
              </w:tc>
            </w:tr>
            <w:tr w:rsidR="001357E2" w:rsidRPr="00FF7BA2" w14:paraId="6B13AF55" w14:textId="77777777" w:rsidTr="00D94D35">
              <w:trPr>
                <w:trHeight w:val="315"/>
              </w:trPr>
              <w:tc>
                <w:tcPr>
                  <w:tcW w:w="513" w:type="dxa"/>
                  <w:shd w:val="clear" w:color="auto" w:fill="auto"/>
                  <w:vAlign w:val="center"/>
                  <w:hideMark/>
                </w:tcPr>
                <w:p w14:paraId="15B86798" w14:textId="77777777" w:rsidR="001357E2" w:rsidRPr="00FF7BA2" w:rsidRDefault="001357E2" w:rsidP="004001F0">
                  <w:pPr>
                    <w:jc w:val="center"/>
                    <w:rPr>
                      <w:color w:val="000000"/>
                      <w:sz w:val="22"/>
                      <w:szCs w:val="22"/>
                    </w:rPr>
                  </w:pPr>
                  <w:r w:rsidRPr="00FF7BA2">
                    <w:rPr>
                      <w:color w:val="000000"/>
                      <w:sz w:val="22"/>
                      <w:szCs w:val="22"/>
                    </w:rPr>
                    <w:t>22.</w:t>
                  </w:r>
                </w:p>
              </w:tc>
              <w:tc>
                <w:tcPr>
                  <w:tcW w:w="3451" w:type="dxa"/>
                  <w:shd w:val="clear" w:color="auto" w:fill="auto"/>
                  <w:vAlign w:val="center"/>
                  <w:hideMark/>
                </w:tcPr>
                <w:p w14:paraId="5E6AF547" w14:textId="77777777" w:rsidR="001357E2" w:rsidRPr="00FF7BA2" w:rsidRDefault="001357E2" w:rsidP="004001F0">
                  <w:pPr>
                    <w:rPr>
                      <w:color w:val="000000"/>
                      <w:sz w:val="22"/>
                      <w:szCs w:val="22"/>
                    </w:rPr>
                  </w:pPr>
                  <w:r w:rsidRPr="00FF7BA2">
                    <w:rPr>
                      <w:color w:val="000000"/>
                      <w:sz w:val="22"/>
                      <w:szCs w:val="22"/>
                    </w:rPr>
                    <w:t>Irányított vevő antenna (470-790 MHz)</w:t>
                  </w:r>
                </w:p>
              </w:tc>
              <w:tc>
                <w:tcPr>
                  <w:tcW w:w="567" w:type="dxa"/>
                  <w:shd w:val="clear" w:color="auto" w:fill="auto"/>
                  <w:vAlign w:val="center"/>
                  <w:hideMark/>
                </w:tcPr>
                <w:p w14:paraId="48509470" w14:textId="77777777" w:rsidR="001357E2" w:rsidRPr="00FF7BA2" w:rsidRDefault="001357E2" w:rsidP="004001F0">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565B58E3" w14:textId="77777777" w:rsidR="001357E2" w:rsidRPr="00FF7BA2" w:rsidRDefault="001357E2" w:rsidP="004001F0">
                  <w:pPr>
                    <w:jc w:val="center"/>
                    <w:rPr>
                      <w:color w:val="000000"/>
                      <w:sz w:val="22"/>
                      <w:szCs w:val="22"/>
                    </w:rPr>
                  </w:pPr>
                  <w:r w:rsidRPr="00FF7BA2">
                    <w:rPr>
                      <w:color w:val="000000"/>
                      <w:sz w:val="22"/>
                      <w:szCs w:val="22"/>
                    </w:rPr>
                    <w:t>4</w:t>
                  </w:r>
                </w:p>
              </w:tc>
              <w:tc>
                <w:tcPr>
                  <w:tcW w:w="1575" w:type="dxa"/>
                  <w:shd w:val="clear" w:color="auto" w:fill="auto"/>
                  <w:vAlign w:val="center"/>
                  <w:hideMark/>
                </w:tcPr>
                <w:p w14:paraId="096DF241" w14:textId="77777777" w:rsidR="001357E2" w:rsidRPr="00FF7BA2" w:rsidRDefault="001357E2" w:rsidP="004001F0">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59F36FC5" w14:textId="77777777" w:rsidR="001357E2" w:rsidRPr="00FF7BA2" w:rsidRDefault="001357E2" w:rsidP="004001F0">
                  <w:pPr>
                    <w:jc w:val="right"/>
                    <w:rPr>
                      <w:color w:val="000000"/>
                      <w:sz w:val="22"/>
                      <w:szCs w:val="22"/>
                    </w:rPr>
                  </w:pPr>
                  <w:r w:rsidRPr="00FF7BA2">
                    <w:rPr>
                      <w:color w:val="000000"/>
                      <w:sz w:val="22"/>
                      <w:szCs w:val="22"/>
                    </w:rPr>
                    <w:t> </w:t>
                  </w:r>
                </w:p>
              </w:tc>
            </w:tr>
            <w:tr w:rsidR="001357E2" w:rsidRPr="00FF7BA2" w14:paraId="5F6CA0A4" w14:textId="77777777" w:rsidTr="00D94D35">
              <w:trPr>
                <w:trHeight w:val="315"/>
              </w:trPr>
              <w:tc>
                <w:tcPr>
                  <w:tcW w:w="513" w:type="dxa"/>
                  <w:shd w:val="clear" w:color="auto" w:fill="auto"/>
                  <w:vAlign w:val="center"/>
                  <w:hideMark/>
                </w:tcPr>
                <w:p w14:paraId="6D3A36C1" w14:textId="77777777" w:rsidR="001357E2" w:rsidRPr="00FF7BA2" w:rsidRDefault="001357E2" w:rsidP="004001F0">
                  <w:pPr>
                    <w:jc w:val="center"/>
                    <w:rPr>
                      <w:color w:val="000000"/>
                      <w:sz w:val="22"/>
                      <w:szCs w:val="22"/>
                    </w:rPr>
                  </w:pPr>
                  <w:r w:rsidRPr="00FF7BA2">
                    <w:rPr>
                      <w:color w:val="000000"/>
                      <w:sz w:val="22"/>
                      <w:szCs w:val="22"/>
                    </w:rPr>
                    <w:t>23.</w:t>
                  </w:r>
                </w:p>
              </w:tc>
              <w:tc>
                <w:tcPr>
                  <w:tcW w:w="3451" w:type="dxa"/>
                  <w:shd w:val="clear" w:color="auto" w:fill="auto"/>
                  <w:vAlign w:val="center"/>
                  <w:hideMark/>
                </w:tcPr>
                <w:p w14:paraId="6D537316" w14:textId="77777777" w:rsidR="001357E2" w:rsidRPr="00FF7BA2" w:rsidRDefault="001357E2" w:rsidP="004001F0">
                  <w:pPr>
                    <w:rPr>
                      <w:color w:val="000000"/>
                      <w:sz w:val="22"/>
                      <w:szCs w:val="22"/>
                    </w:rPr>
                  </w:pPr>
                  <w:proofErr w:type="spellStart"/>
                  <w:r w:rsidRPr="00FF7BA2">
                    <w:rPr>
                      <w:color w:val="000000"/>
                      <w:sz w:val="22"/>
                      <w:szCs w:val="22"/>
                    </w:rPr>
                    <w:t>Wireless</w:t>
                  </w:r>
                  <w:proofErr w:type="spellEnd"/>
                  <w:r w:rsidRPr="00FF7BA2">
                    <w:rPr>
                      <w:color w:val="000000"/>
                      <w:sz w:val="22"/>
                      <w:szCs w:val="22"/>
                    </w:rPr>
                    <w:t xml:space="preserve"> </w:t>
                  </w:r>
                  <w:proofErr w:type="spellStart"/>
                  <w:r w:rsidRPr="00FF7BA2">
                    <w:rPr>
                      <w:color w:val="000000"/>
                      <w:sz w:val="22"/>
                      <w:szCs w:val="22"/>
                    </w:rPr>
                    <w:t>Spectrum</w:t>
                  </w:r>
                  <w:proofErr w:type="spellEnd"/>
                  <w:r w:rsidRPr="00FF7BA2">
                    <w:rPr>
                      <w:color w:val="000000"/>
                      <w:sz w:val="22"/>
                      <w:szCs w:val="22"/>
                    </w:rPr>
                    <w:t xml:space="preserve"> </w:t>
                  </w:r>
                  <w:proofErr w:type="spellStart"/>
                  <w:r w:rsidRPr="00FF7BA2">
                    <w:rPr>
                      <w:color w:val="000000"/>
                      <w:sz w:val="22"/>
                      <w:szCs w:val="22"/>
                    </w:rPr>
                    <w:t>manager</w:t>
                  </w:r>
                  <w:proofErr w:type="spellEnd"/>
                </w:p>
              </w:tc>
              <w:tc>
                <w:tcPr>
                  <w:tcW w:w="567" w:type="dxa"/>
                  <w:shd w:val="clear" w:color="auto" w:fill="auto"/>
                  <w:vAlign w:val="center"/>
                  <w:hideMark/>
                </w:tcPr>
                <w:p w14:paraId="3572FF44" w14:textId="77777777" w:rsidR="001357E2" w:rsidRPr="00FF7BA2" w:rsidRDefault="001357E2" w:rsidP="004001F0">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17B79950" w14:textId="77777777" w:rsidR="001357E2" w:rsidRPr="00FF7BA2" w:rsidRDefault="001357E2" w:rsidP="004001F0">
                  <w:pPr>
                    <w:jc w:val="center"/>
                    <w:rPr>
                      <w:color w:val="000000"/>
                      <w:sz w:val="22"/>
                      <w:szCs w:val="22"/>
                    </w:rPr>
                  </w:pPr>
                  <w:r w:rsidRPr="00FF7BA2">
                    <w:rPr>
                      <w:color w:val="000000"/>
                      <w:sz w:val="22"/>
                      <w:szCs w:val="22"/>
                    </w:rPr>
                    <w:t>1</w:t>
                  </w:r>
                </w:p>
              </w:tc>
              <w:tc>
                <w:tcPr>
                  <w:tcW w:w="1575" w:type="dxa"/>
                  <w:shd w:val="clear" w:color="auto" w:fill="auto"/>
                  <w:vAlign w:val="center"/>
                  <w:hideMark/>
                </w:tcPr>
                <w:p w14:paraId="79816215" w14:textId="77777777" w:rsidR="001357E2" w:rsidRPr="00FF7BA2" w:rsidRDefault="001357E2" w:rsidP="004001F0">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739CBF87" w14:textId="77777777" w:rsidR="001357E2" w:rsidRPr="00FF7BA2" w:rsidRDefault="001357E2" w:rsidP="004001F0">
                  <w:pPr>
                    <w:jc w:val="right"/>
                    <w:rPr>
                      <w:color w:val="000000"/>
                      <w:sz w:val="22"/>
                      <w:szCs w:val="22"/>
                    </w:rPr>
                  </w:pPr>
                  <w:r w:rsidRPr="00FF7BA2">
                    <w:rPr>
                      <w:color w:val="000000"/>
                      <w:sz w:val="22"/>
                      <w:szCs w:val="22"/>
                    </w:rPr>
                    <w:t> </w:t>
                  </w:r>
                </w:p>
              </w:tc>
            </w:tr>
            <w:tr w:rsidR="001357E2" w:rsidRPr="00FF7BA2" w14:paraId="4638F744" w14:textId="77777777" w:rsidTr="00D94D35">
              <w:trPr>
                <w:trHeight w:val="315"/>
              </w:trPr>
              <w:tc>
                <w:tcPr>
                  <w:tcW w:w="513" w:type="dxa"/>
                  <w:shd w:val="clear" w:color="auto" w:fill="auto"/>
                  <w:vAlign w:val="center"/>
                  <w:hideMark/>
                </w:tcPr>
                <w:p w14:paraId="655BA47E" w14:textId="77777777" w:rsidR="001357E2" w:rsidRPr="00FF7BA2" w:rsidRDefault="001357E2" w:rsidP="004001F0">
                  <w:pPr>
                    <w:jc w:val="center"/>
                    <w:rPr>
                      <w:color w:val="000000"/>
                      <w:sz w:val="22"/>
                      <w:szCs w:val="22"/>
                    </w:rPr>
                  </w:pPr>
                  <w:r w:rsidRPr="00FF7BA2">
                    <w:rPr>
                      <w:color w:val="000000"/>
                      <w:sz w:val="22"/>
                      <w:szCs w:val="22"/>
                    </w:rPr>
                    <w:t>24.</w:t>
                  </w:r>
                </w:p>
              </w:tc>
              <w:tc>
                <w:tcPr>
                  <w:tcW w:w="3451" w:type="dxa"/>
                  <w:shd w:val="clear" w:color="auto" w:fill="auto"/>
                  <w:vAlign w:val="center"/>
                  <w:hideMark/>
                </w:tcPr>
                <w:p w14:paraId="07C26BB7" w14:textId="77777777" w:rsidR="001357E2" w:rsidRPr="00FF7BA2" w:rsidRDefault="001357E2" w:rsidP="004001F0">
                  <w:pPr>
                    <w:rPr>
                      <w:color w:val="000000"/>
                      <w:sz w:val="22"/>
                      <w:szCs w:val="22"/>
                    </w:rPr>
                  </w:pPr>
                  <w:r w:rsidRPr="00FF7BA2">
                    <w:rPr>
                      <w:color w:val="000000"/>
                      <w:sz w:val="22"/>
                      <w:szCs w:val="22"/>
                    </w:rPr>
                    <w:t>Vezeték</w:t>
                  </w:r>
                  <w:r>
                    <w:rPr>
                      <w:color w:val="000000"/>
                      <w:sz w:val="22"/>
                      <w:szCs w:val="22"/>
                    </w:rPr>
                    <w:t xml:space="preserve"> </w:t>
                  </w:r>
                  <w:r w:rsidRPr="00FF7BA2">
                    <w:rPr>
                      <w:color w:val="000000"/>
                      <w:sz w:val="22"/>
                      <w:szCs w:val="22"/>
                    </w:rPr>
                    <w:t xml:space="preserve">nélküli személyi monitor </w:t>
                  </w:r>
                  <w:proofErr w:type="gramStart"/>
                  <w:r w:rsidRPr="00FF7BA2">
                    <w:rPr>
                      <w:color w:val="000000"/>
                      <w:sz w:val="22"/>
                      <w:szCs w:val="22"/>
                    </w:rPr>
                    <w:t>rendszer adó</w:t>
                  </w:r>
                  <w:proofErr w:type="gramEnd"/>
                </w:p>
              </w:tc>
              <w:tc>
                <w:tcPr>
                  <w:tcW w:w="567" w:type="dxa"/>
                  <w:shd w:val="clear" w:color="auto" w:fill="auto"/>
                  <w:vAlign w:val="center"/>
                  <w:hideMark/>
                </w:tcPr>
                <w:p w14:paraId="48AAFB36" w14:textId="77777777" w:rsidR="001357E2" w:rsidRPr="00FF7BA2" w:rsidRDefault="001357E2" w:rsidP="004001F0">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62741524" w14:textId="77777777" w:rsidR="001357E2" w:rsidRPr="00FF7BA2" w:rsidRDefault="001357E2" w:rsidP="004001F0">
                  <w:pPr>
                    <w:jc w:val="center"/>
                    <w:rPr>
                      <w:color w:val="000000"/>
                      <w:sz w:val="22"/>
                      <w:szCs w:val="22"/>
                    </w:rPr>
                  </w:pPr>
                  <w:r w:rsidRPr="00FF7BA2">
                    <w:rPr>
                      <w:color w:val="000000"/>
                      <w:sz w:val="22"/>
                      <w:szCs w:val="22"/>
                    </w:rPr>
                    <w:t>6</w:t>
                  </w:r>
                </w:p>
              </w:tc>
              <w:tc>
                <w:tcPr>
                  <w:tcW w:w="1575" w:type="dxa"/>
                  <w:shd w:val="clear" w:color="auto" w:fill="auto"/>
                  <w:vAlign w:val="center"/>
                  <w:hideMark/>
                </w:tcPr>
                <w:p w14:paraId="1A5BEDB5" w14:textId="77777777" w:rsidR="001357E2" w:rsidRPr="00FF7BA2" w:rsidRDefault="001357E2" w:rsidP="004001F0">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53BAF43F" w14:textId="77777777" w:rsidR="001357E2" w:rsidRPr="00FF7BA2" w:rsidRDefault="001357E2" w:rsidP="004001F0">
                  <w:pPr>
                    <w:jc w:val="right"/>
                    <w:rPr>
                      <w:color w:val="000000"/>
                      <w:sz w:val="22"/>
                      <w:szCs w:val="22"/>
                    </w:rPr>
                  </w:pPr>
                  <w:r w:rsidRPr="00FF7BA2">
                    <w:rPr>
                      <w:color w:val="000000"/>
                      <w:sz w:val="22"/>
                      <w:szCs w:val="22"/>
                    </w:rPr>
                    <w:t> </w:t>
                  </w:r>
                </w:p>
              </w:tc>
            </w:tr>
            <w:tr w:rsidR="001357E2" w:rsidRPr="00FF7BA2" w14:paraId="424229E6" w14:textId="77777777" w:rsidTr="00D94D35">
              <w:trPr>
                <w:trHeight w:val="315"/>
              </w:trPr>
              <w:tc>
                <w:tcPr>
                  <w:tcW w:w="513" w:type="dxa"/>
                  <w:shd w:val="clear" w:color="auto" w:fill="auto"/>
                  <w:vAlign w:val="center"/>
                  <w:hideMark/>
                </w:tcPr>
                <w:p w14:paraId="1272D881" w14:textId="77777777" w:rsidR="001357E2" w:rsidRPr="00FF7BA2" w:rsidRDefault="001357E2" w:rsidP="004001F0">
                  <w:pPr>
                    <w:jc w:val="center"/>
                    <w:rPr>
                      <w:color w:val="000000"/>
                      <w:sz w:val="22"/>
                      <w:szCs w:val="22"/>
                    </w:rPr>
                  </w:pPr>
                  <w:r w:rsidRPr="00FF7BA2">
                    <w:rPr>
                      <w:color w:val="000000"/>
                      <w:sz w:val="22"/>
                      <w:szCs w:val="22"/>
                    </w:rPr>
                    <w:t>25</w:t>
                  </w:r>
                </w:p>
              </w:tc>
              <w:tc>
                <w:tcPr>
                  <w:tcW w:w="3451" w:type="dxa"/>
                  <w:shd w:val="clear" w:color="auto" w:fill="auto"/>
                  <w:vAlign w:val="center"/>
                  <w:hideMark/>
                </w:tcPr>
                <w:p w14:paraId="5AE87672" w14:textId="77777777" w:rsidR="001357E2" w:rsidRPr="00FF7BA2" w:rsidRDefault="001357E2" w:rsidP="004001F0">
                  <w:pPr>
                    <w:rPr>
                      <w:color w:val="000000"/>
                      <w:sz w:val="22"/>
                      <w:szCs w:val="22"/>
                    </w:rPr>
                  </w:pPr>
                  <w:r w:rsidRPr="00FF7BA2">
                    <w:rPr>
                      <w:color w:val="000000"/>
                      <w:sz w:val="22"/>
                      <w:szCs w:val="22"/>
                    </w:rPr>
                    <w:t>Vezeték</w:t>
                  </w:r>
                  <w:r>
                    <w:rPr>
                      <w:color w:val="000000"/>
                      <w:sz w:val="22"/>
                      <w:szCs w:val="22"/>
                    </w:rPr>
                    <w:t xml:space="preserve"> </w:t>
                  </w:r>
                  <w:r w:rsidRPr="00FF7BA2">
                    <w:rPr>
                      <w:color w:val="000000"/>
                      <w:sz w:val="22"/>
                      <w:szCs w:val="22"/>
                    </w:rPr>
                    <w:t xml:space="preserve">nélküli személyi monitor </w:t>
                  </w:r>
                  <w:proofErr w:type="gramStart"/>
                  <w:r w:rsidRPr="00FF7BA2">
                    <w:rPr>
                      <w:color w:val="000000"/>
                      <w:sz w:val="22"/>
                      <w:szCs w:val="22"/>
                    </w:rPr>
                    <w:t>rendszer vevő</w:t>
                  </w:r>
                  <w:proofErr w:type="gramEnd"/>
                </w:p>
              </w:tc>
              <w:tc>
                <w:tcPr>
                  <w:tcW w:w="567" w:type="dxa"/>
                  <w:shd w:val="clear" w:color="auto" w:fill="auto"/>
                  <w:vAlign w:val="center"/>
                  <w:hideMark/>
                </w:tcPr>
                <w:p w14:paraId="2314EC5A" w14:textId="77777777" w:rsidR="001357E2" w:rsidRPr="00FF7BA2" w:rsidRDefault="001357E2" w:rsidP="004001F0">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74BBF29D" w14:textId="77777777" w:rsidR="001357E2" w:rsidRPr="00FF7BA2" w:rsidRDefault="001357E2" w:rsidP="004001F0">
                  <w:pPr>
                    <w:jc w:val="center"/>
                    <w:rPr>
                      <w:color w:val="000000"/>
                      <w:sz w:val="22"/>
                      <w:szCs w:val="22"/>
                    </w:rPr>
                  </w:pPr>
                  <w:r w:rsidRPr="00FF7BA2">
                    <w:rPr>
                      <w:color w:val="000000"/>
                      <w:sz w:val="22"/>
                      <w:szCs w:val="22"/>
                    </w:rPr>
                    <w:t>12</w:t>
                  </w:r>
                </w:p>
              </w:tc>
              <w:tc>
                <w:tcPr>
                  <w:tcW w:w="1575" w:type="dxa"/>
                  <w:shd w:val="clear" w:color="auto" w:fill="auto"/>
                  <w:vAlign w:val="center"/>
                  <w:hideMark/>
                </w:tcPr>
                <w:p w14:paraId="69575A88" w14:textId="77777777" w:rsidR="001357E2" w:rsidRPr="00FF7BA2" w:rsidRDefault="001357E2" w:rsidP="004001F0">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57390A04" w14:textId="77777777" w:rsidR="001357E2" w:rsidRPr="00FF7BA2" w:rsidRDefault="001357E2" w:rsidP="004001F0">
                  <w:pPr>
                    <w:jc w:val="right"/>
                    <w:rPr>
                      <w:color w:val="000000"/>
                      <w:sz w:val="22"/>
                      <w:szCs w:val="22"/>
                    </w:rPr>
                  </w:pPr>
                  <w:r w:rsidRPr="00FF7BA2">
                    <w:rPr>
                      <w:color w:val="000000"/>
                      <w:sz w:val="22"/>
                      <w:szCs w:val="22"/>
                    </w:rPr>
                    <w:t> </w:t>
                  </w:r>
                </w:p>
              </w:tc>
            </w:tr>
            <w:tr w:rsidR="009470E1" w:rsidRPr="00FF7BA2" w14:paraId="4F1BE0F0" w14:textId="77777777" w:rsidTr="004001F0">
              <w:trPr>
                <w:trHeight w:hRule="exact" w:val="340"/>
              </w:trPr>
              <w:tc>
                <w:tcPr>
                  <w:tcW w:w="7524" w:type="dxa"/>
                  <w:gridSpan w:val="5"/>
                  <w:shd w:val="clear" w:color="000000" w:fill="D9D9D9"/>
                  <w:vAlign w:val="center"/>
                  <w:hideMark/>
                </w:tcPr>
                <w:p w14:paraId="66202200" w14:textId="77777777" w:rsidR="009470E1" w:rsidRPr="0055125D" w:rsidRDefault="009470E1" w:rsidP="004001F0">
                  <w:pPr>
                    <w:rPr>
                      <w:b/>
                      <w:bCs/>
                      <w:sz w:val="22"/>
                      <w:szCs w:val="22"/>
                    </w:rPr>
                  </w:pPr>
                  <w:r w:rsidRPr="0055125D">
                    <w:rPr>
                      <w:b/>
                      <w:bCs/>
                      <w:sz w:val="22"/>
                      <w:szCs w:val="22"/>
                    </w:rPr>
                    <w:t>1. részajánlati kör összesen:</w:t>
                  </w:r>
                </w:p>
                <w:p w14:paraId="1EC590D8" w14:textId="77777777" w:rsidR="009470E1" w:rsidRPr="000C3519" w:rsidRDefault="009470E1" w:rsidP="004001F0">
                  <w:pPr>
                    <w:rPr>
                      <w:b/>
                      <w:bCs/>
                      <w:color w:val="FF0000"/>
                      <w:sz w:val="22"/>
                      <w:szCs w:val="22"/>
                    </w:rPr>
                  </w:pPr>
                  <w:r w:rsidRPr="000C3519">
                    <w:rPr>
                      <w:b/>
                      <w:bCs/>
                      <w:color w:val="FF0000"/>
                      <w:sz w:val="22"/>
                      <w:szCs w:val="22"/>
                    </w:rPr>
                    <w:t> </w:t>
                  </w:r>
                </w:p>
                <w:p w14:paraId="5DE565D3" w14:textId="79C53D17" w:rsidR="009470E1" w:rsidRPr="000C3519" w:rsidRDefault="009470E1" w:rsidP="004001F0">
                  <w:pPr>
                    <w:rPr>
                      <w:b/>
                      <w:bCs/>
                      <w:color w:val="FF0000"/>
                      <w:sz w:val="22"/>
                      <w:szCs w:val="22"/>
                    </w:rPr>
                  </w:pPr>
                  <w:r w:rsidRPr="000C3519">
                    <w:rPr>
                      <w:b/>
                      <w:bCs/>
                      <w:color w:val="FF0000"/>
                      <w:sz w:val="22"/>
                      <w:szCs w:val="22"/>
                    </w:rPr>
                    <w:t> </w:t>
                  </w:r>
                </w:p>
                <w:p w14:paraId="4480387A" w14:textId="77777777" w:rsidR="009470E1" w:rsidRPr="000C3519" w:rsidRDefault="009470E1" w:rsidP="004001F0">
                  <w:pPr>
                    <w:rPr>
                      <w:b/>
                      <w:bCs/>
                      <w:color w:val="FF0000"/>
                      <w:sz w:val="22"/>
                      <w:szCs w:val="22"/>
                    </w:rPr>
                  </w:pPr>
                  <w:r w:rsidRPr="000C3519">
                    <w:rPr>
                      <w:b/>
                      <w:bCs/>
                      <w:color w:val="FF0000"/>
                      <w:sz w:val="22"/>
                      <w:szCs w:val="22"/>
                    </w:rPr>
                    <w:t> </w:t>
                  </w:r>
                </w:p>
              </w:tc>
              <w:tc>
                <w:tcPr>
                  <w:tcW w:w="1685" w:type="dxa"/>
                  <w:shd w:val="clear" w:color="000000" w:fill="D9D9D9"/>
                  <w:vAlign w:val="center"/>
                  <w:hideMark/>
                </w:tcPr>
                <w:p w14:paraId="06037E95" w14:textId="77777777" w:rsidR="009470E1" w:rsidRPr="00FF7BA2" w:rsidRDefault="009470E1" w:rsidP="004001F0">
                  <w:pPr>
                    <w:jc w:val="right"/>
                    <w:rPr>
                      <w:b/>
                      <w:bCs/>
                      <w:color w:val="000000"/>
                      <w:sz w:val="22"/>
                      <w:szCs w:val="22"/>
                    </w:rPr>
                  </w:pPr>
                  <w:r w:rsidRPr="00FF7BA2">
                    <w:rPr>
                      <w:b/>
                      <w:bCs/>
                      <w:color w:val="000000"/>
                      <w:sz w:val="22"/>
                      <w:szCs w:val="22"/>
                    </w:rPr>
                    <w:t> </w:t>
                  </w:r>
                </w:p>
              </w:tc>
            </w:tr>
          </w:tbl>
          <w:p w14:paraId="7AAB02D0" w14:textId="466295FF" w:rsidR="002D2B35" w:rsidRDefault="002D2B35" w:rsidP="00CC358F">
            <w:pPr>
              <w:spacing w:before="120"/>
              <w:jc w:val="both"/>
            </w:pPr>
            <w:r w:rsidRPr="002D2B35">
              <w:t>A megjelölt darabsz</w:t>
            </w:r>
            <w:r w:rsidR="001357E2">
              <w:t>ámokból -30% eltérés lehetséges a rendelkezésre álló pénzügyi fedezet függvényében.</w:t>
            </w:r>
          </w:p>
          <w:p w14:paraId="05D6118A" w14:textId="77777777" w:rsidR="00D94D35" w:rsidRDefault="00D94D35" w:rsidP="002D2B35">
            <w:pPr>
              <w:spacing w:before="60" w:after="60" w:line="280" w:lineRule="exact"/>
            </w:pPr>
          </w:p>
          <w:p w14:paraId="51A36E94" w14:textId="77777777" w:rsidR="00D94D35" w:rsidRPr="00710CFF" w:rsidRDefault="00D94D35" w:rsidP="00D94D35">
            <w:pPr>
              <w:spacing w:after="240"/>
              <w:rPr>
                <w:b/>
                <w:u w:val="single"/>
              </w:rPr>
            </w:pPr>
            <w:r w:rsidRPr="00710CFF">
              <w:rPr>
                <w:b/>
                <w:u w:val="single"/>
              </w:rPr>
              <w:t>2</w:t>
            </w:r>
            <w:proofErr w:type="gramStart"/>
            <w:r w:rsidRPr="00710CFF">
              <w:rPr>
                <w:b/>
                <w:u w:val="single"/>
              </w:rPr>
              <w:t>.részajánlati</w:t>
            </w:r>
            <w:proofErr w:type="gramEnd"/>
            <w:r w:rsidRPr="00710CFF">
              <w:rPr>
                <w:b/>
                <w:u w:val="single"/>
              </w:rPr>
              <w:t xml:space="preserve"> kör: Világítástechnikai eszközök</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3"/>
              <w:gridCol w:w="3451"/>
              <w:gridCol w:w="567"/>
              <w:gridCol w:w="1418"/>
              <w:gridCol w:w="1559"/>
              <w:gridCol w:w="1701"/>
            </w:tblGrid>
            <w:tr w:rsidR="00D94D35" w:rsidRPr="00FF7BA2" w14:paraId="3A744B4A" w14:textId="77777777" w:rsidTr="003C6B75">
              <w:trPr>
                <w:trHeight w:val="60"/>
              </w:trPr>
              <w:tc>
                <w:tcPr>
                  <w:tcW w:w="3964" w:type="dxa"/>
                  <w:gridSpan w:val="2"/>
                  <w:shd w:val="clear" w:color="000000" w:fill="D9D9D9"/>
                  <w:vAlign w:val="center"/>
                  <w:hideMark/>
                </w:tcPr>
                <w:p w14:paraId="1B8AF8F9" w14:textId="77777777" w:rsidR="00D94D35" w:rsidRPr="00FF7BA2" w:rsidRDefault="00D94D35" w:rsidP="004001F0">
                  <w:pPr>
                    <w:jc w:val="center"/>
                    <w:rPr>
                      <w:b/>
                      <w:bCs/>
                      <w:color w:val="000000"/>
                      <w:sz w:val="22"/>
                      <w:szCs w:val="22"/>
                    </w:rPr>
                  </w:pPr>
                  <w:r w:rsidRPr="00FF7BA2">
                    <w:rPr>
                      <w:b/>
                      <w:bCs/>
                      <w:color w:val="000000"/>
                      <w:sz w:val="22"/>
                      <w:szCs w:val="22"/>
                    </w:rPr>
                    <w:t>Megnevezés</w:t>
                  </w:r>
                </w:p>
              </w:tc>
              <w:tc>
                <w:tcPr>
                  <w:tcW w:w="567" w:type="dxa"/>
                  <w:vMerge w:val="restart"/>
                  <w:shd w:val="clear" w:color="000000" w:fill="D9D9D9"/>
                  <w:vAlign w:val="center"/>
                  <w:hideMark/>
                </w:tcPr>
                <w:p w14:paraId="3D7E36D5" w14:textId="77777777" w:rsidR="00D94D35" w:rsidRPr="00FF7BA2" w:rsidRDefault="00D94D35" w:rsidP="004001F0">
                  <w:pPr>
                    <w:jc w:val="center"/>
                    <w:rPr>
                      <w:b/>
                      <w:bCs/>
                      <w:color w:val="000000"/>
                      <w:sz w:val="22"/>
                      <w:szCs w:val="22"/>
                    </w:rPr>
                  </w:pPr>
                  <w:proofErr w:type="spellStart"/>
                  <w:r w:rsidRPr="00FF7BA2">
                    <w:rPr>
                      <w:b/>
                      <w:bCs/>
                      <w:color w:val="000000"/>
                      <w:sz w:val="22"/>
                      <w:szCs w:val="22"/>
                    </w:rPr>
                    <w:t>M.e</w:t>
                  </w:r>
                  <w:proofErr w:type="spellEnd"/>
                  <w:r w:rsidRPr="00FF7BA2">
                    <w:rPr>
                      <w:b/>
                      <w:bCs/>
                      <w:color w:val="000000"/>
                      <w:sz w:val="22"/>
                      <w:szCs w:val="22"/>
                    </w:rPr>
                    <w:t>.</w:t>
                  </w:r>
                </w:p>
              </w:tc>
              <w:tc>
                <w:tcPr>
                  <w:tcW w:w="1418" w:type="dxa"/>
                  <w:vMerge w:val="restart"/>
                  <w:shd w:val="clear" w:color="000000" w:fill="D9D9D9"/>
                  <w:vAlign w:val="center"/>
                  <w:hideMark/>
                </w:tcPr>
                <w:p w14:paraId="2E0A6312" w14:textId="77777777" w:rsidR="00D94D35" w:rsidRPr="00FF7BA2" w:rsidRDefault="00D94D35" w:rsidP="004001F0">
                  <w:pPr>
                    <w:jc w:val="center"/>
                    <w:rPr>
                      <w:b/>
                      <w:bCs/>
                      <w:color w:val="000000"/>
                      <w:sz w:val="22"/>
                      <w:szCs w:val="22"/>
                    </w:rPr>
                  </w:pPr>
                  <w:r w:rsidRPr="00FF7BA2">
                    <w:rPr>
                      <w:b/>
                      <w:bCs/>
                      <w:color w:val="000000"/>
                      <w:sz w:val="22"/>
                      <w:szCs w:val="22"/>
                    </w:rPr>
                    <w:t>Mennyiség</w:t>
                  </w:r>
                </w:p>
              </w:tc>
              <w:tc>
                <w:tcPr>
                  <w:tcW w:w="1559" w:type="dxa"/>
                  <w:vMerge w:val="restart"/>
                  <w:shd w:val="clear" w:color="000000" w:fill="D9D9D9"/>
                  <w:vAlign w:val="center"/>
                  <w:hideMark/>
                </w:tcPr>
                <w:p w14:paraId="5F876D46" w14:textId="77777777" w:rsidR="00D94D35" w:rsidRPr="00FF7BA2" w:rsidRDefault="00D94D35" w:rsidP="004001F0">
                  <w:pPr>
                    <w:jc w:val="center"/>
                    <w:rPr>
                      <w:b/>
                      <w:bCs/>
                      <w:sz w:val="22"/>
                      <w:szCs w:val="22"/>
                    </w:rPr>
                  </w:pPr>
                  <w:r w:rsidRPr="00FF7BA2">
                    <w:rPr>
                      <w:b/>
                      <w:bCs/>
                      <w:sz w:val="22"/>
                      <w:szCs w:val="22"/>
                    </w:rPr>
                    <w:t>Nettó ajánlati egység ár (FT)</w:t>
                  </w:r>
                </w:p>
              </w:tc>
              <w:tc>
                <w:tcPr>
                  <w:tcW w:w="1701" w:type="dxa"/>
                  <w:vMerge w:val="restart"/>
                  <w:shd w:val="clear" w:color="000000" w:fill="D9D9D9"/>
                  <w:vAlign w:val="center"/>
                  <w:hideMark/>
                </w:tcPr>
                <w:p w14:paraId="6977F80F" w14:textId="32329EA2" w:rsidR="00D94D35" w:rsidRPr="00FF7BA2" w:rsidRDefault="00B670D5" w:rsidP="00B670D5">
                  <w:pPr>
                    <w:jc w:val="center"/>
                    <w:rPr>
                      <w:b/>
                      <w:bCs/>
                      <w:sz w:val="22"/>
                      <w:szCs w:val="22"/>
                    </w:rPr>
                  </w:pPr>
                  <w:r w:rsidRPr="00FF7BA2">
                    <w:rPr>
                      <w:b/>
                      <w:bCs/>
                      <w:sz w:val="22"/>
                      <w:szCs w:val="22"/>
                    </w:rPr>
                    <w:t xml:space="preserve">Nettó ajánlati </w:t>
                  </w:r>
                  <w:r>
                    <w:rPr>
                      <w:b/>
                      <w:bCs/>
                      <w:sz w:val="22"/>
                      <w:szCs w:val="22"/>
                    </w:rPr>
                    <w:t>ár összesen</w:t>
                  </w:r>
                  <w:r w:rsidRPr="00FF7BA2">
                    <w:rPr>
                      <w:b/>
                      <w:bCs/>
                      <w:sz w:val="22"/>
                      <w:szCs w:val="22"/>
                    </w:rPr>
                    <w:t xml:space="preserve"> (F</w:t>
                  </w:r>
                  <w:r>
                    <w:rPr>
                      <w:b/>
                      <w:bCs/>
                      <w:sz w:val="22"/>
                      <w:szCs w:val="22"/>
                    </w:rPr>
                    <w:t>t</w:t>
                  </w:r>
                  <w:r w:rsidRPr="00FF7BA2">
                    <w:rPr>
                      <w:b/>
                      <w:bCs/>
                      <w:sz w:val="22"/>
                      <w:szCs w:val="22"/>
                    </w:rPr>
                    <w:t>)</w:t>
                  </w:r>
                </w:p>
              </w:tc>
            </w:tr>
            <w:tr w:rsidR="00D94D35" w:rsidRPr="00FF7BA2" w14:paraId="3DED72CB" w14:textId="77777777" w:rsidTr="00E2655B">
              <w:trPr>
                <w:trHeight w:val="60"/>
              </w:trPr>
              <w:tc>
                <w:tcPr>
                  <w:tcW w:w="513" w:type="dxa"/>
                  <w:shd w:val="clear" w:color="000000" w:fill="D9D9D9"/>
                  <w:vAlign w:val="center"/>
                  <w:hideMark/>
                </w:tcPr>
                <w:p w14:paraId="1A7928AE" w14:textId="77777777" w:rsidR="00D94D35" w:rsidRPr="00FF7BA2" w:rsidRDefault="00D94D35" w:rsidP="004001F0">
                  <w:pPr>
                    <w:jc w:val="center"/>
                    <w:rPr>
                      <w:b/>
                      <w:bCs/>
                      <w:color w:val="000000"/>
                      <w:sz w:val="22"/>
                      <w:szCs w:val="22"/>
                    </w:rPr>
                  </w:pPr>
                  <w:r w:rsidRPr="00FF7BA2">
                    <w:rPr>
                      <w:b/>
                      <w:bCs/>
                      <w:color w:val="000000"/>
                      <w:sz w:val="22"/>
                      <w:szCs w:val="22"/>
                    </w:rPr>
                    <w:t>Fsz.</w:t>
                  </w:r>
                </w:p>
              </w:tc>
              <w:tc>
                <w:tcPr>
                  <w:tcW w:w="3451" w:type="dxa"/>
                  <w:shd w:val="clear" w:color="000000" w:fill="D9D9D9"/>
                  <w:vAlign w:val="center"/>
                  <w:hideMark/>
                </w:tcPr>
                <w:p w14:paraId="351A6A09" w14:textId="77777777" w:rsidR="00D94D35" w:rsidRPr="00FF7BA2" w:rsidRDefault="00D94D35" w:rsidP="004001F0">
                  <w:pPr>
                    <w:rPr>
                      <w:b/>
                      <w:bCs/>
                      <w:color w:val="000000"/>
                      <w:sz w:val="22"/>
                      <w:szCs w:val="22"/>
                    </w:rPr>
                  </w:pPr>
                  <w:r w:rsidRPr="00FF7BA2">
                    <w:rPr>
                      <w:b/>
                      <w:bCs/>
                      <w:color w:val="000000"/>
                      <w:sz w:val="22"/>
                      <w:szCs w:val="22"/>
                    </w:rPr>
                    <w:t>2.1. Világítástechnikai rendszer</w:t>
                  </w:r>
                </w:p>
              </w:tc>
              <w:tc>
                <w:tcPr>
                  <w:tcW w:w="567" w:type="dxa"/>
                  <w:vMerge/>
                  <w:vAlign w:val="center"/>
                  <w:hideMark/>
                </w:tcPr>
                <w:p w14:paraId="5162B868" w14:textId="77777777" w:rsidR="00D94D35" w:rsidRPr="00FF7BA2" w:rsidRDefault="00D94D35" w:rsidP="004001F0">
                  <w:pPr>
                    <w:rPr>
                      <w:b/>
                      <w:bCs/>
                      <w:color w:val="000000"/>
                      <w:sz w:val="22"/>
                      <w:szCs w:val="22"/>
                    </w:rPr>
                  </w:pPr>
                </w:p>
              </w:tc>
              <w:tc>
                <w:tcPr>
                  <w:tcW w:w="1418" w:type="dxa"/>
                  <w:vMerge/>
                  <w:vAlign w:val="center"/>
                  <w:hideMark/>
                </w:tcPr>
                <w:p w14:paraId="53493F27" w14:textId="77777777" w:rsidR="00D94D35" w:rsidRPr="00FF7BA2" w:rsidRDefault="00D94D35" w:rsidP="004001F0">
                  <w:pPr>
                    <w:rPr>
                      <w:b/>
                      <w:bCs/>
                      <w:color w:val="000000"/>
                      <w:sz w:val="22"/>
                      <w:szCs w:val="22"/>
                    </w:rPr>
                  </w:pPr>
                </w:p>
              </w:tc>
              <w:tc>
                <w:tcPr>
                  <w:tcW w:w="1559" w:type="dxa"/>
                  <w:vMerge/>
                  <w:vAlign w:val="center"/>
                  <w:hideMark/>
                </w:tcPr>
                <w:p w14:paraId="3C089F0C" w14:textId="77777777" w:rsidR="00D94D35" w:rsidRPr="00FF7BA2" w:rsidRDefault="00D94D35" w:rsidP="004001F0">
                  <w:pPr>
                    <w:rPr>
                      <w:b/>
                      <w:bCs/>
                      <w:sz w:val="22"/>
                      <w:szCs w:val="22"/>
                    </w:rPr>
                  </w:pPr>
                </w:p>
              </w:tc>
              <w:tc>
                <w:tcPr>
                  <w:tcW w:w="1701" w:type="dxa"/>
                  <w:vMerge/>
                  <w:vAlign w:val="center"/>
                  <w:hideMark/>
                </w:tcPr>
                <w:p w14:paraId="31CA6E12" w14:textId="77777777" w:rsidR="00D94D35" w:rsidRPr="00FF7BA2" w:rsidRDefault="00D94D35" w:rsidP="004001F0">
                  <w:pPr>
                    <w:rPr>
                      <w:b/>
                      <w:bCs/>
                      <w:sz w:val="22"/>
                      <w:szCs w:val="22"/>
                    </w:rPr>
                  </w:pPr>
                </w:p>
              </w:tc>
            </w:tr>
            <w:tr w:rsidR="00D94D35" w:rsidRPr="00FF7BA2" w14:paraId="64B4981E" w14:textId="77777777" w:rsidTr="00D94D35">
              <w:trPr>
                <w:trHeight w:val="315"/>
              </w:trPr>
              <w:tc>
                <w:tcPr>
                  <w:tcW w:w="513" w:type="dxa"/>
                  <w:shd w:val="clear" w:color="auto" w:fill="auto"/>
                  <w:noWrap/>
                  <w:vAlign w:val="center"/>
                  <w:hideMark/>
                </w:tcPr>
                <w:p w14:paraId="5959AFCF" w14:textId="77777777" w:rsidR="00D94D35" w:rsidRPr="00FF7BA2" w:rsidRDefault="00D94D35" w:rsidP="004001F0">
                  <w:pPr>
                    <w:jc w:val="center"/>
                    <w:rPr>
                      <w:color w:val="000000"/>
                      <w:sz w:val="22"/>
                      <w:szCs w:val="22"/>
                    </w:rPr>
                  </w:pPr>
                  <w:r w:rsidRPr="00FF7BA2">
                    <w:rPr>
                      <w:color w:val="000000"/>
                      <w:sz w:val="22"/>
                      <w:szCs w:val="22"/>
                    </w:rPr>
                    <w:t>1.</w:t>
                  </w:r>
                </w:p>
              </w:tc>
              <w:tc>
                <w:tcPr>
                  <w:tcW w:w="3451" w:type="dxa"/>
                  <w:shd w:val="clear" w:color="auto" w:fill="auto"/>
                  <w:noWrap/>
                  <w:vAlign w:val="bottom"/>
                  <w:hideMark/>
                </w:tcPr>
                <w:p w14:paraId="60BA7EC6" w14:textId="77777777" w:rsidR="00D94D35" w:rsidRPr="00FF7BA2" w:rsidRDefault="00D94D35" w:rsidP="004001F0">
                  <w:pPr>
                    <w:rPr>
                      <w:color w:val="000000"/>
                    </w:rPr>
                  </w:pPr>
                  <w:r w:rsidRPr="00FF7BA2">
                    <w:rPr>
                      <w:color w:val="000000"/>
                    </w:rPr>
                    <w:t>Világítótestek</w:t>
                  </w:r>
                </w:p>
              </w:tc>
              <w:tc>
                <w:tcPr>
                  <w:tcW w:w="567" w:type="dxa"/>
                  <w:shd w:val="clear" w:color="auto" w:fill="auto"/>
                  <w:noWrap/>
                  <w:vAlign w:val="center"/>
                  <w:hideMark/>
                </w:tcPr>
                <w:p w14:paraId="6D9E6551" w14:textId="77777777" w:rsidR="00D94D35" w:rsidRPr="00FF7BA2" w:rsidRDefault="00D94D35" w:rsidP="004001F0">
                  <w:pPr>
                    <w:jc w:val="center"/>
                    <w:rPr>
                      <w:color w:val="000000"/>
                      <w:sz w:val="22"/>
                      <w:szCs w:val="22"/>
                    </w:rPr>
                  </w:pPr>
                  <w:r w:rsidRPr="00FF7BA2">
                    <w:rPr>
                      <w:color w:val="000000"/>
                      <w:sz w:val="22"/>
                      <w:szCs w:val="22"/>
                    </w:rPr>
                    <w:t>db</w:t>
                  </w:r>
                </w:p>
              </w:tc>
              <w:tc>
                <w:tcPr>
                  <w:tcW w:w="1418" w:type="dxa"/>
                  <w:shd w:val="clear" w:color="auto" w:fill="auto"/>
                  <w:noWrap/>
                  <w:vAlign w:val="center"/>
                  <w:hideMark/>
                </w:tcPr>
                <w:p w14:paraId="70A1CA23" w14:textId="77777777" w:rsidR="00D94D35" w:rsidRPr="00FF7BA2" w:rsidRDefault="00D94D35" w:rsidP="004001F0">
                  <w:pPr>
                    <w:jc w:val="center"/>
                    <w:rPr>
                      <w:color w:val="000000"/>
                      <w:sz w:val="22"/>
                      <w:szCs w:val="22"/>
                    </w:rPr>
                  </w:pPr>
                  <w:r w:rsidRPr="00FF7BA2">
                    <w:rPr>
                      <w:color w:val="000000"/>
                      <w:sz w:val="22"/>
                      <w:szCs w:val="22"/>
                    </w:rPr>
                    <w:t>16</w:t>
                  </w:r>
                </w:p>
              </w:tc>
              <w:tc>
                <w:tcPr>
                  <w:tcW w:w="1559" w:type="dxa"/>
                  <w:shd w:val="clear" w:color="auto" w:fill="auto"/>
                  <w:noWrap/>
                  <w:vAlign w:val="center"/>
                  <w:hideMark/>
                </w:tcPr>
                <w:p w14:paraId="09D48858" w14:textId="77777777" w:rsidR="00D94D35" w:rsidRPr="00FF7BA2" w:rsidRDefault="00D94D35" w:rsidP="004001F0">
                  <w:pPr>
                    <w:jc w:val="right"/>
                    <w:rPr>
                      <w:color w:val="000000"/>
                      <w:sz w:val="22"/>
                      <w:szCs w:val="22"/>
                    </w:rPr>
                  </w:pPr>
                  <w:r w:rsidRPr="00FF7BA2">
                    <w:rPr>
                      <w:color w:val="000000"/>
                      <w:sz w:val="22"/>
                      <w:szCs w:val="22"/>
                    </w:rPr>
                    <w:t> </w:t>
                  </w:r>
                </w:p>
              </w:tc>
              <w:tc>
                <w:tcPr>
                  <w:tcW w:w="1701" w:type="dxa"/>
                  <w:shd w:val="clear" w:color="000000" w:fill="FFFFFF"/>
                  <w:noWrap/>
                  <w:vAlign w:val="center"/>
                  <w:hideMark/>
                </w:tcPr>
                <w:p w14:paraId="397F538A" w14:textId="77777777" w:rsidR="00D94D35" w:rsidRPr="00FF7BA2" w:rsidRDefault="00D94D35" w:rsidP="004001F0">
                  <w:pPr>
                    <w:jc w:val="right"/>
                    <w:rPr>
                      <w:color w:val="000000"/>
                      <w:sz w:val="22"/>
                      <w:szCs w:val="22"/>
                    </w:rPr>
                  </w:pPr>
                  <w:r w:rsidRPr="00FF7BA2">
                    <w:rPr>
                      <w:color w:val="000000"/>
                      <w:sz w:val="22"/>
                      <w:szCs w:val="22"/>
                    </w:rPr>
                    <w:t> </w:t>
                  </w:r>
                </w:p>
              </w:tc>
            </w:tr>
            <w:tr w:rsidR="00D94D35" w:rsidRPr="00FF7BA2" w14:paraId="2B212D11" w14:textId="77777777" w:rsidTr="00D94D35">
              <w:trPr>
                <w:trHeight w:val="315"/>
              </w:trPr>
              <w:tc>
                <w:tcPr>
                  <w:tcW w:w="513" w:type="dxa"/>
                  <w:shd w:val="clear" w:color="auto" w:fill="auto"/>
                  <w:noWrap/>
                  <w:vAlign w:val="center"/>
                  <w:hideMark/>
                </w:tcPr>
                <w:p w14:paraId="7F3C9F92" w14:textId="77777777" w:rsidR="00D94D35" w:rsidRPr="00FF7BA2" w:rsidRDefault="00D94D35" w:rsidP="004001F0">
                  <w:pPr>
                    <w:jc w:val="center"/>
                    <w:rPr>
                      <w:color w:val="000000"/>
                      <w:sz w:val="22"/>
                      <w:szCs w:val="22"/>
                    </w:rPr>
                  </w:pPr>
                  <w:r w:rsidRPr="00FF7BA2">
                    <w:rPr>
                      <w:color w:val="000000"/>
                      <w:sz w:val="22"/>
                      <w:szCs w:val="22"/>
                    </w:rPr>
                    <w:t>2.</w:t>
                  </w:r>
                </w:p>
              </w:tc>
              <w:tc>
                <w:tcPr>
                  <w:tcW w:w="3451" w:type="dxa"/>
                  <w:shd w:val="clear" w:color="auto" w:fill="auto"/>
                  <w:noWrap/>
                  <w:vAlign w:val="bottom"/>
                  <w:hideMark/>
                </w:tcPr>
                <w:p w14:paraId="53C29AB9" w14:textId="77777777" w:rsidR="00D94D35" w:rsidRPr="00FF7BA2" w:rsidRDefault="00D94D35" w:rsidP="004001F0">
                  <w:pPr>
                    <w:rPr>
                      <w:color w:val="000000"/>
                    </w:rPr>
                  </w:pPr>
                  <w:r w:rsidRPr="00FF7BA2">
                    <w:rPr>
                      <w:color w:val="000000"/>
                    </w:rPr>
                    <w:t>Világítás tartószerkezet</w:t>
                  </w:r>
                </w:p>
              </w:tc>
              <w:tc>
                <w:tcPr>
                  <w:tcW w:w="567" w:type="dxa"/>
                  <w:shd w:val="clear" w:color="auto" w:fill="auto"/>
                  <w:noWrap/>
                  <w:vAlign w:val="center"/>
                  <w:hideMark/>
                </w:tcPr>
                <w:p w14:paraId="6BB6A09E" w14:textId="77777777" w:rsidR="00D94D35" w:rsidRPr="00FF7BA2" w:rsidRDefault="00D94D35" w:rsidP="004001F0">
                  <w:pPr>
                    <w:jc w:val="center"/>
                    <w:rPr>
                      <w:color w:val="000000"/>
                      <w:sz w:val="22"/>
                      <w:szCs w:val="22"/>
                    </w:rPr>
                  </w:pPr>
                  <w:r w:rsidRPr="00FF7BA2">
                    <w:rPr>
                      <w:color w:val="000000"/>
                      <w:sz w:val="22"/>
                      <w:szCs w:val="22"/>
                    </w:rPr>
                    <w:t>db</w:t>
                  </w:r>
                </w:p>
              </w:tc>
              <w:tc>
                <w:tcPr>
                  <w:tcW w:w="1418" w:type="dxa"/>
                  <w:shd w:val="clear" w:color="auto" w:fill="auto"/>
                  <w:noWrap/>
                  <w:vAlign w:val="center"/>
                  <w:hideMark/>
                </w:tcPr>
                <w:p w14:paraId="583CBF70" w14:textId="77777777" w:rsidR="00D94D35" w:rsidRPr="00FF7BA2" w:rsidRDefault="00D94D35" w:rsidP="004001F0">
                  <w:pPr>
                    <w:jc w:val="center"/>
                    <w:rPr>
                      <w:color w:val="000000"/>
                      <w:sz w:val="22"/>
                      <w:szCs w:val="22"/>
                    </w:rPr>
                  </w:pPr>
                  <w:r w:rsidRPr="00FF7BA2">
                    <w:rPr>
                      <w:color w:val="000000"/>
                      <w:sz w:val="22"/>
                      <w:szCs w:val="22"/>
                    </w:rPr>
                    <w:t>4</w:t>
                  </w:r>
                </w:p>
              </w:tc>
              <w:tc>
                <w:tcPr>
                  <w:tcW w:w="1559" w:type="dxa"/>
                  <w:shd w:val="clear" w:color="auto" w:fill="auto"/>
                  <w:noWrap/>
                  <w:vAlign w:val="center"/>
                  <w:hideMark/>
                </w:tcPr>
                <w:p w14:paraId="2D891736" w14:textId="77777777" w:rsidR="00D94D35" w:rsidRPr="00FF7BA2" w:rsidRDefault="00D94D35" w:rsidP="004001F0">
                  <w:pPr>
                    <w:jc w:val="right"/>
                    <w:rPr>
                      <w:color w:val="000000"/>
                      <w:sz w:val="22"/>
                      <w:szCs w:val="22"/>
                    </w:rPr>
                  </w:pPr>
                  <w:r w:rsidRPr="00FF7BA2">
                    <w:rPr>
                      <w:color w:val="000000"/>
                      <w:sz w:val="22"/>
                      <w:szCs w:val="22"/>
                    </w:rPr>
                    <w:t> </w:t>
                  </w:r>
                </w:p>
              </w:tc>
              <w:tc>
                <w:tcPr>
                  <w:tcW w:w="1701" w:type="dxa"/>
                  <w:shd w:val="clear" w:color="000000" w:fill="FFFFFF"/>
                  <w:noWrap/>
                  <w:vAlign w:val="center"/>
                  <w:hideMark/>
                </w:tcPr>
                <w:p w14:paraId="7F4C3F31" w14:textId="77777777" w:rsidR="00D94D35" w:rsidRPr="00FF7BA2" w:rsidRDefault="00D94D35" w:rsidP="004001F0">
                  <w:pPr>
                    <w:jc w:val="right"/>
                    <w:rPr>
                      <w:color w:val="000000"/>
                      <w:sz w:val="22"/>
                      <w:szCs w:val="22"/>
                    </w:rPr>
                  </w:pPr>
                  <w:r w:rsidRPr="00FF7BA2">
                    <w:rPr>
                      <w:color w:val="000000"/>
                      <w:sz w:val="22"/>
                      <w:szCs w:val="22"/>
                    </w:rPr>
                    <w:t> </w:t>
                  </w:r>
                </w:p>
              </w:tc>
            </w:tr>
            <w:tr w:rsidR="00D94D35" w:rsidRPr="00FF7BA2" w14:paraId="30DA4186" w14:textId="77777777" w:rsidTr="00D94D35">
              <w:trPr>
                <w:trHeight w:val="315"/>
              </w:trPr>
              <w:tc>
                <w:tcPr>
                  <w:tcW w:w="3964" w:type="dxa"/>
                  <w:gridSpan w:val="2"/>
                  <w:shd w:val="clear" w:color="000000" w:fill="D9D9D9"/>
                  <w:noWrap/>
                  <w:vAlign w:val="center"/>
                  <w:hideMark/>
                </w:tcPr>
                <w:p w14:paraId="32CABF2A" w14:textId="77777777" w:rsidR="00D94D35" w:rsidRPr="00FF7BA2" w:rsidRDefault="00D94D35" w:rsidP="004001F0">
                  <w:pPr>
                    <w:rPr>
                      <w:b/>
                      <w:bCs/>
                      <w:color w:val="000000"/>
                      <w:sz w:val="22"/>
                      <w:szCs w:val="22"/>
                    </w:rPr>
                  </w:pPr>
                  <w:r>
                    <w:rPr>
                      <w:b/>
                      <w:bCs/>
                      <w:color w:val="000000"/>
                      <w:sz w:val="22"/>
                      <w:szCs w:val="22"/>
                    </w:rPr>
                    <w:t>2</w:t>
                  </w:r>
                  <w:r w:rsidRPr="00FF7BA2">
                    <w:rPr>
                      <w:b/>
                      <w:bCs/>
                      <w:color w:val="000000"/>
                      <w:sz w:val="22"/>
                      <w:szCs w:val="22"/>
                    </w:rPr>
                    <w:t>. részajánlati kör összesen:</w:t>
                  </w:r>
                </w:p>
              </w:tc>
              <w:tc>
                <w:tcPr>
                  <w:tcW w:w="567" w:type="dxa"/>
                  <w:shd w:val="clear" w:color="000000" w:fill="D9D9D9"/>
                  <w:noWrap/>
                  <w:vAlign w:val="center"/>
                  <w:hideMark/>
                </w:tcPr>
                <w:p w14:paraId="27148DDE" w14:textId="77777777" w:rsidR="00D94D35" w:rsidRPr="00FF7BA2" w:rsidRDefault="00D94D35" w:rsidP="004001F0">
                  <w:pPr>
                    <w:rPr>
                      <w:b/>
                      <w:bCs/>
                      <w:color w:val="000000"/>
                      <w:sz w:val="22"/>
                      <w:szCs w:val="22"/>
                    </w:rPr>
                  </w:pPr>
                  <w:r w:rsidRPr="00FF7BA2">
                    <w:rPr>
                      <w:b/>
                      <w:bCs/>
                      <w:color w:val="000000"/>
                      <w:sz w:val="22"/>
                      <w:szCs w:val="22"/>
                    </w:rPr>
                    <w:t> </w:t>
                  </w:r>
                </w:p>
              </w:tc>
              <w:tc>
                <w:tcPr>
                  <w:tcW w:w="1418" w:type="dxa"/>
                  <w:shd w:val="clear" w:color="000000" w:fill="D9D9D9"/>
                  <w:noWrap/>
                  <w:vAlign w:val="center"/>
                  <w:hideMark/>
                </w:tcPr>
                <w:p w14:paraId="5A934ECB" w14:textId="77777777" w:rsidR="00D94D35" w:rsidRPr="00FF7BA2" w:rsidRDefault="00D94D35" w:rsidP="004001F0">
                  <w:pPr>
                    <w:rPr>
                      <w:b/>
                      <w:bCs/>
                      <w:color w:val="000000"/>
                      <w:sz w:val="22"/>
                      <w:szCs w:val="22"/>
                    </w:rPr>
                  </w:pPr>
                  <w:r w:rsidRPr="00FF7BA2">
                    <w:rPr>
                      <w:b/>
                      <w:bCs/>
                      <w:color w:val="000000"/>
                      <w:sz w:val="22"/>
                      <w:szCs w:val="22"/>
                    </w:rPr>
                    <w:t> </w:t>
                  </w:r>
                </w:p>
              </w:tc>
              <w:tc>
                <w:tcPr>
                  <w:tcW w:w="1559" w:type="dxa"/>
                  <w:shd w:val="clear" w:color="000000" w:fill="D9D9D9"/>
                  <w:noWrap/>
                  <w:vAlign w:val="center"/>
                  <w:hideMark/>
                </w:tcPr>
                <w:p w14:paraId="6042B715" w14:textId="77777777" w:rsidR="00D94D35" w:rsidRPr="00FF7BA2" w:rsidRDefault="00D94D35" w:rsidP="004001F0">
                  <w:pPr>
                    <w:rPr>
                      <w:b/>
                      <w:bCs/>
                      <w:color w:val="000000"/>
                      <w:sz w:val="22"/>
                      <w:szCs w:val="22"/>
                    </w:rPr>
                  </w:pPr>
                  <w:r w:rsidRPr="00FF7BA2">
                    <w:rPr>
                      <w:b/>
                      <w:bCs/>
                      <w:color w:val="000000"/>
                      <w:sz w:val="22"/>
                      <w:szCs w:val="22"/>
                    </w:rPr>
                    <w:t> </w:t>
                  </w:r>
                </w:p>
              </w:tc>
              <w:tc>
                <w:tcPr>
                  <w:tcW w:w="1701" w:type="dxa"/>
                  <w:shd w:val="clear" w:color="000000" w:fill="D9D9D9"/>
                  <w:noWrap/>
                  <w:vAlign w:val="center"/>
                  <w:hideMark/>
                </w:tcPr>
                <w:p w14:paraId="7A768BB3" w14:textId="77777777" w:rsidR="00D94D35" w:rsidRPr="00FF7BA2" w:rsidRDefault="00D94D35" w:rsidP="004001F0">
                  <w:pPr>
                    <w:jc w:val="right"/>
                    <w:rPr>
                      <w:b/>
                      <w:bCs/>
                      <w:color w:val="000000"/>
                      <w:sz w:val="22"/>
                      <w:szCs w:val="22"/>
                    </w:rPr>
                  </w:pPr>
                  <w:r w:rsidRPr="00FF7BA2">
                    <w:rPr>
                      <w:b/>
                      <w:bCs/>
                      <w:color w:val="000000"/>
                      <w:sz w:val="22"/>
                      <w:szCs w:val="22"/>
                    </w:rPr>
                    <w:t> </w:t>
                  </w:r>
                </w:p>
              </w:tc>
            </w:tr>
          </w:tbl>
          <w:p w14:paraId="0CF1836C" w14:textId="77777777" w:rsidR="00D94D35" w:rsidRDefault="00D94D35" w:rsidP="00CC358F">
            <w:pPr>
              <w:spacing w:before="120"/>
              <w:jc w:val="both"/>
            </w:pPr>
            <w:r w:rsidRPr="002D2B35">
              <w:t>A megjelölt darabsz</w:t>
            </w:r>
            <w:r>
              <w:t>ámokból -30% eltérés lehetséges a rendelkezésre álló pénzügyi fedezet függvényében.</w:t>
            </w:r>
          </w:p>
          <w:p w14:paraId="52DE2C87" w14:textId="77777777" w:rsidR="003C6B75" w:rsidRDefault="003C6B75" w:rsidP="00D94D35">
            <w:pPr>
              <w:spacing w:before="120"/>
            </w:pPr>
          </w:p>
          <w:p w14:paraId="11A393EB" w14:textId="6271E190" w:rsidR="00B670D5" w:rsidRDefault="00B670D5" w:rsidP="00B670D5">
            <w:pPr>
              <w:spacing w:after="240"/>
            </w:pPr>
            <w:r w:rsidRPr="001357E2">
              <w:rPr>
                <w:b/>
                <w:u w:val="single"/>
              </w:rPr>
              <w:t>3. részajánlati kör: URH kommunikációs rendszer</w:t>
            </w: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3"/>
              <w:gridCol w:w="3396"/>
              <w:gridCol w:w="567"/>
              <w:gridCol w:w="1418"/>
              <w:gridCol w:w="1559"/>
              <w:gridCol w:w="1701"/>
            </w:tblGrid>
            <w:tr w:rsidR="00B670D5" w:rsidRPr="000742BA" w14:paraId="673A4ACD" w14:textId="77777777" w:rsidTr="00E2655B">
              <w:trPr>
                <w:trHeight w:val="253"/>
              </w:trPr>
              <w:tc>
                <w:tcPr>
                  <w:tcW w:w="513" w:type="dxa"/>
                  <w:vMerge w:val="restart"/>
                  <w:shd w:val="clear" w:color="000000" w:fill="D9D9D9"/>
                  <w:noWrap/>
                  <w:vAlign w:val="center"/>
                  <w:hideMark/>
                </w:tcPr>
                <w:p w14:paraId="1AA776BE" w14:textId="77777777" w:rsidR="00B670D5" w:rsidRPr="000742BA" w:rsidRDefault="00B670D5" w:rsidP="004001F0">
                  <w:pPr>
                    <w:jc w:val="center"/>
                    <w:rPr>
                      <w:b/>
                      <w:bCs/>
                      <w:color w:val="000000"/>
                      <w:sz w:val="22"/>
                      <w:szCs w:val="22"/>
                    </w:rPr>
                  </w:pPr>
                  <w:r w:rsidRPr="000742BA">
                    <w:rPr>
                      <w:b/>
                      <w:bCs/>
                      <w:color w:val="000000"/>
                      <w:sz w:val="22"/>
                      <w:szCs w:val="22"/>
                    </w:rPr>
                    <w:t>Fsz.</w:t>
                  </w:r>
                </w:p>
              </w:tc>
              <w:tc>
                <w:tcPr>
                  <w:tcW w:w="3396" w:type="dxa"/>
                  <w:vMerge w:val="restart"/>
                  <w:shd w:val="clear" w:color="000000" w:fill="D9D9D9"/>
                  <w:noWrap/>
                  <w:vAlign w:val="center"/>
                  <w:hideMark/>
                </w:tcPr>
                <w:p w14:paraId="258304A8" w14:textId="77777777" w:rsidR="00B670D5" w:rsidRPr="000742BA" w:rsidRDefault="00B670D5" w:rsidP="004001F0">
                  <w:pPr>
                    <w:rPr>
                      <w:b/>
                      <w:bCs/>
                      <w:color w:val="000000"/>
                      <w:sz w:val="22"/>
                      <w:szCs w:val="22"/>
                    </w:rPr>
                  </w:pPr>
                  <w:r w:rsidRPr="000742BA">
                    <w:rPr>
                      <w:b/>
                      <w:bCs/>
                      <w:color w:val="000000"/>
                      <w:sz w:val="22"/>
                      <w:szCs w:val="22"/>
                    </w:rPr>
                    <w:t>3.1. URH rendszer rádiós rendszer</w:t>
                  </w:r>
                </w:p>
              </w:tc>
              <w:tc>
                <w:tcPr>
                  <w:tcW w:w="567" w:type="dxa"/>
                  <w:vMerge w:val="restart"/>
                  <w:shd w:val="clear" w:color="000000" w:fill="D9D9D9"/>
                  <w:noWrap/>
                  <w:vAlign w:val="center"/>
                  <w:hideMark/>
                </w:tcPr>
                <w:p w14:paraId="2E566C43" w14:textId="77777777" w:rsidR="00B670D5" w:rsidRPr="000742BA" w:rsidRDefault="00B670D5" w:rsidP="004001F0">
                  <w:pPr>
                    <w:jc w:val="center"/>
                    <w:rPr>
                      <w:b/>
                      <w:bCs/>
                      <w:color w:val="000000"/>
                      <w:sz w:val="22"/>
                      <w:szCs w:val="22"/>
                    </w:rPr>
                  </w:pPr>
                  <w:proofErr w:type="spellStart"/>
                  <w:r w:rsidRPr="000742BA">
                    <w:rPr>
                      <w:b/>
                      <w:bCs/>
                      <w:color w:val="000000"/>
                      <w:sz w:val="22"/>
                      <w:szCs w:val="22"/>
                    </w:rPr>
                    <w:t>M.e</w:t>
                  </w:r>
                  <w:proofErr w:type="spellEnd"/>
                  <w:r w:rsidRPr="000742BA">
                    <w:rPr>
                      <w:b/>
                      <w:bCs/>
                      <w:color w:val="000000"/>
                      <w:sz w:val="22"/>
                      <w:szCs w:val="22"/>
                    </w:rPr>
                    <w:t>.</w:t>
                  </w:r>
                </w:p>
              </w:tc>
              <w:tc>
                <w:tcPr>
                  <w:tcW w:w="1418" w:type="dxa"/>
                  <w:vMerge w:val="restart"/>
                  <w:shd w:val="clear" w:color="000000" w:fill="D9D9D9"/>
                  <w:noWrap/>
                  <w:vAlign w:val="center"/>
                  <w:hideMark/>
                </w:tcPr>
                <w:p w14:paraId="448407E7" w14:textId="77777777" w:rsidR="00B670D5" w:rsidRPr="000742BA" w:rsidRDefault="00B670D5" w:rsidP="004001F0">
                  <w:pPr>
                    <w:jc w:val="center"/>
                    <w:rPr>
                      <w:b/>
                      <w:bCs/>
                      <w:color w:val="000000"/>
                      <w:sz w:val="22"/>
                      <w:szCs w:val="22"/>
                    </w:rPr>
                  </w:pPr>
                  <w:r w:rsidRPr="000742BA">
                    <w:rPr>
                      <w:b/>
                      <w:bCs/>
                      <w:color w:val="000000"/>
                      <w:sz w:val="22"/>
                      <w:szCs w:val="22"/>
                    </w:rPr>
                    <w:t>Mennyiség</w:t>
                  </w:r>
                </w:p>
              </w:tc>
              <w:tc>
                <w:tcPr>
                  <w:tcW w:w="1559" w:type="dxa"/>
                  <w:vMerge w:val="restart"/>
                  <w:shd w:val="clear" w:color="000000" w:fill="D9D9D9"/>
                  <w:vAlign w:val="center"/>
                  <w:hideMark/>
                </w:tcPr>
                <w:p w14:paraId="1830004A" w14:textId="77777777" w:rsidR="00B670D5" w:rsidRPr="000742BA" w:rsidRDefault="00B670D5" w:rsidP="004001F0">
                  <w:pPr>
                    <w:jc w:val="center"/>
                    <w:rPr>
                      <w:b/>
                      <w:bCs/>
                      <w:sz w:val="22"/>
                      <w:szCs w:val="22"/>
                    </w:rPr>
                  </w:pPr>
                  <w:r w:rsidRPr="000742BA">
                    <w:rPr>
                      <w:b/>
                      <w:bCs/>
                      <w:sz w:val="22"/>
                      <w:szCs w:val="22"/>
                    </w:rPr>
                    <w:t>Nettó ajánlati egység ár (FT)</w:t>
                  </w:r>
                </w:p>
              </w:tc>
              <w:tc>
                <w:tcPr>
                  <w:tcW w:w="1701" w:type="dxa"/>
                  <w:vMerge w:val="restart"/>
                  <w:shd w:val="clear" w:color="000000" w:fill="D9D9D9"/>
                  <w:vAlign w:val="center"/>
                  <w:hideMark/>
                </w:tcPr>
                <w:p w14:paraId="0487C26C" w14:textId="25913CEC" w:rsidR="00B670D5" w:rsidRPr="000742BA" w:rsidRDefault="00B670D5" w:rsidP="004001F0">
                  <w:pPr>
                    <w:jc w:val="center"/>
                    <w:rPr>
                      <w:b/>
                      <w:bCs/>
                      <w:sz w:val="22"/>
                      <w:szCs w:val="22"/>
                    </w:rPr>
                  </w:pPr>
                  <w:r w:rsidRPr="00FF7BA2">
                    <w:rPr>
                      <w:b/>
                      <w:bCs/>
                      <w:sz w:val="22"/>
                      <w:szCs w:val="22"/>
                    </w:rPr>
                    <w:t xml:space="preserve">Nettó ajánlati </w:t>
                  </w:r>
                  <w:r>
                    <w:rPr>
                      <w:b/>
                      <w:bCs/>
                      <w:sz w:val="22"/>
                      <w:szCs w:val="22"/>
                    </w:rPr>
                    <w:t>ár összesen</w:t>
                  </w:r>
                  <w:r w:rsidRPr="00FF7BA2">
                    <w:rPr>
                      <w:b/>
                      <w:bCs/>
                      <w:sz w:val="22"/>
                      <w:szCs w:val="22"/>
                    </w:rPr>
                    <w:t xml:space="preserve"> (F</w:t>
                  </w:r>
                  <w:r>
                    <w:rPr>
                      <w:b/>
                      <w:bCs/>
                      <w:sz w:val="22"/>
                      <w:szCs w:val="22"/>
                    </w:rPr>
                    <w:t>t</w:t>
                  </w:r>
                  <w:r w:rsidRPr="00FF7BA2">
                    <w:rPr>
                      <w:b/>
                      <w:bCs/>
                      <w:sz w:val="22"/>
                      <w:szCs w:val="22"/>
                    </w:rPr>
                    <w:t>)</w:t>
                  </w:r>
                </w:p>
              </w:tc>
            </w:tr>
            <w:tr w:rsidR="00B670D5" w:rsidRPr="000742BA" w14:paraId="41B381DD" w14:textId="77777777" w:rsidTr="00B670D5">
              <w:trPr>
                <w:trHeight w:val="253"/>
              </w:trPr>
              <w:tc>
                <w:tcPr>
                  <w:tcW w:w="513" w:type="dxa"/>
                  <w:vMerge/>
                  <w:vAlign w:val="center"/>
                  <w:hideMark/>
                </w:tcPr>
                <w:p w14:paraId="425482B3" w14:textId="77777777" w:rsidR="00B670D5" w:rsidRPr="000742BA" w:rsidRDefault="00B670D5" w:rsidP="004001F0">
                  <w:pPr>
                    <w:rPr>
                      <w:b/>
                      <w:bCs/>
                      <w:color w:val="000000"/>
                      <w:sz w:val="22"/>
                      <w:szCs w:val="22"/>
                    </w:rPr>
                  </w:pPr>
                </w:p>
              </w:tc>
              <w:tc>
                <w:tcPr>
                  <w:tcW w:w="3396" w:type="dxa"/>
                  <w:vMerge/>
                  <w:vAlign w:val="center"/>
                  <w:hideMark/>
                </w:tcPr>
                <w:p w14:paraId="3F26D9E7" w14:textId="77777777" w:rsidR="00B670D5" w:rsidRPr="000742BA" w:rsidRDefault="00B670D5" w:rsidP="004001F0">
                  <w:pPr>
                    <w:rPr>
                      <w:b/>
                      <w:bCs/>
                      <w:color w:val="000000"/>
                      <w:sz w:val="22"/>
                      <w:szCs w:val="22"/>
                    </w:rPr>
                  </w:pPr>
                </w:p>
              </w:tc>
              <w:tc>
                <w:tcPr>
                  <w:tcW w:w="567" w:type="dxa"/>
                  <w:vMerge/>
                  <w:vAlign w:val="center"/>
                  <w:hideMark/>
                </w:tcPr>
                <w:p w14:paraId="50825AB1" w14:textId="77777777" w:rsidR="00B670D5" w:rsidRPr="000742BA" w:rsidRDefault="00B670D5" w:rsidP="004001F0">
                  <w:pPr>
                    <w:rPr>
                      <w:b/>
                      <w:bCs/>
                      <w:color w:val="000000"/>
                      <w:sz w:val="22"/>
                      <w:szCs w:val="22"/>
                    </w:rPr>
                  </w:pPr>
                </w:p>
              </w:tc>
              <w:tc>
                <w:tcPr>
                  <w:tcW w:w="1418" w:type="dxa"/>
                  <w:vMerge/>
                  <w:vAlign w:val="center"/>
                  <w:hideMark/>
                </w:tcPr>
                <w:p w14:paraId="33DE2818" w14:textId="77777777" w:rsidR="00B670D5" w:rsidRPr="000742BA" w:rsidRDefault="00B670D5" w:rsidP="004001F0">
                  <w:pPr>
                    <w:rPr>
                      <w:b/>
                      <w:bCs/>
                      <w:color w:val="000000"/>
                      <w:sz w:val="22"/>
                      <w:szCs w:val="22"/>
                    </w:rPr>
                  </w:pPr>
                </w:p>
              </w:tc>
              <w:tc>
                <w:tcPr>
                  <w:tcW w:w="1559" w:type="dxa"/>
                  <w:vMerge/>
                  <w:vAlign w:val="center"/>
                  <w:hideMark/>
                </w:tcPr>
                <w:p w14:paraId="6CB4FADB" w14:textId="77777777" w:rsidR="00B670D5" w:rsidRPr="000742BA" w:rsidRDefault="00B670D5" w:rsidP="004001F0">
                  <w:pPr>
                    <w:rPr>
                      <w:b/>
                      <w:bCs/>
                      <w:sz w:val="22"/>
                      <w:szCs w:val="22"/>
                    </w:rPr>
                  </w:pPr>
                </w:p>
              </w:tc>
              <w:tc>
                <w:tcPr>
                  <w:tcW w:w="1701" w:type="dxa"/>
                  <w:vMerge/>
                  <w:vAlign w:val="center"/>
                  <w:hideMark/>
                </w:tcPr>
                <w:p w14:paraId="7608911A" w14:textId="77777777" w:rsidR="00B670D5" w:rsidRPr="000742BA" w:rsidRDefault="00B670D5" w:rsidP="004001F0">
                  <w:pPr>
                    <w:rPr>
                      <w:b/>
                      <w:bCs/>
                      <w:sz w:val="22"/>
                      <w:szCs w:val="22"/>
                    </w:rPr>
                  </w:pPr>
                </w:p>
              </w:tc>
            </w:tr>
            <w:tr w:rsidR="00B670D5" w:rsidRPr="000742BA" w14:paraId="5E4CC045" w14:textId="77777777" w:rsidTr="00B670D5">
              <w:trPr>
                <w:trHeight w:val="315"/>
              </w:trPr>
              <w:tc>
                <w:tcPr>
                  <w:tcW w:w="513" w:type="dxa"/>
                  <w:shd w:val="clear" w:color="auto" w:fill="auto"/>
                  <w:noWrap/>
                  <w:vAlign w:val="center"/>
                  <w:hideMark/>
                </w:tcPr>
                <w:p w14:paraId="1E89D906" w14:textId="77777777" w:rsidR="00B670D5" w:rsidRPr="000742BA" w:rsidRDefault="00B670D5" w:rsidP="004001F0">
                  <w:pPr>
                    <w:jc w:val="center"/>
                    <w:rPr>
                      <w:color w:val="000000"/>
                      <w:sz w:val="22"/>
                      <w:szCs w:val="22"/>
                    </w:rPr>
                  </w:pPr>
                  <w:r w:rsidRPr="000742BA">
                    <w:rPr>
                      <w:color w:val="000000"/>
                      <w:sz w:val="22"/>
                      <w:szCs w:val="22"/>
                    </w:rPr>
                    <w:t>1.</w:t>
                  </w:r>
                </w:p>
              </w:tc>
              <w:tc>
                <w:tcPr>
                  <w:tcW w:w="3396" w:type="dxa"/>
                  <w:shd w:val="clear" w:color="auto" w:fill="auto"/>
                  <w:noWrap/>
                  <w:vAlign w:val="center"/>
                  <w:hideMark/>
                </w:tcPr>
                <w:p w14:paraId="29577793" w14:textId="77777777" w:rsidR="00B670D5" w:rsidRPr="000742BA" w:rsidRDefault="00B670D5" w:rsidP="004001F0">
                  <w:pPr>
                    <w:rPr>
                      <w:color w:val="000000"/>
                      <w:sz w:val="22"/>
                      <w:szCs w:val="22"/>
                    </w:rPr>
                  </w:pPr>
                  <w:r w:rsidRPr="000742BA">
                    <w:rPr>
                      <w:color w:val="000000"/>
                      <w:sz w:val="22"/>
                      <w:szCs w:val="22"/>
                    </w:rPr>
                    <w:t>URH készülék</w:t>
                  </w:r>
                </w:p>
              </w:tc>
              <w:tc>
                <w:tcPr>
                  <w:tcW w:w="567" w:type="dxa"/>
                  <w:shd w:val="clear" w:color="auto" w:fill="auto"/>
                  <w:noWrap/>
                  <w:vAlign w:val="center"/>
                  <w:hideMark/>
                </w:tcPr>
                <w:p w14:paraId="1B930551" w14:textId="77777777" w:rsidR="00B670D5" w:rsidRPr="000742BA" w:rsidRDefault="00B670D5" w:rsidP="004001F0">
                  <w:pPr>
                    <w:jc w:val="center"/>
                    <w:rPr>
                      <w:color w:val="000000"/>
                      <w:sz w:val="22"/>
                      <w:szCs w:val="22"/>
                    </w:rPr>
                  </w:pPr>
                  <w:r w:rsidRPr="000742BA">
                    <w:rPr>
                      <w:color w:val="000000"/>
                      <w:sz w:val="22"/>
                      <w:szCs w:val="22"/>
                    </w:rPr>
                    <w:t>db</w:t>
                  </w:r>
                </w:p>
              </w:tc>
              <w:tc>
                <w:tcPr>
                  <w:tcW w:w="1418" w:type="dxa"/>
                  <w:shd w:val="clear" w:color="auto" w:fill="auto"/>
                  <w:noWrap/>
                  <w:vAlign w:val="center"/>
                  <w:hideMark/>
                </w:tcPr>
                <w:p w14:paraId="723FAFC4" w14:textId="77777777" w:rsidR="00B670D5" w:rsidRPr="000742BA" w:rsidRDefault="00B670D5" w:rsidP="004001F0">
                  <w:pPr>
                    <w:jc w:val="right"/>
                    <w:rPr>
                      <w:color w:val="000000"/>
                      <w:sz w:val="22"/>
                      <w:szCs w:val="22"/>
                    </w:rPr>
                  </w:pPr>
                  <w:r w:rsidRPr="000742BA">
                    <w:rPr>
                      <w:color w:val="000000"/>
                      <w:sz w:val="22"/>
                      <w:szCs w:val="22"/>
                    </w:rPr>
                    <w:t>40</w:t>
                  </w:r>
                </w:p>
              </w:tc>
              <w:tc>
                <w:tcPr>
                  <w:tcW w:w="1559" w:type="dxa"/>
                  <w:shd w:val="clear" w:color="auto" w:fill="auto"/>
                  <w:noWrap/>
                  <w:vAlign w:val="center"/>
                  <w:hideMark/>
                </w:tcPr>
                <w:p w14:paraId="1046ED04" w14:textId="77777777" w:rsidR="00B670D5" w:rsidRPr="000742BA" w:rsidRDefault="00B670D5" w:rsidP="004001F0">
                  <w:pPr>
                    <w:jc w:val="right"/>
                    <w:rPr>
                      <w:color w:val="000000"/>
                      <w:sz w:val="22"/>
                      <w:szCs w:val="22"/>
                    </w:rPr>
                  </w:pPr>
                  <w:r w:rsidRPr="000742BA">
                    <w:rPr>
                      <w:color w:val="000000"/>
                      <w:sz w:val="22"/>
                      <w:szCs w:val="22"/>
                    </w:rPr>
                    <w:t> </w:t>
                  </w:r>
                </w:p>
              </w:tc>
              <w:tc>
                <w:tcPr>
                  <w:tcW w:w="1701" w:type="dxa"/>
                  <w:shd w:val="clear" w:color="000000" w:fill="FFFFFF"/>
                  <w:noWrap/>
                  <w:vAlign w:val="center"/>
                  <w:hideMark/>
                </w:tcPr>
                <w:p w14:paraId="0BFF5AD8" w14:textId="77777777" w:rsidR="00B670D5" w:rsidRPr="000742BA" w:rsidRDefault="00B670D5" w:rsidP="004001F0">
                  <w:pPr>
                    <w:jc w:val="right"/>
                    <w:rPr>
                      <w:color w:val="000000"/>
                      <w:sz w:val="22"/>
                      <w:szCs w:val="22"/>
                    </w:rPr>
                  </w:pPr>
                  <w:r w:rsidRPr="000742BA">
                    <w:rPr>
                      <w:color w:val="000000"/>
                      <w:sz w:val="22"/>
                      <w:szCs w:val="22"/>
                    </w:rPr>
                    <w:t> </w:t>
                  </w:r>
                </w:p>
              </w:tc>
            </w:tr>
            <w:tr w:rsidR="00B670D5" w:rsidRPr="000742BA" w14:paraId="23B3D507" w14:textId="77777777" w:rsidTr="00B670D5">
              <w:trPr>
                <w:trHeight w:val="60"/>
              </w:trPr>
              <w:tc>
                <w:tcPr>
                  <w:tcW w:w="513" w:type="dxa"/>
                  <w:shd w:val="clear" w:color="000000" w:fill="D9D9D9"/>
                  <w:noWrap/>
                  <w:vAlign w:val="center"/>
                  <w:hideMark/>
                </w:tcPr>
                <w:p w14:paraId="10105ED5" w14:textId="77777777" w:rsidR="00B670D5" w:rsidRPr="000742BA" w:rsidRDefault="00B670D5" w:rsidP="004001F0">
                  <w:pPr>
                    <w:rPr>
                      <w:color w:val="000000"/>
                      <w:sz w:val="22"/>
                      <w:szCs w:val="22"/>
                    </w:rPr>
                  </w:pPr>
                  <w:r w:rsidRPr="000742BA">
                    <w:rPr>
                      <w:color w:val="000000"/>
                      <w:sz w:val="22"/>
                      <w:szCs w:val="22"/>
                    </w:rPr>
                    <w:lastRenderedPageBreak/>
                    <w:t> </w:t>
                  </w:r>
                </w:p>
                <w:p w14:paraId="417912EC" w14:textId="5F12BF75" w:rsidR="00B670D5" w:rsidRPr="000742BA" w:rsidRDefault="00B670D5" w:rsidP="004001F0">
                  <w:pPr>
                    <w:rPr>
                      <w:color w:val="000000"/>
                      <w:sz w:val="22"/>
                      <w:szCs w:val="22"/>
                    </w:rPr>
                  </w:pPr>
                  <w:r w:rsidRPr="000742BA">
                    <w:rPr>
                      <w:color w:val="000000"/>
                      <w:sz w:val="22"/>
                      <w:szCs w:val="22"/>
                    </w:rPr>
                    <w:t> </w:t>
                  </w:r>
                </w:p>
              </w:tc>
              <w:tc>
                <w:tcPr>
                  <w:tcW w:w="3396" w:type="dxa"/>
                  <w:shd w:val="clear" w:color="000000" w:fill="D9D9D9"/>
                  <w:noWrap/>
                  <w:vAlign w:val="center"/>
                  <w:hideMark/>
                </w:tcPr>
                <w:p w14:paraId="5CD7CB3D" w14:textId="77777777" w:rsidR="00B670D5" w:rsidRPr="000742BA" w:rsidRDefault="00B670D5" w:rsidP="004001F0">
                  <w:pPr>
                    <w:rPr>
                      <w:b/>
                      <w:bCs/>
                      <w:color w:val="000000"/>
                      <w:sz w:val="22"/>
                      <w:szCs w:val="22"/>
                    </w:rPr>
                  </w:pPr>
                  <w:r w:rsidRPr="000742BA">
                    <w:rPr>
                      <w:b/>
                      <w:bCs/>
                      <w:color w:val="000000"/>
                      <w:sz w:val="22"/>
                      <w:szCs w:val="22"/>
                    </w:rPr>
                    <w:t>3.2. Hordozható rádiók</w:t>
                  </w:r>
                </w:p>
              </w:tc>
              <w:tc>
                <w:tcPr>
                  <w:tcW w:w="567" w:type="dxa"/>
                  <w:shd w:val="clear" w:color="000000" w:fill="D9D9D9"/>
                  <w:noWrap/>
                  <w:vAlign w:val="center"/>
                  <w:hideMark/>
                </w:tcPr>
                <w:p w14:paraId="5D9CC564" w14:textId="77777777" w:rsidR="00B670D5" w:rsidRPr="000742BA" w:rsidRDefault="00B670D5" w:rsidP="004001F0">
                  <w:pPr>
                    <w:jc w:val="center"/>
                    <w:rPr>
                      <w:b/>
                      <w:bCs/>
                      <w:color w:val="000000"/>
                      <w:sz w:val="22"/>
                      <w:szCs w:val="22"/>
                    </w:rPr>
                  </w:pPr>
                  <w:proofErr w:type="spellStart"/>
                  <w:r w:rsidRPr="000742BA">
                    <w:rPr>
                      <w:b/>
                      <w:bCs/>
                      <w:color w:val="000000"/>
                      <w:sz w:val="22"/>
                      <w:szCs w:val="22"/>
                    </w:rPr>
                    <w:t>M.e</w:t>
                  </w:r>
                  <w:proofErr w:type="spellEnd"/>
                  <w:r w:rsidRPr="000742BA">
                    <w:rPr>
                      <w:b/>
                      <w:bCs/>
                      <w:color w:val="000000"/>
                      <w:sz w:val="22"/>
                      <w:szCs w:val="22"/>
                    </w:rPr>
                    <w:t>.</w:t>
                  </w:r>
                </w:p>
              </w:tc>
              <w:tc>
                <w:tcPr>
                  <w:tcW w:w="1418" w:type="dxa"/>
                  <w:shd w:val="clear" w:color="000000" w:fill="D9D9D9"/>
                  <w:noWrap/>
                  <w:vAlign w:val="center"/>
                  <w:hideMark/>
                </w:tcPr>
                <w:p w14:paraId="624D6C30" w14:textId="77777777" w:rsidR="00B670D5" w:rsidRPr="000742BA" w:rsidRDefault="00B670D5" w:rsidP="004001F0">
                  <w:pPr>
                    <w:jc w:val="center"/>
                    <w:rPr>
                      <w:b/>
                      <w:bCs/>
                      <w:color w:val="000000"/>
                      <w:sz w:val="22"/>
                      <w:szCs w:val="22"/>
                    </w:rPr>
                  </w:pPr>
                  <w:r w:rsidRPr="000742BA">
                    <w:rPr>
                      <w:b/>
                      <w:bCs/>
                      <w:color w:val="000000"/>
                      <w:sz w:val="22"/>
                      <w:szCs w:val="22"/>
                    </w:rPr>
                    <w:t>Mennyiség</w:t>
                  </w:r>
                </w:p>
              </w:tc>
              <w:tc>
                <w:tcPr>
                  <w:tcW w:w="1559" w:type="dxa"/>
                  <w:shd w:val="clear" w:color="000000" w:fill="D9D9D9"/>
                  <w:vAlign w:val="center"/>
                  <w:hideMark/>
                </w:tcPr>
                <w:p w14:paraId="4F3C45A1" w14:textId="77777777" w:rsidR="00B670D5" w:rsidRPr="000742BA" w:rsidRDefault="00B670D5" w:rsidP="004001F0">
                  <w:pPr>
                    <w:jc w:val="center"/>
                    <w:rPr>
                      <w:b/>
                      <w:bCs/>
                      <w:sz w:val="22"/>
                      <w:szCs w:val="22"/>
                    </w:rPr>
                  </w:pPr>
                  <w:r w:rsidRPr="000742BA">
                    <w:rPr>
                      <w:b/>
                      <w:bCs/>
                      <w:sz w:val="22"/>
                      <w:szCs w:val="22"/>
                    </w:rPr>
                    <w:t>Nettó ajánlati egység ár (FT)</w:t>
                  </w:r>
                </w:p>
              </w:tc>
              <w:tc>
                <w:tcPr>
                  <w:tcW w:w="1701" w:type="dxa"/>
                  <w:shd w:val="clear" w:color="000000" w:fill="D9D9D9"/>
                  <w:vAlign w:val="center"/>
                  <w:hideMark/>
                </w:tcPr>
                <w:p w14:paraId="5648034F" w14:textId="1D171341" w:rsidR="00B670D5" w:rsidRPr="000742BA" w:rsidRDefault="00B670D5" w:rsidP="004001F0">
                  <w:pPr>
                    <w:jc w:val="center"/>
                    <w:rPr>
                      <w:b/>
                      <w:bCs/>
                      <w:sz w:val="22"/>
                      <w:szCs w:val="22"/>
                    </w:rPr>
                  </w:pPr>
                  <w:r w:rsidRPr="00FF7BA2">
                    <w:rPr>
                      <w:b/>
                      <w:bCs/>
                      <w:sz w:val="22"/>
                      <w:szCs w:val="22"/>
                    </w:rPr>
                    <w:t xml:space="preserve">Nettó ajánlati </w:t>
                  </w:r>
                  <w:r>
                    <w:rPr>
                      <w:b/>
                      <w:bCs/>
                      <w:sz w:val="22"/>
                      <w:szCs w:val="22"/>
                    </w:rPr>
                    <w:t>ár összesen</w:t>
                  </w:r>
                  <w:r w:rsidRPr="00FF7BA2">
                    <w:rPr>
                      <w:b/>
                      <w:bCs/>
                      <w:sz w:val="22"/>
                      <w:szCs w:val="22"/>
                    </w:rPr>
                    <w:t xml:space="preserve"> (F</w:t>
                  </w:r>
                  <w:r>
                    <w:rPr>
                      <w:b/>
                      <w:bCs/>
                      <w:sz w:val="22"/>
                      <w:szCs w:val="22"/>
                    </w:rPr>
                    <w:t>t</w:t>
                  </w:r>
                  <w:r w:rsidRPr="00FF7BA2">
                    <w:rPr>
                      <w:b/>
                      <w:bCs/>
                      <w:sz w:val="22"/>
                      <w:szCs w:val="22"/>
                    </w:rPr>
                    <w:t>)</w:t>
                  </w:r>
                </w:p>
              </w:tc>
            </w:tr>
            <w:tr w:rsidR="00B670D5" w:rsidRPr="000742BA" w14:paraId="25CB6833" w14:textId="77777777" w:rsidTr="00B670D5">
              <w:trPr>
                <w:trHeight w:val="315"/>
              </w:trPr>
              <w:tc>
                <w:tcPr>
                  <w:tcW w:w="513" w:type="dxa"/>
                  <w:shd w:val="clear" w:color="auto" w:fill="auto"/>
                  <w:noWrap/>
                  <w:vAlign w:val="center"/>
                  <w:hideMark/>
                </w:tcPr>
                <w:p w14:paraId="48C35CD3" w14:textId="77777777" w:rsidR="00B670D5" w:rsidRPr="000742BA" w:rsidRDefault="00B670D5" w:rsidP="004001F0">
                  <w:pPr>
                    <w:jc w:val="center"/>
                    <w:rPr>
                      <w:color w:val="000000"/>
                      <w:sz w:val="22"/>
                      <w:szCs w:val="22"/>
                    </w:rPr>
                  </w:pPr>
                  <w:r w:rsidRPr="000742BA">
                    <w:rPr>
                      <w:color w:val="000000"/>
                      <w:sz w:val="22"/>
                      <w:szCs w:val="22"/>
                    </w:rPr>
                    <w:t>2.</w:t>
                  </w:r>
                </w:p>
              </w:tc>
              <w:tc>
                <w:tcPr>
                  <w:tcW w:w="3396" w:type="dxa"/>
                  <w:shd w:val="clear" w:color="auto" w:fill="auto"/>
                  <w:noWrap/>
                  <w:vAlign w:val="center"/>
                  <w:hideMark/>
                </w:tcPr>
                <w:p w14:paraId="09CCF0EF" w14:textId="77777777" w:rsidR="00B670D5" w:rsidRPr="000742BA" w:rsidRDefault="00B670D5" w:rsidP="004001F0">
                  <w:pPr>
                    <w:rPr>
                      <w:color w:val="000000"/>
                      <w:sz w:val="22"/>
                      <w:szCs w:val="22"/>
                    </w:rPr>
                  </w:pPr>
                  <w:r w:rsidRPr="000742BA">
                    <w:rPr>
                      <w:color w:val="000000"/>
                      <w:sz w:val="22"/>
                      <w:szCs w:val="22"/>
                    </w:rPr>
                    <w:t>URH diszpécser központ</w:t>
                  </w:r>
                </w:p>
              </w:tc>
              <w:tc>
                <w:tcPr>
                  <w:tcW w:w="567" w:type="dxa"/>
                  <w:shd w:val="clear" w:color="auto" w:fill="auto"/>
                  <w:noWrap/>
                  <w:vAlign w:val="center"/>
                  <w:hideMark/>
                </w:tcPr>
                <w:p w14:paraId="1643B1FB" w14:textId="77777777" w:rsidR="00B670D5" w:rsidRPr="000742BA" w:rsidRDefault="00B670D5" w:rsidP="004001F0">
                  <w:pPr>
                    <w:jc w:val="center"/>
                    <w:rPr>
                      <w:color w:val="000000"/>
                      <w:sz w:val="22"/>
                      <w:szCs w:val="22"/>
                    </w:rPr>
                  </w:pPr>
                  <w:r w:rsidRPr="000742BA">
                    <w:rPr>
                      <w:color w:val="000000"/>
                      <w:sz w:val="22"/>
                      <w:szCs w:val="22"/>
                    </w:rPr>
                    <w:t>db</w:t>
                  </w:r>
                </w:p>
              </w:tc>
              <w:tc>
                <w:tcPr>
                  <w:tcW w:w="1418" w:type="dxa"/>
                  <w:shd w:val="clear" w:color="auto" w:fill="auto"/>
                  <w:noWrap/>
                  <w:vAlign w:val="center"/>
                  <w:hideMark/>
                </w:tcPr>
                <w:p w14:paraId="3E0FA3A7" w14:textId="77777777" w:rsidR="00B670D5" w:rsidRPr="000742BA" w:rsidRDefault="00B670D5" w:rsidP="004001F0">
                  <w:pPr>
                    <w:jc w:val="right"/>
                    <w:rPr>
                      <w:color w:val="000000"/>
                      <w:sz w:val="22"/>
                      <w:szCs w:val="22"/>
                    </w:rPr>
                  </w:pPr>
                  <w:r w:rsidRPr="000742BA">
                    <w:rPr>
                      <w:color w:val="000000"/>
                      <w:sz w:val="22"/>
                      <w:szCs w:val="22"/>
                    </w:rPr>
                    <w:t>1</w:t>
                  </w:r>
                </w:p>
              </w:tc>
              <w:tc>
                <w:tcPr>
                  <w:tcW w:w="1559" w:type="dxa"/>
                  <w:shd w:val="clear" w:color="auto" w:fill="auto"/>
                  <w:noWrap/>
                  <w:vAlign w:val="center"/>
                  <w:hideMark/>
                </w:tcPr>
                <w:p w14:paraId="790623B8" w14:textId="77777777" w:rsidR="00B670D5" w:rsidRPr="000742BA" w:rsidRDefault="00B670D5" w:rsidP="004001F0">
                  <w:pPr>
                    <w:jc w:val="right"/>
                    <w:rPr>
                      <w:color w:val="000000"/>
                      <w:sz w:val="22"/>
                      <w:szCs w:val="22"/>
                    </w:rPr>
                  </w:pPr>
                  <w:r w:rsidRPr="000742BA">
                    <w:rPr>
                      <w:color w:val="000000"/>
                      <w:sz w:val="22"/>
                      <w:szCs w:val="22"/>
                    </w:rPr>
                    <w:t> </w:t>
                  </w:r>
                </w:p>
              </w:tc>
              <w:tc>
                <w:tcPr>
                  <w:tcW w:w="1701" w:type="dxa"/>
                  <w:shd w:val="clear" w:color="000000" w:fill="FFFFFF"/>
                  <w:noWrap/>
                  <w:vAlign w:val="center"/>
                  <w:hideMark/>
                </w:tcPr>
                <w:p w14:paraId="7B9532D1" w14:textId="77777777" w:rsidR="00B670D5" w:rsidRPr="000742BA" w:rsidRDefault="00B670D5" w:rsidP="004001F0">
                  <w:pPr>
                    <w:jc w:val="right"/>
                    <w:rPr>
                      <w:color w:val="000000"/>
                      <w:sz w:val="22"/>
                      <w:szCs w:val="22"/>
                    </w:rPr>
                  </w:pPr>
                  <w:r w:rsidRPr="000742BA">
                    <w:rPr>
                      <w:color w:val="000000"/>
                      <w:sz w:val="22"/>
                      <w:szCs w:val="22"/>
                    </w:rPr>
                    <w:t> </w:t>
                  </w:r>
                </w:p>
              </w:tc>
            </w:tr>
            <w:tr w:rsidR="00B670D5" w:rsidRPr="000742BA" w14:paraId="153A9DBA" w14:textId="77777777" w:rsidTr="00B670D5">
              <w:trPr>
                <w:trHeight w:val="60"/>
              </w:trPr>
              <w:tc>
                <w:tcPr>
                  <w:tcW w:w="513" w:type="dxa"/>
                  <w:shd w:val="clear" w:color="000000" w:fill="D9D9D9"/>
                  <w:noWrap/>
                  <w:vAlign w:val="center"/>
                  <w:hideMark/>
                </w:tcPr>
                <w:p w14:paraId="6A8D8D14" w14:textId="77777777" w:rsidR="00B670D5" w:rsidRPr="000742BA" w:rsidRDefault="00B670D5" w:rsidP="004001F0">
                  <w:pPr>
                    <w:rPr>
                      <w:color w:val="000000"/>
                      <w:sz w:val="22"/>
                      <w:szCs w:val="22"/>
                    </w:rPr>
                  </w:pPr>
                  <w:r w:rsidRPr="000742BA">
                    <w:rPr>
                      <w:color w:val="000000"/>
                      <w:sz w:val="22"/>
                      <w:szCs w:val="22"/>
                    </w:rPr>
                    <w:t> </w:t>
                  </w:r>
                </w:p>
                <w:p w14:paraId="07693224" w14:textId="536A2403" w:rsidR="00B670D5" w:rsidRPr="000742BA" w:rsidRDefault="00B670D5" w:rsidP="004001F0">
                  <w:pPr>
                    <w:rPr>
                      <w:color w:val="000000"/>
                      <w:sz w:val="22"/>
                      <w:szCs w:val="22"/>
                    </w:rPr>
                  </w:pPr>
                  <w:r w:rsidRPr="000742BA">
                    <w:rPr>
                      <w:color w:val="000000"/>
                      <w:sz w:val="22"/>
                      <w:szCs w:val="22"/>
                    </w:rPr>
                    <w:t> </w:t>
                  </w:r>
                </w:p>
              </w:tc>
              <w:tc>
                <w:tcPr>
                  <w:tcW w:w="3396" w:type="dxa"/>
                  <w:shd w:val="clear" w:color="000000" w:fill="D9D9D9"/>
                  <w:noWrap/>
                  <w:vAlign w:val="center"/>
                  <w:hideMark/>
                </w:tcPr>
                <w:p w14:paraId="69B538BC" w14:textId="77777777" w:rsidR="00B670D5" w:rsidRPr="000742BA" w:rsidRDefault="00B670D5" w:rsidP="004001F0">
                  <w:pPr>
                    <w:rPr>
                      <w:color w:val="000000"/>
                      <w:sz w:val="22"/>
                      <w:szCs w:val="22"/>
                    </w:rPr>
                  </w:pPr>
                  <w:r w:rsidRPr="000742BA">
                    <w:rPr>
                      <w:b/>
                      <w:bCs/>
                      <w:color w:val="000000"/>
                      <w:sz w:val="22"/>
                      <w:szCs w:val="22"/>
                    </w:rPr>
                    <w:t>3.3. Hordozható diszpécser központ</w:t>
                  </w:r>
                </w:p>
              </w:tc>
              <w:tc>
                <w:tcPr>
                  <w:tcW w:w="567" w:type="dxa"/>
                  <w:shd w:val="clear" w:color="000000" w:fill="D9D9D9"/>
                  <w:noWrap/>
                  <w:vAlign w:val="center"/>
                  <w:hideMark/>
                </w:tcPr>
                <w:p w14:paraId="684E8433" w14:textId="77777777" w:rsidR="00B670D5" w:rsidRPr="000742BA" w:rsidRDefault="00B670D5" w:rsidP="004001F0">
                  <w:pPr>
                    <w:jc w:val="center"/>
                    <w:rPr>
                      <w:b/>
                      <w:bCs/>
                      <w:color w:val="000000"/>
                      <w:sz w:val="22"/>
                      <w:szCs w:val="22"/>
                    </w:rPr>
                  </w:pPr>
                  <w:proofErr w:type="spellStart"/>
                  <w:r w:rsidRPr="000742BA">
                    <w:rPr>
                      <w:b/>
                      <w:bCs/>
                      <w:color w:val="000000"/>
                      <w:sz w:val="22"/>
                      <w:szCs w:val="22"/>
                    </w:rPr>
                    <w:t>M.e</w:t>
                  </w:r>
                  <w:proofErr w:type="spellEnd"/>
                  <w:r w:rsidRPr="000742BA">
                    <w:rPr>
                      <w:b/>
                      <w:bCs/>
                      <w:color w:val="000000"/>
                      <w:sz w:val="22"/>
                      <w:szCs w:val="22"/>
                    </w:rPr>
                    <w:t>.</w:t>
                  </w:r>
                </w:p>
              </w:tc>
              <w:tc>
                <w:tcPr>
                  <w:tcW w:w="1418" w:type="dxa"/>
                  <w:shd w:val="clear" w:color="000000" w:fill="D9D9D9"/>
                  <w:noWrap/>
                  <w:vAlign w:val="center"/>
                  <w:hideMark/>
                </w:tcPr>
                <w:p w14:paraId="273274B1" w14:textId="77777777" w:rsidR="00B670D5" w:rsidRPr="000742BA" w:rsidRDefault="00B670D5" w:rsidP="004001F0">
                  <w:pPr>
                    <w:jc w:val="center"/>
                    <w:rPr>
                      <w:b/>
                      <w:bCs/>
                      <w:color w:val="000000"/>
                      <w:sz w:val="22"/>
                      <w:szCs w:val="22"/>
                    </w:rPr>
                  </w:pPr>
                  <w:r w:rsidRPr="000742BA">
                    <w:rPr>
                      <w:b/>
                      <w:bCs/>
                      <w:color w:val="000000"/>
                      <w:sz w:val="22"/>
                      <w:szCs w:val="22"/>
                    </w:rPr>
                    <w:t>Mennyiség</w:t>
                  </w:r>
                </w:p>
              </w:tc>
              <w:tc>
                <w:tcPr>
                  <w:tcW w:w="1559" w:type="dxa"/>
                  <w:shd w:val="clear" w:color="000000" w:fill="D9D9D9"/>
                  <w:vAlign w:val="center"/>
                  <w:hideMark/>
                </w:tcPr>
                <w:p w14:paraId="55B36DCF" w14:textId="77777777" w:rsidR="00B670D5" w:rsidRPr="000742BA" w:rsidRDefault="00B670D5" w:rsidP="004001F0">
                  <w:pPr>
                    <w:jc w:val="center"/>
                    <w:rPr>
                      <w:b/>
                      <w:bCs/>
                      <w:sz w:val="22"/>
                      <w:szCs w:val="22"/>
                    </w:rPr>
                  </w:pPr>
                  <w:r w:rsidRPr="000742BA">
                    <w:rPr>
                      <w:b/>
                      <w:bCs/>
                      <w:sz w:val="22"/>
                      <w:szCs w:val="22"/>
                    </w:rPr>
                    <w:t>Nettó ajánlati egység ár (FT)</w:t>
                  </w:r>
                </w:p>
              </w:tc>
              <w:tc>
                <w:tcPr>
                  <w:tcW w:w="1701" w:type="dxa"/>
                  <w:shd w:val="clear" w:color="000000" w:fill="D9D9D9"/>
                  <w:vAlign w:val="center"/>
                  <w:hideMark/>
                </w:tcPr>
                <w:p w14:paraId="5F88914A" w14:textId="5552EE51" w:rsidR="00B670D5" w:rsidRPr="000742BA" w:rsidRDefault="00B670D5" w:rsidP="004001F0">
                  <w:pPr>
                    <w:jc w:val="center"/>
                    <w:rPr>
                      <w:b/>
                      <w:bCs/>
                      <w:sz w:val="22"/>
                      <w:szCs w:val="22"/>
                    </w:rPr>
                  </w:pPr>
                  <w:r w:rsidRPr="00FF7BA2">
                    <w:rPr>
                      <w:b/>
                      <w:bCs/>
                      <w:sz w:val="22"/>
                      <w:szCs w:val="22"/>
                    </w:rPr>
                    <w:t xml:space="preserve">Nettó ajánlati </w:t>
                  </w:r>
                  <w:r>
                    <w:rPr>
                      <w:b/>
                      <w:bCs/>
                      <w:sz w:val="22"/>
                      <w:szCs w:val="22"/>
                    </w:rPr>
                    <w:t>ár összesen</w:t>
                  </w:r>
                  <w:r w:rsidRPr="00FF7BA2">
                    <w:rPr>
                      <w:b/>
                      <w:bCs/>
                      <w:sz w:val="22"/>
                      <w:szCs w:val="22"/>
                    </w:rPr>
                    <w:t xml:space="preserve"> (F</w:t>
                  </w:r>
                  <w:r>
                    <w:rPr>
                      <w:b/>
                      <w:bCs/>
                      <w:sz w:val="22"/>
                      <w:szCs w:val="22"/>
                    </w:rPr>
                    <w:t>t</w:t>
                  </w:r>
                  <w:r w:rsidRPr="00FF7BA2">
                    <w:rPr>
                      <w:b/>
                      <w:bCs/>
                      <w:sz w:val="22"/>
                      <w:szCs w:val="22"/>
                    </w:rPr>
                    <w:t>)</w:t>
                  </w:r>
                </w:p>
              </w:tc>
            </w:tr>
            <w:tr w:rsidR="00B670D5" w:rsidRPr="000742BA" w14:paraId="5CFB0C69" w14:textId="77777777" w:rsidTr="00B670D5">
              <w:trPr>
                <w:trHeight w:val="315"/>
              </w:trPr>
              <w:tc>
                <w:tcPr>
                  <w:tcW w:w="513" w:type="dxa"/>
                  <w:shd w:val="clear" w:color="auto" w:fill="auto"/>
                  <w:noWrap/>
                  <w:vAlign w:val="center"/>
                  <w:hideMark/>
                </w:tcPr>
                <w:p w14:paraId="55D9E18D" w14:textId="77777777" w:rsidR="00B670D5" w:rsidRPr="000742BA" w:rsidRDefault="00B670D5" w:rsidP="004001F0">
                  <w:pPr>
                    <w:jc w:val="center"/>
                    <w:rPr>
                      <w:color w:val="000000"/>
                      <w:sz w:val="22"/>
                      <w:szCs w:val="22"/>
                    </w:rPr>
                  </w:pPr>
                  <w:r w:rsidRPr="000742BA">
                    <w:rPr>
                      <w:color w:val="000000"/>
                      <w:sz w:val="22"/>
                      <w:szCs w:val="22"/>
                    </w:rPr>
                    <w:t>3.</w:t>
                  </w:r>
                </w:p>
              </w:tc>
              <w:tc>
                <w:tcPr>
                  <w:tcW w:w="3396" w:type="dxa"/>
                  <w:shd w:val="clear" w:color="auto" w:fill="auto"/>
                  <w:noWrap/>
                  <w:vAlign w:val="center"/>
                  <w:hideMark/>
                </w:tcPr>
                <w:p w14:paraId="22AED06A" w14:textId="77777777" w:rsidR="00B670D5" w:rsidRPr="000742BA" w:rsidRDefault="00B670D5" w:rsidP="004001F0">
                  <w:pPr>
                    <w:rPr>
                      <w:color w:val="000000"/>
                      <w:sz w:val="22"/>
                      <w:szCs w:val="22"/>
                    </w:rPr>
                  </w:pPr>
                  <w:r w:rsidRPr="000742BA">
                    <w:rPr>
                      <w:color w:val="000000"/>
                      <w:sz w:val="22"/>
                      <w:szCs w:val="22"/>
                    </w:rPr>
                    <w:t>Hordozható átjátszó berendezés</w:t>
                  </w:r>
                </w:p>
              </w:tc>
              <w:tc>
                <w:tcPr>
                  <w:tcW w:w="567" w:type="dxa"/>
                  <w:shd w:val="clear" w:color="auto" w:fill="auto"/>
                  <w:noWrap/>
                  <w:vAlign w:val="center"/>
                  <w:hideMark/>
                </w:tcPr>
                <w:p w14:paraId="277E4575" w14:textId="77777777" w:rsidR="00B670D5" w:rsidRPr="000742BA" w:rsidRDefault="00B670D5" w:rsidP="004001F0">
                  <w:pPr>
                    <w:jc w:val="center"/>
                    <w:rPr>
                      <w:color w:val="000000"/>
                      <w:sz w:val="22"/>
                      <w:szCs w:val="22"/>
                    </w:rPr>
                  </w:pPr>
                  <w:r w:rsidRPr="000742BA">
                    <w:rPr>
                      <w:color w:val="000000"/>
                      <w:sz w:val="22"/>
                      <w:szCs w:val="22"/>
                    </w:rPr>
                    <w:t>db</w:t>
                  </w:r>
                </w:p>
              </w:tc>
              <w:tc>
                <w:tcPr>
                  <w:tcW w:w="1418" w:type="dxa"/>
                  <w:shd w:val="clear" w:color="auto" w:fill="auto"/>
                  <w:noWrap/>
                  <w:vAlign w:val="center"/>
                  <w:hideMark/>
                </w:tcPr>
                <w:p w14:paraId="323B4FE7" w14:textId="77777777" w:rsidR="00B670D5" w:rsidRPr="000742BA" w:rsidRDefault="00B670D5" w:rsidP="004001F0">
                  <w:pPr>
                    <w:jc w:val="right"/>
                    <w:rPr>
                      <w:color w:val="000000"/>
                      <w:sz w:val="22"/>
                      <w:szCs w:val="22"/>
                    </w:rPr>
                  </w:pPr>
                  <w:r w:rsidRPr="000742BA">
                    <w:rPr>
                      <w:color w:val="000000"/>
                      <w:sz w:val="22"/>
                      <w:szCs w:val="22"/>
                    </w:rPr>
                    <w:t>1</w:t>
                  </w:r>
                </w:p>
              </w:tc>
              <w:tc>
                <w:tcPr>
                  <w:tcW w:w="1559" w:type="dxa"/>
                  <w:shd w:val="clear" w:color="auto" w:fill="auto"/>
                  <w:noWrap/>
                  <w:vAlign w:val="center"/>
                  <w:hideMark/>
                </w:tcPr>
                <w:p w14:paraId="287525D0" w14:textId="77777777" w:rsidR="00B670D5" w:rsidRPr="000742BA" w:rsidRDefault="00B670D5" w:rsidP="004001F0">
                  <w:pPr>
                    <w:jc w:val="right"/>
                    <w:rPr>
                      <w:color w:val="000000"/>
                      <w:sz w:val="22"/>
                      <w:szCs w:val="22"/>
                    </w:rPr>
                  </w:pPr>
                  <w:r w:rsidRPr="000742BA">
                    <w:rPr>
                      <w:color w:val="000000"/>
                      <w:sz w:val="22"/>
                      <w:szCs w:val="22"/>
                    </w:rPr>
                    <w:t> </w:t>
                  </w:r>
                </w:p>
              </w:tc>
              <w:tc>
                <w:tcPr>
                  <w:tcW w:w="1701" w:type="dxa"/>
                  <w:shd w:val="clear" w:color="000000" w:fill="FFFFFF"/>
                  <w:noWrap/>
                  <w:vAlign w:val="center"/>
                  <w:hideMark/>
                </w:tcPr>
                <w:p w14:paraId="31386EAF" w14:textId="77777777" w:rsidR="00B670D5" w:rsidRPr="000742BA" w:rsidRDefault="00B670D5" w:rsidP="004001F0">
                  <w:pPr>
                    <w:jc w:val="right"/>
                    <w:rPr>
                      <w:color w:val="000000"/>
                      <w:sz w:val="22"/>
                      <w:szCs w:val="22"/>
                    </w:rPr>
                  </w:pPr>
                  <w:r w:rsidRPr="000742BA">
                    <w:rPr>
                      <w:color w:val="000000"/>
                      <w:sz w:val="22"/>
                      <w:szCs w:val="22"/>
                    </w:rPr>
                    <w:t> </w:t>
                  </w:r>
                </w:p>
              </w:tc>
            </w:tr>
            <w:tr w:rsidR="00B670D5" w:rsidRPr="000742BA" w14:paraId="5BE2AE19" w14:textId="77777777" w:rsidTr="00B670D5">
              <w:trPr>
                <w:trHeight w:val="60"/>
              </w:trPr>
              <w:tc>
                <w:tcPr>
                  <w:tcW w:w="513" w:type="dxa"/>
                  <w:shd w:val="clear" w:color="000000" w:fill="D9D9D9"/>
                  <w:noWrap/>
                  <w:vAlign w:val="center"/>
                  <w:hideMark/>
                </w:tcPr>
                <w:p w14:paraId="206AE2FB" w14:textId="77777777" w:rsidR="00B670D5" w:rsidRPr="000742BA" w:rsidRDefault="00B670D5" w:rsidP="004001F0">
                  <w:pPr>
                    <w:rPr>
                      <w:b/>
                      <w:bCs/>
                      <w:color w:val="000000"/>
                      <w:sz w:val="22"/>
                      <w:szCs w:val="22"/>
                    </w:rPr>
                  </w:pPr>
                  <w:r w:rsidRPr="000742BA">
                    <w:rPr>
                      <w:b/>
                      <w:bCs/>
                      <w:color w:val="000000"/>
                      <w:sz w:val="22"/>
                      <w:szCs w:val="22"/>
                    </w:rPr>
                    <w:t> </w:t>
                  </w:r>
                </w:p>
                <w:p w14:paraId="2617F402" w14:textId="3F9269B0" w:rsidR="00B670D5" w:rsidRPr="000742BA" w:rsidRDefault="00B670D5" w:rsidP="004001F0">
                  <w:pPr>
                    <w:rPr>
                      <w:b/>
                      <w:bCs/>
                      <w:color w:val="000000"/>
                      <w:sz w:val="22"/>
                      <w:szCs w:val="22"/>
                    </w:rPr>
                  </w:pPr>
                  <w:r w:rsidRPr="000742BA">
                    <w:rPr>
                      <w:color w:val="000000"/>
                      <w:sz w:val="22"/>
                      <w:szCs w:val="22"/>
                    </w:rPr>
                    <w:t> </w:t>
                  </w:r>
                </w:p>
              </w:tc>
              <w:tc>
                <w:tcPr>
                  <w:tcW w:w="3396" w:type="dxa"/>
                  <w:shd w:val="clear" w:color="000000" w:fill="D9D9D9"/>
                  <w:noWrap/>
                  <w:vAlign w:val="center"/>
                  <w:hideMark/>
                </w:tcPr>
                <w:p w14:paraId="7FF8BEB9" w14:textId="77777777" w:rsidR="00B670D5" w:rsidRPr="000742BA" w:rsidRDefault="00B670D5" w:rsidP="004001F0">
                  <w:pPr>
                    <w:rPr>
                      <w:b/>
                      <w:bCs/>
                      <w:color w:val="000000"/>
                      <w:sz w:val="22"/>
                      <w:szCs w:val="22"/>
                    </w:rPr>
                  </w:pPr>
                  <w:r w:rsidRPr="000742BA">
                    <w:rPr>
                      <w:b/>
                      <w:bCs/>
                      <w:color w:val="000000"/>
                      <w:sz w:val="22"/>
                      <w:szCs w:val="22"/>
                    </w:rPr>
                    <w:t xml:space="preserve">3.4. Hordozható átjátszó </w:t>
                  </w:r>
                  <w:r w:rsidRPr="000742BA">
                    <w:rPr>
                      <w:color w:val="000000"/>
                      <w:sz w:val="22"/>
                      <w:szCs w:val="22"/>
                    </w:rPr>
                    <w:t xml:space="preserve"> </w:t>
                  </w:r>
                </w:p>
              </w:tc>
              <w:tc>
                <w:tcPr>
                  <w:tcW w:w="567" w:type="dxa"/>
                  <w:shd w:val="clear" w:color="000000" w:fill="D9D9D9"/>
                  <w:noWrap/>
                  <w:vAlign w:val="center"/>
                  <w:hideMark/>
                </w:tcPr>
                <w:p w14:paraId="04B9C2C9" w14:textId="77777777" w:rsidR="00B670D5" w:rsidRPr="000742BA" w:rsidRDefault="00B670D5" w:rsidP="004001F0">
                  <w:pPr>
                    <w:jc w:val="center"/>
                    <w:rPr>
                      <w:b/>
                      <w:bCs/>
                      <w:color w:val="000000"/>
                      <w:sz w:val="22"/>
                      <w:szCs w:val="22"/>
                    </w:rPr>
                  </w:pPr>
                  <w:proofErr w:type="spellStart"/>
                  <w:r w:rsidRPr="000742BA">
                    <w:rPr>
                      <w:b/>
                      <w:bCs/>
                      <w:color w:val="000000"/>
                      <w:sz w:val="22"/>
                      <w:szCs w:val="22"/>
                    </w:rPr>
                    <w:t>M.e</w:t>
                  </w:r>
                  <w:proofErr w:type="spellEnd"/>
                  <w:r w:rsidRPr="000742BA">
                    <w:rPr>
                      <w:b/>
                      <w:bCs/>
                      <w:color w:val="000000"/>
                      <w:sz w:val="22"/>
                      <w:szCs w:val="22"/>
                    </w:rPr>
                    <w:t>.</w:t>
                  </w:r>
                </w:p>
              </w:tc>
              <w:tc>
                <w:tcPr>
                  <w:tcW w:w="1418" w:type="dxa"/>
                  <w:shd w:val="clear" w:color="000000" w:fill="D9D9D9"/>
                  <w:noWrap/>
                  <w:vAlign w:val="center"/>
                  <w:hideMark/>
                </w:tcPr>
                <w:p w14:paraId="65724AFF" w14:textId="77777777" w:rsidR="00B670D5" w:rsidRPr="000742BA" w:rsidRDefault="00B670D5" w:rsidP="004001F0">
                  <w:pPr>
                    <w:jc w:val="center"/>
                    <w:rPr>
                      <w:b/>
                      <w:bCs/>
                      <w:color w:val="000000"/>
                      <w:sz w:val="22"/>
                      <w:szCs w:val="22"/>
                    </w:rPr>
                  </w:pPr>
                  <w:r w:rsidRPr="000742BA">
                    <w:rPr>
                      <w:b/>
                      <w:bCs/>
                      <w:color w:val="000000"/>
                      <w:sz w:val="22"/>
                      <w:szCs w:val="22"/>
                    </w:rPr>
                    <w:t>Mennyiség</w:t>
                  </w:r>
                </w:p>
              </w:tc>
              <w:tc>
                <w:tcPr>
                  <w:tcW w:w="1559" w:type="dxa"/>
                  <w:shd w:val="clear" w:color="000000" w:fill="D9D9D9"/>
                  <w:vAlign w:val="center"/>
                  <w:hideMark/>
                </w:tcPr>
                <w:p w14:paraId="6CB3F865" w14:textId="77777777" w:rsidR="00B670D5" w:rsidRPr="000742BA" w:rsidRDefault="00B670D5" w:rsidP="004001F0">
                  <w:pPr>
                    <w:jc w:val="center"/>
                    <w:rPr>
                      <w:b/>
                      <w:bCs/>
                      <w:sz w:val="22"/>
                      <w:szCs w:val="22"/>
                    </w:rPr>
                  </w:pPr>
                  <w:r w:rsidRPr="000742BA">
                    <w:rPr>
                      <w:b/>
                      <w:bCs/>
                      <w:sz w:val="22"/>
                      <w:szCs w:val="22"/>
                    </w:rPr>
                    <w:t>Nettó ajánlati egység ár (FT)</w:t>
                  </w:r>
                </w:p>
              </w:tc>
              <w:tc>
                <w:tcPr>
                  <w:tcW w:w="1701" w:type="dxa"/>
                  <w:shd w:val="clear" w:color="000000" w:fill="D9D9D9"/>
                  <w:vAlign w:val="center"/>
                  <w:hideMark/>
                </w:tcPr>
                <w:p w14:paraId="4F4D19C6" w14:textId="7601218A" w:rsidR="00B670D5" w:rsidRPr="000742BA" w:rsidRDefault="00B670D5" w:rsidP="004001F0">
                  <w:pPr>
                    <w:jc w:val="center"/>
                    <w:rPr>
                      <w:b/>
                      <w:bCs/>
                      <w:sz w:val="22"/>
                      <w:szCs w:val="22"/>
                    </w:rPr>
                  </w:pPr>
                  <w:r w:rsidRPr="00FF7BA2">
                    <w:rPr>
                      <w:b/>
                      <w:bCs/>
                      <w:sz w:val="22"/>
                      <w:szCs w:val="22"/>
                    </w:rPr>
                    <w:t xml:space="preserve">Nettó ajánlati </w:t>
                  </w:r>
                  <w:r>
                    <w:rPr>
                      <w:b/>
                      <w:bCs/>
                      <w:sz w:val="22"/>
                      <w:szCs w:val="22"/>
                    </w:rPr>
                    <w:t>ár összesen</w:t>
                  </w:r>
                  <w:r w:rsidRPr="00FF7BA2">
                    <w:rPr>
                      <w:b/>
                      <w:bCs/>
                      <w:sz w:val="22"/>
                      <w:szCs w:val="22"/>
                    </w:rPr>
                    <w:t xml:space="preserve"> (F</w:t>
                  </w:r>
                  <w:r>
                    <w:rPr>
                      <w:b/>
                      <w:bCs/>
                      <w:sz w:val="22"/>
                      <w:szCs w:val="22"/>
                    </w:rPr>
                    <w:t>t</w:t>
                  </w:r>
                  <w:r w:rsidRPr="00FF7BA2">
                    <w:rPr>
                      <w:b/>
                      <w:bCs/>
                      <w:sz w:val="22"/>
                      <w:szCs w:val="22"/>
                    </w:rPr>
                    <w:t>)</w:t>
                  </w:r>
                </w:p>
              </w:tc>
            </w:tr>
            <w:tr w:rsidR="00B670D5" w:rsidRPr="000742BA" w14:paraId="672BA50B" w14:textId="77777777" w:rsidTr="00B670D5">
              <w:trPr>
                <w:trHeight w:val="315"/>
              </w:trPr>
              <w:tc>
                <w:tcPr>
                  <w:tcW w:w="513" w:type="dxa"/>
                  <w:shd w:val="clear" w:color="auto" w:fill="auto"/>
                  <w:noWrap/>
                  <w:vAlign w:val="center"/>
                  <w:hideMark/>
                </w:tcPr>
                <w:p w14:paraId="2140EA29" w14:textId="77777777" w:rsidR="00B670D5" w:rsidRPr="000742BA" w:rsidRDefault="00B670D5" w:rsidP="004001F0">
                  <w:pPr>
                    <w:jc w:val="center"/>
                    <w:rPr>
                      <w:color w:val="000000"/>
                      <w:sz w:val="22"/>
                      <w:szCs w:val="22"/>
                    </w:rPr>
                  </w:pPr>
                  <w:r w:rsidRPr="000742BA">
                    <w:rPr>
                      <w:color w:val="000000"/>
                      <w:sz w:val="22"/>
                      <w:szCs w:val="22"/>
                    </w:rPr>
                    <w:t>4.</w:t>
                  </w:r>
                </w:p>
              </w:tc>
              <w:tc>
                <w:tcPr>
                  <w:tcW w:w="3396" w:type="dxa"/>
                  <w:shd w:val="clear" w:color="auto" w:fill="auto"/>
                  <w:noWrap/>
                  <w:vAlign w:val="center"/>
                  <w:hideMark/>
                </w:tcPr>
                <w:p w14:paraId="5263F186" w14:textId="77777777" w:rsidR="00B670D5" w:rsidRPr="000742BA" w:rsidRDefault="00B670D5" w:rsidP="004001F0">
                  <w:pPr>
                    <w:rPr>
                      <w:color w:val="000000"/>
                      <w:sz w:val="22"/>
                      <w:szCs w:val="22"/>
                    </w:rPr>
                  </w:pPr>
                  <w:r w:rsidRPr="000742BA">
                    <w:rPr>
                      <w:color w:val="000000"/>
                      <w:sz w:val="22"/>
                      <w:szCs w:val="22"/>
                    </w:rPr>
                    <w:t>URH kiegészítő</w:t>
                  </w:r>
                </w:p>
              </w:tc>
              <w:tc>
                <w:tcPr>
                  <w:tcW w:w="567" w:type="dxa"/>
                  <w:shd w:val="clear" w:color="auto" w:fill="auto"/>
                  <w:noWrap/>
                  <w:vAlign w:val="center"/>
                  <w:hideMark/>
                </w:tcPr>
                <w:p w14:paraId="5F357838" w14:textId="77777777" w:rsidR="00B670D5" w:rsidRPr="000742BA" w:rsidRDefault="00B670D5" w:rsidP="004001F0">
                  <w:pPr>
                    <w:jc w:val="center"/>
                    <w:rPr>
                      <w:color w:val="000000"/>
                      <w:sz w:val="22"/>
                      <w:szCs w:val="22"/>
                    </w:rPr>
                  </w:pPr>
                  <w:r w:rsidRPr="000742BA">
                    <w:rPr>
                      <w:color w:val="000000"/>
                      <w:sz w:val="22"/>
                      <w:szCs w:val="22"/>
                    </w:rPr>
                    <w:t>db</w:t>
                  </w:r>
                </w:p>
              </w:tc>
              <w:tc>
                <w:tcPr>
                  <w:tcW w:w="1418" w:type="dxa"/>
                  <w:shd w:val="clear" w:color="auto" w:fill="auto"/>
                  <w:noWrap/>
                  <w:vAlign w:val="center"/>
                  <w:hideMark/>
                </w:tcPr>
                <w:p w14:paraId="2151F4AE" w14:textId="77777777" w:rsidR="00B670D5" w:rsidRPr="000742BA" w:rsidRDefault="00B670D5" w:rsidP="004001F0">
                  <w:pPr>
                    <w:jc w:val="right"/>
                    <w:rPr>
                      <w:color w:val="000000"/>
                      <w:sz w:val="22"/>
                      <w:szCs w:val="22"/>
                    </w:rPr>
                  </w:pPr>
                  <w:r w:rsidRPr="000742BA">
                    <w:rPr>
                      <w:color w:val="000000"/>
                      <w:sz w:val="22"/>
                      <w:szCs w:val="22"/>
                    </w:rPr>
                    <w:t>40</w:t>
                  </w:r>
                </w:p>
              </w:tc>
              <w:tc>
                <w:tcPr>
                  <w:tcW w:w="1559" w:type="dxa"/>
                  <w:shd w:val="clear" w:color="auto" w:fill="auto"/>
                  <w:noWrap/>
                  <w:vAlign w:val="center"/>
                  <w:hideMark/>
                </w:tcPr>
                <w:p w14:paraId="6024861C" w14:textId="77777777" w:rsidR="00B670D5" w:rsidRPr="000742BA" w:rsidRDefault="00B670D5" w:rsidP="004001F0">
                  <w:pPr>
                    <w:jc w:val="right"/>
                    <w:rPr>
                      <w:color w:val="000000"/>
                      <w:sz w:val="22"/>
                      <w:szCs w:val="22"/>
                    </w:rPr>
                  </w:pPr>
                  <w:r w:rsidRPr="000742BA">
                    <w:rPr>
                      <w:color w:val="000000"/>
                      <w:sz w:val="22"/>
                      <w:szCs w:val="22"/>
                    </w:rPr>
                    <w:t> </w:t>
                  </w:r>
                </w:p>
              </w:tc>
              <w:tc>
                <w:tcPr>
                  <w:tcW w:w="1701" w:type="dxa"/>
                  <w:shd w:val="clear" w:color="000000" w:fill="FFFFFF"/>
                  <w:noWrap/>
                  <w:vAlign w:val="center"/>
                  <w:hideMark/>
                </w:tcPr>
                <w:p w14:paraId="7439C446" w14:textId="77777777" w:rsidR="00B670D5" w:rsidRPr="000742BA" w:rsidRDefault="00B670D5" w:rsidP="004001F0">
                  <w:pPr>
                    <w:jc w:val="right"/>
                    <w:rPr>
                      <w:color w:val="000000"/>
                      <w:sz w:val="22"/>
                      <w:szCs w:val="22"/>
                    </w:rPr>
                  </w:pPr>
                  <w:r w:rsidRPr="000742BA">
                    <w:rPr>
                      <w:color w:val="000000"/>
                      <w:sz w:val="22"/>
                      <w:szCs w:val="22"/>
                    </w:rPr>
                    <w:t> </w:t>
                  </w:r>
                </w:p>
              </w:tc>
            </w:tr>
            <w:tr w:rsidR="00B670D5" w:rsidRPr="000742BA" w14:paraId="41860B97" w14:textId="77777777" w:rsidTr="00B670D5">
              <w:trPr>
                <w:trHeight w:val="315"/>
              </w:trPr>
              <w:tc>
                <w:tcPr>
                  <w:tcW w:w="7453" w:type="dxa"/>
                  <w:gridSpan w:val="5"/>
                  <w:shd w:val="clear" w:color="000000" w:fill="D9D9D9"/>
                  <w:noWrap/>
                  <w:vAlign w:val="center"/>
                  <w:hideMark/>
                </w:tcPr>
                <w:p w14:paraId="10677B54" w14:textId="77777777" w:rsidR="00B670D5" w:rsidRPr="000742BA" w:rsidRDefault="00B670D5" w:rsidP="004001F0">
                  <w:pPr>
                    <w:rPr>
                      <w:b/>
                      <w:bCs/>
                      <w:color w:val="000000"/>
                      <w:sz w:val="22"/>
                      <w:szCs w:val="22"/>
                    </w:rPr>
                  </w:pPr>
                  <w:r w:rsidRPr="000742BA">
                    <w:rPr>
                      <w:b/>
                      <w:bCs/>
                      <w:color w:val="000000"/>
                      <w:sz w:val="22"/>
                      <w:szCs w:val="22"/>
                    </w:rPr>
                    <w:t>3. részajánlati kör összesen:</w:t>
                  </w:r>
                </w:p>
              </w:tc>
              <w:tc>
                <w:tcPr>
                  <w:tcW w:w="1701" w:type="dxa"/>
                  <w:shd w:val="clear" w:color="000000" w:fill="D9D9D9"/>
                  <w:noWrap/>
                  <w:vAlign w:val="center"/>
                  <w:hideMark/>
                </w:tcPr>
                <w:p w14:paraId="6CF3014E" w14:textId="77777777" w:rsidR="00B670D5" w:rsidRPr="000742BA" w:rsidRDefault="00B670D5" w:rsidP="004001F0">
                  <w:pPr>
                    <w:jc w:val="right"/>
                    <w:rPr>
                      <w:b/>
                      <w:bCs/>
                      <w:color w:val="000000"/>
                      <w:sz w:val="22"/>
                      <w:szCs w:val="22"/>
                    </w:rPr>
                  </w:pPr>
                  <w:r w:rsidRPr="000742BA">
                    <w:rPr>
                      <w:b/>
                      <w:bCs/>
                      <w:color w:val="000000"/>
                      <w:sz w:val="22"/>
                      <w:szCs w:val="22"/>
                    </w:rPr>
                    <w:t> </w:t>
                  </w:r>
                </w:p>
              </w:tc>
            </w:tr>
          </w:tbl>
          <w:p w14:paraId="1B3C71E0" w14:textId="77777777" w:rsidR="00B670D5" w:rsidRDefault="00B670D5" w:rsidP="00CC358F">
            <w:pPr>
              <w:spacing w:before="120"/>
              <w:jc w:val="both"/>
            </w:pPr>
            <w:r w:rsidRPr="002D2B35">
              <w:t>A megjelölt darabsz</w:t>
            </w:r>
            <w:r>
              <w:t>ámokból -30% eltérés lehetséges a rendelkezésre álló pénzügyi fedezet függvényében.</w:t>
            </w:r>
          </w:p>
          <w:p w14:paraId="0F125AA5" w14:textId="77777777" w:rsidR="00E2655B" w:rsidRDefault="00E2655B" w:rsidP="00B670D5">
            <w:pPr>
              <w:spacing w:before="120"/>
            </w:pPr>
          </w:p>
          <w:p w14:paraId="759FD098" w14:textId="77777777" w:rsidR="00E2655B" w:rsidRPr="00E51290" w:rsidRDefault="00E2655B" w:rsidP="00E2655B">
            <w:pPr>
              <w:spacing w:after="240"/>
              <w:rPr>
                <w:b/>
                <w:u w:val="single"/>
              </w:rPr>
            </w:pPr>
            <w:r w:rsidRPr="00E51290">
              <w:rPr>
                <w:b/>
                <w:u w:val="single"/>
              </w:rPr>
              <w:t xml:space="preserve">4. részajánlati kör: </w:t>
            </w:r>
            <w:proofErr w:type="spellStart"/>
            <w:r w:rsidRPr="00E51290">
              <w:rPr>
                <w:b/>
                <w:u w:val="single"/>
              </w:rPr>
              <w:t>Vizuáltechnikai</w:t>
            </w:r>
            <w:proofErr w:type="spellEnd"/>
            <w:r w:rsidRPr="00E51290">
              <w:rPr>
                <w:b/>
                <w:u w:val="single"/>
              </w:rPr>
              <w:t xml:space="preserve"> eszközök</w:t>
            </w: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3"/>
              <w:gridCol w:w="3396"/>
              <w:gridCol w:w="567"/>
              <w:gridCol w:w="1418"/>
              <w:gridCol w:w="1559"/>
              <w:gridCol w:w="1701"/>
            </w:tblGrid>
            <w:tr w:rsidR="00E2655B" w:rsidRPr="000742BA" w14:paraId="06DE8B56" w14:textId="77777777" w:rsidTr="00E2655B">
              <w:trPr>
                <w:trHeight w:val="253"/>
              </w:trPr>
              <w:tc>
                <w:tcPr>
                  <w:tcW w:w="513" w:type="dxa"/>
                  <w:vMerge w:val="restart"/>
                  <w:shd w:val="clear" w:color="000000" w:fill="D9D9D9"/>
                  <w:vAlign w:val="center"/>
                  <w:hideMark/>
                </w:tcPr>
                <w:p w14:paraId="178C8930" w14:textId="77777777" w:rsidR="00E2655B" w:rsidRPr="000742BA" w:rsidRDefault="00E2655B" w:rsidP="004001F0">
                  <w:pPr>
                    <w:jc w:val="center"/>
                    <w:rPr>
                      <w:b/>
                      <w:bCs/>
                      <w:color w:val="000000"/>
                      <w:sz w:val="22"/>
                      <w:szCs w:val="22"/>
                    </w:rPr>
                  </w:pPr>
                  <w:r w:rsidRPr="000742BA">
                    <w:rPr>
                      <w:b/>
                      <w:bCs/>
                      <w:color w:val="000000"/>
                      <w:sz w:val="22"/>
                      <w:szCs w:val="22"/>
                    </w:rPr>
                    <w:t>Fsz.</w:t>
                  </w:r>
                </w:p>
              </w:tc>
              <w:tc>
                <w:tcPr>
                  <w:tcW w:w="3396" w:type="dxa"/>
                  <w:vMerge w:val="restart"/>
                  <w:shd w:val="clear" w:color="000000" w:fill="D9D9D9"/>
                  <w:noWrap/>
                  <w:vAlign w:val="center"/>
                  <w:hideMark/>
                </w:tcPr>
                <w:p w14:paraId="0577B7C7" w14:textId="77777777" w:rsidR="00E2655B" w:rsidRPr="000742BA" w:rsidRDefault="00E2655B" w:rsidP="004001F0">
                  <w:pPr>
                    <w:jc w:val="center"/>
                    <w:rPr>
                      <w:b/>
                      <w:bCs/>
                      <w:color w:val="000000"/>
                      <w:sz w:val="22"/>
                      <w:szCs w:val="22"/>
                    </w:rPr>
                  </w:pPr>
                  <w:r w:rsidRPr="000742BA">
                    <w:rPr>
                      <w:b/>
                      <w:bCs/>
                      <w:color w:val="000000"/>
                      <w:sz w:val="22"/>
                      <w:szCs w:val="22"/>
                    </w:rPr>
                    <w:t xml:space="preserve">4.1. LED </w:t>
                  </w:r>
                  <w:proofErr w:type="spellStart"/>
                  <w:r w:rsidRPr="000742BA">
                    <w:rPr>
                      <w:b/>
                      <w:bCs/>
                      <w:color w:val="000000"/>
                      <w:sz w:val="22"/>
                      <w:szCs w:val="22"/>
                    </w:rPr>
                    <w:t>videókép</w:t>
                  </w:r>
                  <w:proofErr w:type="spellEnd"/>
                  <w:r w:rsidRPr="000742BA">
                    <w:rPr>
                      <w:b/>
                      <w:bCs/>
                      <w:color w:val="000000"/>
                      <w:sz w:val="22"/>
                      <w:szCs w:val="22"/>
                    </w:rPr>
                    <w:t xml:space="preserve"> megjelenítő</w:t>
                  </w:r>
                </w:p>
              </w:tc>
              <w:tc>
                <w:tcPr>
                  <w:tcW w:w="567" w:type="dxa"/>
                  <w:vMerge w:val="restart"/>
                  <w:shd w:val="clear" w:color="000000" w:fill="D9D9D9"/>
                  <w:noWrap/>
                  <w:vAlign w:val="center"/>
                  <w:hideMark/>
                </w:tcPr>
                <w:p w14:paraId="5CD20FC1" w14:textId="77777777" w:rsidR="00E2655B" w:rsidRPr="000742BA" w:rsidRDefault="00E2655B" w:rsidP="004001F0">
                  <w:pPr>
                    <w:jc w:val="center"/>
                    <w:rPr>
                      <w:b/>
                      <w:bCs/>
                      <w:color w:val="000000"/>
                      <w:sz w:val="22"/>
                      <w:szCs w:val="22"/>
                    </w:rPr>
                  </w:pPr>
                  <w:proofErr w:type="spellStart"/>
                  <w:r w:rsidRPr="000742BA">
                    <w:rPr>
                      <w:b/>
                      <w:bCs/>
                      <w:color w:val="000000"/>
                      <w:sz w:val="22"/>
                      <w:szCs w:val="22"/>
                    </w:rPr>
                    <w:t>M.e</w:t>
                  </w:r>
                  <w:proofErr w:type="spellEnd"/>
                  <w:r w:rsidRPr="000742BA">
                    <w:rPr>
                      <w:b/>
                      <w:bCs/>
                      <w:color w:val="000000"/>
                      <w:sz w:val="22"/>
                      <w:szCs w:val="22"/>
                    </w:rPr>
                    <w:t>.</w:t>
                  </w:r>
                </w:p>
              </w:tc>
              <w:tc>
                <w:tcPr>
                  <w:tcW w:w="1418" w:type="dxa"/>
                  <w:vMerge w:val="restart"/>
                  <w:shd w:val="clear" w:color="000000" w:fill="D9D9D9"/>
                  <w:noWrap/>
                  <w:vAlign w:val="center"/>
                  <w:hideMark/>
                </w:tcPr>
                <w:p w14:paraId="01B33D61" w14:textId="77777777" w:rsidR="00E2655B" w:rsidRPr="000742BA" w:rsidRDefault="00E2655B" w:rsidP="004001F0">
                  <w:pPr>
                    <w:jc w:val="center"/>
                    <w:rPr>
                      <w:b/>
                      <w:bCs/>
                      <w:color w:val="000000"/>
                      <w:sz w:val="22"/>
                      <w:szCs w:val="22"/>
                    </w:rPr>
                  </w:pPr>
                  <w:r w:rsidRPr="000742BA">
                    <w:rPr>
                      <w:b/>
                      <w:bCs/>
                      <w:color w:val="000000"/>
                      <w:sz w:val="22"/>
                      <w:szCs w:val="22"/>
                    </w:rPr>
                    <w:t>Mennyiség</w:t>
                  </w:r>
                </w:p>
              </w:tc>
              <w:tc>
                <w:tcPr>
                  <w:tcW w:w="1559" w:type="dxa"/>
                  <w:vMerge w:val="restart"/>
                  <w:shd w:val="clear" w:color="000000" w:fill="D9D9D9"/>
                  <w:vAlign w:val="center"/>
                  <w:hideMark/>
                </w:tcPr>
                <w:p w14:paraId="544652AE" w14:textId="77777777" w:rsidR="00E2655B" w:rsidRPr="000742BA" w:rsidRDefault="00E2655B" w:rsidP="004001F0">
                  <w:pPr>
                    <w:jc w:val="center"/>
                    <w:rPr>
                      <w:b/>
                      <w:bCs/>
                      <w:sz w:val="22"/>
                      <w:szCs w:val="22"/>
                    </w:rPr>
                  </w:pPr>
                  <w:r w:rsidRPr="000742BA">
                    <w:rPr>
                      <w:b/>
                      <w:bCs/>
                      <w:sz w:val="22"/>
                      <w:szCs w:val="22"/>
                    </w:rPr>
                    <w:t>Nettó ajánlati egység ár (FT)</w:t>
                  </w:r>
                </w:p>
              </w:tc>
              <w:tc>
                <w:tcPr>
                  <w:tcW w:w="1701" w:type="dxa"/>
                  <w:vMerge w:val="restart"/>
                  <w:shd w:val="clear" w:color="000000" w:fill="D9D9D9"/>
                  <w:vAlign w:val="center"/>
                  <w:hideMark/>
                </w:tcPr>
                <w:p w14:paraId="28DED001" w14:textId="7E379D35" w:rsidR="00E2655B" w:rsidRPr="000742BA" w:rsidRDefault="00E2655B" w:rsidP="004001F0">
                  <w:pPr>
                    <w:jc w:val="center"/>
                    <w:rPr>
                      <w:b/>
                      <w:bCs/>
                      <w:sz w:val="22"/>
                      <w:szCs w:val="22"/>
                    </w:rPr>
                  </w:pPr>
                  <w:r w:rsidRPr="00FF7BA2">
                    <w:rPr>
                      <w:b/>
                      <w:bCs/>
                      <w:sz w:val="22"/>
                      <w:szCs w:val="22"/>
                    </w:rPr>
                    <w:t xml:space="preserve">Nettó ajánlati </w:t>
                  </w:r>
                  <w:r>
                    <w:rPr>
                      <w:b/>
                      <w:bCs/>
                      <w:sz w:val="22"/>
                      <w:szCs w:val="22"/>
                    </w:rPr>
                    <w:t>ár összesen</w:t>
                  </w:r>
                  <w:r w:rsidRPr="00FF7BA2">
                    <w:rPr>
                      <w:b/>
                      <w:bCs/>
                      <w:sz w:val="22"/>
                      <w:szCs w:val="22"/>
                    </w:rPr>
                    <w:t xml:space="preserve"> (F</w:t>
                  </w:r>
                  <w:r>
                    <w:rPr>
                      <w:b/>
                      <w:bCs/>
                      <w:sz w:val="22"/>
                      <w:szCs w:val="22"/>
                    </w:rPr>
                    <w:t>t</w:t>
                  </w:r>
                  <w:r w:rsidRPr="00FF7BA2">
                    <w:rPr>
                      <w:b/>
                      <w:bCs/>
                      <w:sz w:val="22"/>
                      <w:szCs w:val="22"/>
                    </w:rPr>
                    <w:t>)</w:t>
                  </w:r>
                </w:p>
              </w:tc>
            </w:tr>
            <w:tr w:rsidR="00E2655B" w:rsidRPr="000742BA" w14:paraId="77B725AB" w14:textId="77777777" w:rsidTr="00E2655B">
              <w:trPr>
                <w:trHeight w:val="253"/>
              </w:trPr>
              <w:tc>
                <w:tcPr>
                  <w:tcW w:w="513" w:type="dxa"/>
                  <w:vMerge/>
                  <w:vAlign w:val="center"/>
                  <w:hideMark/>
                </w:tcPr>
                <w:p w14:paraId="229414F9" w14:textId="77777777" w:rsidR="00E2655B" w:rsidRPr="000742BA" w:rsidRDefault="00E2655B" w:rsidP="004001F0">
                  <w:pPr>
                    <w:rPr>
                      <w:b/>
                      <w:bCs/>
                      <w:color w:val="000000"/>
                      <w:sz w:val="22"/>
                      <w:szCs w:val="22"/>
                    </w:rPr>
                  </w:pPr>
                </w:p>
              </w:tc>
              <w:tc>
                <w:tcPr>
                  <w:tcW w:w="3396" w:type="dxa"/>
                  <w:vMerge/>
                  <w:vAlign w:val="center"/>
                  <w:hideMark/>
                </w:tcPr>
                <w:p w14:paraId="25F546D0" w14:textId="77777777" w:rsidR="00E2655B" w:rsidRPr="000742BA" w:rsidRDefault="00E2655B" w:rsidP="004001F0">
                  <w:pPr>
                    <w:rPr>
                      <w:b/>
                      <w:bCs/>
                      <w:color w:val="000000"/>
                      <w:sz w:val="22"/>
                      <w:szCs w:val="22"/>
                    </w:rPr>
                  </w:pPr>
                </w:p>
              </w:tc>
              <w:tc>
                <w:tcPr>
                  <w:tcW w:w="567" w:type="dxa"/>
                  <w:vMerge/>
                  <w:vAlign w:val="center"/>
                  <w:hideMark/>
                </w:tcPr>
                <w:p w14:paraId="4DAA4F6F" w14:textId="77777777" w:rsidR="00E2655B" w:rsidRPr="000742BA" w:rsidRDefault="00E2655B" w:rsidP="004001F0">
                  <w:pPr>
                    <w:rPr>
                      <w:b/>
                      <w:bCs/>
                      <w:color w:val="000000"/>
                      <w:sz w:val="22"/>
                      <w:szCs w:val="22"/>
                    </w:rPr>
                  </w:pPr>
                </w:p>
              </w:tc>
              <w:tc>
                <w:tcPr>
                  <w:tcW w:w="1418" w:type="dxa"/>
                  <w:vMerge/>
                  <w:vAlign w:val="center"/>
                  <w:hideMark/>
                </w:tcPr>
                <w:p w14:paraId="19B6462B" w14:textId="77777777" w:rsidR="00E2655B" w:rsidRPr="000742BA" w:rsidRDefault="00E2655B" w:rsidP="004001F0">
                  <w:pPr>
                    <w:rPr>
                      <w:b/>
                      <w:bCs/>
                      <w:color w:val="000000"/>
                      <w:sz w:val="22"/>
                      <w:szCs w:val="22"/>
                    </w:rPr>
                  </w:pPr>
                </w:p>
              </w:tc>
              <w:tc>
                <w:tcPr>
                  <w:tcW w:w="1559" w:type="dxa"/>
                  <w:vMerge/>
                  <w:vAlign w:val="center"/>
                  <w:hideMark/>
                </w:tcPr>
                <w:p w14:paraId="00AEA83B" w14:textId="77777777" w:rsidR="00E2655B" w:rsidRPr="000742BA" w:rsidRDefault="00E2655B" w:rsidP="004001F0">
                  <w:pPr>
                    <w:rPr>
                      <w:b/>
                      <w:bCs/>
                      <w:sz w:val="22"/>
                      <w:szCs w:val="22"/>
                    </w:rPr>
                  </w:pPr>
                </w:p>
              </w:tc>
              <w:tc>
                <w:tcPr>
                  <w:tcW w:w="1701" w:type="dxa"/>
                  <w:vMerge/>
                  <w:vAlign w:val="center"/>
                  <w:hideMark/>
                </w:tcPr>
                <w:p w14:paraId="47789349" w14:textId="77777777" w:rsidR="00E2655B" w:rsidRPr="000742BA" w:rsidRDefault="00E2655B" w:rsidP="004001F0">
                  <w:pPr>
                    <w:rPr>
                      <w:b/>
                      <w:bCs/>
                      <w:sz w:val="22"/>
                      <w:szCs w:val="22"/>
                    </w:rPr>
                  </w:pPr>
                </w:p>
              </w:tc>
            </w:tr>
            <w:tr w:rsidR="00E2655B" w:rsidRPr="000742BA" w14:paraId="76E35511" w14:textId="77777777" w:rsidTr="00E2655B">
              <w:trPr>
                <w:trHeight w:val="315"/>
              </w:trPr>
              <w:tc>
                <w:tcPr>
                  <w:tcW w:w="513" w:type="dxa"/>
                  <w:shd w:val="clear" w:color="auto" w:fill="auto"/>
                  <w:hideMark/>
                </w:tcPr>
                <w:p w14:paraId="482D07BB" w14:textId="77777777" w:rsidR="00E2655B" w:rsidRPr="000742BA" w:rsidRDefault="00E2655B" w:rsidP="004001F0">
                  <w:pPr>
                    <w:jc w:val="center"/>
                    <w:rPr>
                      <w:color w:val="000000"/>
                      <w:sz w:val="22"/>
                      <w:szCs w:val="22"/>
                    </w:rPr>
                  </w:pPr>
                  <w:r w:rsidRPr="000742BA">
                    <w:rPr>
                      <w:color w:val="000000"/>
                      <w:sz w:val="22"/>
                      <w:szCs w:val="22"/>
                    </w:rPr>
                    <w:t>1.</w:t>
                  </w:r>
                </w:p>
              </w:tc>
              <w:tc>
                <w:tcPr>
                  <w:tcW w:w="3396" w:type="dxa"/>
                  <w:shd w:val="clear" w:color="auto" w:fill="auto"/>
                  <w:hideMark/>
                </w:tcPr>
                <w:p w14:paraId="028E7F75" w14:textId="766CF79E" w:rsidR="00E2655B" w:rsidRPr="000742BA" w:rsidRDefault="00E2655B" w:rsidP="004001F0">
                  <w:pPr>
                    <w:rPr>
                      <w:color w:val="000000"/>
                      <w:sz w:val="22"/>
                      <w:szCs w:val="22"/>
                    </w:rPr>
                  </w:pPr>
                  <w:r>
                    <w:rPr>
                      <w:color w:val="000000"/>
                      <w:sz w:val="22"/>
                      <w:szCs w:val="22"/>
                    </w:rPr>
                    <w:t xml:space="preserve">LED </w:t>
                  </w:r>
                  <w:proofErr w:type="spellStart"/>
                  <w:r>
                    <w:rPr>
                      <w:color w:val="000000"/>
                      <w:sz w:val="22"/>
                      <w:szCs w:val="22"/>
                    </w:rPr>
                    <w:t>videókép</w:t>
                  </w:r>
                  <w:proofErr w:type="spellEnd"/>
                  <w:r>
                    <w:rPr>
                      <w:color w:val="000000"/>
                      <w:sz w:val="22"/>
                      <w:szCs w:val="22"/>
                    </w:rPr>
                    <w:t xml:space="preserve"> megjelenítő (</w:t>
                  </w:r>
                  <w:proofErr w:type="gramStart"/>
                  <w:r w:rsidRPr="000742BA">
                    <w:rPr>
                      <w:color w:val="000000"/>
                      <w:sz w:val="22"/>
                      <w:szCs w:val="22"/>
                    </w:rPr>
                    <w:t>min</w:t>
                  </w:r>
                  <w:r>
                    <w:rPr>
                      <w:color w:val="000000"/>
                      <w:sz w:val="22"/>
                      <w:szCs w:val="22"/>
                    </w:rPr>
                    <w:t xml:space="preserve">imum </w:t>
                  </w:r>
                  <w:r w:rsidRPr="000742BA">
                    <w:rPr>
                      <w:color w:val="000000"/>
                      <w:sz w:val="22"/>
                      <w:szCs w:val="22"/>
                    </w:rPr>
                    <w:t>.42</w:t>
                  </w:r>
                  <w:proofErr w:type="gramEnd"/>
                  <w:r w:rsidRPr="000742BA">
                    <w:rPr>
                      <w:color w:val="000000"/>
                      <w:sz w:val="22"/>
                      <w:szCs w:val="22"/>
                    </w:rPr>
                    <w:t>,5</w:t>
                  </w:r>
                  <w:r>
                    <w:rPr>
                      <w:color w:val="000000"/>
                      <w:sz w:val="22"/>
                      <w:szCs w:val="22"/>
                    </w:rPr>
                    <w:t xml:space="preserve"> </w:t>
                  </w:r>
                  <w:r w:rsidRPr="000742BA">
                    <w:rPr>
                      <w:color w:val="000000"/>
                      <w:sz w:val="22"/>
                      <w:szCs w:val="22"/>
                    </w:rPr>
                    <w:t>m</w:t>
                  </w:r>
                  <w:r w:rsidRPr="00772412">
                    <w:rPr>
                      <w:color w:val="000000"/>
                      <w:sz w:val="22"/>
                      <w:szCs w:val="22"/>
                      <w:vertAlign w:val="superscript"/>
                    </w:rPr>
                    <w:t xml:space="preserve">2 </w:t>
                  </w:r>
                  <w:r w:rsidRPr="000742BA">
                    <w:rPr>
                      <w:color w:val="000000"/>
                      <w:sz w:val="22"/>
                      <w:szCs w:val="22"/>
                    </w:rPr>
                    <w:t>felülettel)</w:t>
                  </w:r>
                </w:p>
              </w:tc>
              <w:tc>
                <w:tcPr>
                  <w:tcW w:w="567" w:type="dxa"/>
                  <w:shd w:val="clear" w:color="auto" w:fill="auto"/>
                  <w:vAlign w:val="center"/>
                  <w:hideMark/>
                </w:tcPr>
                <w:p w14:paraId="2FBC5BE9" w14:textId="77777777" w:rsidR="00E2655B" w:rsidRPr="000742BA" w:rsidRDefault="00E2655B" w:rsidP="004001F0">
                  <w:pPr>
                    <w:jc w:val="center"/>
                    <w:rPr>
                      <w:color w:val="000000"/>
                      <w:sz w:val="22"/>
                      <w:szCs w:val="22"/>
                    </w:rPr>
                  </w:pPr>
                  <w:r w:rsidRPr="000742BA">
                    <w:rPr>
                      <w:color w:val="000000"/>
                      <w:sz w:val="22"/>
                      <w:szCs w:val="22"/>
                    </w:rPr>
                    <w:t>db</w:t>
                  </w:r>
                </w:p>
              </w:tc>
              <w:tc>
                <w:tcPr>
                  <w:tcW w:w="1418" w:type="dxa"/>
                  <w:shd w:val="clear" w:color="auto" w:fill="auto"/>
                  <w:vAlign w:val="center"/>
                  <w:hideMark/>
                </w:tcPr>
                <w:p w14:paraId="681EBA28" w14:textId="77777777" w:rsidR="00E2655B" w:rsidRPr="000742BA" w:rsidRDefault="00E2655B" w:rsidP="004001F0">
                  <w:pPr>
                    <w:jc w:val="right"/>
                    <w:rPr>
                      <w:color w:val="000000"/>
                      <w:sz w:val="22"/>
                      <w:szCs w:val="22"/>
                    </w:rPr>
                  </w:pPr>
                  <w:r w:rsidRPr="000742BA">
                    <w:rPr>
                      <w:color w:val="000000"/>
                      <w:sz w:val="22"/>
                      <w:szCs w:val="22"/>
                    </w:rPr>
                    <w:t>2</w:t>
                  </w:r>
                </w:p>
              </w:tc>
              <w:tc>
                <w:tcPr>
                  <w:tcW w:w="1559" w:type="dxa"/>
                  <w:shd w:val="clear" w:color="auto" w:fill="auto"/>
                  <w:vAlign w:val="center"/>
                  <w:hideMark/>
                </w:tcPr>
                <w:p w14:paraId="7DD8906E" w14:textId="77777777" w:rsidR="00E2655B" w:rsidRPr="000742BA" w:rsidRDefault="00E2655B" w:rsidP="004001F0">
                  <w:pPr>
                    <w:jc w:val="right"/>
                    <w:rPr>
                      <w:color w:val="000000"/>
                      <w:sz w:val="22"/>
                      <w:szCs w:val="22"/>
                    </w:rPr>
                  </w:pPr>
                  <w:r w:rsidRPr="000742BA">
                    <w:rPr>
                      <w:color w:val="000000"/>
                      <w:sz w:val="22"/>
                      <w:szCs w:val="22"/>
                    </w:rPr>
                    <w:t> </w:t>
                  </w:r>
                </w:p>
              </w:tc>
              <w:tc>
                <w:tcPr>
                  <w:tcW w:w="1701" w:type="dxa"/>
                  <w:shd w:val="clear" w:color="000000" w:fill="FFFFFF"/>
                  <w:vAlign w:val="center"/>
                  <w:hideMark/>
                </w:tcPr>
                <w:p w14:paraId="7829CE7C" w14:textId="77777777" w:rsidR="00E2655B" w:rsidRPr="000742BA" w:rsidRDefault="00E2655B" w:rsidP="004001F0">
                  <w:pPr>
                    <w:jc w:val="right"/>
                    <w:rPr>
                      <w:color w:val="000000"/>
                      <w:sz w:val="22"/>
                      <w:szCs w:val="22"/>
                    </w:rPr>
                  </w:pPr>
                  <w:r w:rsidRPr="000742BA">
                    <w:rPr>
                      <w:color w:val="000000"/>
                      <w:sz w:val="22"/>
                      <w:szCs w:val="22"/>
                    </w:rPr>
                    <w:t> </w:t>
                  </w:r>
                </w:p>
              </w:tc>
            </w:tr>
            <w:tr w:rsidR="00E2655B" w:rsidRPr="000742BA" w14:paraId="220BCB7B" w14:textId="77777777" w:rsidTr="00E2655B">
              <w:trPr>
                <w:trHeight w:val="60"/>
              </w:trPr>
              <w:tc>
                <w:tcPr>
                  <w:tcW w:w="513" w:type="dxa"/>
                  <w:shd w:val="clear" w:color="000000" w:fill="D9D9D9"/>
                  <w:vAlign w:val="center"/>
                  <w:hideMark/>
                </w:tcPr>
                <w:p w14:paraId="0A436E48" w14:textId="7BBD1DFE" w:rsidR="00E2655B" w:rsidRPr="000742BA" w:rsidRDefault="00E2655B" w:rsidP="004001F0">
                  <w:pPr>
                    <w:rPr>
                      <w:color w:val="000000"/>
                      <w:sz w:val="22"/>
                      <w:szCs w:val="22"/>
                    </w:rPr>
                  </w:pPr>
                </w:p>
              </w:tc>
              <w:tc>
                <w:tcPr>
                  <w:tcW w:w="3396" w:type="dxa"/>
                  <w:shd w:val="clear" w:color="000000" w:fill="D9D9D9"/>
                  <w:noWrap/>
                  <w:vAlign w:val="center"/>
                  <w:hideMark/>
                </w:tcPr>
                <w:p w14:paraId="57EA726F" w14:textId="77777777" w:rsidR="00E2655B" w:rsidRPr="000742BA" w:rsidRDefault="00E2655B" w:rsidP="004001F0">
                  <w:pPr>
                    <w:jc w:val="center"/>
                    <w:rPr>
                      <w:color w:val="000000"/>
                      <w:sz w:val="22"/>
                      <w:szCs w:val="22"/>
                    </w:rPr>
                  </w:pPr>
                  <w:r w:rsidRPr="000742BA">
                    <w:rPr>
                      <w:b/>
                      <w:bCs/>
                      <w:color w:val="000000"/>
                      <w:sz w:val="22"/>
                      <w:szCs w:val="22"/>
                    </w:rPr>
                    <w:t xml:space="preserve">4.2. LED </w:t>
                  </w:r>
                  <w:proofErr w:type="spellStart"/>
                  <w:r w:rsidRPr="000742BA">
                    <w:rPr>
                      <w:b/>
                      <w:bCs/>
                      <w:color w:val="000000"/>
                      <w:sz w:val="22"/>
                      <w:szCs w:val="22"/>
                    </w:rPr>
                    <w:t>videókép</w:t>
                  </w:r>
                  <w:proofErr w:type="spellEnd"/>
                  <w:r w:rsidRPr="000742BA">
                    <w:rPr>
                      <w:b/>
                      <w:bCs/>
                      <w:color w:val="000000"/>
                      <w:sz w:val="22"/>
                      <w:szCs w:val="22"/>
                    </w:rPr>
                    <w:t xml:space="preserve"> megjelenítő</w:t>
                  </w:r>
                </w:p>
              </w:tc>
              <w:tc>
                <w:tcPr>
                  <w:tcW w:w="567" w:type="dxa"/>
                  <w:shd w:val="clear" w:color="000000" w:fill="D9D9D9"/>
                  <w:noWrap/>
                  <w:vAlign w:val="center"/>
                  <w:hideMark/>
                </w:tcPr>
                <w:p w14:paraId="5834E197" w14:textId="77777777" w:rsidR="00E2655B" w:rsidRPr="000742BA" w:rsidRDefault="00E2655B" w:rsidP="004001F0">
                  <w:pPr>
                    <w:jc w:val="center"/>
                    <w:rPr>
                      <w:b/>
                      <w:bCs/>
                      <w:color w:val="000000"/>
                      <w:sz w:val="22"/>
                      <w:szCs w:val="22"/>
                    </w:rPr>
                  </w:pPr>
                  <w:proofErr w:type="spellStart"/>
                  <w:r w:rsidRPr="000742BA">
                    <w:rPr>
                      <w:b/>
                      <w:bCs/>
                      <w:color w:val="000000"/>
                      <w:sz w:val="22"/>
                      <w:szCs w:val="22"/>
                    </w:rPr>
                    <w:t>M.e</w:t>
                  </w:r>
                  <w:proofErr w:type="spellEnd"/>
                  <w:r w:rsidRPr="000742BA">
                    <w:rPr>
                      <w:b/>
                      <w:bCs/>
                      <w:color w:val="000000"/>
                      <w:sz w:val="22"/>
                      <w:szCs w:val="22"/>
                    </w:rPr>
                    <w:t>.</w:t>
                  </w:r>
                </w:p>
              </w:tc>
              <w:tc>
                <w:tcPr>
                  <w:tcW w:w="1418" w:type="dxa"/>
                  <w:shd w:val="clear" w:color="000000" w:fill="D9D9D9"/>
                  <w:noWrap/>
                  <w:vAlign w:val="center"/>
                  <w:hideMark/>
                </w:tcPr>
                <w:p w14:paraId="7FBF52D1" w14:textId="77777777" w:rsidR="00E2655B" w:rsidRPr="000742BA" w:rsidRDefault="00E2655B" w:rsidP="004001F0">
                  <w:pPr>
                    <w:jc w:val="center"/>
                    <w:rPr>
                      <w:b/>
                      <w:bCs/>
                      <w:color w:val="000000"/>
                      <w:sz w:val="22"/>
                      <w:szCs w:val="22"/>
                    </w:rPr>
                  </w:pPr>
                  <w:r w:rsidRPr="000742BA">
                    <w:rPr>
                      <w:b/>
                      <w:bCs/>
                      <w:color w:val="000000"/>
                      <w:sz w:val="22"/>
                      <w:szCs w:val="22"/>
                    </w:rPr>
                    <w:t>Mennyiség</w:t>
                  </w:r>
                </w:p>
              </w:tc>
              <w:tc>
                <w:tcPr>
                  <w:tcW w:w="1559" w:type="dxa"/>
                  <w:shd w:val="clear" w:color="000000" w:fill="D9D9D9"/>
                  <w:vAlign w:val="center"/>
                  <w:hideMark/>
                </w:tcPr>
                <w:p w14:paraId="69D90A85" w14:textId="77777777" w:rsidR="00E2655B" w:rsidRPr="000742BA" w:rsidRDefault="00E2655B" w:rsidP="004001F0">
                  <w:pPr>
                    <w:jc w:val="center"/>
                    <w:rPr>
                      <w:b/>
                      <w:bCs/>
                      <w:sz w:val="22"/>
                      <w:szCs w:val="22"/>
                    </w:rPr>
                  </w:pPr>
                  <w:r w:rsidRPr="000742BA">
                    <w:rPr>
                      <w:b/>
                      <w:bCs/>
                      <w:sz w:val="22"/>
                      <w:szCs w:val="22"/>
                    </w:rPr>
                    <w:t>Nettó ajánlati egység ár (FT)</w:t>
                  </w:r>
                </w:p>
              </w:tc>
              <w:tc>
                <w:tcPr>
                  <w:tcW w:w="1701" w:type="dxa"/>
                  <w:shd w:val="clear" w:color="000000" w:fill="D9D9D9"/>
                  <w:vAlign w:val="center"/>
                  <w:hideMark/>
                </w:tcPr>
                <w:p w14:paraId="46756E0D" w14:textId="57611FB4" w:rsidR="00E2655B" w:rsidRPr="000742BA" w:rsidRDefault="00E2655B" w:rsidP="004001F0">
                  <w:pPr>
                    <w:jc w:val="center"/>
                    <w:rPr>
                      <w:b/>
                      <w:bCs/>
                      <w:sz w:val="22"/>
                      <w:szCs w:val="22"/>
                    </w:rPr>
                  </w:pPr>
                  <w:r w:rsidRPr="00FF7BA2">
                    <w:rPr>
                      <w:b/>
                      <w:bCs/>
                      <w:sz w:val="22"/>
                      <w:szCs w:val="22"/>
                    </w:rPr>
                    <w:t xml:space="preserve">Nettó ajánlati </w:t>
                  </w:r>
                  <w:r>
                    <w:rPr>
                      <w:b/>
                      <w:bCs/>
                      <w:sz w:val="22"/>
                      <w:szCs w:val="22"/>
                    </w:rPr>
                    <w:t>ár összesen</w:t>
                  </w:r>
                  <w:r w:rsidRPr="00FF7BA2">
                    <w:rPr>
                      <w:b/>
                      <w:bCs/>
                      <w:sz w:val="22"/>
                      <w:szCs w:val="22"/>
                    </w:rPr>
                    <w:t xml:space="preserve"> (F</w:t>
                  </w:r>
                  <w:r>
                    <w:rPr>
                      <w:b/>
                      <w:bCs/>
                      <w:sz w:val="22"/>
                      <w:szCs w:val="22"/>
                    </w:rPr>
                    <w:t>t</w:t>
                  </w:r>
                  <w:r w:rsidRPr="00FF7BA2">
                    <w:rPr>
                      <w:b/>
                      <w:bCs/>
                      <w:sz w:val="22"/>
                      <w:szCs w:val="22"/>
                    </w:rPr>
                    <w:t>)</w:t>
                  </w:r>
                </w:p>
              </w:tc>
            </w:tr>
            <w:tr w:rsidR="00E2655B" w:rsidRPr="000742BA" w14:paraId="47E2B633" w14:textId="77777777" w:rsidTr="00E2655B">
              <w:trPr>
                <w:trHeight w:val="315"/>
              </w:trPr>
              <w:tc>
                <w:tcPr>
                  <w:tcW w:w="513" w:type="dxa"/>
                  <w:shd w:val="clear" w:color="auto" w:fill="auto"/>
                  <w:vAlign w:val="center"/>
                  <w:hideMark/>
                </w:tcPr>
                <w:p w14:paraId="317C2A2B" w14:textId="77777777" w:rsidR="00E2655B" w:rsidRPr="000742BA" w:rsidRDefault="00E2655B" w:rsidP="004001F0">
                  <w:pPr>
                    <w:jc w:val="center"/>
                    <w:rPr>
                      <w:color w:val="000000"/>
                      <w:sz w:val="22"/>
                      <w:szCs w:val="22"/>
                    </w:rPr>
                  </w:pPr>
                  <w:r w:rsidRPr="000742BA">
                    <w:rPr>
                      <w:color w:val="000000"/>
                      <w:sz w:val="22"/>
                      <w:szCs w:val="22"/>
                    </w:rPr>
                    <w:t>2.</w:t>
                  </w:r>
                </w:p>
              </w:tc>
              <w:tc>
                <w:tcPr>
                  <w:tcW w:w="3396" w:type="dxa"/>
                  <w:shd w:val="clear" w:color="auto" w:fill="auto"/>
                  <w:noWrap/>
                  <w:vAlign w:val="center"/>
                  <w:hideMark/>
                </w:tcPr>
                <w:p w14:paraId="036A8E5D" w14:textId="77777777" w:rsidR="00E2655B" w:rsidRPr="000742BA" w:rsidRDefault="00E2655B" w:rsidP="004001F0">
                  <w:pPr>
                    <w:jc w:val="both"/>
                    <w:rPr>
                      <w:color w:val="000000"/>
                      <w:sz w:val="22"/>
                      <w:szCs w:val="22"/>
                    </w:rPr>
                  </w:pPr>
                  <w:r w:rsidRPr="000742BA">
                    <w:rPr>
                      <w:color w:val="000000"/>
                      <w:sz w:val="22"/>
                      <w:szCs w:val="22"/>
                    </w:rPr>
                    <w:t>LCD Display 98" (3280x2160)</w:t>
                  </w:r>
                </w:p>
              </w:tc>
              <w:tc>
                <w:tcPr>
                  <w:tcW w:w="567" w:type="dxa"/>
                  <w:shd w:val="clear" w:color="auto" w:fill="auto"/>
                  <w:vAlign w:val="center"/>
                  <w:hideMark/>
                </w:tcPr>
                <w:p w14:paraId="29E437FD" w14:textId="77777777" w:rsidR="00E2655B" w:rsidRPr="000742BA" w:rsidRDefault="00E2655B" w:rsidP="004001F0">
                  <w:pPr>
                    <w:jc w:val="center"/>
                    <w:rPr>
                      <w:color w:val="000000"/>
                      <w:sz w:val="22"/>
                      <w:szCs w:val="22"/>
                    </w:rPr>
                  </w:pPr>
                  <w:r w:rsidRPr="000742BA">
                    <w:rPr>
                      <w:color w:val="000000"/>
                      <w:sz w:val="22"/>
                      <w:szCs w:val="22"/>
                    </w:rPr>
                    <w:t>db</w:t>
                  </w:r>
                </w:p>
              </w:tc>
              <w:tc>
                <w:tcPr>
                  <w:tcW w:w="1418" w:type="dxa"/>
                  <w:shd w:val="clear" w:color="auto" w:fill="auto"/>
                  <w:vAlign w:val="center"/>
                  <w:hideMark/>
                </w:tcPr>
                <w:p w14:paraId="3344B336" w14:textId="77777777" w:rsidR="00E2655B" w:rsidRPr="000742BA" w:rsidRDefault="00E2655B" w:rsidP="004001F0">
                  <w:pPr>
                    <w:jc w:val="right"/>
                    <w:rPr>
                      <w:color w:val="000000"/>
                      <w:sz w:val="22"/>
                      <w:szCs w:val="22"/>
                    </w:rPr>
                  </w:pPr>
                  <w:r w:rsidRPr="000742BA">
                    <w:rPr>
                      <w:color w:val="000000"/>
                      <w:sz w:val="22"/>
                      <w:szCs w:val="22"/>
                    </w:rPr>
                    <w:t>2</w:t>
                  </w:r>
                </w:p>
              </w:tc>
              <w:tc>
                <w:tcPr>
                  <w:tcW w:w="1559" w:type="dxa"/>
                  <w:shd w:val="clear" w:color="auto" w:fill="auto"/>
                  <w:vAlign w:val="center"/>
                  <w:hideMark/>
                </w:tcPr>
                <w:p w14:paraId="6D9BF156" w14:textId="77777777" w:rsidR="00E2655B" w:rsidRPr="000742BA" w:rsidRDefault="00E2655B" w:rsidP="004001F0">
                  <w:pPr>
                    <w:jc w:val="right"/>
                    <w:rPr>
                      <w:color w:val="000000"/>
                      <w:sz w:val="22"/>
                      <w:szCs w:val="22"/>
                    </w:rPr>
                  </w:pPr>
                  <w:r w:rsidRPr="000742BA">
                    <w:rPr>
                      <w:color w:val="000000"/>
                      <w:sz w:val="22"/>
                      <w:szCs w:val="22"/>
                    </w:rPr>
                    <w:t> </w:t>
                  </w:r>
                </w:p>
              </w:tc>
              <w:tc>
                <w:tcPr>
                  <w:tcW w:w="1701" w:type="dxa"/>
                  <w:shd w:val="clear" w:color="000000" w:fill="FFFFFF"/>
                  <w:vAlign w:val="center"/>
                  <w:hideMark/>
                </w:tcPr>
                <w:p w14:paraId="12865E77" w14:textId="77777777" w:rsidR="00E2655B" w:rsidRPr="000742BA" w:rsidRDefault="00E2655B" w:rsidP="004001F0">
                  <w:pPr>
                    <w:jc w:val="right"/>
                    <w:rPr>
                      <w:color w:val="000000"/>
                      <w:sz w:val="22"/>
                      <w:szCs w:val="22"/>
                    </w:rPr>
                  </w:pPr>
                  <w:r w:rsidRPr="000742BA">
                    <w:rPr>
                      <w:color w:val="000000"/>
                      <w:sz w:val="22"/>
                      <w:szCs w:val="22"/>
                    </w:rPr>
                    <w:t> </w:t>
                  </w:r>
                </w:p>
              </w:tc>
            </w:tr>
            <w:tr w:rsidR="00E2655B" w:rsidRPr="000742BA" w14:paraId="5D11E990" w14:textId="77777777" w:rsidTr="00E2655B">
              <w:trPr>
                <w:trHeight w:val="315"/>
              </w:trPr>
              <w:tc>
                <w:tcPr>
                  <w:tcW w:w="513" w:type="dxa"/>
                  <w:shd w:val="clear" w:color="auto" w:fill="auto"/>
                  <w:vAlign w:val="center"/>
                  <w:hideMark/>
                </w:tcPr>
                <w:p w14:paraId="5F749A7E" w14:textId="77777777" w:rsidR="00E2655B" w:rsidRPr="000742BA" w:rsidRDefault="00E2655B" w:rsidP="004001F0">
                  <w:pPr>
                    <w:jc w:val="center"/>
                    <w:rPr>
                      <w:color w:val="000000"/>
                      <w:sz w:val="22"/>
                      <w:szCs w:val="22"/>
                    </w:rPr>
                  </w:pPr>
                  <w:r w:rsidRPr="000742BA">
                    <w:rPr>
                      <w:color w:val="000000"/>
                      <w:sz w:val="22"/>
                      <w:szCs w:val="22"/>
                    </w:rPr>
                    <w:t>3.</w:t>
                  </w:r>
                </w:p>
              </w:tc>
              <w:tc>
                <w:tcPr>
                  <w:tcW w:w="3396" w:type="dxa"/>
                  <w:shd w:val="clear" w:color="auto" w:fill="auto"/>
                  <w:noWrap/>
                  <w:vAlign w:val="center"/>
                  <w:hideMark/>
                </w:tcPr>
                <w:p w14:paraId="1757B70E" w14:textId="77777777" w:rsidR="00E2655B" w:rsidRPr="000742BA" w:rsidRDefault="00E2655B" w:rsidP="004001F0">
                  <w:pPr>
                    <w:jc w:val="both"/>
                    <w:rPr>
                      <w:color w:val="000000"/>
                      <w:sz w:val="22"/>
                      <w:szCs w:val="22"/>
                    </w:rPr>
                  </w:pPr>
                  <w:r w:rsidRPr="000742BA">
                    <w:rPr>
                      <w:color w:val="000000"/>
                      <w:sz w:val="22"/>
                      <w:szCs w:val="22"/>
                    </w:rPr>
                    <w:t>LCD Display 72" (1920x780)</w:t>
                  </w:r>
                </w:p>
              </w:tc>
              <w:tc>
                <w:tcPr>
                  <w:tcW w:w="567" w:type="dxa"/>
                  <w:shd w:val="clear" w:color="auto" w:fill="auto"/>
                  <w:vAlign w:val="center"/>
                  <w:hideMark/>
                </w:tcPr>
                <w:p w14:paraId="1B16616A" w14:textId="77777777" w:rsidR="00E2655B" w:rsidRPr="000742BA" w:rsidRDefault="00E2655B" w:rsidP="004001F0">
                  <w:pPr>
                    <w:jc w:val="center"/>
                    <w:rPr>
                      <w:color w:val="000000"/>
                      <w:sz w:val="22"/>
                      <w:szCs w:val="22"/>
                    </w:rPr>
                  </w:pPr>
                  <w:r w:rsidRPr="000742BA">
                    <w:rPr>
                      <w:color w:val="000000"/>
                      <w:sz w:val="22"/>
                      <w:szCs w:val="22"/>
                    </w:rPr>
                    <w:t>db</w:t>
                  </w:r>
                </w:p>
              </w:tc>
              <w:tc>
                <w:tcPr>
                  <w:tcW w:w="1418" w:type="dxa"/>
                  <w:shd w:val="clear" w:color="auto" w:fill="auto"/>
                  <w:vAlign w:val="center"/>
                  <w:hideMark/>
                </w:tcPr>
                <w:p w14:paraId="44A3E45E" w14:textId="77777777" w:rsidR="00E2655B" w:rsidRPr="000742BA" w:rsidRDefault="00E2655B" w:rsidP="004001F0">
                  <w:pPr>
                    <w:jc w:val="right"/>
                    <w:rPr>
                      <w:color w:val="000000"/>
                      <w:sz w:val="22"/>
                      <w:szCs w:val="22"/>
                    </w:rPr>
                  </w:pPr>
                  <w:r w:rsidRPr="000742BA">
                    <w:rPr>
                      <w:color w:val="000000"/>
                      <w:sz w:val="22"/>
                      <w:szCs w:val="22"/>
                    </w:rPr>
                    <w:t>2</w:t>
                  </w:r>
                </w:p>
              </w:tc>
              <w:tc>
                <w:tcPr>
                  <w:tcW w:w="1559" w:type="dxa"/>
                  <w:shd w:val="clear" w:color="auto" w:fill="auto"/>
                  <w:vAlign w:val="center"/>
                  <w:hideMark/>
                </w:tcPr>
                <w:p w14:paraId="5E7CC137" w14:textId="77777777" w:rsidR="00E2655B" w:rsidRPr="000742BA" w:rsidRDefault="00E2655B" w:rsidP="004001F0">
                  <w:pPr>
                    <w:jc w:val="right"/>
                    <w:rPr>
                      <w:color w:val="000000"/>
                      <w:sz w:val="22"/>
                      <w:szCs w:val="22"/>
                    </w:rPr>
                  </w:pPr>
                  <w:r w:rsidRPr="000742BA">
                    <w:rPr>
                      <w:color w:val="000000"/>
                      <w:sz w:val="22"/>
                      <w:szCs w:val="22"/>
                    </w:rPr>
                    <w:t> </w:t>
                  </w:r>
                </w:p>
              </w:tc>
              <w:tc>
                <w:tcPr>
                  <w:tcW w:w="1701" w:type="dxa"/>
                  <w:shd w:val="clear" w:color="000000" w:fill="FFFFFF"/>
                  <w:vAlign w:val="center"/>
                  <w:hideMark/>
                </w:tcPr>
                <w:p w14:paraId="730D375D" w14:textId="77777777" w:rsidR="00E2655B" w:rsidRPr="000742BA" w:rsidRDefault="00E2655B" w:rsidP="004001F0">
                  <w:pPr>
                    <w:jc w:val="right"/>
                    <w:rPr>
                      <w:color w:val="000000"/>
                      <w:sz w:val="22"/>
                      <w:szCs w:val="22"/>
                    </w:rPr>
                  </w:pPr>
                  <w:r w:rsidRPr="000742BA">
                    <w:rPr>
                      <w:color w:val="000000"/>
                      <w:sz w:val="22"/>
                      <w:szCs w:val="22"/>
                    </w:rPr>
                    <w:t> </w:t>
                  </w:r>
                </w:p>
              </w:tc>
            </w:tr>
            <w:tr w:rsidR="00E2655B" w:rsidRPr="000742BA" w14:paraId="7542B19E" w14:textId="77777777" w:rsidTr="00E2655B">
              <w:trPr>
                <w:trHeight w:val="315"/>
              </w:trPr>
              <w:tc>
                <w:tcPr>
                  <w:tcW w:w="513" w:type="dxa"/>
                  <w:shd w:val="clear" w:color="auto" w:fill="auto"/>
                  <w:vAlign w:val="center"/>
                  <w:hideMark/>
                </w:tcPr>
                <w:p w14:paraId="133A200B" w14:textId="77777777" w:rsidR="00E2655B" w:rsidRPr="000742BA" w:rsidRDefault="00E2655B" w:rsidP="004001F0">
                  <w:pPr>
                    <w:jc w:val="center"/>
                    <w:rPr>
                      <w:color w:val="000000"/>
                      <w:sz w:val="22"/>
                      <w:szCs w:val="22"/>
                    </w:rPr>
                  </w:pPr>
                  <w:r w:rsidRPr="000742BA">
                    <w:rPr>
                      <w:color w:val="000000"/>
                      <w:sz w:val="22"/>
                      <w:szCs w:val="22"/>
                    </w:rPr>
                    <w:t>4.</w:t>
                  </w:r>
                </w:p>
              </w:tc>
              <w:tc>
                <w:tcPr>
                  <w:tcW w:w="3396" w:type="dxa"/>
                  <w:shd w:val="clear" w:color="auto" w:fill="auto"/>
                  <w:noWrap/>
                  <w:vAlign w:val="center"/>
                  <w:hideMark/>
                </w:tcPr>
                <w:p w14:paraId="37EBFA99" w14:textId="77777777" w:rsidR="00E2655B" w:rsidRPr="000742BA" w:rsidRDefault="00E2655B" w:rsidP="004001F0">
                  <w:pPr>
                    <w:jc w:val="both"/>
                    <w:rPr>
                      <w:color w:val="000000"/>
                      <w:sz w:val="22"/>
                      <w:szCs w:val="22"/>
                    </w:rPr>
                  </w:pPr>
                  <w:r w:rsidRPr="000742BA">
                    <w:rPr>
                      <w:color w:val="000000"/>
                      <w:sz w:val="22"/>
                      <w:szCs w:val="22"/>
                    </w:rPr>
                    <w:t>LCD Display 65" (1920x780)</w:t>
                  </w:r>
                </w:p>
              </w:tc>
              <w:tc>
                <w:tcPr>
                  <w:tcW w:w="567" w:type="dxa"/>
                  <w:shd w:val="clear" w:color="auto" w:fill="auto"/>
                  <w:vAlign w:val="center"/>
                  <w:hideMark/>
                </w:tcPr>
                <w:p w14:paraId="72F986B0" w14:textId="77777777" w:rsidR="00E2655B" w:rsidRPr="000742BA" w:rsidRDefault="00E2655B" w:rsidP="004001F0">
                  <w:pPr>
                    <w:jc w:val="center"/>
                    <w:rPr>
                      <w:color w:val="000000"/>
                      <w:sz w:val="22"/>
                      <w:szCs w:val="22"/>
                    </w:rPr>
                  </w:pPr>
                  <w:r w:rsidRPr="000742BA">
                    <w:rPr>
                      <w:color w:val="000000"/>
                      <w:sz w:val="22"/>
                      <w:szCs w:val="22"/>
                    </w:rPr>
                    <w:t>db</w:t>
                  </w:r>
                </w:p>
              </w:tc>
              <w:tc>
                <w:tcPr>
                  <w:tcW w:w="1418" w:type="dxa"/>
                  <w:shd w:val="clear" w:color="auto" w:fill="auto"/>
                  <w:vAlign w:val="center"/>
                  <w:hideMark/>
                </w:tcPr>
                <w:p w14:paraId="69B0F63C" w14:textId="77777777" w:rsidR="00E2655B" w:rsidRPr="000742BA" w:rsidRDefault="00E2655B" w:rsidP="004001F0">
                  <w:pPr>
                    <w:jc w:val="right"/>
                    <w:rPr>
                      <w:color w:val="000000"/>
                      <w:sz w:val="22"/>
                      <w:szCs w:val="22"/>
                    </w:rPr>
                  </w:pPr>
                  <w:r w:rsidRPr="000742BA">
                    <w:rPr>
                      <w:color w:val="000000"/>
                      <w:sz w:val="22"/>
                      <w:szCs w:val="22"/>
                    </w:rPr>
                    <w:t>4</w:t>
                  </w:r>
                </w:p>
              </w:tc>
              <w:tc>
                <w:tcPr>
                  <w:tcW w:w="1559" w:type="dxa"/>
                  <w:shd w:val="clear" w:color="auto" w:fill="auto"/>
                  <w:vAlign w:val="center"/>
                  <w:hideMark/>
                </w:tcPr>
                <w:p w14:paraId="44E35601" w14:textId="77777777" w:rsidR="00E2655B" w:rsidRPr="000742BA" w:rsidRDefault="00E2655B" w:rsidP="004001F0">
                  <w:pPr>
                    <w:jc w:val="right"/>
                    <w:rPr>
                      <w:color w:val="000000"/>
                      <w:sz w:val="22"/>
                      <w:szCs w:val="22"/>
                    </w:rPr>
                  </w:pPr>
                  <w:r w:rsidRPr="000742BA">
                    <w:rPr>
                      <w:color w:val="000000"/>
                      <w:sz w:val="22"/>
                      <w:szCs w:val="22"/>
                    </w:rPr>
                    <w:t> </w:t>
                  </w:r>
                </w:p>
              </w:tc>
              <w:tc>
                <w:tcPr>
                  <w:tcW w:w="1701" w:type="dxa"/>
                  <w:shd w:val="clear" w:color="000000" w:fill="FFFFFF"/>
                  <w:vAlign w:val="center"/>
                  <w:hideMark/>
                </w:tcPr>
                <w:p w14:paraId="60674804" w14:textId="77777777" w:rsidR="00E2655B" w:rsidRPr="000742BA" w:rsidRDefault="00E2655B" w:rsidP="004001F0">
                  <w:pPr>
                    <w:jc w:val="right"/>
                    <w:rPr>
                      <w:color w:val="000000"/>
                      <w:sz w:val="22"/>
                      <w:szCs w:val="22"/>
                    </w:rPr>
                  </w:pPr>
                  <w:r w:rsidRPr="000742BA">
                    <w:rPr>
                      <w:color w:val="000000"/>
                      <w:sz w:val="22"/>
                      <w:szCs w:val="22"/>
                    </w:rPr>
                    <w:t> </w:t>
                  </w:r>
                </w:p>
              </w:tc>
            </w:tr>
            <w:tr w:rsidR="00E2655B" w:rsidRPr="000742BA" w14:paraId="0373387E" w14:textId="77777777" w:rsidTr="00E2655B">
              <w:trPr>
                <w:trHeight w:val="315"/>
              </w:trPr>
              <w:tc>
                <w:tcPr>
                  <w:tcW w:w="7453" w:type="dxa"/>
                  <w:gridSpan w:val="5"/>
                  <w:shd w:val="clear" w:color="000000" w:fill="D9D9D9"/>
                  <w:vAlign w:val="center"/>
                  <w:hideMark/>
                </w:tcPr>
                <w:p w14:paraId="1AA4F762" w14:textId="77777777" w:rsidR="00E2655B" w:rsidRPr="000742BA" w:rsidRDefault="00E2655B" w:rsidP="004001F0">
                  <w:pPr>
                    <w:rPr>
                      <w:b/>
                      <w:bCs/>
                      <w:color w:val="000000"/>
                      <w:sz w:val="22"/>
                      <w:szCs w:val="22"/>
                    </w:rPr>
                  </w:pPr>
                  <w:r w:rsidRPr="000742BA">
                    <w:rPr>
                      <w:b/>
                      <w:bCs/>
                      <w:color w:val="000000"/>
                      <w:sz w:val="22"/>
                      <w:szCs w:val="22"/>
                    </w:rPr>
                    <w:t>4. részajánlati kör összesen:</w:t>
                  </w:r>
                </w:p>
              </w:tc>
              <w:tc>
                <w:tcPr>
                  <w:tcW w:w="1701" w:type="dxa"/>
                  <w:shd w:val="clear" w:color="000000" w:fill="D9D9D9"/>
                  <w:vAlign w:val="center"/>
                  <w:hideMark/>
                </w:tcPr>
                <w:p w14:paraId="45B31D2E" w14:textId="77777777" w:rsidR="00E2655B" w:rsidRPr="000742BA" w:rsidRDefault="00E2655B" w:rsidP="004001F0">
                  <w:pPr>
                    <w:jc w:val="right"/>
                    <w:rPr>
                      <w:b/>
                      <w:bCs/>
                      <w:color w:val="000000"/>
                      <w:sz w:val="22"/>
                      <w:szCs w:val="22"/>
                    </w:rPr>
                  </w:pPr>
                  <w:r w:rsidRPr="000742BA">
                    <w:rPr>
                      <w:b/>
                      <w:bCs/>
                      <w:color w:val="000000"/>
                      <w:sz w:val="22"/>
                      <w:szCs w:val="22"/>
                    </w:rPr>
                    <w:t> </w:t>
                  </w:r>
                </w:p>
              </w:tc>
            </w:tr>
          </w:tbl>
          <w:p w14:paraId="629415B8" w14:textId="77777777" w:rsidR="007D3C2A" w:rsidRDefault="007D3C2A" w:rsidP="00CC358F">
            <w:pPr>
              <w:spacing w:before="120"/>
              <w:jc w:val="both"/>
            </w:pPr>
            <w:r w:rsidRPr="002D2B35">
              <w:t>A megjelölt darabsz</w:t>
            </w:r>
            <w:r>
              <w:t>ámokból -30% eltérés lehetséges a rendelkezésre álló pénzügyi fedezet függvényében.</w:t>
            </w:r>
          </w:p>
          <w:p w14:paraId="79056750" w14:textId="77777777" w:rsidR="009470E1" w:rsidRDefault="009470E1" w:rsidP="007D3C2A">
            <w:pPr>
              <w:spacing w:before="120"/>
            </w:pPr>
          </w:p>
          <w:p w14:paraId="18972223" w14:textId="77777777" w:rsidR="009470E1" w:rsidRPr="00011516" w:rsidRDefault="009470E1" w:rsidP="009470E1">
            <w:pPr>
              <w:spacing w:after="240"/>
              <w:rPr>
                <w:b/>
                <w:u w:val="single"/>
              </w:rPr>
            </w:pPr>
            <w:r w:rsidRPr="00E76B73">
              <w:rPr>
                <w:b/>
                <w:u w:val="single"/>
              </w:rPr>
              <w:t>5. részajánlati kör: Tolmácstechnika</w:t>
            </w:r>
            <w:r>
              <w:rPr>
                <w:b/>
                <w:u w:val="single"/>
              </w:rPr>
              <w:t>i berendezések</w:t>
            </w: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3"/>
              <w:gridCol w:w="3396"/>
              <w:gridCol w:w="567"/>
              <w:gridCol w:w="1418"/>
              <w:gridCol w:w="1559"/>
              <w:gridCol w:w="1701"/>
            </w:tblGrid>
            <w:tr w:rsidR="009470E1" w:rsidRPr="00295F28" w14:paraId="6FDA7F01" w14:textId="77777777" w:rsidTr="009470E1">
              <w:trPr>
                <w:trHeight w:val="253"/>
              </w:trPr>
              <w:tc>
                <w:tcPr>
                  <w:tcW w:w="513" w:type="dxa"/>
                  <w:vMerge w:val="restart"/>
                  <w:shd w:val="clear" w:color="000000" w:fill="D9D9D9"/>
                  <w:vAlign w:val="center"/>
                  <w:hideMark/>
                </w:tcPr>
                <w:p w14:paraId="70220DF5" w14:textId="77777777" w:rsidR="009470E1" w:rsidRPr="00295F28" w:rsidRDefault="009470E1" w:rsidP="004001F0">
                  <w:pPr>
                    <w:jc w:val="center"/>
                    <w:rPr>
                      <w:b/>
                      <w:bCs/>
                      <w:color w:val="000000"/>
                      <w:sz w:val="22"/>
                      <w:szCs w:val="22"/>
                    </w:rPr>
                  </w:pPr>
                  <w:r w:rsidRPr="00295F28">
                    <w:rPr>
                      <w:b/>
                      <w:bCs/>
                      <w:color w:val="000000"/>
                      <w:sz w:val="22"/>
                      <w:szCs w:val="22"/>
                    </w:rPr>
                    <w:t>Fsz.</w:t>
                  </w:r>
                </w:p>
              </w:tc>
              <w:tc>
                <w:tcPr>
                  <w:tcW w:w="3396" w:type="dxa"/>
                  <w:vMerge w:val="restart"/>
                  <w:shd w:val="clear" w:color="000000" w:fill="D9D9D9"/>
                  <w:noWrap/>
                  <w:vAlign w:val="center"/>
                  <w:hideMark/>
                </w:tcPr>
                <w:p w14:paraId="657E73A7" w14:textId="77777777" w:rsidR="009470E1" w:rsidRPr="00295F28" w:rsidRDefault="009470E1" w:rsidP="004001F0">
                  <w:pPr>
                    <w:rPr>
                      <w:b/>
                      <w:bCs/>
                      <w:color w:val="000000"/>
                      <w:sz w:val="22"/>
                      <w:szCs w:val="22"/>
                    </w:rPr>
                  </w:pPr>
                  <w:r w:rsidRPr="00295F28">
                    <w:rPr>
                      <w:b/>
                      <w:bCs/>
                      <w:color w:val="000000"/>
                      <w:sz w:val="22"/>
                      <w:szCs w:val="22"/>
                    </w:rPr>
                    <w:t xml:space="preserve">5.1. Tolmácstechnikai berendezések  </w:t>
                  </w:r>
                </w:p>
              </w:tc>
              <w:tc>
                <w:tcPr>
                  <w:tcW w:w="567" w:type="dxa"/>
                  <w:vMerge w:val="restart"/>
                  <w:shd w:val="clear" w:color="000000" w:fill="D9D9D9"/>
                  <w:noWrap/>
                  <w:vAlign w:val="center"/>
                  <w:hideMark/>
                </w:tcPr>
                <w:p w14:paraId="3F27AD0D" w14:textId="77777777" w:rsidR="009470E1" w:rsidRPr="00295F28" w:rsidRDefault="009470E1" w:rsidP="004001F0">
                  <w:pPr>
                    <w:jc w:val="center"/>
                    <w:rPr>
                      <w:b/>
                      <w:bCs/>
                      <w:color w:val="000000"/>
                      <w:sz w:val="22"/>
                      <w:szCs w:val="22"/>
                    </w:rPr>
                  </w:pPr>
                  <w:proofErr w:type="spellStart"/>
                  <w:r w:rsidRPr="00295F28">
                    <w:rPr>
                      <w:b/>
                      <w:bCs/>
                      <w:color w:val="000000"/>
                      <w:sz w:val="22"/>
                      <w:szCs w:val="22"/>
                    </w:rPr>
                    <w:t>M.e</w:t>
                  </w:r>
                  <w:proofErr w:type="spellEnd"/>
                  <w:r w:rsidRPr="00295F28">
                    <w:rPr>
                      <w:b/>
                      <w:bCs/>
                      <w:color w:val="000000"/>
                      <w:sz w:val="22"/>
                      <w:szCs w:val="22"/>
                    </w:rPr>
                    <w:t>.</w:t>
                  </w:r>
                </w:p>
              </w:tc>
              <w:tc>
                <w:tcPr>
                  <w:tcW w:w="1418" w:type="dxa"/>
                  <w:vMerge w:val="restart"/>
                  <w:shd w:val="clear" w:color="000000" w:fill="D9D9D9"/>
                  <w:noWrap/>
                  <w:vAlign w:val="center"/>
                  <w:hideMark/>
                </w:tcPr>
                <w:p w14:paraId="7026AE53" w14:textId="77777777" w:rsidR="009470E1" w:rsidRPr="00295F28" w:rsidRDefault="009470E1" w:rsidP="004001F0">
                  <w:pPr>
                    <w:jc w:val="center"/>
                    <w:rPr>
                      <w:b/>
                      <w:bCs/>
                      <w:color w:val="000000"/>
                      <w:sz w:val="22"/>
                      <w:szCs w:val="22"/>
                    </w:rPr>
                  </w:pPr>
                  <w:r w:rsidRPr="00295F28">
                    <w:rPr>
                      <w:b/>
                      <w:bCs/>
                      <w:color w:val="000000"/>
                      <w:sz w:val="22"/>
                      <w:szCs w:val="22"/>
                    </w:rPr>
                    <w:t>Mennyiség</w:t>
                  </w:r>
                </w:p>
              </w:tc>
              <w:tc>
                <w:tcPr>
                  <w:tcW w:w="1559" w:type="dxa"/>
                  <w:vMerge w:val="restart"/>
                  <w:shd w:val="clear" w:color="000000" w:fill="D9D9D9"/>
                  <w:vAlign w:val="center"/>
                  <w:hideMark/>
                </w:tcPr>
                <w:p w14:paraId="16FAA7DB" w14:textId="77777777" w:rsidR="009470E1" w:rsidRPr="00295F28" w:rsidRDefault="009470E1" w:rsidP="004001F0">
                  <w:pPr>
                    <w:jc w:val="center"/>
                    <w:rPr>
                      <w:b/>
                      <w:bCs/>
                      <w:sz w:val="22"/>
                      <w:szCs w:val="22"/>
                    </w:rPr>
                  </w:pPr>
                  <w:r w:rsidRPr="00295F28">
                    <w:rPr>
                      <w:b/>
                      <w:bCs/>
                      <w:sz w:val="22"/>
                      <w:szCs w:val="22"/>
                    </w:rPr>
                    <w:t>Nettó ajánlati egység ár (FT)</w:t>
                  </w:r>
                </w:p>
              </w:tc>
              <w:tc>
                <w:tcPr>
                  <w:tcW w:w="1701" w:type="dxa"/>
                  <w:vMerge w:val="restart"/>
                  <w:shd w:val="clear" w:color="000000" w:fill="D9D9D9"/>
                  <w:vAlign w:val="center"/>
                  <w:hideMark/>
                </w:tcPr>
                <w:p w14:paraId="29064038" w14:textId="43112BF4" w:rsidR="009470E1" w:rsidRPr="00295F28" w:rsidRDefault="009470E1" w:rsidP="004001F0">
                  <w:pPr>
                    <w:jc w:val="center"/>
                    <w:rPr>
                      <w:b/>
                      <w:bCs/>
                      <w:sz w:val="22"/>
                      <w:szCs w:val="22"/>
                    </w:rPr>
                  </w:pPr>
                  <w:r w:rsidRPr="00FF7BA2">
                    <w:rPr>
                      <w:b/>
                      <w:bCs/>
                      <w:sz w:val="22"/>
                      <w:szCs w:val="22"/>
                    </w:rPr>
                    <w:t xml:space="preserve">Nettó ajánlati </w:t>
                  </w:r>
                  <w:r>
                    <w:rPr>
                      <w:b/>
                      <w:bCs/>
                      <w:sz w:val="22"/>
                      <w:szCs w:val="22"/>
                    </w:rPr>
                    <w:t>ár összesen</w:t>
                  </w:r>
                  <w:r w:rsidRPr="00FF7BA2">
                    <w:rPr>
                      <w:b/>
                      <w:bCs/>
                      <w:sz w:val="22"/>
                      <w:szCs w:val="22"/>
                    </w:rPr>
                    <w:t xml:space="preserve"> (F</w:t>
                  </w:r>
                  <w:r>
                    <w:rPr>
                      <w:b/>
                      <w:bCs/>
                      <w:sz w:val="22"/>
                      <w:szCs w:val="22"/>
                    </w:rPr>
                    <w:t>t</w:t>
                  </w:r>
                  <w:r w:rsidRPr="00FF7BA2">
                    <w:rPr>
                      <w:b/>
                      <w:bCs/>
                      <w:sz w:val="22"/>
                      <w:szCs w:val="22"/>
                    </w:rPr>
                    <w:t>)</w:t>
                  </w:r>
                </w:p>
              </w:tc>
            </w:tr>
            <w:tr w:rsidR="009470E1" w:rsidRPr="00295F28" w14:paraId="145FB953" w14:textId="77777777" w:rsidTr="009470E1">
              <w:trPr>
                <w:trHeight w:val="253"/>
              </w:trPr>
              <w:tc>
                <w:tcPr>
                  <w:tcW w:w="513" w:type="dxa"/>
                  <w:vMerge/>
                  <w:vAlign w:val="center"/>
                  <w:hideMark/>
                </w:tcPr>
                <w:p w14:paraId="2C474153" w14:textId="77777777" w:rsidR="009470E1" w:rsidRPr="00295F28" w:rsidRDefault="009470E1" w:rsidP="004001F0">
                  <w:pPr>
                    <w:rPr>
                      <w:b/>
                      <w:bCs/>
                      <w:color w:val="000000"/>
                      <w:sz w:val="22"/>
                      <w:szCs w:val="22"/>
                    </w:rPr>
                  </w:pPr>
                </w:p>
              </w:tc>
              <w:tc>
                <w:tcPr>
                  <w:tcW w:w="3396" w:type="dxa"/>
                  <w:vMerge/>
                  <w:vAlign w:val="center"/>
                  <w:hideMark/>
                </w:tcPr>
                <w:p w14:paraId="44A1DFA6" w14:textId="77777777" w:rsidR="009470E1" w:rsidRPr="00295F28" w:rsidRDefault="009470E1" w:rsidP="004001F0">
                  <w:pPr>
                    <w:rPr>
                      <w:b/>
                      <w:bCs/>
                      <w:color w:val="000000"/>
                      <w:sz w:val="22"/>
                      <w:szCs w:val="22"/>
                    </w:rPr>
                  </w:pPr>
                </w:p>
              </w:tc>
              <w:tc>
                <w:tcPr>
                  <w:tcW w:w="567" w:type="dxa"/>
                  <w:vMerge/>
                  <w:vAlign w:val="center"/>
                  <w:hideMark/>
                </w:tcPr>
                <w:p w14:paraId="110DBC9F" w14:textId="77777777" w:rsidR="009470E1" w:rsidRPr="00295F28" w:rsidRDefault="009470E1" w:rsidP="004001F0">
                  <w:pPr>
                    <w:rPr>
                      <w:b/>
                      <w:bCs/>
                      <w:color w:val="000000"/>
                      <w:sz w:val="22"/>
                      <w:szCs w:val="22"/>
                    </w:rPr>
                  </w:pPr>
                </w:p>
              </w:tc>
              <w:tc>
                <w:tcPr>
                  <w:tcW w:w="1418" w:type="dxa"/>
                  <w:vMerge/>
                  <w:vAlign w:val="center"/>
                  <w:hideMark/>
                </w:tcPr>
                <w:p w14:paraId="5709E704" w14:textId="77777777" w:rsidR="009470E1" w:rsidRPr="00295F28" w:rsidRDefault="009470E1" w:rsidP="004001F0">
                  <w:pPr>
                    <w:rPr>
                      <w:b/>
                      <w:bCs/>
                      <w:color w:val="000000"/>
                      <w:sz w:val="22"/>
                      <w:szCs w:val="22"/>
                    </w:rPr>
                  </w:pPr>
                </w:p>
              </w:tc>
              <w:tc>
                <w:tcPr>
                  <w:tcW w:w="1559" w:type="dxa"/>
                  <w:vMerge/>
                  <w:vAlign w:val="center"/>
                  <w:hideMark/>
                </w:tcPr>
                <w:p w14:paraId="31F07AB1" w14:textId="77777777" w:rsidR="009470E1" w:rsidRPr="00295F28" w:rsidRDefault="009470E1" w:rsidP="004001F0">
                  <w:pPr>
                    <w:rPr>
                      <w:b/>
                      <w:bCs/>
                      <w:sz w:val="22"/>
                      <w:szCs w:val="22"/>
                    </w:rPr>
                  </w:pPr>
                </w:p>
              </w:tc>
              <w:tc>
                <w:tcPr>
                  <w:tcW w:w="1701" w:type="dxa"/>
                  <w:vMerge/>
                  <w:vAlign w:val="center"/>
                  <w:hideMark/>
                </w:tcPr>
                <w:p w14:paraId="719FA3E7" w14:textId="77777777" w:rsidR="009470E1" w:rsidRPr="00295F28" w:rsidRDefault="009470E1" w:rsidP="004001F0">
                  <w:pPr>
                    <w:rPr>
                      <w:b/>
                      <w:bCs/>
                      <w:sz w:val="22"/>
                      <w:szCs w:val="22"/>
                    </w:rPr>
                  </w:pPr>
                </w:p>
              </w:tc>
            </w:tr>
            <w:tr w:rsidR="009470E1" w:rsidRPr="00295F28" w14:paraId="57599F7A" w14:textId="77777777" w:rsidTr="009470E1">
              <w:trPr>
                <w:trHeight w:val="315"/>
              </w:trPr>
              <w:tc>
                <w:tcPr>
                  <w:tcW w:w="513" w:type="dxa"/>
                  <w:shd w:val="clear" w:color="auto" w:fill="auto"/>
                  <w:vAlign w:val="center"/>
                  <w:hideMark/>
                </w:tcPr>
                <w:p w14:paraId="375567EA" w14:textId="77777777" w:rsidR="009470E1" w:rsidRPr="00295F28" w:rsidRDefault="009470E1" w:rsidP="004001F0">
                  <w:pPr>
                    <w:jc w:val="center"/>
                    <w:rPr>
                      <w:color w:val="000000"/>
                      <w:sz w:val="22"/>
                      <w:szCs w:val="22"/>
                    </w:rPr>
                  </w:pPr>
                  <w:r w:rsidRPr="00295F28">
                    <w:rPr>
                      <w:color w:val="000000"/>
                      <w:sz w:val="22"/>
                      <w:szCs w:val="22"/>
                    </w:rPr>
                    <w:t>1.</w:t>
                  </w:r>
                </w:p>
              </w:tc>
              <w:tc>
                <w:tcPr>
                  <w:tcW w:w="3396" w:type="dxa"/>
                  <w:shd w:val="clear" w:color="auto" w:fill="auto"/>
                  <w:vAlign w:val="center"/>
                  <w:hideMark/>
                </w:tcPr>
                <w:p w14:paraId="62804FC7" w14:textId="77777777" w:rsidR="009470E1" w:rsidRPr="00295F28" w:rsidRDefault="009470E1" w:rsidP="004001F0">
                  <w:pPr>
                    <w:rPr>
                      <w:color w:val="000000"/>
                      <w:sz w:val="22"/>
                      <w:szCs w:val="22"/>
                    </w:rPr>
                  </w:pPr>
                  <w:r w:rsidRPr="00295F28">
                    <w:rPr>
                      <w:color w:val="000000"/>
                      <w:sz w:val="22"/>
                      <w:szCs w:val="22"/>
                    </w:rPr>
                    <w:t xml:space="preserve">Tolmácsközpont </w:t>
                  </w:r>
                </w:p>
              </w:tc>
              <w:tc>
                <w:tcPr>
                  <w:tcW w:w="567" w:type="dxa"/>
                  <w:shd w:val="clear" w:color="auto" w:fill="auto"/>
                  <w:vAlign w:val="center"/>
                  <w:hideMark/>
                </w:tcPr>
                <w:p w14:paraId="6F8161FA" w14:textId="77777777" w:rsidR="009470E1" w:rsidRPr="00295F28" w:rsidRDefault="009470E1" w:rsidP="004001F0">
                  <w:pPr>
                    <w:jc w:val="center"/>
                    <w:rPr>
                      <w:color w:val="000000"/>
                      <w:sz w:val="22"/>
                      <w:szCs w:val="22"/>
                    </w:rPr>
                  </w:pPr>
                  <w:r w:rsidRPr="00295F28">
                    <w:rPr>
                      <w:color w:val="000000"/>
                      <w:sz w:val="22"/>
                      <w:szCs w:val="22"/>
                    </w:rPr>
                    <w:t>db</w:t>
                  </w:r>
                </w:p>
              </w:tc>
              <w:tc>
                <w:tcPr>
                  <w:tcW w:w="1418" w:type="dxa"/>
                  <w:shd w:val="clear" w:color="auto" w:fill="auto"/>
                  <w:vAlign w:val="center"/>
                  <w:hideMark/>
                </w:tcPr>
                <w:p w14:paraId="5198A81C" w14:textId="77777777" w:rsidR="009470E1" w:rsidRPr="00295F28" w:rsidRDefault="009470E1" w:rsidP="004001F0">
                  <w:pPr>
                    <w:jc w:val="right"/>
                    <w:rPr>
                      <w:color w:val="000000"/>
                      <w:sz w:val="22"/>
                      <w:szCs w:val="22"/>
                    </w:rPr>
                  </w:pPr>
                  <w:r w:rsidRPr="00295F28">
                    <w:rPr>
                      <w:color w:val="000000"/>
                      <w:sz w:val="22"/>
                      <w:szCs w:val="22"/>
                    </w:rPr>
                    <w:t>1</w:t>
                  </w:r>
                </w:p>
              </w:tc>
              <w:tc>
                <w:tcPr>
                  <w:tcW w:w="1559" w:type="dxa"/>
                  <w:shd w:val="clear" w:color="auto" w:fill="auto"/>
                  <w:vAlign w:val="center"/>
                  <w:hideMark/>
                </w:tcPr>
                <w:p w14:paraId="6876106A" w14:textId="77777777" w:rsidR="009470E1" w:rsidRPr="00295F28" w:rsidRDefault="009470E1" w:rsidP="004001F0">
                  <w:pPr>
                    <w:jc w:val="right"/>
                    <w:rPr>
                      <w:color w:val="000000"/>
                      <w:sz w:val="20"/>
                      <w:szCs w:val="20"/>
                    </w:rPr>
                  </w:pPr>
                  <w:r w:rsidRPr="00295F28">
                    <w:rPr>
                      <w:color w:val="000000"/>
                      <w:sz w:val="20"/>
                      <w:szCs w:val="20"/>
                    </w:rPr>
                    <w:t> </w:t>
                  </w:r>
                </w:p>
              </w:tc>
              <w:tc>
                <w:tcPr>
                  <w:tcW w:w="1701" w:type="dxa"/>
                  <w:shd w:val="clear" w:color="000000" w:fill="FFFFFF"/>
                  <w:vAlign w:val="center"/>
                  <w:hideMark/>
                </w:tcPr>
                <w:p w14:paraId="14608EF9" w14:textId="77777777" w:rsidR="009470E1" w:rsidRPr="00295F28" w:rsidRDefault="009470E1" w:rsidP="004001F0">
                  <w:pPr>
                    <w:jc w:val="right"/>
                    <w:rPr>
                      <w:color w:val="000000"/>
                      <w:sz w:val="22"/>
                      <w:szCs w:val="22"/>
                    </w:rPr>
                  </w:pPr>
                  <w:r w:rsidRPr="00295F28">
                    <w:rPr>
                      <w:color w:val="000000"/>
                      <w:sz w:val="22"/>
                      <w:szCs w:val="22"/>
                    </w:rPr>
                    <w:t> </w:t>
                  </w:r>
                </w:p>
              </w:tc>
            </w:tr>
            <w:tr w:rsidR="009470E1" w:rsidRPr="00295F28" w14:paraId="226B2BBB" w14:textId="77777777" w:rsidTr="009470E1">
              <w:trPr>
                <w:trHeight w:val="315"/>
              </w:trPr>
              <w:tc>
                <w:tcPr>
                  <w:tcW w:w="513" w:type="dxa"/>
                  <w:shd w:val="clear" w:color="auto" w:fill="auto"/>
                  <w:vAlign w:val="center"/>
                  <w:hideMark/>
                </w:tcPr>
                <w:p w14:paraId="2447EDEE" w14:textId="77777777" w:rsidR="009470E1" w:rsidRPr="00295F28" w:rsidRDefault="009470E1" w:rsidP="004001F0">
                  <w:pPr>
                    <w:jc w:val="center"/>
                    <w:rPr>
                      <w:color w:val="000000"/>
                      <w:sz w:val="22"/>
                      <w:szCs w:val="22"/>
                    </w:rPr>
                  </w:pPr>
                  <w:r w:rsidRPr="00295F28">
                    <w:rPr>
                      <w:color w:val="000000"/>
                      <w:sz w:val="22"/>
                      <w:szCs w:val="22"/>
                    </w:rPr>
                    <w:t>2.</w:t>
                  </w:r>
                </w:p>
              </w:tc>
              <w:tc>
                <w:tcPr>
                  <w:tcW w:w="3396" w:type="dxa"/>
                  <w:shd w:val="clear" w:color="auto" w:fill="auto"/>
                  <w:vAlign w:val="center"/>
                  <w:hideMark/>
                </w:tcPr>
                <w:p w14:paraId="767F786F" w14:textId="77777777" w:rsidR="009470E1" w:rsidRPr="00295F28" w:rsidRDefault="009470E1" w:rsidP="004001F0">
                  <w:pPr>
                    <w:rPr>
                      <w:color w:val="000000"/>
                      <w:sz w:val="22"/>
                      <w:szCs w:val="22"/>
                    </w:rPr>
                  </w:pPr>
                  <w:r w:rsidRPr="00295F28">
                    <w:rPr>
                      <w:color w:val="000000"/>
                      <w:sz w:val="22"/>
                      <w:szCs w:val="22"/>
                    </w:rPr>
                    <w:t xml:space="preserve">Sugárzóvezérlő  </w:t>
                  </w:r>
                </w:p>
              </w:tc>
              <w:tc>
                <w:tcPr>
                  <w:tcW w:w="567" w:type="dxa"/>
                  <w:shd w:val="clear" w:color="auto" w:fill="auto"/>
                  <w:vAlign w:val="center"/>
                  <w:hideMark/>
                </w:tcPr>
                <w:p w14:paraId="133C2447" w14:textId="77777777" w:rsidR="009470E1" w:rsidRPr="00295F28" w:rsidRDefault="009470E1" w:rsidP="004001F0">
                  <w:pPr>
                    <w:jc w:val="center"/>
                    <w:rPr>
                      <w:color w:val="000000"/>
                      <w:sz w:val="22"/>
                      <w:szCs w:val="22"/>
                    </w:rPr>
                  </w:pPr>
                  <w:r w:rsidRPr="00295F28">
                    <w:rPr>
                      <w:color w:val="000000"/>
                      <w:sz w:val="22"/>
                      <w:szCs w:val="22"/>
                    </w:rPr>
                    <w:t>db</w:t>
                  </w:r>
                </w:p>
              </w:tc>
              <w:tc>
                <w:tcPr>
                  <w:tcW w:w="1418" w:type="dxa"/>
                  <w:shd w:val="clear" w:color="auto" w:fill="auto"/>
                  <w:vAlign w:val="center"/>
                  <w:hideMark/>
                </w:tcPr>
                <w:p w14:paraId="05486547" w14:textId="77777777" w:rsidR="009470E1" w:rsidRPr="00295F28" w:rsidRDefault="009470E1" w:rsidP="004001F0">
                  <w:pPr>
                    <w:jc w:val="right"/>
                    <w:rPr>
                      <w:color w:val="000000"/>
                      <w:sz w:val="22"/>
                      <w:szCs w:val="22"/>
                    </w:rPr>
                  </w:pPr>
                  <w:r w:rsidRPr="00295F28">
                    <w:rPr>
                      <w:color w:val="000000"/>
                      <w:sz w:val="22"/>
                      <w:szCs w:val="22"/>
                    </w:rPr>
                    <w:t>1</w:t>
                  </w:r>
                </w:p>
              </w:tc>
              <w:tc>
                <w:tcPr>
                  <w:tcW w:w="1559" w:type="dxa"/>
                  <w:shd w:val="clear" w:color="auto" w:fill="auto"/>
                  <w:vAlign w:val="center"/>
                  <w:hideMark/>
                </w:tcPr>
                <w:p w14:paraId="45621216" w14:textId="77777777" w:rsidR="009470E1" w:rsidRPr="00295F28" w:rsidRDefault="009470E1" w:rsidP="004001F0">
                  <w:pPr>
                    <w:jc w:val="right"/>
                    <w:rPr>
                      <w:color w:val="000000"/>
                      <w:sz w:val="20"/>
                      <w:szCs w:val="20"/>
                    </w:rPr>
                  </w:pPr>
                  <w:r w:rsidRPr="00295F28">
                    <w:rPr>
                      <w:color w:val="000000"/>
                      <w:sz w:val="20"/>
                      <w:szCs w:val="20"/>
                    </w:rPr>
                    <w:t> </w:t>
                  </w:r>
                </w:p>
              </w:tc>
              <w:tc>
                <w:tcPr>
                  <w:tcW w:w="1701" w:type="dxa"/>
                  <w:shd w:val="clear" w:color="000000" w:fill="FFFFFF"/>
                  <w:vAlign w:val="center"/>
                  <w:hideMark/>
                </w:tcPr>
                <w:p w14:paraId="5E5C9FCC" w14:textId="77777777" w:rsidR="009470E1" w:rsidRPr="00295F28" w:rsidRDefault="009470E1" w:rsidP="004001F0">
                  <w:pPr>
                    <w:jc w:val="right"/>
                    <w:rPr>
                      <w:color w:val="000000"/>
                      <w:sz w:val="22"/>
                      <w:szCs w:val="22"/>
                    </w:rPr>
                  </w:pPr>
                  <w:r w:rsidRPr="00295F28">
                    <w:rPr>
                      <w:color w:val="000000"/>
                      <w:sz w:val="22"/>
                      <w:szCs w:val="22"/>
                    </w:rPr>
                    <w:t> </w:t>
                  </w:r>
                </w:p>
              </w:tc>
            </w:tr>
            <w:tr w:rsidR="009470E1" w:rsidRPr="00295F28" w14:paraId="0915F8A6" w14:textId="77777777" w:rsidTr="009470E1">
              <w:trPr>
                <w:trHeight w:val="315"/>
              </w:trPr>
              <w:tc>
                <w:tcPr>
                  <w:tcW w:w="513" w:type="dxa"/>
                  <w:shd w:val="clear" w:color="auto" w:fill="auto"/>
                  <w:vAlign w:val="center"/>
                  <w:hideMark/>
                </w:tcPr>
                <w:p w14:paraId="04795784" w14:textId="77777777" w:rsidR="009470E1" w:rsidRPr="00295F28" w:rsidRDefault="009470E1" w:rsidP="004001F0">
                  <w:pPr>
                    <w:jc w:val="center"/>
                    <w:rPr>
                      <w:color w:val="000000"/>
                      <w:sz w:val="22"/>
                      <w:szCs w:val="22"/>
                    </w:rPr>
                  </w:pPr>
                  <w:r w:rsidRPr="00295F28">
                    <w:rPr>
                      <w:color w:val="000000"/>
                      <w:sz w:val="22"/>
                      <w:szCs w:val="22"/>
                    </w:rPr>
                    <w:t>3.</w:t>
                  </w:r>
                </w:p>
              </w:tc>
              <w:tc>
                <w:tcPr>
                  <w:tcW w:w="3396" w:type="dxa"/>
                  <w:shd w:val="clear" w:color="auto" w:fill="auto"/>
                  <w:vAlign w:val="center"/>
                  <w:hideMark/>
                </w:tcPr>
                <w:p w14:paraId="3E1F075E" w14:textId="77777777" w:rsidR="009470E1" w:rsidRPr="00295F28" w:rsidRDefault="009470E1" w:rsidP="004001F0">
                  <w:pPr>
                    <w:rPr>
                      <w:color w:val="000000"/>
                      <w:sz w:val="22"/>
                      <w:szCs w:val="22"/>
                    </w:rPr>
                  </w:pPr>
                  <w:r w:rsidRPr="00295F28">
                    <w:rPr>
                      <w:color w:val="000000"/>
                      <w:sz w:val="22"/>
                      <w:szCs w:val="22"/>
                    </w:rPr>
                    <w:t xml:space="preserve">Tolmácspult  </w:t>
                  </w:r>
                </w:p>
              </w:tc>
              <w:tc>
                <w:tcPr>
                  <w:tcW w:w="567" w:type="dxa"/>
                  <w:shd w:val="clear" w:color="auto" w:fill="auto"/>
                  <w:vAlign w:val="center"/>
                  <w:hideMark/>
                </w:tcPr>
                <w:p w14:paraId="476A85A1" w14:textId="77777777" w:rsidR="009470E1" w:rsidRPr="00295F28" w:rsidRDefault="009470E1" w:rsidP="004001F0">
                  <w:pPr>
                    <w:jc w:val="center"/>
                    <w:rPr>
                      <w:color w:val="000000"/>
                      <w:sz w:val="22"/>
                      <w:szCs w:val="22"/>
                    </w:rPr>
                  </w:pPr>
                  <w:r w:rsidRPr="00295F28">
                    <w:rPr>
                      <w:color w:val="000000"/>
                      <w:sz w:val="22"/>
                      <w:szCs w:val="22"/>
                    </w:rPr>
                    <w:t>db</w:t>
                  </w:r>
                </w:p>
              </w:tc>
              <w:tc>
                <w:tcPr>
                  <w:tcW w:w="1418" w:type="dxa"/>
                  <w:shd w:val="clear" w:color="auto" w:fill="auto"/>
                  <w:vAlign w:val="center"/>
                  <w:hideMark/>
                </w:tcPr>
                <w:p w14:paraId="5C953B37" w14:textId="77777777" w:rsidR="009470E1" w:rsidRPr="00295F28" w:rsidRDefault="009470E1" w:rsidP="004001F0">
                  <w:pPr>
                    <w:jc w:val="right"/>
                    <w:rPr>
                      <w:color w:val="000000"/>
                      <w:sz w:val="22"/>
                      <w:szCs w:val="22"/>
                    </w:rPr>
                  </w:pPr>
                  <w:r w:rsidRPr="00295F28">
                    <w:rPr>
                      <w:color w:val="000000"/>
                      <w:sz w:val="22"/>
                      <w:szCs w:val="22"/>
                    </w:rPr>
                    <w:t>8</w:t>
                  </w:r>
                </w:p>
              </w:tc>
              <w:tc>
                <w:tcPr>
                  <w:tcW w:w="1559" w:type="dxa"/>
                  <w:shd w:val="clear" w:color="auto" w:fill="auto"/>
                  <w:vAlign w:val="center"/>
                  <w:hideMark/>
                </w:tcPr>
                <w:p w14:paraId="640DA2FE" w14:textId="77777777" w:rsidR="009470E1" w:rsidRPr="00295F28" w:rsidRDefault="009470E1" w:rsidP="004001F0">
                  <w:pPr>
                    <w:jc w:val="right"/>
                    <w:rPr>
                      <w:color w:val="000000"/>
                      <w:sz w:val="20"/>
                      <w:szCs w:val="20"/>
                    </w:rPr>
                  </w:pPr>
                  <w:r w:rsidRPr="00295F28">
                    <w:rPr>
                      <w:color w:val="000000"/>
                      <w:sz w:val="20"/>
                      <w:szCs w:val="20"/>
                    </w:rPr>
                    <w:t> </w:t>
                  </w:r>
                </w:p>
              </w:tc>
              <w:tc>
                <w:tcPr>
                  <w:tcW w:w="1701" w:type="dxa"/>
                  <w:shd w:val="clear" w:color="000000" w:fill="FFFFFF"/>
                  <w:vAlign w:val="center"/>
                  <w:hideMark/>
                </w:tcPr>
                <w:p w14:paraId="7A32C755" w14:textId="77777777" w:rsidR="009470E1" w:rsidRPr="00295F28" w:rsidRDefault="009470E1" w:rsidP="004001F0">
                  <w:pPr>
                    <w:jc w:val="right"/>
                    <w:rPr>
                      <w:color w:val="000000"/>
                      <w:sz w:val="22"/>
                      <w:szCs w:val="22"/>
                    </w:rPr>
                  </w:pPr>
                  <w:r w:rsidRPr="00295F28">
                    <w:rPr>
                      <w:color w:val="000000"/>
                      <w:sz w:val="22"/>
                      <w:szCs w:val="22"/>
                    </w:rPr>
                    <w:t> </w:t>
                  </w:r>
                </w:p>
              </w:tc>
            </w:tr>
            <w:tr w:rsidR="009470E1" w:rsidRPr="00295F28" w14:paraId="64813C53" w14:textId="77777777" w:rsidTr="009470E1">
              <w:trPr>
                <w:trHeight w:val="315"/>
              </w:trPr>
              <w:tc>
                <w:tcPr>
                  <w:tcW w:w="513" w:type="dxa"/>
                  <w:shd w:val="clear" w:color="auto" w:fill="auto"/>
                  <w:vAlign w:val="center"/>
                  <w:hideMark/>
                </w:tcPr>
                <w:p w14:paraId="2AF0BA05" w14:textId="77777777" w:rsidR="009470E1" w:rsidRPr="00295F28" w:rsidRDefault="009470E1" w:rsidP="004001F0">
                  <w:pPr>
                    <w:jc w:val="center"/>
                    <w:rPr>
                      <w:color w:val="000000"/>
                      <w:sz w:val="22"/>
                      <w:szCs w:val="22"/>
                    </w:rPr>
                  </w:pPr>
                  <w:r w:rsidRPr="00295F28">
                    <w:rPr>
                      <w:color w:val="000000"/>
                      <w:sz w:val="22"/>
                      <w:szCs w:val="22"/>
                    </w:rPr>
                    <w:t>4.</w:t>
                  </w:r>
                </w:p>
              </w:tc>
              <w:tc>
                <w:tcPr>
                  <w:tcW w:w="3396" w:type="dxa"/>
                  <w:shd w:val="clear" w:color="auto" w:fill="auto"/>
                  <w:vAlign w:val="center"/>
                  <w:hideMark/>
                </w:tcPr>
                <w:p w14:paraId="701D10C1" w14:textId="77777777" w:rsidR="009470E1" w:rsidRPr="00295F28" w:rsidRDefault="009470E1" w:rsidP="004001F0">
                  <w:pPr>
                    <w:rPr>
                      <w:color w:val="000000"/>
                      <w:sz w:val="22"/>
                      <w:szCs w:val="22"/>
                    </w:rPr>
                  </w:pPr>
                  <w:r w:rsidRPr="00295F28">
                    <w:rPr>
                      <w:color w:val="000000"/>
                      <w:sz w:val="22"/>
                      <w:szCs w:val="22"/>
                    </w:rPr>
                    <w:t xml:space="preserve">Sugárzó  </w:t>
                  </w:r>
                </w:p>
              </w:tc>
              <w:tc>
                <w:tcPr>
                  <w:tcW w:w="567" w:type="dxa"/>
                  <w:shd w:val="clear" w:color="auto" w:fill="auto"/>
                  <w:vAlign w:val="center"/>
                  <w:hideMark/>
                </w:tcPr>
                <w:p w14:paraId="2618AC22" w14:textId="77777777" w:rsidR="009470E1" w:rsidRPr="00295F28" w:rsidRDefault="009470E1" w:rsidP="004001F0">
                  <w:pPr>
                    <w:jc w:val="center"/>
                    <w:rPr>
                      <w:color w:val="000000"/>
                      <w:sz w:val="22"/>
                      <w:szCs w:val="22"/>
                    </w:rPr>
                  </w:pPr>
                  <w:r w:rsidRPr="00295F28">
                    <w:rPr>
                      <w:color w:val="000000"/>
                      <w:sz w:val="22"/>
                      <w:szCs w:val="22"/>
                    </w:rPr>
                    <w:t>db</w:t>
                  </w:r>
                </w:p>
              </w:tc>
              <w:tc>
                <w:tcPr>
                  <w:tcW w:w="1418" w:type="dxa"/>
                  <w:shd w:val="clear" w:color="auto" w:fill="auto"/>
                  <w:vAlign w:val="center"/>
                  <w:hideMark/>
                </w:tcPr>
                <w:p w14:paraId="1B905D1C" w14:textId="77777777" w:rsidR="009470E1" w:rsidRPr="00295F28" w:rsidRDefault="009470E1" w:rsidP="004001F0">
                  <w:pPr>
                    <w:jc w:val="right"/>
                    <w:rPr>
                      <w:color w:val="000000"/>
                      <w:sz w:val="22"/>
                      <w:szCs w:val="22"/>
                    </w:rPr>
                  </w:pPr>
                  <w:r w:rsidRPr="00295F28">
                    <w:rPr>
                      <w:color w:val="000000"/>
                      <w:sz w:val="22"/>
                      <w:szCs w:val="22"/>
                    </w:rPr>
                    <w:t>2</w:t>
                  </w:r>
                </w:p>
              </w:tc>
              <w:tc>
                <w:tcPr>
                  <w:tcW w:w="1559" w:type="dxa"/>
                  <w:shd w:val="clear" w:color="auto" w:fill="auto"/>
                  <w:noWrap/>
                  <w:vAlign w:val="center"/>
                  <w:hideMark/>
                </w:tcPr>
                <w:p w14:paraId="0C50BCF6" w14:textId="77777777" w:rsidR="009470E1" w:rsidRPr="00295F28" w:rsidRDefault="009470E1" w:rsidP="004001F0">
                  <w:pPr>
                    <w:jc w:val="right"/>
                    <w:rPr>
                      <w:sz w:val="20"/>
                      <w:szCs w:val="20"/>
                    </w:rPr>
                  </w:pPr>
                  <w:r w:rsidRPr="00295F28">
                    <w:rPr>
                      <w:sz w:val="20"/>
                      <w:szCs w:val="20"/>
                    </w:rPr>
                    <w:t> </w:t>
                  </w:r>
                </w:p>
              </w:tc>
              <w:tc>
                <w:tcPr>
                  <w:tcW w:w="1701" w:type="dxa"/>
                  <w:shd w:val="clear" w:color="000000" w:fill="FFFFFF"/>
                  <w:vAlign w:val="center"/>
                  <w:hideMark/>
                </w:tcPr>
                <w:p w14:paraId="106DEF47" w14:textId="77777777" w:rsidR="009470E1" w:rsidRPr="00295F28" w:rsidRDefault="009470E1" w:rsidP="004001F0">
                  <w:pPr>
                    <w:jc w:val="right"/>
                    <w:rPr>
                      <w:color w:val="000000"/>
                      <w:sz w:val="22"/>
                      <w:szCs w:val="22"/>
                    </w:rPr>
                  </w:pPr>
                  <w:r w:rsidRPr="00295F28">
                    <w:rPr>
                      <w:color w:val="000000"/>
                      <w:sz w:val="22"/>
                      <w:szCs w:val="22"/>
                    </w:rPr>
                    <w:t> </w:t>
                  </w:r>
                </w:p>
              </w:tc>
            </w:tr>
            <w:tr w:rsidR="009470E1" w:rsidRPr="00295F28" w14:paraId="4DD5BA89" w14:textId="77777777" w:rsidTr="009470E1">
              <w:trPr>
                <w:trHeight w:val="315"/>
              </w:trPr>
              <w:tc>
                <w:tcPr>
                  <w:tcW w:w="513" w:type="dxa"/>
                  <w:shd w:val="clear" w:color="auto" w:fill="auto"/>
                  <w:vAlign w:val="center"/>
                  <w:hideMark/>
                </w:tcPr>
                <w:p w14:paraId="4CF42B92" w14:textId="77777777" w:rsidR="009470E1" w:rsidRPr="00295F28" w:rsidRDefault="009470E1" w:rsidP="004001F0">
                  <w:pPr>
                    <w:jc w:val="center"/>
                    <w:rPr>
                      <w:color w:val="000000"/>
                      <w:sz w:val="22"/>
                      <w:szCs w:val="22"/>
                    </w:rPr>
                  </w:pPr>
                  <w:r w:rsidRPr="00295F28">
                    <w:rPr>
                      <w:color w:val="000000"/>
                      <w:sz w:val="22"/>
                      <w:szCs w:val="22"/>
                    </w:rPr>
                    <w:t>5.</w:t>
                  </w:r>
                </w:p>
              </w:tc>
              <w:tc>
                <w:tcPr>
                  <w:tcW w:w="3396" w:type="dxa"/>
                  <w:shd w:val="clear" w:color="auto" w:fill="auto"/>
                  <w:vAlign w:val="center"/>
                  <w:hideMark/>
                </w:tcPr>
                <w:p w14:paraId="4E385DB3" w14:textId="77777777" w:rsidR="009470E1" w:rsidRPr="00295F28" w:rsidRDefault="009470E1" w:rsidP="004001F0">
                  <w:pPr>
                    <w:rPr>
                      <w:color w:val="000000"/>
                      <w:sz w:val="22"/>
                      <w:szCs w:val="22"/>
                    </w:rPr>
                  </w:pPr>
                  <w:r w:rsidRPr="00295F28">
                    <w:rPr>
                      <w:color w:val="000000"/>
                      <w:sz w:val="22"/>
                      <w:szCs w:val="22"/>
                    </w:rPr>
                    <w:t xml:space="preserve">Digitális Tolmácsvevő  </w:t>
                  </w:r>
                </w:p>
              </w:tc>
              <w:tc>
                <w:tcPr>
                  <w:tcW w:w="567" w:type="dxa"/>
                  <w:shd w:val="clear" w:color="auto" w:fill="auto"/>
                  <w:vAlign w:val="center"/>
                  <w:hideMark/>
                </w:tcPr>
                <w:p w14:paraId="636F77D0" w14:textId="77777777" w:rsidR="009470E1" w:rsidRPr="00295F28" w:rsidRDefault="009470E1" w:rsidP="004001F0">
                  <w:pPr>
                    <w:jc w:val="center"/>
                    <w:rPr>
                      <w:color w:val="000000"/>
                      <w:sz w:val="22"/>
                      <w:szCs w:val="22"/>
                    </w:rPr>
                  </w:pPr>
                  <w:r w:rsidRPr="00295F28">
                    <w:rPr>
                      <w:color w:val="000000"/>
                      <w:sz w:val="22"/>
                      <w:szCs w:val="22"/>
                    </w:rPr>
                    <w:t>db</w:t>
                  </w:r>
                </w:p>
              </w:tc>
              <w:tc>
                <w:tcPr>
                  <w:tcW w:w="1418" w:type="dxa"/>
                  <w:shd w:val="clear" w:color="auto" w:fill="auto"/>
                  <w:vAlign w:val="center"/>
                  <w:hideMark/>
                </w:tcPr>
                <w:p w14:paraId="465453F5" w14:textId="77777777" w:rsidR="009470E1" w:rsidRPr="00295F28" w:rsidRDefault="009470E1" w:rsidP="004001F0">
                  <w:pPr>
                    <w:jc w:val="right"/>
                    <w:rPr>
                      <w:color w:val="000000"/>
                      <w:sz w:val="22"/>
                      <w:szCs w:val="22"/>
                    </w:rPr>
                  </w:pPr>
                  <w:r w:rsidRPr="00295F28">
                    <w:rPr>
                      <w:color w:val="000000"/>
                      <w:sz w:val="22"/>
                      <w:szCs w:val="22"/>
                    </w:rPr>
                    <w:t>250</w:t>
                  </w:r>
                </w:p>
              </w:tc>
              <w:tc>
                <w:tcPr>
                  <w:tcW w:w="1559" w:type="dxa"/>
                  <w:shd w:val="clear" w:color="auto" w:fill="auto"/>
                  <w:noWrap/>
                  <w:vAlign w:val="center"/>
                  <w:hideMark/>
                </w:tcPr>
                <w:p w14:paraId="2C25BF56" w14:textId="77777777" w:rsidR="009470E1" w:rsidRPr="00295F28" w:rsidRDefault="009470E1" w:rsidP="004001F0">
                  <w:pPr>
                    <w:jc w:val="right"/>
                    <w:rPr>
                      <w:sz w:val="20"/>
                      <w:szCs w:val="20"/>
                    </w:rPr>
                  </w:pPr>
                  <w:r w:rsidRPr="00295F28">
                    <w:rPr>
                      <w:sz w:val="20"/>
                      <w:szCs w:val="20"/>
                    </w:rPr>
                    <w:t> </w:t>
                  </w:r>
                </w:p>
              </w:tc>
              <w:tc>
                <w:tcPr>
                  <w:tcW w:w="1701" w:type="dxa"/>
                  <w:shd w:val="clear" w:color="000000" w:fill="FFFFFF"/>
                  <w:vAlign w:val="center"/>
                  <w:hideMark/>
                </w:tcPr>
                <w:p w14:paraId="3F2A1E35" w14:textId="77777777" w:rsidR="009470E1" w:rsidRPr="00295F28" w:rsidRDefault="009470E1" w:rsidP="004001F0">
                  <w:pPr>
                    <w:jc w:val="right"/>
                    <w:rPr>
                      <w:color w:val="000000"/>
                      <w:sz w:val="22"/>
                      <w:szCs w:val="22"/>
                    </w:rPr>
                  </w:pPr>
                  <w:r w:rsidRPr="00295F28">
                    <w:rPr>
                      <w:color w:val="000000"/>
                      <w:sz w:val="22"/>
                      <w:szCs w:val="22"/>
                    </w:rPr>
                    <w:t> </w:t>
                  </w:r>
                </w:p>
              </w:tc>
            </w:tr>
            <w:tr w:rsidR="009470E1" w:rsidRPr="00295F28" w14:paraId="03D538C4" w14:textId="77777777" w:rsidTr="009470E1">
              <w:trPr>
                <w:trHeight w:val="315"/>
              </w:trPr>
              <w:tc>
                <w:tcPr>
                  <w:tcW w:w="513" w:type="dxa"/>
                  <w:shd w:val="clear" w:color="auto" w:fill="auto"/>
                  <w:vAlign w:val="center"/>
                  <w:hideMark/>
                </w:tcPr>
                <w:p w14:paraId="1B61E719" w14:textId="77777777" w:rsidR="009470E1" w:rsidRPr="00295F28" w:rsidRDefault="009470E1" w:rsidP="004001F0">
                  <w:pPr>
                    <w:jc w:val="center"/>
                    <w:rPr>
                      <w:color w:val="000000"/>
                      <w:sz w:val="22"/>
                      <w:szCs w:val="22"/>
                    </w:rPr>
                  </w:pPr>
                  <w:r w:rsidRPr="00295F28">
                    <w:rPr>
                      <w:color w:val="000000"/>
                      <w:sz w:val="22"/>
                      <w:szCs w:val="22"/>
                    </w:rPr>
                    <w:t>6.</w:t>
                  </w:r>
                </w:p>
              </w:tc>
              <w:tc>
                <w:tcPr>
                  <w:tcW w:w="3396" w:type="dxa"/>
                  <w:shd w:val="clear" w:color="auto" w:fill="auto"/>
                  <w:vAlign w:val="center"/>
                  <w:hideMark/>
                </w:tcPr>
                <w:p w14:paraId="15EB6EF2" w14:textId="77777777" w:rsidR="009470E1" w:rsidRPr="00295F28" w:rsidRDefault="009470E1" w:rsidP="004001F0">
                  <w:pPr>
                    <w:rPr>
                      <w:color w:val="000000"/>
                      <w:sz w:val="22"/>
                      <w:szCs w:val="22"/>
                    </w:rPr>
                  </w:pPr>
                  <w:r w:rsidRPr="00295F28">
                    <w:rPr>
                      <w:color w:val="000000"/>
                      <w:sz w:val="22"/>
                      <w:szCs w:val="22"/>
                    </w:rPr>
                    <w:t>Fejhallgató</w:t>
                  </w:r>
                </w:p>
              </w:tc>
              <w:tc>
                <w:tcPr>
                  <w:tcW w:w="567" w:type="dxa"/>
                  <w:shd w:val="clear" w:color="auto" w:fill="auto"/>
                  <w:vAlign w:val="center"/>
                  <w:hideMark/>
                </w:tcPr>
                <w:p w14:paraId="040BEA9F" w14:textId="77777777" w:rsidR="009470E1" w:rsidRPr="00295F28" w:rsidRDefault="009470E1" w:rsidP="004001F0">
                  <w:pPr>
                    <w:jc w:val="center"/>
                    <w:rPr>
                      <w:color w:val="000000"/>
                      <w:sz w:val="22"/>
                      <w:szCs w:val="22"/>
                    </w:rPr>
                  </w:pPr>
                  <w:r w:rsidRPr="00295F28">
                    <w:rPr>
                      <w:color w:val="000000"/>
                      <w:sz w:val="22"/>
                      <w:szCs w:val="22"/>
                    </w:rPr>
                    <w:t>db</w:t>
                  </w:r>
                </w:p>
              </w:tc>
              <w:tc>
                <w:tcPr>
                  <w:tcW w:w="1418" w:type="dxa"/>
                  <w:shd w:val="clear" w:color="auto" w:fill="auto"/>
                  <w:vAlign w:val="center"/>
                  <w:hideMark/>
                </w:tcPr>
                <w:p w14:paraId="58348BC9" w14:textId="77777777" w:rsidR="009470E1" w:rsidRPr="00295F28" w:rsidRDefault="009470E1" w:rsidP="004001F0">
                  <w:pPr>
                    <w:jc w:val="right"/>
                    <w:rPr>
                      <w:color w:val="000000"/>
                      <w:sz w:val="22"/>
                      <w:szCs w:val="22"/>
                    </w:rPr>
                  </w:pPr>
                  <w:r w:rsidRPr="00295F28">
                    <w:rPr>
                      <w:color w:val="000000"/>
                      <w:sz w:val="22"/>
                      <w:szCs w:val="22"/>
                    </w:rPr>
                    <w:t>250</w:t>
                  </w:r>
                </w:p>
              </w:tc>
              <w:tc>
                <w:tcPr>
                  <w:tcW w:w="1559" w:type="dxa"/>
                  <w:shd w:val="clear" w:color="auto" w:fill="auto"/>
                  <w:vAlign w:val="center"/>
                  <w:hideMark/>
                </w:tcPr>
                <w:p w14:paraId="72E3766F" w14:textId="77777777" w:rsidR="009470E1" w:rsidRPr="00295F28" w:rsidRDefault="009470E1" w:rsidP="004001F0">
                  <w:pPr>
                    <w:jc w:val="right"/>
                    <w:rPr>
                      <w:color w:val="000000"/>
                      <w:sz w:val="20"/>
                      <w:szCs w:val="20"/>
                    </w:rPr>
                  </w:pPr>
                  <w:r w:rsidRPr="00295F28">
                    <w:rPr>
                      <w:color w:val="000000"/>
                      <w:sz w:val="20"/>
                      <w:szCs w:val="20"/>
                    </w:rPr>
                    <w:t> </w:t>
                  </w:r>
                </w:p>
              </w:tc>
              <w:tc>
                <w:tcPr>
                  <w:tcW w:w="1701" w:type="dxa"/>
                  <w:shd w:val="clear" w:color="000000" w:fill="FFFFFF"/>
                  <w:vAlign w:val="center"/>
                  <w:hideMark/>
                </w:tcPr>
                <w:p w14:paraId="1B43670E" w14:textId="77777777" w:rsidR="009470E1" w:rsidRPr="00295F28" w:rsidRDefault="009470E1" w:rsidP="004001F0">
                  <w:pPr>
                    <w:jc w:val="right"/>
                    <w:rPr>
                      <w:color w:val="000000"/>
                      <w:sz w:val="22"/>
                      <w:szCs w:val="22"/>
                    </w:rPr>
                  </w:pPr>
                  <w:r w:rsidRPr="00295F28">
                    <w:rPr>
                      <w:color w:val="000000"/>
                      <w:sz w:val="22"/>
                      <w:szCs w:val="22"/>
                    </w:rPr>
                    <w:t> </w:t>
                  </w:r>
                </w:p>
              </w:tc>
            </w:tr>
            <w:tr w:rsidR="009470E1" w:rsidRPr="00295F28" w14:paraId="7F8DFAFC" w14:textId="77777777" w:rsidTr="009470E1">
              <w:trPr>
                <w:trHeight w:val="315"/>
              </w:trPr>
              <w:tc>
                <w:tcPr>
                  <w:tcW w:w="513" w:type="dxa"/>
                  <w:shd w:val="clear" w:color="000000" w:fill="FFFFFF"/>
                  <w:vAlign w:val="center"/>
                  <w:hideMark/>
                </w:tcPr>
                <w:p w14:paraId="25EF5EEB" w14:textId="77777777" w:rsidR="009470E1" w:rsidRPr="00295F28" w:rsidRDefault="009470E1" w:rsidP="004001F0">
                  <w:pPr>
                    <w:jc w:val="center"/>
                    <w:rPr>
                      <w:color w:val="000000"/>
                      <w:sz w:val="22"/>
                      <w:szCs w:val="22"/>
                    </w:rPr>
                  </w:pPr>
                  <w:r w:rsidRPr="00295F28">
                    <w:rPr>
                      <w:color w:val="000000"/>
                      <w:sz w:val="22"/>
                      <w:szCs w:val="22"/>
                    </w:rPr>
                    <w:t>7.</w:t>
                  </w:r>
                </w:p>
              </w:tc>
              <w:tc>
                <w:tcPr>
                  <w:tcW w:w="3396" w:type="dxa"/>
                  <w:shd w:val="clear" w:color="auto" w:fill="auto"/>
                  <w:vAlign w:val="center"/>
                  <w:hideMark/>
                </w:tcPr>
                <w:p w14:paraId="6B191B2F" w14:textId="77777777" w:rsidR="009470E1" w:rsidRPr="00295F28" w:rsidRDefault="009470E1" w:rsidP="004001F0">
                  <w:pPr>
                    <w:rPr>
                      <w:color w:val="000000"/>
                      <w:sz w:val="22"/>
                      <w:szCs w:val="22"/>
                    </w:rPr>
                  </w:pPr>
                  <w:proofErr w:type="gramStart"/>
                  <w:r w:rsidRPr="00295F28">
                    <w:rPr>
                      <w:color w:val="000000"/>
                      <w:sz w:val="22"/>
                      <w:szCs w:val="22"/>
                    </w:rPr>
                    <w:t>Vevő  töltőkonténerek</w:t>
                  </w:r>
                  <w:proofErr w:type="gramEnd"/>
                </w:p>
              </w:tc>
              <w:tc>
                <w:tcPr>
                  <w:tcW w:w="567" w:type="dxa"/>
                  <w:shd w:val="clear" w:color="auto" w:fill="auto"/>
                  <w:vAlign w:val="center"/>
                  <w:hideMark/>
                </w:tcPr>
                <w:p w14:paraId="3D34D4A8" w14:textId="77777777" w:rsidR="009470E1" w:rsidRPr="00295F28" w:rsidRDefault="009470E1" w:rsidP="004001F0">
                  <w:pPr>
                    <w:jc w:val="center"/>
                    <w:rPr>
                      <w:color w:val="000000"/>
                      <w:sz w:val="22"/>
                      <w:szCs w:val="22"/>
                    </w:rPr>
                  </w:pPr>
                  <w:r w:rsidRPr="00295F28">
                    <w:rPr>
                      <w:color w:val="000000"/>
                      <w:sz w:val="22"/>
                      <w:szCs w:val="22"/>
                    </w:rPr>
                    <w:t>db</w:t>
                  </w:r>
                </w:p>
              </w:tc>
              <w:tc>
                <w:tcPr>
                  <w:tcW w:w="1418" w:type="dxa"/>
                  <w:shd w:val="clear" w:color="auto" w:fill="auto"/>
                  <w:vAlign w:val="center"/>
                  <w:hideMark/>
                </w:tcPr>
                <w:p w14:paraId="2ECF112A" w14:textId="77777777" w:rsidR="009470E1" w:rsidRPr="00295F28" w:rsidRDefault="009470E1" w:rsidP="004001F0">
                  <w:pPr>
                    <w:jc w:val="right"/>
                    <w:rPr>
                      <w:color w:val="000000"/>
                      <w:sz w:val="22"/>
                      <w:szCs w:val="22"/>
                    </w:rPr>
                  </w:pPr>
                  <w:r w:rsidRPr="00295F28">
                    <w:rPr>
                      <w:color w:val="000000"/>
                      <w:sz w:val="22"/>
                      <w:szCs w:val="22"/>
                    </w:rPr>
                    <w:t>5</w:t>
                  </w:r>
                </w:p>
              </w:tc>
              <w:tc>
                <w:tcPr>
                  <w:tcW w:w="1559" w:type="dxa"/>
                  <w:shd w:val="clear" w:color="auto" w:fill="auto"/>
                  <w:vAlign w:val="center"/>
                  <w:hideMark/>
                </w:tcPr>
                <w:p w14:paraId="58D253D2" w14:textId="77777777" w:rsidR="009470E1" w:rsidRPr="00295F28" w:rsidRDefault="009470E1" w:rsidP="004001F0">
                  <w:pPr>
                    <w:jc w:val="right"/>
                    <w:rPr>
                      <w:color w:val="000000"/>
                      <w:sz w:val="20"/>
                      <w:szCs w:val="20"/>
                    </w:rPr>
                  </w:pPr>
                  <w:r w:rsidRPr="00295F28">
                    <w:rPr>
                      <w:color w:val="000000"/>
                      <w:sz w:val="20"/>
                      <w:szCs w:val="20"/>
                    </w:rPr>
                    <w:t> </w:t>
                  </w:r>
                </w:p>
              </w:tc>
              <w:tc>
                <w:tcPr>
                  <w:tcW w:w="1701" w:type="dxa"/>
                  <w:shd w:val="clear" w:color="000000" w:fill="FFFFFF"/>
                  <w:vAlign w:val="center"/>
                  <w:hideMark/>
                </w:tcPr>
                <w:p w14:paraId="17E677C8" w14:textId="77777777" w:rsidR="009470E1" w:rsidRPr="00295F28" w:rsidRDefault="009470E1" w:rsidP="004001F0">
                  <w:pPr>
                    <w:jc w:val="right"/>
                    <w:rPr>
                      <w:color w:val="000000"/>
                      <w:sz w:val="22"/>
                      <w:szCs w:val="22"/>
                    </w:rPr>
                  </w:pPr>
                  <w:r w:rsidRPr="00295F28">
                    <w:rPr>
                      <w:color w:val="000000"/>
                      <w:sz w:val="22"/>
                      <w:szCs w:val="22"/>
                    </w:rPr>
                    <w:t> </w:t>
                  </w:r>
                </w:p>
              </w:tc>
            </w:tr>
            <w:tr w:rsidR="009470E1" w:rsidRPr="00295F28" w14:paraId="57F8E128" w14:textId="77777777" w:rsidTr="009470E1">
              <w:trPr>
                <w:trHeight w:val="315"/>
              </w:trPr>
              <w:tc>
                <w:tcPr>
                  <w:tcW w:w="513" w:type="dxa"/>
                  <w:shd w:val="clear" w:color="000000" w:fill="FFFFFF"/>
                  <w:vAlign w:val="center"/>
                  <w:hideMark/>
                </w:tcPr>
                <w:p w14:paraId="04E292C2" w14:textId="77777777" w:rsidR="009470E1" w:rsidRPr="00295F28" w:rsidRDefault="009470E1" w:rsidP="004001F0">
                  <w:pPr>
                    <w:jc w:val="center"/>
                    <w:rPr>
                      <w:color w:val="000000"/>
                      <w:sz w:val="22"/>
                      <w:szCs w:val="22"/>
                    </w:rPr>
                  </w:pPr>
                  <w:r w:rsidRPr="00295F28">
                    <w:rPr>
                      <w:color w:val="000000"/>
                      <w:sz w:val="22"/>
                      <w:szCs w:val="22"/>
                    </w:rPr>
                    <w:t>8.</w:t>
                  </w:r>
                </w:p>
              </w:tc>
              <w:tc>
                <w:tcPr>
                  <w:tcW w:w="3396" w:type="dxa"/>
                  <w:shd w:val="clear" w:color="auto" w:fill="auto"/>
                  <w:vAlign w:val="center"/>
                  <w:hideMark/>
                </w:tcPr>
                <w:p w14:paraId="0324BDAD" w14:textId="77777777" w:rsidR="009470E1" w:rsidRPr="00295F28" w:rsidRDefault="009470E1" w:rsidP="004001F0">
                  <w:pPr>
                    <w:rPr>
                      <w:color w:val="000000"/>
                      <w:sz w:val="22"/>
                      <w:szCs w:val="22"/>
                    </w:rPr>
                  </w:pPr>
                  <w:r w:rsidRPr="00295F28">
                    <w:rPr>
                      <w:color w:val="000000"/>
                      <w:sz w:val="22"/>
                      <w:szCs w:val="22"/>
                    </w:rPr>
                    <w:t>Tolmácskabin (ISO4043 minősítéssel)</w:t>
                  </w:r>
                </w:p>
              </w:tc>
              <w:tc>
                <w:tcPr>
                  <w:tcW w:w="567" w:type="dxa"/>
                  <w:shd w:val="clear" w:color="auto" w:fill="auto"/>
                  <w:vAlign w:val="center"/>
                  <w:hideMark/>
                </w:tcPr>
                <w:p w14:paraId="338D34DE" w14:textId="77777777" w:rsidR="009470E1" w:rsidRPr="00295F28" w:rsidRDefault="009470E1" w:rsidP="004001F0">
                  <w:pPr>
                    <w:jc w:val="center"/>
                    <w:rPr>
                      <w:color w:val="000000"/>
                      <w:sz w:val="22"/>
                      <w:szCs w:val="22"/>
                    </w:rPr>
                  </w:pPr>
                  <w:r w:rsidRPr="00295F28">
                    <w:rPr>
                      <w:color w:val="000000"/>
                      <w:sz w:val="22"/>
                      <w:szCs w:val="22"/>
                    </w:rPr>
                    <w:t>db</w:t>
                  </w:r>
                </w:p>
              </w:tc>
              <w:tc>
                <w:tcPr>
                  <w:tcW w:w="1418" w:type="dxa"/>
                  <w:shd w:val="clear" w:color="auto" w:fill="auto"/>
                  <w:vAlign w:val="center"/>
                  <w:hideMark/>
                </w:tcPr>
                <w:p w14:paraId="4B320A22" w14:textId="77777777" w:rsidR="009470E1" w:rsidRPr="00295F28" w:rsidRDefault="009470E1" w:rsidP="004001F0">
                  <w:pPr>
                    <w:jc w:val="right"/>
                    <w:rPr>
                      <w:color w:val="000000"/>
                      <w:sz w:val="22"/>
                      <w:szCs w:val="22"/>
                    </w:rPr>
                  </w:pPr>
                  <w:r w:rsidRPr="00295F28">
                    <w:rPr>
                      <w:color w:val="000000"/>
                      <w:sz w:val="22"/>
                      <w:szCs w:val="22"/>
                    </w:rPr>
                    <w:t>4</w:t>
                  </w:r>
                </w:p>
              </w:tc>
              <w:tc>
                <w:tcPr>
                  <w:tcW w:w="1559" w:type="dxa"/>
                  <w:shd w:val="clear" w:color="auto" w:fill="auto"/>
                  <w:vAlign w:val="center"/>
                  <w:hideMark/>
                </w:tcPr>
                <w:p w14:paraId="59BB90E4" w14:textId="77777777" w:rsidR="009470E1" w:rsidRPr="00295F28" w:rsidRDefault="009470E1" w:rsidP="004001F0">
                  <w:pPr>
                    <w:jc w:val="right"/>
                    <w:rPr>
                      <w:color w:val="000000"/>
                      <w:sz w:val="20"/>
                      <w:szCs w:val="20"/>
                    </w:rPr>
                  </w:pPr>
                  <w:r w:rsidRPr="00295F28">
                    <w:rPr>
                      <w:color w:val="000000"/>
                      <w:sz w:val="20"/>
                      <w:szCs w:val="20"/>
                    </w:rPr>
                    <w:t> </w:t>
                  </w:r>
                </w:p>
              </w:tc>
              <w:tc>
                <w:tcPr>
                  <w:tcW w:w="1701" w:type="dxa"/>
                  <w:shd w:val="clear" w:color="000000" w:fill="FFFFFF"/>
                  <w:vAlign w:val="center"/>
                  <w:hideMark/>
                </w:tcPr>
                <w:p w14:paraId="0BB2732B" w14:textId="77777777" w:rsidR="009470E1" w:rsidRPr="00295F28" w:rsidRDefault="009470E1" w:rsidP="004001F0">
                  <w:pPr>
                    <w:jc w:val="right"/>
                    <w:rPr>
                      <w:color w:val="000000"/>
                      <w:sz w:val="22"/>
                      <w:szCs w:val="22"/>
                    </w:rPr>
                  </w:pPr>
                  <w:r w:rsidRPr="00295F28">
                    <w:rPr>
                      <w:color w:val="000000"/>
                      <w:sz w:val="22"/>
                      <w:szCs w:val="22"/>
                    </w:rPr>
                    <w:t> </w:t>
                  </w:r>
                </w:p>
              </w:tc>
            </w:tr>
            <w:tr w:rsidR="009470E1" w:rsidRPr="00295F28" w14:paraId="6992A27C" w14:textId="77777777" w:rsidTr="009470E1">
              <w:trPr>
                <w:trHeight w:val="315"/>
              </w:trPr>
              <w:tc>
                <w:tcPr>
                  <w:tcW w:w="7453" w:type="dxa"/>
                  <w:gridSpan w:val="5"/>
                  <w:shd w:val="clear" w:color="000000" w:fill="D9D9D9"/>
                  <w:vAlign w:val="center"/>
                  <w:hideMark/>
                </w:tcPr>
                <w:p w14:paraId="01E29FA4" w14:textId="77777777" w:rsidR="009470E1" w:rsidRPr="00295F28" w:rsidRDefault="009470E1" w:rsidP="004001F0">
                  <w:pPr>
                    <w:rPr>
                      <w:b/>
                      <w:bCs/>
                      <w:color w:val="000000"/>
                      <w:sz w:val="22"/>
                      <w:szCs w:val="22"/>
                    </w:rPr>
                  </w:pPr>
                  <w:r w:rsidRPr="00295F28">
                    <w:rPr>
                      <w:b/>
                      <w:bCs/>
                      <w:color w:val="000000"/>
                      <w:sz w:val="22"/>
                      <w:szCs w:val="22"/>
                    </w:rPr>
                    <w:t>5. részajánlati kör összesen:</w:t>
                  </w:r>
                </w:p>
              </w:tc>
              <w:tc>
                <w:tcPr>
                  <w:tcW w:w="1701" w:type="dxa"/>
                  <w:shd w:val="clear" w:color="000000" w:fill="D9D9D9"/>
                  <w:vAlign w:val="center"/>
                  <w:hideMark/>
                </w:tcPr>
                <w:p w14:paraId="6E12FD77" w14:textId="77777777" w:rsidR="009470E1" w:rsidRPr="00295F28" w:rsidRDefault="009470E1" w:rsidP="004001F0">
                  <w:pPr>
                    <w:jc w:val="right"/>
                    <w:rPr>
                      <w:b/>
                      <w:bCs/>
                      <w:color w:val="000000"/>
                      <w:sz w:val="22"/>
                      <w:szCs w:val="22"/>
                    </w:rPr>
                  </w:pPr>
                  <w:r w:rsidRPr="00295F28">
                    <w:rPr>
                      <w:b/>
                      <w:bCs/>
                      <w:color w:val="000000"/>
                      <w:sz w:val="22"/>
                      <w:szCs w:val="22"/>
                    </w:rPr>
                    <w:t> </w:t>
                  </w:r>
                </w:p>
              </w:tc>
            </w:tr>
          </w:tbl>
          <w:p w14:paraId="24301CCA" w14:textId="77777777" w:rsidR="009470E1" w:rsidRDefault="009470E1" w:rsidP="00CC358F">
            <w:pPr>
              <w:spacing w:before="120"/>
              <w:jc w:val="both"/>
            </w:pPr>
            <w:r w:rsidRPr="002D2B35">
              <w:t>A megjelölt darabsz</w:t>
            </w:r>
            <w:r>
              <w:t>ámokból -30% eltérés lehetséges a rendelkezésre álló pénzügyi fedezet függvényében.</w:t>
            </w:r>
          </w:p>
          <w:p w14:paraId="6B127B97" w14:textId="77777777" w:rsidR="009470E1" w:rsidRDefault="009470E1" w:rsidP="009470E1">
            <w:pPr>
              <w:rPr>
                <w:b/>
                <w:u w:val="single"/>
              </w:rPr>
            </w:pPr>
          </w:p>
          <w:p w14:paraId="3F1C2F15" w14:textId="77777777" w:rsidR="009470E1" w:rsidRDefault="009470E1" w:rsidP="009470E1">
            <w:pPr>
              <w:rPr>
                <w:b/>
                <w:u w:val="single"/>
              </w:rPr>
            </w:pPr>
          </w:p>
          <w:p w14:paraId="3746FE17" w14:textId="77777777" w:rsidR="009470E1" w:rsidRDefault="009470E1" w:rsidP="009470E1">
            <w:pPr>
              <w:rPr>
                <w:b/>
                <w:u w:val="single"/>
              </w:rPr>
            </w:pPr>
          </w:p>
          <w:p w14:paraId="398E7A71" w14:textId="77777777" w:rsidR="009470E1" w:rsidRDefault="009470E1" w:rsidP="009470E1">
            <w:pPr>
              <w:rPr>
                <w:b/>
                <w:u w:val="single"/>
              </w:rPr>
            </w:pPr>
          </w:p>
          <w:p w14:paraId="0D21F722" w14:textId="77777777" w:rsidR="009470E1" w:rsidRDefault="009470E1" w:rsidP="009470E1">
            <w:pPr>
              <w:spacing w:after="240"/>
              <w:rPr>
                <w:b/>
                <w:u w:val="single"/>
              </w:rPr>
            </w:pPr>
            <w:r w:rsidRPr="00B80264">
              <w:rPr>
                <w:b/>
                <w:u w:val="single"/>
              </w:rPr>
              <w:lastRenderedPageBreak/>
              <w:t>6. részajánlati kör: Erősáramú technika</w:t>
            </w:r>
            <w:r>
              <w:rPr>
                <w:b/>
                <w:u w:val="single"/>
              </w:rPr>
              <w:t>i eszközök</w:t>
            </w: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4"/>
              <w:gridCol w:w="3395"/>
              <w:gridCol w:w="567"/>
              <w:gridCol w:w="1418"/>
              <w:gridCol w:w="1559"/>
              <w:gridCol w:w="1701"/>
            </w:tblGrid>
            <w:tr w:rsidR="009470E1" w:rsidRPr="00295F28" w14:paraId="4DCCD292" w14:textId="77777777" w:rsidTr="009470E1">
              <w:trPr>
                <w:trHeight w:val="570"/>
              </w:trPr>
              <w:tc>
                <w:tcPr>
                  <w:tcW w:w="514" w:type="dxa"/>
                  <w:vMerge w:val="restart"/>
                  <w:shd w:val="clear" w:color="000000" w:fill="D9D9D9"/>
                  <w:vAlign w:val="center"/>
                  <w:hideMark/>
                </w:tcPr>
                <w:p w14:paraId="0EBAB02E" w14:textId="77777777" w:rsidR="009470E1" w:rsidRPr="00295F28" w:rsidRDefault="009470E1" w:rsidP="004001F0">
                  <w:pPr>
                    <w:jc w:val="center"/>
                    <w:rPr>
                      <w:b/>
                      <w:bCs/>
                      <w:color w:val="000000"/>
                      <w:sz w:val="22"/>
                      <w:szCs w:val="22"/>
                    </w:rPr>
                  </w:pPr>
                  <w:r w:rsidRPr="00295F28">
                    <w:rPr>
                      <w:b/>
                      <w:bCs/>
                      <w:color w:val="000000"/>
                      <w:sz w:val="22"/>
                      <w:szCs w:val="22"/>
                    </w:rPr>
                    <w:t>Fsz.</w:t>
                  </w:r>
                </w:p>
              </w:tc>
              <w:tc>
                <w:tcPr>
                  <w:tcW w:w="3395" w:type="dxa"/>
                  <w:vMerge w:val="restart"/>
                  <w:shd w:val="clear" w:color="000000" w:fill="D9D9D9"/>
                  <w:vAlign w:val="center"/>
                  <w:hideMark/>
                </w:tcPr>
                <w:p w14:paraId="2B057CE0" w14:textId="77777777" w:rsidR="009470E1" w:rsidRPr="00295F28" w:rsidRDefault="009470E1" w:rsidP="004001F0">
                  <w:pPr>
                    <w:rPr>
                      <w:b/>
                      <w:bCs/>
                      <w:color w:val="000000"/>
                      <w:sz w:val="22"/>
                      <w:szCs w:val="22"/>
                    </w:rPr>
                  </w:pPr>
                  <w:r w:rsidRPr="00295F28">
                    <w:rPr>
                      <w:b/>
                      <w:bCs/>
                      <w:color w:val="000000"/>
                      <w:sz w:val="22"/>
                      <w:szCs w:val="22"/>
                    </w:rPr>
                    <w:t>6. Áramfejlesztők</w:t>
                  </w:r>
                </w:p>
              </w:tc>
              <w:tc>
                <w:tcPr>
                  <w:tcW w:w="567" w:type="dxa"/>
                  <w:vMerge w:val="restart"/>
                  <w:shd w:val="clear" w:color="000000" w:fill="D9D9D9"/>
                  <w:noWrap/>
                  <w:vAlign w:val="center"/>
                  <w:hideMark/>
                </w:tcPr>
                <w:p w14:paraId="0C945EA4" w14:textId="77777777" w:rsidR="009470E1" w:rsidRPr="00295F28" w:rsidRDefault="009470E1" w:rsidP="004001F0">
                  <w:pPr>
                    <w:jc w:val="center"/>
                    <w:rPr>
                      <w:b/>
                      <w:bCs/>
                      <w:color w:val="000000"/>
                      <w:sz w:val="22"/>
                      <w:szCs w:val="22"/>
                    </w:rPr>
                  </w:pPr>
                  <w:proofErr w:type="spellStart"/>
                  <w:r w:rsidRPr="00295F28">
                    <w:rPr>
                      <w:b/>
                      <w:bCs/>
                      <w:color w:val="000000"/>
                      <w:sz w:val="22"/>
                      <w:szCs w:val="22"/>
                    </w:rPr>
                    <w:t>M.e</w:t>
                  </w:r>
                  <w:proofErr w:type="spellEnd"/>
                  <w:r w:rsidRPr="00295F28">
                    <w:rPr>
                      <w:b/>
                      <w:bCs/>
                      <w:color w:val="000000"/>
                      <w:sz w:val="22"/>
                      <w:szCs w:val="22"/>
                    </w:rPr>
                    <w:t>.</w:t>
                  </w:r>
                </w:p>
              </w:tc>
              <w:tc>
                <w:tcPr>
                  <w:tcW w:w="1418" w:type="dxa"/>
                  <w:vMerge w:val="restart"/>
                  <w:shd w:val="clear" w:color="000000" w:fill="D9D9D9"/>
                  <w:noWrap/>
                  <w:vAlign w:val="center"/>
                  <w:hideMark/>
                </w:tcPr>
                <w:p w14:paraId="32FF7513" w14:textId="77777777" w:rsidR="009470E1" w:rsidRPr="00295F28" w:rsidRDefault="009470E1" w:rsidP="004001F0">
                  <w:pPr>
                    <w:jc w:val="center"/>
                    <w:rPr>
                      <w:b/>
                      <w:bCs/>
                      <w:color w:val="000000"/>
                      <w:sz w:val="22"/>
                      <w:szCs w:val="22"/>
                    </w:rPr>
                  </w:pPr>
                  <w:r w:rsidRPr="00295F28">
                    <w:rPr>
                      <w:b/>
                      <w:bCs/>
                      <w:color w:val="000000"/>
                      <w:sz w:val="22"/>
                      <w:szCs w:val="22"/>
                    </w:rPr>
                    <w:t>Mennyiség</w:t>
                  </w:r>
                </w:p>
              </w:tc>
              <w:tc>
                <w:tcPr>
                  <w:tcW w:w="1559" w:type="dxa"/>
                  <w:vMerge w:val="restart"/>
                  <w:shd w:val="clear" w:color="000000" w:fill="D9D9D9"/>
                  <w:vAlign w:val="center"/>
                  <w:hideMark/>
                </w:tcPr>
                <w:p w14:paraId="0D3B15EC" w14:textId="77777777" w:rsidR="009470E1" w:rsidRPr="00295F28" w:rsidRDefault="009470E1" w:rsidP="004001F0">
                  <w:pPr>
                    <w:jc w:val="center"/>
                    <w:rPr>
                      <w:b/>
                      <w:bCs/>
                      <w:sz w:val="22"/>
                      <w:szCs w:val="22"/>
                    </w:rPr>
                  </w:pPr>
                  <w:r w:rsidRPr="00295F28">
                    <w:rPr>
                      <w:b/>
                      <w:bCs/>
                      <w:sz w:val="22"/>
                      <w:szCs w:val="22"/>
                    </w:rPr>
                    <w:t>Nettó ajánlati egység ár (FT)</w:t>
                  </w:r>
                </w:p>
              </w:tc>
              <w:tc>
                <w:tcPr>
                  <w:tcW w:w="1701" w:type="dxa"/>
                  <w:vMerge w:val="restart"/>
                  <w:shd w:val="clear" w:color="000000" w:fill="D9D9D9"/>
                  <w:vAlign w:val="center"/>
                  <w:hideMark/>
                </w:tcPr>
                <w:p w14:paraId="2EC4C52B" w14:textId="3A5678E2" w:rsidR="009470E1" w:rsidRPr="00295F28" w:rsidRDefault="009470E1" w:rsidP="004001F0">
                  <w:pPr>
                    <w:jc w:val="center"/>
                    <w:rPr>
                      <w:b/>
                      <w:bCs/>
                      <w:sz w:val="22"/>
                      <w:szCs w:val="22"/>
                    </w:rPr>
                  </w:pPr>
                  <w:r w:rsidRPr="00FF7BA2">
                    <w:rPr>
                      <w:b/>
                      <w:bCs/>
                      <w:sz w:val="22"/>
                      <w:szCs w:val="22"/>
                    </w:rPr>
                    <w:t xml:space="preserve">Nettó ajánlati </w:t>
                  </w:r>
                  <w:r>
                    <w:rPr>
                      <w:b/>
                      <w:bCs/>
                      <w:sz w:val="22"/>
                      <w:szCs w:val="22"/>
                    </w:rPr>
                    <w:t>ár összesen</w:t>
                  </w:r>
                  <w:r w:rsidRPr="00FF7BA2">
                    <w:rPr>
                      <w:b/>
                      <w:bCs/>
                      <w:sz w:val="22"/>
                      <w:szCs w:val="22"/>
                    </w:rPr>
                    <w:t xml:space="preserve"> (F</w:t>
                  </w:r>
                  <w:r>
                    <w:rPr>
                      <w:b/>
                      <w:bCs/>
                      <w:sz w:val="22"/>
                      <w:szCs w:val="22"/>
                    </w:rPr>
                    <w:t>t</w:t>
                  </w:r>
                  <w:r w:rsidRPr="00FF7BA2">
                    <w:rPr>
                      <w:b/>
                      <w:bCs/>
                      <w:sz w:val="22"/>
                      <w:szCs w:val="22"/>
                    </w:rPr>
                    <w:t>)</w:t>
                  </w:r>
                </w:p>
              </w:tc>
            </w:tr>
            <w:tr w:rsidR="009470E1" w:rsidRPr="00295F28" w14:paraId="4EF7FAC3" w14:textId="77777777" w:rsidTr="009470E1">
              <w:trPr>
                <w:trHeight w:val="570"/>
              </w:trPr>
              <w:tc>
                <w:tcPr>
                  <w:tcW w:w="514" w:type="dxa"/>
                  <w:vMerge/>
                  <w:vAlign w:val="center"/>
                  <w:hideMark/>
                </w:tcPr>
                <w:p w14:paraId="45B6FD9C" w14:textId="77777777" w:rsidR="009470E1" w:rsidRPr="00295F28" w:rsidRDefault="009470E1" w:rsidP="004001F0">
                  <w:pPr>
                    <w:rPr>
                      <w:b/>
                      <w:bCs/>
                      <w:color w:val="000000"/>
                      <w:sz w:val="22"/>
                      <w:szCs w:val="22"/>
                    </w:rPr>
                  </w:pPr>
                </w:p>
              </w:tc>
              <w:tc>
                <w:tcPr>
                  <w:tcW w:w="3395" w:type="dxa"/>
                  <w:vMerge/>
                  <w:vAlign w:val="center"/>
                  <w:hideMark/>
                </w:tcPr>
                <w:p w14:paraId="182C29F5" w14:textId="77777777" w:rsidR="009470E1" w:rsidRPr="00295F28" w:rsidRDefault="009470E1" w:rsidP="004001F0">
                  <w:pPr>
                    <w:rPr>
                      <w:b/>
                      <w:bCs/>
                      <w:color w:val="000000"/>
                      <w:sz w:val="22"/>
                      <w:szCs w:val="22"/>
                    </w:rPr>
                  </w:pPr>
                </w:p>
              </w:tc>
              <w:tc>
                <w:tcPr>
                  <w:tcW w:w="567" w:type="dxa"/>
                  <w:vMerge/>
                  <w:vAlign w:val="center"/>
                  <w:hideMark/>
                </w:tcPr>
                <w:p w14:paraId="71525F23" w14:textId="77777777" w:rsidR="009470E1" w:rsidRPr="00295F28" w:rsidRDefault="009470E1" w:rsidP="004001F0">
                  <w:pPr>
                    <w:rPr>
                      <w:b/>
                      <w:bCs/>
                      <w:color w:val="000000"/>
                      <w:sz w:val="22"/>
                      <w:szCs w:val="22"/>
                    </w:rPr>
                  </w:pPr>
                </w:p>
              </w:tc>
              <w:tc>
                <w:tcPr>
                  <w:tcW w:w="1418" w:type="dxa"/>
                  <w:vMerge/>
                  <w:vAlign w:val="center"/>
                  <w:hideMark/>
                </w:tcPr>
                <w:p w14:paraId="0018B855" w14:textId="77777777" w:rsidR="009470E1" w:rsidRPr="00295F28" w:rsidRDefault="009470E1" w:rsidP="004001F0">
                  <w:pPr>
                    <w:rPr>
                      <w:b/>
                      <w:bCs/>
                      <w:color w:val="000000"/>
                      <w:sz w:val="22"/>
                      <w:szCs w:val="22"/>
                    </w:rPr>
                  </w:pPr>
                </w:p>
              </w:tc>
              <w:tc>
                <w:tcPr>
                  <w:tcW w:w="1559" w:type="dxa"/>
                  <w:vMerge/>
                  <w:vAlign w:val="center"/>
                  <w:hideMark/>
                </w:tcPr>
                <w:p w14:paraId="4F6436AC" w14:textId="77777777" w:rsidR="009470E1" w:rsidRPr="00295F28" w:rsidRDefault="009470E1" w:rsidP="004001F0">
                  <w:pPr>
                    <w:rPr>
                      <w:b/>
                      <w:bCs/>
                      <w:sz w:val="22"/>
                      <w:szCs w:val="22"/>
                    </w:rPr>
                  </w:pPr>
                </w:p>
              </w:tc>
              <w:tc>
                <w:tcPr>
                  <w:tcW w:w="1701" w:type="dxa"/>
                  <w:vMerge/>
                  <w:vAlign w:val="center"/>
                  <w:hideMark/>
                </w:tcPr>
                <w:p w14:paraId="52923B40" w14:textId="77777777" w:rsidR="009470E1" w:rsidRPr="00295F28" w:rsidRDefault="009470E1" w:rsidP="004001F0">
                  <w:pPr>
                    <w:rPr>
                      <w:b/>
                      <w:bCs/>
                      <w:sz w:val="22"/>
                      <w:szCs w:val="22"/>
                    </w:rPr>
                  </w:pPr>
                </w:p>
              </w:tc>
            </w:tr>
            <w:tr w:rsidR="009470E1" w:rsidRPr="00295F28" w14:paraId="6EB920EA" w14:textId="77777777" w:rsidTr="009470E1">
              <w:trPr>
                <w:trHeight w:val="315"/>
              </w:trPr>
              <w:tc>
                <w:tcPr>
                  <w:tcW w:w="514" w:type="dxa"/>
                  <w:shd w:val="clear" w:color="auto" w:fill="auto"/>
                  <w:vAlign w:val="center"/>
                  <w:hideMark/>
                </w:tcPr>
                <w:p w14:paraId="1A5BF5FD" w14:textId="77777777" w:rsidR="009470E1" w:rsidRPr="00295F28" w:rsidRDefault="009470E1" w:rsidP="004001F0">
                  <w:pPr>
                    <w:jc w:val="center"/>
                    <w:rPr>
                      <w:color w:val="000000"/>
                      <w:sz w:val="22"/>
                      <w:szCs w:val="22"/>
                    </w:rPr>
                  </w:pPr>
                  <w:r w:rsidRPr="00295F28">
                    <w:rPr>
                      <w:color w:val="000000"/>
                      <w:sz w:val="22"/>
                      <w:szCs w:val="22"/>
                    </w:rPr>
                    <w:t>1.</w:t>
                  </w:r>
                </w:p>
              </w:tc>
              <w:tc>
                <w:tcPr>
                  <w:tcW w:w="3395" w:type="dxa"/>
                  <w:shd w:val="clear" w:color="auto" w:fill="auto"/>
                  <w:vAlign w:val="center"/>
                  <w:hideMark/>
                </w:tcPr>
                <w:p w14:paraId="54F8BB02" w14:textId="77777777" w:rsidR="009470E1" w:rsidRPr="00295F28" w:rsidRDefault="009470E1" w:rsidP="004001F0">
                  <w:pPr>
                    <w:rPr>
                      <w:color w:val="000000"/>
                      <w:sz w:val="22"/>
                      <w:szCs w:val="22"/>
                    </w:rPr>
                  </w:pPr>
                  <w:r w:rsidRPr="00295F28">
                    <w:rPr>
                      <w:color w:val="000000"/>
                      <w:sz w:val="22"/>
                      <w:szCs w:val="22"/>
                    </w:rPr>
                    <w:t>2-4kW áramfejlesztő</w:t>
                  </w:r>
                </w:p>
              </w:tc>
              <w:tc>
                <w:tcPr>
                  <w:tcW w:w="567" w:type="dxa"/>
                  <w:shd w:val="clear" w:color="auto" w:fill="auto"/>
                  <w:vAlign w:val="center"/>
                  <w:hideMark/>
                </w:tcPr>
                <w:p w14:paraId="652B1C3B" w14:textId="77777777" w:rsidR="009470E1" w:rsidRPr="00295F28" w:rsidRDefault="009470E1" w:rsidP="004001F0">
                  <w:pPr>
                    <w:jc w:val="center"/>
                    <w:rPr>
                      <w:color w:val="000000"/>
                      <w:sz w:val="22"/>
                      <w:szCs w:val="22"/>
                    </w:rPr>
                  </w:pPr>
                  <w:r w:rsidRPr="00295F28">
                    <w:rPr>
                      <w:color w:val="000000"/>
                      <w:sz w:val="22"/>
                      <w:szCs w:val="22"/>
                    </w:rPr>
                    <w:t>db</w:t>
                  </w:r>
                </w:p>
              </w:tc>
              <w:tc>
                <w:tcPr>
                  <w:tcW w:w="1418" w:type="dxa"/>
                  <w:shd w:val="clear" w:color="auto" w:fill="auto"/>
                  <w:vAlign w:val="center"/>
                  <w:hideMark/>
                </w:tcPr>
                <w:p w14:paraId="41E701D6" w14:textId="77777777" w:rsidR="009470E1" w:rsidRPr="00295F28" w:rsidRDefault="009470E1" w:rsidP="004001F0">
                  <w:pPr>
                    <w:jc w:val="right"/>
                    <w:rPr>
                      <w:color w:val="000000"/>
                      <w:sz w:val="22"/>
                      <w:szCs w:val="22"/>
                    </w:rPr>
                  </w:pPr>
                  <w:r w:rsidRPr="00295F28">
                    <w:rPr>
                      <w:color w:val="000000"/>
                      <w:sz w:val="22"/>
                      <w:szCs w:val="22"/>
                    </w:rPr>
                    <w:t>4</w:t>
                  </w:r>
                </w:p>
              </w:tc>
              <w:tc>
                <w:tcPr>
                  <w:tcW w:w="1559" w:type="dxa"/>
                  <w:shd w:val="clear" w:color="auto" w:fill="auto"/>
                  <w:vAlign w:val="center"/>
                  <w:hideMark/>
                </w:tcPr>
                <w:p w14:paraId="563E58FD" w14:textId="77777777" w:rsidR="009470E1" w:rsidRPr="00295F28" w:rsidRDefault="009470E1" w:rsidP="004001F0">
                  <w:pPr>
                    <w:jc w:val="right"/>
                    <w:rPr>
                      <w:color w:val="000000"/>
                      <w:sz w:val="20"/>
                      <w:szCs w:val="20"/>
                    </w:rPr>
                  </w:pPr>
                  <w:r w:rsidRPr="00295F28">
                    <w:rPr>
                      <w:color w:val="000000"/>
                      <w:sz w:val="20"/>
                      <w:szCs w:val="20"/>
                    </w:rPr>
                    <w:t> </w:t>
                  </w:r>
                </w:p>
              </w:tc>
              <w:tc>
                <w:tcPr>
                  <w:tcW w:w="1701" w:type="dxa"/>
                  <w:shd w:val="clear" w:color="000000" w:fill="FFFFFF"/>
                  <w:vAlign w:val="center"/>
                  <w:hideMark/>
                </w:tcPr>
                <w:p w14:paraId="30E8D17B" w14:textId="77777777" w:rsidR="009470E1" w:rsidRPr="00295F28" w:rsidRDefault="009470E1" w:rsidP="004001F0">
                  <w:pPr>
                    <w:jc w:val="right"/>
                    <w:rPr>
                      <w:color w:val="000000"/>
                      <w:sz w:val="22"/>
                      <w:szCs w:val="22"/>
                    </w:rPr>
                  </w:pPr>
                  <w:r w:rsidRPr="00295F28">
                    <w:rPr>
                      <w:color w:val="000000"/>
                      <w:sz w:val="22"/>
                      <w:szCs w:val="22"/>
                    </w:rPr>
                    <w:t> </w:t>
                  </w:r>
                </w:p>
              </w:tc>
            </w:tr>
            <w:tr w:rsidR="009470E1" w:rsidRPr="00295F28" w14:paraId="76356C73" w14:textId="77777777" w:rsidTr="009470E1">
              <w:trPr>
                <w:trHeight w:val="315"/>
              </w:trPr>
              <w:tc>
                <w:tcPr>
                  <w:tcW w:w="514" w:type="dxa"/>
                  <w:shd w:val="clear" w:color="auto" w:fill="auto"/>
                  <w:vAlign w:val="center"/>
                  <w:hideMark/>
                </w:tcPr>
                <w:p w14:paraId="4F30AAEA" w14:textId="77777777" w:rsidR="009470E1" w:rsidRPr="00295F28" w:rsidRDefault="009470E1" w:rsidP="004001F0">
                  <w:pPr>
                    <w:jc w:val="center"/>
                    <w:rPr>
                      <w:color w:val="000000"/>
                      <w:sz w:val="22"/>
                      <w:szCs w:val="22"/>
                    </w:rPr>
                  </w:pPr>
                  <w:r w:rsidRPr="00295F28">
                    <w:rPr>
                      <w:color w:val="000000"/>
                      <w:sz w:val="22"/>
                      <w:szCs w:val="22"/>
                    </w:rPr>
                    <w:t>2.</w:t>
                  </w:r>
                </w:p>
              </w:tc>
              <w:tc>
                <w:tcPr>
                  <w:tcW w:w="3395" w:type="dxa"/>
                  <w:shd w:val="clear" w:color="auto" w:fill="auto"/>
                  <w:vAlign w:val="center"/>
                  <w:hideMark/>
                </w:tcPr>
                <w:p w14:paraId="1919C13B" w14:textId="77777777" w:rsidR="009470E1" w:rsidRPr="00295F28" w:rsidRDefault="009470E1" w:rsidP="004001F0">
                  <w:pPr>
                    <w:rPr>
                      <w:color w:val="000000"/>
                      <w:sz w:val="22"/>
                      <w:szCs w:val="22"/>
                    </w:rPr>
                  </w:pPr>
                  <w:r w:rsidRPr="00295F28">
                    <w:rPr>
                      <w:color w:val="000000"/>
                      <w:sz w:val="22"/>
                      <w:szCs w:val="22"/>
                    </w:rPr>
                    <w:t>40kVA (3x32A) áramfejlesztő</w:t>
                  </w:r>
                </w:p>
              </w:tc>
              <w:tc>
                <w:tcPr>
                  <w:tcW w:w="567" w:type="dxa"/>
                  <w:shd w:val="clear" w:color="auto" w:fill="auto"/>
                  <w:vAlign w:val="center"/>
                  <w:hideMark/>
                </w:tcPr>
                <w:p w14:paraId="0C16AF55" w14:textId="77777777" w:rsidR="009470E1" w:rsidRPr="00295F28" w:rsidRDefault="009470E1" w:rsidP="004001F0">
                  <w:pPr>
                    <w:jc w:val="center"/>
                    <w:rPr>
                      <w:color w:val="000000"/>
                      <w:sz w:val="22"/>
                      <w:szCs w:val="22"/>
                    </w:rPr>
                  </w:pPr>
                  <w:r w:rsidRPr="00295F28">
                    <w:rPr>
                      <w:color w:val="000000"/>
                      <w:sz w:val="22"/>
                      <w:szCs w:val="22"/>
                    </w:rPr>
                    <w:t>db</w:t>
                  </w:r>
                </w:p>
              </w:tc>
              <w:tc>
                <w:tcPr>
                  <w:tcW w:w="1418" w:type="dxa"/>
                  <w:shd w:val="clear" w:color="auto" w:fill="auto"/>
                  <w:vAlign w:val="center"/>
                  <w:hideMark/>
                </w:tcPr>
                <w:p w14:paraId="5D50FA83" w14:textId="77777777" w:rsidR="009470E1" w:rsidRPr="00295F28" w:rsidRDefault="009470E1" w:rsidP="004001F0">
                  <w:pPr>
                    <w:jc w:val="right"/>
                    <w:rPr>
                      <w:color w:val="000000"/>
                      <w:sz w:val="22"/>
                      <w:szCs w:val="22"/>
                    </w:rPr>
                  </w:pPr>
                  <w:r w:rsidRPr="00295F28">
                    <w:rPr>
                      <w:color w:val="000000"/>
                      <w:sz w:val="22"/>
                      <w:szCs w:val="22"/>
                    </w:rPr>
                    <w:t>2</w:t>
                  </w:r>
                </w:p>
              </w:tc>
              <w:tc>
                <w:tcPr>
                  <w:tcW w:w="1559" w:type="dxa"/>
                  <w:shd w:val="clear" w:color="auto" w:fill="auto"/>
                  <w:vAlign w:val="center"/>
                  <w:hideMark/>
                </w:tcPr>
                <w:p w14:paraId="06A75AFF" w14:textId="77777777" w:rsidR="009470E1" w:rsidRPr="00295F28" w:rsidRDefault="009470E1" w:rsidP="004001F0">
                  <w:pPr>
                    <w:jc w:val="right"/>
                    <w:rPr>
                      <w:color w:val="000000"/>
                      <w:sz w:val="20"/>
                      <w:szCs w:val="20"/>
                    </w:rPr>
                  </w:pPr>
                  <w:r w:rsidRPr="00295F28">
                    <w:rPr>
                      <w:color w:val="000000"/>
                      <w:sz w:val="20"/>
                      <w:szCs w:val="20"/>
                    </w:rPr>
                    <w:t> </w:t>
                  </w:r>
                </w:p>
              </w:tc>
              <w:tc>
                <w:tcPr>
                  <w:tcW w:w="1701" w:type="dxa"/>
                  <w:shd w:val="clear" w:color="000000" w:fill="FFFFFF"/>
                  <w:vAlign w:val="center"/>
                  <w:hideMark/>
                </w:tcPr>
                <w:p w14:paraId="5D5A8F39" w14:textId="77777777" w:rsidR="009470E1" w:rsidRPr="00295F28" w:rsidRDefault="009470E1" w:rsidP="004001F0">
                  <w:pPr>
                    <w:jc w:val="right"/>
                    <w:rPr>
                      <w:color w:val="000000"/>
                      <w:sz w:val="22"/>
                      <w:szCs w:val="22"/>
                    </w:rPr>
                  </w:pPr>
                  <w:r w:rsidRPr="00295F28">
                    <w:rPr>
                      <w:color w:val="000000"/>
                      <w:sz w:val="22"/>
                      <w:szCs w:val="22"/>
                    </w:rPr>
                    <w:t> </w:t>
                  </w:r>
                </w:p>
              </w:tc>
            </w:tr>
            <w:tr w:rsidR="009470E1" w:rsidRPr="00295F28" w14:paraId="51711FB6" w14:textId="77777777" w:rsidTr="009470E1">
              <w:trPr>
                <w:trHeight w:val="315"/>
              </w:trPr>
              <w:tc>
                <w:tcPr>
                  <w:tcW w:w="514" w:type="dxa"/>
                  <w:shd w:val="clear" w:color="auto" w:fill="auto"/>
                  <w:vAlign w:val="center"/>
                  <w:hideMark/>
                </w:tcPr>
                <w:p w14:paraId="7A8E6372" w14:textId="77777777" w:rsidR="009470E1" w:rsidRPr="00295F28" w:rsidRDefault="009470E1" w:rsidP="004001F0">
                  <w:pPr>
                    <w:jc w:val="center"/>
                    <w:rPr>
                      <w:color w:val="000000"/>
                      <w:sz w:val="22"/>
                      <w:szCs w:val="22"/>
                    </w:rPr>
                  </w:pPr>
                  <w:r w:rsidRPr="00295F28">
                    <w:rPr>
                      <w:color w:val="000000"/>
                      <w:sz w:val="22"/>
                      <w:szCs w:val="22"/>
                    </w:rPr>
                    <w:t>3.</w:t>
                  </w:r>
                </w:p>
              </w:tc>
              <w:tc>
                <w:tcPr>
                  <w:tcW w:w="3395" w:type="dxa"/>
                  <w:shd w:val="clear" w:color="auto" w:fill="auto"/>
                  <w:vAlign w:val="center"/>
                  <w:hideMark/>
                </w:tcPr>
                <w:p w14:paraId="438A0D5E" w14:textId="77777777" w:rsidR="009470E1" w:rsidRPr="00295F28" w:rsidRDefault="009470E1" w:rsidP="004001F0">
                  <w:pPr>
                    <w:rPr>
                      <w:color w:val="000000"/>
                      <w:sz w:val="22"/>
                      <w:szCs w:val="22"/>
                    </w:rPr>
                  </w:pPr>
                  <w:r w:rsidRPr="00295F28">
                    <w:rPr>
                      <w:color w:val="000000"/>
                      <w:sz w:val="22"/>
                      <w:szCs w:val="22"/>
                    </w:rPr>
                    <w:t>60kVA (3x63A) áramfejlesztő</w:t>
                  </w:r>
                </w:p>
              </w:tc>
              <w:tc>
                <w:tcPr>
                  <w:tcW w:w="567" w:type="dxa"/>
                  <w:shd w:val="clear" w:color="auto" w:fill="auto"/>
                  <w:vAlign w:val="center"/>
                  <w:hideMark/>
                </w:tcPr>
                <w:p w14:paraId="222F99DB" w14:textId="77777777" w:rsidR="009470E1" w:rsidRPr="00295F28" w:rsidRDefault="009470E1" w:rsidP="004001F0">
                  <w:pPr>
                    <w:jc w:val="center"/>
                    <w:rPr>
                      <w:color w:val="000000"/>
                      <w:sz w:val="22"/>
                      <w:szCs w:val="22"/>
                    </w:rPr>
                  </w:pPr>
                  <w:r w:rsidRPr="00295F28">
                    <w:rPr>
                      <w:color w:val="000000"/>
                      <w:sz w:val="22"/>
                      <w:szCs w:val="22"/>
                    </w:rPr>
                    <w:t>db</w:t>
                  </w:r>
                </w:p>
              </w:tc>
              <w:tc>
                <w:tcPr>
                  <w:tcW w:w="1418" w:type="dxa"/>
                  <w:shd w:val="clear" w:color="auto" w:fill="auto"/>
                  <w:vAlign w:val="center"/>
                  <w:hideMark/>
                </w:tcPr>
                <w:p w14:paraId="172E1DB5" w14:textId="77777777" w:rsidR="009470E1" w:rsidRPr="00295F28" w:rsidRDefault="009470E1" w:rsidP="004001F0">
                  <w:pPr>
                    <w:jc w:val="right"/>
                    <w:rPr>
                      <w:color w:val="000000"/>
                      <w:sz w:val="22"/>
                      <w:szCs w:val="22"/>
                    </w:rPr>
                  </w:pPr>
                  <w:r w:rsidRPr="00295F28">
                    <w:rPr>
                      <w:color w:val="000000"/>
                      <w:sz w:val="22"/>
                      <w:szCs w:val="22"/>
                    </w:rPr>
                    <w:t>1</w:t>
                  </w:r>
                </w:p>
              </w:tc>
              <w:tc>
                <w:tcPr>
                  <w:tcW w:w="1559" w:type="dxa"/>
                  <w:shd w:val="clear" w:color="auto" w:fill="auto"/>
                  <w:vAlign w:val="center"/>
                  <w:hideMark/>
                </w:tcPr>
                <w:p w14:paraId="5F36769A" w14:textId="77777777" w:rsidR="009470E1" w:rsidRPr="00295F28" w:rsidRDefault="009470E1" w:rsidP="004001F0">
                  <w:pPr>
                    <w:jc w:val="right"/>
                    <w:rPr>
                      <w:color w:val="000000"/>
                      <w:sz w:val="20"/>
                      <w:szCs w:val="20"/>
                    </w:rPr>
                  </w:pPr>
                  <w:r w:rsidRPr="00295F28">
                    <w:rPr>
                      <w:color w:val="000000"/>
                      <w:sz w:val="20"/>
                      <w:szCs w:val="20"/>
                    </w:rPr>
                    <w:t> </w:t>
                  </w:r>
                </w:p>
              </w:tc>
              <w:tc>
                <w:tcPr>
                  <w:tcW w:w="1701" w:type="dxa"/>
                  <w:shd w:val="clear" w:color="000000" w:fill="FFFFFF"/>
                  <w:vAlign w:val="center"/>
                  <w:hideMark/>
                </w:tcPr>
                <w:p w14:paraId="4770E795" w14:textId="77777777" w:rsidR="009470E1" w:rsidRPr="00295F28" w:rsidRDefault="009470E1" w:rsidP="004001F0">
                  <w:pPr>
                    <w:jc w:val="right"/>
                    <w:rPr>
                      <w:color w:val="000000"/>
                      <w:sz w:val="22"/>
                      <w:szCs w:val="22"/>
                    </w:rPr>
                  </w:pPr>
                  <w:r w:rsidRPr="00295F28">
                    <w:rPr>
                      <w:color w:val="000000"/>
                      <w:sz w:val="22"/>
                      <w:szCs w:val="22"/>
                    </w:rPr>
                    <w:t> </w:t>
                  </w:r>
                </w:p>
              </w:tc>
            </w:tr>
            <w:tr w:rsidR="009470E1" w:rsidRPr="00295F28" w14:paraId="0D0F6434" w14:textId="77777777" w:rsidTr="009470E1">
              <w:trPr>
                <w:trHeight w:val="600"/>
              </w:trPr>
              <w:tc>
                <w:tcPr>
                  <w:tcW w:w="514" w:type="dxa"/>
                  <w:shd w:val="clear" w:color="auto" w:fill="auto"/>
                  <w:vAlign w:val="center"/>
                  <w:hideMark/>
                </w:tcPr>
                <w:p w14:paraId="7BDA681F" w14:textId="77777777" w:rsidR="009470E1" w:rsidRPr="00295F28" w:rsidRDefault="009470E1" w:rsidP="004001F0">
                  <w:pPr>
                    <w:jc w:val="center"/>
                    <w:rPr>
                      <w:color w:val="000000"/>
                      <w:sz w:val="22"/>
                      <w:szCs w:val="22"/>
                    </w:rPr>
                  </w:pPr>
                  <w:r w:rsidRPr="00295F28">
                    <w:rPr>
                      <w:color w:val="000000"/>
                      <w:sz w:val="22"/>
                      <w:szCs w:val="22"/>
                    </w:rPr>
                    <w:t>4.</w:t>
                  </w:r>
                </w:p>
              </w:tc>
              <w:tc>
                <w:tcPr>
                  <w:tcW w:w="3395" w:type="dxa"/>
                  <w:shd w:val="clear" w:color="auto" w:fill="auto"/>
                  <w:vAlign w:val="center"/>
                  <w:hideMark/>
                </w:tcPr>
                <w:p w14:paraId="04D979C2" w14:textId="77777777" w:rsidR="009470E1" w:rsidRPr="00295F28" w:rsidRDefault="009470E1" w:rsidP="004001F0">
                  <w:pPr>
                    <w:rPr>
                      <w:color w:val="000000"/>
                      <w:sz w:val="22"/>
                      <w:szCs w:val="22"/>
                    </w:rPr>
                  </w:pPr>
                  <w:r w:rsidRPr="00295F28">
                    <w:rPr>
                      <w:color w:val="000000"/>
                      <w:sz w:val="22"/>
                      <w:szCs w:val="22"/>
                    </w:rPr>
                    <w:t xml:space="preserve">100kVA (3x63A) áramfejlesztő </w:t>
                  </w:r>
                  <w:proofErr w:type="gramStart"/>
                  <w:r w:rsidRPr="00295F28">
                    <w:rPr>
                      <w:color w:val="000000"/>
                      <w:sz w:val="22"/>
                      <w:szCs w:val="22"/>
                    </w:rPr>
                    <w:t>( Szinkronképes</w:t>
                  </w:r>
                  <w:proofErr w:type="gramEnd"/>
                  <w:r w:rsidRPr="00295F28">
                    <w:rPr>
                      <w:color w:val="000000"/>
                      <w:sz w:val="22"/>
                      <w:szCs w:val="22"/>
                    </w:rPr>
                    <w:t xml:space="preserve"> üzemmóddal )</w:t>
                  </w:r>
                </w:p>
              </w:tc>
              <w:tc>
                <w:tcPr>
                  <w:tcW w:w="567" w:type="dxa"/>
                  <w:shd w:val="clear" w:color="auto" w:fill="auto"/>
                  <w:vAlign w:val="center"/>
                  <w:hideMark/>
                </w:tcPr>
                <w:p w14:paraId="2620AAC5" w14:textId="77777777" w:rsidR="009470E1" w:rsidRPr="00295F28" w:rsidRDefault="009470E1" w:rsidP="004001F0">
                  <w:pPr>
                    <w:jc w:val="center"/>
                    <w:rPr>
                      <w:color w:val="000000"/>
                      <w:sz w:val="22"/>
                      <w:szCs w:val="22"/>
                    </w:rPr>
                  </w:pPr>
                  <w:r w:rsidRPr="00295F28">
                    <w:rPr>
                      <w:color w:val="000000"/>
                      <w:sz w:val="22"/>
                      <w:szCs w:val="22"/>
                    </w:rPr>
                    <w:t>db</w:t>
                  </w:r>
                </w:p>
              </w:tc>
              <w:tc>
                <w:tcPr>
                  <w:tcW w:w="1418" w:type="dxa"/>
                  <w:shd w:val="clear" w:color="auto" w:fill="auto"/>
                  <w:vAlign w:val="center"/>
                  <w:hideMark/>
                </w:tcPr>
                <w:p w14:paraId="4E44103F" w14:textId="77777777" w:rsidR="009470E1" w:rsidRPr="00295F28" w:rsidRDefault="009470E1" w:rsidP="004001F0">
                  <w:pPr>
                    <w:jc w:val="right"/>
                    <w:rPr>
                      <w:color w:val="000000"/>
                      <w:sz w:val="22"/>
                      <w:szCs w:val="22"/>
                    </w:rPr>
                  </w:pPr>
                  <w:r w:rsidRPr="00295F28">
                    <w:rPr>
                      <w:color w:val="000000"/>
                      <w:sz w:val="22"/>
                      <w:szCs w:val="22"/>
                    </w:rPr>
                    <w:t>2</w:t>
                  </w:r>
                </w:p>
              </w:tc>
              <w:tc>
                <w:tcPr>
                  <w:tcW w:w="1559" w:type="dxa"/>
                  <w:shd w:val="clear" w:color="auto" w:fill="auto"/>
                  <w:vAlign w:val="center"/>
                  <w:hideMark/>
                </w:tcPr>
                <w:p w14:paraId="24302212" w14:textId="77777777" w:rsidR="009470E1" w:rsidRPr="00295F28" w:rsidRDefault="009470E1" w:rsidP="004001F0">
                  <w:pPr>
                    <w:jc w:val="right"/>
                    <w:rPr>
                      <w:color w:val="000000"/>
                      <w:sz w:val="20"/>
                      <w:szCs w:val="20"/>
                    </w:rPr>
                  </w:pPr>
                  <w:r w:rsidRPr="00295F28">
                    <w:rPr>
                      <w:color w:val="000000"/>
                      <w:sz w:val="20"/>
                      <w:szCs w:val="20"/>
                    </w:rPr>
                    <w:t> </w:t>
                  </w:r>
                </w:p>
              </w:tc>
              <w:tc>
                <w:tcPr>
                  <w:tcW w:w="1701" w:type="dxa"/>
                  <w:shd w:val="clear" w:color="000000" w:fill="FFFFFF"/>
                  <w:vAlign w:val="center"/>
                  <w:hideMark/>
                </w:tcPr>
                <w:p w14:paraId="6597D691" w14:textId="77777777" w:rsidR="009470E1" w:rsidRPr="00295F28" w:rsidRDefault="009470E1" w:rsidP="004001F0">
                  <w:pPr>
                    <w:jc w:val="right"/>
                    <w:rPr>
                      <w:color w:val="000000"/>
                      <w:sz w:val="22"/>
                      <w:szCs w:val="22"/>
                    </w:rPr>
                  </w:pPr>
                  <w:r w:rsidRPr="00295F28">
                    <w:rPr>
                      <w:color w:val="000000"/>
                      <w:sz w:val="22"/>
                      <w:szCs w:val="22"/>
                    </w:rPr>
                    <w:t> </w:t>
                  </w:r>
                </w:p>
              </w:tc>
            </w:tr>
            <w:tr w:rsidR="009470E1" w:rsidRPr="00295F28" w14:paraId="4D16E808" w14:textId="77777777" w:rsidTr="009470E1">
              <w:trPr>
                <w:trHeight w:val="315"/>
              </w:trPr>
              <w:tc>
                <w:tcPr>
                  <w:tcW w:w="7453" w:type="dxa"/>
                  <w:gridSpan w:val="5"/>
                  <w:shd w:val="clear" w:color="000000" w:fill="D9D9D9"/>
                  <w:vAlign w:val="center"/>
                  <w:hideMark/>
                </w:tcPr>
                <w:p w14:paraId="2283C51B" w14:textId="77777777" w:rsidR="009470E1" w:rsidRPr="00295F28" w:rsidRDefault="009470E1" w:rsidP="004001F0">
                  <w:pPr>
                    <w:rPr>
                      <w:b/>
                      <w:bCs/>
                      <w:color w:val="000000"/>
                      <w:sz w:val="22"/>
                      <w:szCs w:val="22"/>
                    </w:rPr>
                  </w:pPr>
                  <w:r w:rsidRPr="00295F28">
                    <w:rPr>
                      <w:b/>
                      <w:bCs/>
                      <w:color w:val="000000"/>
                      <w:sz w:val="22"/>
                      <w:szCs w:val="22"/>
                    </w:rPr>
                    <w:t>6. részajánlati kör összesen:</w:t>
                  </w:r>
                </w:p>
              </w:tc>
              <w:tc>
                <w:tcPr>
                  <w:tcW w:w="1701" w:type="dxa"/>
                  <w:shd w:val="clear" w:color="000000" w:fill="D9D9D9"/>
                  <w:vAlign w:val="center"/>
                  <w:hideMark/>
                </w:tcPr>
                <w:p w14:paraId="342D68B6" w14:textId="77777777" w:rsidR="009470E1" w:rsidRPr="00295F28" w:rsidRDefault="009470E1" w:rsidP="004001F0">
                  <w:pPr>
                    <w:jc w:val="right"/>
                    <w:rPr>
                      <w:b/>
                      <w:bCs/>
                      <w:color w:val="000000"/>
                      <w:sz w:val="22"/>
                      <w:szCs w:val="22"/>
                    </w:rPr>
                  </w:pPr>
                  <w:r w:rsidRPr="00295F28">
                    <w:rPr>
                      <w:b/>
                      <w:bCs/>
                      <w:color w:val="000000"/>
                      <w:sz w:val="22"/>
                      <w:szCs w:val="22"/>
                    </w:rPr>
                    <w:t> </w:t>
                  </w:r>
                </w:p>
              </w:tc>
            </w:tr>
          </w:tbl>
          <w:p w14:paraId="461AD719" w14:textId="4DFD8066" w:rsidR="009470E1" w:rsidRDefault="009470E1" w:rsidP="00CC358F">
            <w:pPr>
              <w:spacing w:before="120"/>
              <w:jc w:val="both"/>
            </w:pPr>
            <w:r w:rsidRPr="002D2B35">
              <w:t>A megjelölt darabsz</w:t>
            </w:r>
            <w:r>
              <w:t>ámokból -30% eltérés lehetséges a rendelkezésre álló pénzügyi fedezet függvényében</w:t>
            </w:r>
          </w:p>
          <w:p w14:paraId="0D3A5904" w14:textId="77777777" w:rsidR="00D94D35" w:rsidRDefault="00D94D35" w:rsidP="00D94D35">
            <w:pPr>
              <w:spacing w:before="120"/>
            </w:pPr>
          </w:p>
          <w:p w14:paraId="6FB6931E" w14:textId="77777777" w:rsidR="00D94D35" w:rsidRPr="002D2B35" w:rsidRDefault="00D94D35" w:rsidP="002D2B35">
            <w:pPr>
              <w:spacing w:before="60" w:after="60" w:line="280" w:lineRule="exact"/>
            </w:pPr>
          </w:p>
          <w:p w14:paraId="707459AE" w14:textId="17F3AFC6" w:rsidR="002D2B35" w:rsidRDefault="002D2B35">
            <w:pPr>
              <w:spacing w:before="60" w:after="60" w:line="280" w:lineRule="exact"/>
            </w:pPr>
            <w:r>
              <w:t xml:space="preserve"> </w:t>
            </w:r>
          </w:p>
          <w:p w14:paraId="5C57E5E1" w14:textId="77777777" w:rsidR="002D2B35" w:rsidRDefault="002D2B35">
            <w:pPr>
              <w:spacing w:before="60" w:after="60" w:line="280" w:lineRule="exact"/>
            </w:pPr>
            <w:r>
              <w:t xml:space="preserve">Kelt: </w:t>
            </w:r>
          </w:p>
          <w:p w14:paraId="331AC44D" w14:textId="77777777" w:rsidR="002D2B35" w:rsidRDefault="002D2B35">
            <w:pPr>
              <w:spacing w:before="60" w:after="60" w:line="280" w:lineRule="exact"/>
            </w:pPr>
          </w:p>
          <w:p w14:paraId="24E99677" w14:textId="77777777" w:rsidR="002D2B35" w:rsidRDefault="002D2B35">
            <w:pPr>
              <w:spacing w:before="60" w:after="60" w:line="280" w:lineRule="exact"/>
            </w:pPr>
          </w:p>
        </w:tc>
      </w:tr>
    </w:tbl>
    <w:p w14:paraId="598DDD27" w14:textId="77777777" w:rsidR="002D2B35" w:rsidRDefault="002D2B35" w:rsidP="002D2B35">
      <w:pPr>
        <w:suppressAutoHyphens/>
        <w:jc w:val="center"/>
        <w:rPr>
          <w:b/>
        </w:rPr>
      </w:pPr>
    </w:p>
    <w:p w14:paraId="326A0F04" w14:textId="77777777" w:rsidR="002D2B35" w:rsidRDefault="002D2B35" w:rsidP="002D2B35">
      <w:pPr>
        <w:suppressAutoHyphens/>
        <w:jc w:val="right"/>
      </w:pPr>
      <w:r>
        <w:t>______________________</w:t>
      </w:r>
    </w:p>
    <w:p w14:paraId="29CECADF" w14:textId="77777777" w:rsidR="002D2B35" w:rsidRDefault="002D2B35" w:rsidP="002D2B35">
      <w:pPr>
        <w:tabs>
          <w:tab w:val="center" w:pos="7938"/>
        </w:tabs>
        <w:suppressAutoHyphens/>
      </w:pPr>
      <w:r>
        <w:tab/>
        <w:t>Cégszerű aláírás</w:t>
      </w:r>
    </w:p>
    <w:p w14:paraId="18DDDFA1" w14:textId="77777777" w:rsidR="002D2B35" w:rsidRDefault="002D2B35" w:rsidP="0002226E">
      <w:pPr>
        <w:pStyle w:val="Szvegtrzs"/>
        <w:spacing w:line="240" w:lineRule="auto"/>
        <w:rPr>
          <w:sz w:val="20"/>
          <w:szCs w:val="22"/>
        </w:rPr>
      </w:pPr>
    </w:p>
    <w:p w14:paraId="22EE94F4" w14:textId="77777777" w:rsidR="00AB684D" w:rsidRDefault="00AB684D" w:rsidP="0002226E">
      <w:pPr>
        <w:pStyle w:val="Szvegtrzs"/>
        <w:spacing w:line="240" w:lineRule="auto"/>
        <w:rPr>
          <w:sz w:val="20"/>
          <w:szCs w:val="22"/>
        </w:rPr>
      </w:pPr>
    </w:p>
    <w:p w14:paraId="35D51F92" w14:textId="77777777" w:rsidR="00AB684D" w:rsidRDefault="00AB684D" w:rsidP="0002226E">
      <w:pPr>
        <w:pStyle w:val="Szvegtrzs"/>
        <w:spacing w:line="240" w:lineRule="auto"/>
        <w:rPr>
          <w:sz w:val="20"/>
          <w:szCs w:val="22"/>
        </w:rPr>
      </w:pPr>
    </w:p>
    <w:p w14:paraId="4C28F017" w14:textId="77777777" w:rsidR="00AB684D" w:rsidRDefault="00AB684D" w:rsidP="0002226E">
      <w:pPr>
        <w:pStyle w:val="Szvegtrzs"/>
        <w:spacing w:line="240" w:lineRule="auto"/>
        <w:rPr>
          <w:sz w:val="20"/>
          <w:szCs w:val="22"/>
        </w:rPr>
      </w:pPr>
    </w:p>
    <w:p w14:paraId="598F8A34" w14:textId="77777777" w:rsidR="00AB684D" w:rsidRDefault="00AB684D" w:rsidP="0002226E">
      <w:pPr>
        <w:pStyle w:val="Szvegtrzs"/>
        <w:spacing w:line="240" w:lineRule="auto"/>
        <w:rPr>
          <w:sz w:val="20"/>
          <w:szCs w:val="22"/>
        </w:rPr>
      </w:pPr>
    </w:p>
    <w:p w14:paraId="72B5E3A6" w14:textId="77777777" w:rsidR="00AB684D" w:rsidRDefault="00AB684D" w:rsidP="0002226E">
      <w:pPr>
        <w:pStyle w:val="Szvegtrzs"/>
        <w:spacing w:line="240" w:lineRule="auto"/>
        <w:rPr>
          <w:sz w:val="20"/>
          <w:szCs w:val="22"/>
        </w:rPr>
      </w:pPr>
    </w:p>
    <w:p w14:paraId="46EB53B0" w14:textId="77777777" w:rsidR="00AB684D" w:rsidRDefault="00AB684D" w:rsidP="0002226E">
      <w:pPr>
        <w:pStyle w:val="Szvegtrzs"/>
        <w:spacing w:line="240" w:lineRule="auto"/>
        <w:rPr>
          <w:sz w:val="20"/>
          <w:szCs w:val="22"/>
        </w:rPr>
      </w:pPr>
    </w:p>
    <w:p w14:paraId="4CF64E7E" w14:textId="77777777" w:rsidR="00AB684D" w:rsidRDefault="00AB684D" w:rsidP="0002226E">
      <w:pPr>
        <w:pStyle w:val="Szvegtrzs"/>
        <w:spacing w:line="240" w:lineRule="auto"/>
        <w:rPr>
          <w:sz w:val="20"/>
          <w:szCs w:val="22"/>
        </w:rPr>
      </w:pPr>
    </w:p>
    <w:p w14:paraId="202E2386" w14:textId="77777777" w:rsidR="00AB684D" w:rsidRDefault="00AB684D" w:rsidP="0002226E">
      <w:pPr>
        <w:pStyle w:val="Szvegtrzs"/>
        <w:spacing w:line="240" w:lineRule="auto"/>
        <w:rPr>
          <w:sz w:val="20"/>
          <w:szCs w:val="22"/>
        </w:rPr>
      </w:pPr>
    </w:p>
    <w:p w14:paraId="251586CD" w14:textId="77777777" w:rsidR="00AB684D" w:rsidRDefault="00AB684D" w:rsidP="0002226E">
      <w:pPr>
        <w:pStyle w:val="Szvegtrzs"/>
        <w:spacing w:line="240" w:lineRule="auto"/>
        <w:rPr>
          <w:sz w:val="20"/>
          <w:szCs w:val="22"/>
        </w:rPr>
      </w:pPr>
    </w:p>
    <w:p w14:paraId="45E12603" w14:textId="77777777" w:rsidR="00AB684D" w:rsidRDefault="00AB684D" w:rsidP="0002226E">
      <w:pPr>
        <w:pStyle w:val="Szvegtrzs"/>
        <w:spacing w:line="240" w:lineRule="auto"/>
        <w:rPr>
          <w:sz w:val="20"/>
          <w:szCs w:val="22"/>
        </w:rPr>
      </w:pPr>
    </w:p>
    <w:p w14:paraId="697C1C20" w14:textId="77777777" w:rsidR="00AB684D" w:rsidRDefault="00AB684D" w:rsidP="0002226E">
      <w:pPr>
        <w:pStyle w:val="Szvegtrzs"/>
        <w:spacing w:line="240" w:lineRule="auto"/>
        <w:rPr>
          <w:sz w:val="20"/>
          <w:szCs w:val="22"/>
        </w:rPr>
      </w:pPr>
    </w:p>
    <w:p w14:paraId="594FEC10" w14:textId="77777777" w:rsidR="00AB684D" w:rsidRDefault="00AB684D" w:rsidP="0002226E">
      <w:pPr>
        <w:pStyle w:val="Szvegtrzs"/>
        <w:spacing w:line="240" w:lineRule="auto"/>
        <w:rPr>
          <w:sz w:val="20"/>
          <w:szCs w:val="22"/>
        </w:rPr>
      </w:pPr>
    </w:p>
    <w:p w14:paraId="6A2005FD" w14:textId="77777777" w:rsidR="00AB684D" w:rsidRDefault="00AB684D" w:rsidP="0002226E">
      <w:pPr>
        <w:pStyle w:val="Szvegtrzs"/>
        <w:spacing w:line="240" w:lineRule="auto"/>
        <w:rPr>
          <w:sz w:val="20"/>
          <w:szCs w:val="22"/>
        </w:rPr>
      </w:pPr>
    </w:p>
    <w:p w14:paraId="6992B57E" w14:textId="77777777" w:rsidR="00AB684D" w:rsidRDefault="00AB684D" w:rsidP="0002226E">
      <w:pPr>
        <w:pStyle w:val="Szvegtrzs"/>
        <w:spacing w:line="240" w:lineRule="auto"/>
        <w:rPr>
          <w:sz w:val="20"/>
          <w:szCs w:val="22"/>
        </w:rPr>
      </w:pPr>
    </w:p>
    <w:p w14:paraId="3C4982E8" w14:textId="77777777" w:rsidR="00AB684D" w:rsidRDefault="00AB684D" w:rsidP="0002226E">
      <w:pPr>
        <w:pStyle w:val="Szvegtrzs"/>
        <w:spacing w:line="240" w:lineRule="auto"/>
        <w:rPr>
          <w:sz w:val="20"/>
          <w:szCs w:val="22"/>
        </w:rPr>
      </w:pPr>
    </w:p>
    <w:p w14:paraId="6B2FD9D7" w14:textId="77777777" w:rsidR="00AB684D" w:rsidRDefault="00AB684D" w:rsidP="0002226E">
      <w:pPr>
        <w:pStyle w:val="Szvegtrzs"/>
        <w:spacing w:line="240" w:lineRule="auto"/>
        <w:rPr>
          <w:sz w:val="20"/>
          <w:szCs w:val="22"/>
        </w:rPr>
      </w:pPr>
    </w:p>
    <w:p w14:paraId="25C50BF6" w14:textId="77777777" w:rsidR="00AB684D" w:rsidRDefault="00AB684D" w:rsidP="0002226E">
      <w:pPr>
        <w:pStyle w:val="Szvegtrzs"/>
        <w:spacing w:line="240" w:lineRule="auto"/>
        <w:rPr>
          <w:sz w:val="20"/>
          <w:szCs w:val="22"/>
        </w:rPr>
      </w:pPr>
    </w:p>
    <w:p w14:paraId="1368A3C7" w14:textId="77777777" w:rsidR="00AB684D" w:rsidRDefault="00AB684D" w:rsidP="0002226E">
      <w:pPr>
        <w:pStyle w:val="Szvegtrzs"/>
        <w:spacing w:line="240" w:lineRule="auto"/>
        <w:rPr>
          <w:sz w:val="20"/>
          <w:szCs w:val="22"/>
        </w:rPr>
      </w:pPr>
    </w:p>
    <w:p w14:paraId="305FC0BE" w14:textId="77777777" w:rsidR="00AB684D" w:rsidRDefault="00AB684D" w:rsidP="0002226E">
      <w:pPr>
        <w:pStyle w:val="Szvegtrzs"/>
        <w:spacing w:line="240" w:lineRule="auto"/>
        <w:rPr>
          <w:sz w:val="20"/>
          <w:szCs w:val="22"/>
        </w:rPr>
      </w:pPr>
    </w:p>
    <w:p w14:paraId="6471FC62" w14:textId="77777777" w:rsidR="00AB684D" w:rsidRDefault="00AB684D" w:rsidP="0002226E">
      <w:pPr>
        <w:pStyle w:val="Szvegtrzs"/>
        <w:spacing w:line="240" w:lineRule="auto"/>
        <w:rPr>
          <w:sz w:val="20"/>
          <w:szCs w:val="22"/>
        </w:rPr>
      </w:pPr>
    </w:p>
    <w:p w14:paraId="3914D36A" w14:textId="1B95B47D" w:rsidR="00D36DBD" w:rsidRDefault="00D36DBD" w:rsidP="00D36DBD">
      <w:pPr>
        <w:pageBreakBefore/>
        <w:jc w:val="right"/>
        <w:rPr>
          <w:bCs/>
        </w:rPr>
      </w:pPr>
      <w:r>
        <w:rPr>
          <w:bCs/>
        </w:rPr>
        <w:lastRenderedPageBreak/>
        <w:t xml:space="preserve">2. sz. melléklet a </w:t>
      </w:r>
      <w:r w:rsidR="003657C9">
        <w:rPr>
          <w:color w:val="000000"/>
        </w:rPr>
        <w:t>1087-11</w:t>
      </w:r>
      <w:r w:rsidR="003657C9" w:rsidRPr="00A42805">
        <w:rPr>
          <w:color w:val="000000"/>
        </w:rPr>
        <w:t>/2015</w:t>
      </w:r>
      <w:r w:rsidR="003657C9">
        <w:rPr>
          <w:color w:val="000000"/>
        </w:rPr>
        <w:t xml:space="preserve"> </w:t>
      </w:r>
      <w:r>
        <w:rPr>
          <w:bCs/>
        </w:rPr>
        <w:t>sz. Dokumentációhoz</w:t>
      </w:r>
    </w:p>
    <w:p w14:paraId="2D0B0436" w14:textId="77777777" w:rsidR="00D36DBD" w:rsidRPr="00D36DBD" w:rsidRDefault="00D36DBD" w:rsidP="00D36DBD"/>
    <w:p w14:paraId="537665DF" w14:textId="77777777" w:rsidR="00E869C8" w:rsidRDefault="00D36DBD" w:rsidP="00E869C8">
      <w:pPr>
        <w:pStyle w:val="Cmsor1"/>
        <w:spacing w:before="0"/>
        <w:jc w:val="center"/>
        <w:rPr>
          <w:rFonts w:ascii="Times New Roman" w:hAnsi="Times New Roman" w:cs="Times New Roman"/>
        </w:rPr>
      </w:pPr>
      <w:r>
        <w:tab/>
      </w:r>
      <w:r w:rsidR="00E869C8">
        <w:rPr>
          <w:rFonts w:ascii="Times New Roman" w:hAnsi="Times New Roman" w:cs="Times New Roman"/>
        </w:rPr>
        <w:t>AJÁNLOTT (NYILATKOZAT) MINTÁK</w:t>
      </w:r>
    </w:p>
    <w:p w14:paraId="002EFC99" w14:textId="77777777" w:rsidR="00E869C8" w:rsidRDefault="00E869C8" w:rsidP="00E869C8"/>
    <w:p w14:paraId="259D323B" w14:textId="77777777" w:rsidR="00E869C8" w:rsidRDefault="00E869C8" w:rsidP="00E869C8">
      <w:pPr>
        <w:suppressAutoHyphens/>
        <w:jc w:val="right"/>
        <w:rPr>
          <w:b/>
          <w:lang w:eastAsia="ar-SA"/>
        </w:rPr>
      </w:pPr>
      <w:r>
        <w:rPr>
          <w:b/>
          <w:lang w:eastAsia="ar-SA"/>
        </w:rPr>
        <w:t>1. sz. minta</w:t>
      </w:r>
    </w:p>
    <w:p w14:paraId="1A9CC134" w14:textId="77777777" w:rsidR="00E869C8" w:rsidRDefault="00E869C8" w:rsidP="00E869C8">
      <w:pPr>
        <w:spacing w:after="120"/>
        <w:ind w:firstLine="357"/>
        <w:jc w:val="right"/>
        <w:rPr>
          <w:lang w:eastAsia="ar-SA"/>
        </w:rPr>
      </w:pP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p>
    <w:p w14:paraId="0AAC997F" w14:textId="77777777" w:rsidR="00E869C8" w:rsidRDefault="00E869C8" w:rsidP="00E869C8">
      <w:pPr>
        <w:tabs>
          <w:tab w:val="left" w:pos="0"/>
        </w:tabs>
        <w:jc w:val="center"/>
        <w:rPr>
          <w:b/>
          <w:caps/>
        </w:rPr>
      </w:pPr>
      <w:r>
        <w:rPr>
          <w:b/>
          <w:caps/>
        </w:rPr>
        <w:t>Nyilatkozat az Ajánlattételi felhívás 11. Pontja Szerinti kizáró okokról</w:t>
      </w:r>
    </w:p>
    <w:p w14:paraId="1A895A0E" w14:textId="77777777" w:rsidR="00E869C8" w:rsidRDefault="00E869C8" w:rsidP="00E869C8">
      <w:pPr>
        <w:tabs>
          <w:tab w:val="left" w:pos="0"/>
        </w:tabs>
        <w:jc w:val="center"/>
        <w:rPr>
          <w:b/>
        </w:rPr>
      </w:pPr>
      <w:proofErr w:type="gramStart"/>
      <w:r>
        <w:rPr>
          <w:b/>
        </w:rPr>
        <w:t>a</w:t>
      </w:r>
      <w:proofErr w:type="gramEnd"/>
      <w:r>
        <w:rPr>
          <w:b/>
        </w:rPr>
        <w:t xml:space="preserve"> Kbt. 56. § (1) bekezdés a)</w:t>
      </w:r>
      <w:proofErr w:type="spellStart"/>
      <w:r>
        <w:rPr>
          <w:b/>
        </w:rPr>
        <w:t>-k</w:t>
      </w:r>
      <w:proofErr w:type="spellEnd"/>
      <w:r>
        <w:rPr>
          <w:b/>
        </w:rPr>
        <w:t>) pont és 57. § (1) d) pont szerinti kizáró okokról</w:t>
      </w:r>
    </w:p>
    <w:p w14:paraId="2250986A" w14:textId="77777777" w:rsidR="00E869C8" w:rsidRDefault="00E869C8" w:rsidP="00E869C8">
      <w:pPr>
        <w:tabs>
          <w:tab w:val="left" w:pos="0"/>
        </w:tabs>
        <w:rPr>
          <w:i/>
        </w:rPr>
      </w:pPr>
    </w:p>
    <w:p w14:paraId="08F3DF5F" w14:textId="31465C85" w:rsidR="00E869C8" w:rsidRPr="00E869C8" w:rsidRDefault="00E869C8" w:rsidP="00E869C8">
      <w:pPr>
        <w:spacing w:after="40"/>
        <w:jc w:val="center"/>
        <w:rPr>
          <w:i/>
        </w:rPr>
      </w:pPr>
      <w:r w:rsidRPr="00E869C8">
        <w:rPr>
          <w:i/>
        </w:rPr>
        <w:t>„</w:t>
      </w:r>
      <w:r w:rsidRPr="00E869C8">
        <w:rPr>
          <w:bCs/>
          <w:i/>
        </w:rPr>
        <w:t xml:space="preserve">Rendezvények lebonyolításához szükséges hangtechnikai, világítás/ </w:t>
      </w:r>
      <w:proofErr w:type="spellStart"/>
      <w:r w:rsidRPr="00E869C8">
        <w:rPr>
          <w:bCs/>
          <w:i/>
        </w:rPr>
        <w:t>vizuáltechnikai</w:t>
      </w:r>
      <w:proofErr w:type="spellEnd"/>
      <w:r w:rsidRPr="00E869C8">
        <w:rPr>
          <w:bCs/>
          <w:i/>
        </w:rPr>
        <w:t>, URH kommunikációs rendszer, tolmácstechnikai és áramfejlesztő gépek, berendezések és eszközök beszerzése</w:t>
      </w:r>
      <w:r w:rsidRPr="00E869C8">
        <w:rPr>
          <w:i/>
        </w:rPr>
        <w:t>”</w:t>
      </w:r>
    </w:p>
    <w:p w14:paraId="0ECCF038" w14:textId="77777777" w:rsidR="00E869C8" w:rsidRDefault="00E869C8" w:rsidP="00E869C8">
      <w:pPr>
        <w:jc w:val="center"/>
        <w:rPr>
          <w:i/>
        </w:rPr>
      </w:pPr>
      <w:proofErr w:type="gramStart"/>
      <w:r>
        <w:t>tárgyú</w:t>
      </w:r>
      <w:proofErr w:type="gramEnd"/>
      <w:r>
        <w:t xml:space="preserve"> közbeszerzési eljárásban</w:t>
      </w:r>
    </w:p>
    <w:p w14:paraId="67284A5D" w14:textId="77777777" w:rsidR="00E869C8" w:rsidRDefault="00E869C8" w:rsidP="00E869C8">
      <w:pPr>
        <w:jc w:val="both"/>
      </w:pPr>
    </w:p>
    <w:p w14:paraId="0FB9D091" w14:textId="77777777" w:rsidR="00E869C8" w:rsidRDefault="00E869C8" w:rsidP="00E869C8">
      <w:pPr>
        <w:jc w:val="both"/>
      </w:pPr>
      <w:proofErr w:type="gramStart"/>
      <w:r>
        <w:t xml:space="preserve">Alulírott </w:t>
      </w:r>
      <w:r>
        <w:rPr>
          <w:snapToGrid w:val="0"/>
        </w:rPr>
        <w:t>…</w:t>
      </w:r>
      <w:proofErr w:type="gramEnd"/>
      <w:r>
        <w:rPr>
          <w:snapToGrid w:val="0"/>
        </w:rPr>
        <w:t>…………</w:t>
      </w:r>
      <w:r>
        <w:t xml:space="preserve">……………………….. (ajánlattevő), melyet képvisel: </w:t>
      </w:r>
      <w:r>
        <w:rPr>
          <w:snapToGrid w:val="0"/>
        </w:rPr>
        <w:t>……………</w:t>
      </w:r>
    </w:p>
    <w:p w14:paraId="66830B0A" w14:textId="77777777" w:rsidR="00E869C8" w:rsidRDefault="00E869C8" w:rsidP="00E869C8">
      <w:pPr>
        <w:jc w:val="both"/>
      </w:pPr>
    </w:p>
    <w:p w14:paraId="4C4B5998" w14:textId="77777777" w:rsidR="00E869C8" w:rsidRDefault="00E869C8" w:rsidP="00E869C8">
      <w:pPr>
        <w:jc w:val="center"/>
        <w:rPr>
          <w:b/>
        </w:rPr>
      </w:pPr>
      <w:proofErr w:type="gramStart"/>
      <w:r>
        <w:rPr>
          <w:b/>
          <w:spacing w:val="40"/>
        </w:rPr>
        <w:t>az</w:t>
      </w:r>
      <w:proofErr w:type="gramEnd"/>
      <w:r>
        <w:rPr>
          <w:b/>
          <w:spacing w:val="40"/>
        </w:rPr>
        <w:t xml:space="preserve"> alábbi nyilatkozatot teszem</w:t>
      </w:r>
      <w:r>
        <w:rPr>
          <w:b/>
        </w:rPr>
        <w:t>:</w:t>
      </w:r>
    </w:p>
    <w:p w14:paraId="01B909B1" w14:textId="77777777" w:rsidR="00E869C8" w:rsidRDefault="00E869C8" w:rsidP="00E869C8">
      <w:pPr>
        <w:tabs>
          <w:tab w:val="left" w:pos="0"/>
        </w:tabs>
        <w:jc w:val="center"/>
        <w:rPr>
          <w:b/>
        </w:rPr>
      </w:pPr>
    </w:p>
    <w:p w14:paraId="32B58D3D" w14:textId="77777777" w:rsidR="00E869C8" w:rsidRDefault="00E869C8" w:rsidP="00E869C8">
      <w:pPr>
        <w:tabs>
          <w:tab w:val="left" w:pos="0"/>
        </w:tabs>
        <w:jc w:val="both"/>
      </w:pPr>
      <w:r>
        <w:t xml:space="preserve">Nem állnak fenn velünk szemben a közbeszerzésekről szóló 2011. évi CVIII. törvény (Kbt.) </w:t>
      </w:r>
      <w:r>
        <w:rPr>
          <w:b/>
        </w:rPr>
        <w:t>56. § (1) bekezdés a)</w:t>
      </w:r>
      <w:proofErr w:type="spellStart"/>
      <w:r>
        <w:rPr>
          <w:b/>
        </w:rPr>
        <w:t>-k</w:t>
      </w:r>
      <w:proofErr w:type="spellEnd"/>
      <w:r>
        <w:rPr>
          <w:b/>
        </w:rPr>
        <w:t xml:space="preserve">) pontban </w:t>
      </w:r>
      <w:r>
        <w:t xml:space="preserve">foglalt alábbi kizáró okok, mely szerint nem lehet ajánlattevő aki: </w:t>
      </w:r>
    </w:p>
    <w:p w14:paraId="79F83101" w14:textId="77777777" w:rsidR="00E869C8" w:rsidRDefault="00E869C8" w:rsidP="00E869C8">
      <w:pPr>
        <w:tabs>
          <w:tab w:val="left" w:pos="0"/>
        </w:tabs>
        <w:jc w:val="center"/>
        <w:rPr>
          <w:b/>
        </w:rPr>
      </w:pPr>
    </w:p>
    <w:p w14:paraId="417CEE05" w14:textId="77777777" w:rsidR="00E869C8" w:rsidRDefault="00E869C8" w:rsidP="00E869C8">
      <w:pPr>
        <w:tabs>
          <w:tab w:val="left" w:pos="0"/>
        </w:tabs>
        <w:spacing w:after="120"/>
        <w:jc w:val="both"/>
      </w:pPr>
      <w:proofErr w:type="gramStart"/>
      <w:r>
        <w:t>a</w:t>
      </w:r>
      <w:proofErr w:type="gramEnd"/>
      <w: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70C41CFD" w14:textId="77777777" w:rsidR="00E869C8" w:rsidRDefault="00E869C8" w:rsidP="00E869C8">
      <w:pPr>
        <w:tabs>
          <w:tab w:val="left" w:pos="0"/>
        </w:tabs>
        <w:spacing w:after="120"/>
        <w:jc w:val="both"/>
      </w:pPr>
      <w:bookmarkStart w:id="1" w:name="pr406"/>
      <w:bookmarkEnd w:id="1"/>
      <w:r>
        <w:t>b) tevékenységét felfüggesztette vagy akinek tevékenységét felfüggesztették;</w:t>
      </w:r>
    </w:p>
    <w:p w14:paraId="2E991AAF" w14:textId="77777777" w:rsidR="00E869C8" w:rsidRDefault="00E869C8" w:rsidP="00E869C8">
      <w:pPr>
        <w:tabs>
          <w:tab w:val="left" w:pos="0"/>
        </w:tabs>
        <w:spacing w:after="120"/>
        <w:jc w:val="both"/>
      </w:pPr>
      <w:bookmarkStart w:id="2" w:name="pr407"/>
      <w:bookmarkEnd w:id="2"/>
      <w:r>
        <w:t>c)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t>-a</w:t>
      </w:r>
      <w:proofErr w:type="spellEnd"/>
      <w:r>
        <w:t xml:space="preserve"> (2) bekezdés b), vagy g) pontja alapján a bíróság jogerős ítéletében korlátozta, az eltiltás ideje alatt, vagy ha az ajánlattevő tevékenységét más bíróság hasonló okból és módon jogerősen korlátozta;</w:t>
      </w:r>
    </w:p>
    <w:p w14:paraId="42A18051" w14:textId="77777777" w:rsidR="00E869C8" w:rsidRDefault="00E869C8" w:rsidP="00E869C8">
      <w:pPr>
        <w:tabs>
          <w:tab w:val="left" w:pos="0"/>
        </w:tabs>
        <w:spacing w:after="120"/>
        <w:jc w:val="both"/>
      </w:pPr>
      <w:bookmarkStart w:id="3" w:name="pr408"/>
      <w:bookmarkEnd w:id="3"/>
      <w:r>
        <w:t>d) közbeszerzési eljárásokban való részvételtől jogerősen eltiltásra került, az eltiltás ideje alatt;</w:t>
      </w:r>
    </w:p>
    <w:p w14:paraId="48C48DF9" w14:textId="77777777" w:rsidR="00E869C8" w:rsidRDefault="00E869C8" w:rsidP="00E869C8">
      <w:pPr>
        <w:tabs>
          <w:tab w:val="left" w:pos="0"/>
        </w:tabs>
        <w:spacing w:after="120"/>
        <w:jc w:val="both"/>
      </w:pPr>
      <w:bookmarkStart w:id="4" w:name="pr409"/>
      <w:bookmarkEnd w:id="4"/>
      <w:proofErr w:type="gramStart"/>
      <w:r>
        <w:t>e</w:t>
      </w:r>
      <w:proofErr w:type="gramEnd"/>
      <w:r>
        <w:t>)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37876E89" w14:textId="77777777" w:rsidR="00E869C8" w:rsidRDefault="00E869C8" w:rsidP="00E869C8">
      <w:pPr>
        <w:tabs>
          <w:tab w:val="left" w:pos="0"/>
        </w:tabs>
        <w:spacing w:after="120"/>
        <w:jc w:val="both"/>
      </w:pPr>
      <w:bookmarkStart w:id="5" w:name="pr410"/>
      <w:bookmarkEnd w:id="5"/>
      <w:r>
        <w:t xml:space="preserve">f) korábbi - három évnél nem régebben lezárult - közbeszerzési eljárásban hamis adatot szolgáltatott és ezért az eljárásból kizárták, vagy a </w:t>
      </w:r>
      <w:proofErr w:type="gramStart"/>
      <w:r>
        <w:t>hamis adat</w:t>
      </w:r>
      <w:proofErr w:type="gramEnd"/>
      <w:r>
        <w:t xml:space="preserve"> szolgáltatását jogerősen megállapították, a jogerősen megállapított időtartam végéig;</w:t>
      </w:r>
    </w:p>
    <w:p w14:paraId="61A858E1" w14:textId="77777777" w:rsidR="00E869C8" w:rsidRDefault="00E869C8" w:rsidP="00E869C8">
      <w:pPr>
        <w:tabs>
          <w:tab w:val="left" w:pos="0"/>
        </w:tabs>
        <w:spacing w:after="120"/>
        <w:jc w:val="both"/>
      </w:pPr>
      <w:bookmarkStart w:id="6" w:name="pr411"/>
      <w:bookmarkEnd w:id="6"/>
      <w:proofErr w:type="gramStart"/>
      <w:r>
        <w:t>g</w:t>
      </w:r>
      <w:proofErr w:type="gramEnd"/>
      <w:r>
        <w:t>) harmadik országbeli állampolgár Magyarországon engedélyhez kötött foglalkoztatása esetén a munkaügyi hatóság által a munkaügyi ellenőrzésről szóló 1996. évi LXXV. törvény 7/A. §</w:t>
      </w:r>
      <w:proofErr w:type="spellStart"/>
      <w:r>
        <w:t>-</w:t>
      </w:r>
      <w:proofErr w:type="gramStart"/>
      <w:r>
        <w:t>a</w:t>
      </w:r>
      <w:proofErr w:type="spellEnd"/>
      <w:proofErr w:type="gramEnd"/>
      <w:r>
        <w:t xml:space="preserve"> alapján két évnél nem régebben jogerőre emelkedett közigazgatási vagy annak felülvizsgálata esetén bírósági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1266AB26" w14:textId="77777777" w:rsidR="00E869C8" w:rsidRDefault="00E869C8" w:rsidP="00E869C8">
      <w:pPr>
        <w:tabs>
          <w:tab w:val="left" w:pos="0"/>
        </w:tabs>
        <w:spacing w:after="120"/>
        <w:jc w:val="both"/>
      </w:pPr>
      <w:bookmarkStart w:id="7" w:name="pr412"/>
      <w:bookmarkEnd w:id="7"/>
      <w:proofErr w:type="gramStart"/>
      <w:r>
        <w:lastRenderedPageBreak/>
        <w:t xml:space="preserve">h) a 2013. június 30-ig hatályban volt, a Büntető Törvénykönyvről szóló 1978. évi IV. törvény szerinti bűnszervezetben részvétel - ideértve a bűncselekmény bűnszervezetben történő elkövetését is -, vesztegetés, </w:t>
      </w:r>
      <w:proofErr w:type="spellStart"/>
      <w:r>
        <w:t>vesztegetés</w:t>
      </w:r>
      <w:proofErr w:type="spellEnd"/>
      <w:r>
        <w:t xml:space="preserve">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w:t>
      </w:r>
      <w:proofErr w:type="gramEnd"/>
      <w:r>
        <w:t xml:space="preserve">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14:paraId="07C08A81" w14:textId="77777777" w:rsidR="00E869C8" w:rsidRDefault="00E869C8" w:rsidP="00E869C8">
      <w:pPr>
        <w:tabs>
          <w:tab w:val="left" w:pos="0"/>
        </w:tabs>
        <w:spacing w:after="120"/>
        <w:jc w:val="both"/>
      </w:pPr>
      <w:bookmarkStart w:id="8" w:name="pr413"/>
      <w:bookmarkEnd w:id="8"/>
      <w:r>
        <w:t>i)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 kötő fél a részére határidőben fizetett;</w:t>
      </w:r>
    </w:p>
    <w:p w14:paraId="008E2519" w14:textId="77777777" w:rsidR="00E869C8" w:rsidRDefault="00E869C8" w:rsidP="00E869C8">
      <w:pPr>
        <w:tabs>
          <w:tab w:val="left" w:pos="0"/>
        </w:tabs>
        <w:spacing w:after="120"/>
        <w:jc w:val="both"/>
      </w:pPr>
      <w:bookmarkStart w:id="9" w:name="pr414"/>
      <w:bookmarkEnd w:id="9"/>
      <w:r>
        <w:t>j) az adott eljárásban előírt adatszolgáltatási kötelezettség teljesítése során olyan hamis adatot szolgáltat, vagy hamis nyilatkozatot tesz, amely a verseny tisztaságát veszélyezteti;</w:t>
      </w:r>
    </w:p>
    <w:p w14:paraId="6831E654" w14:textId="77777777" w:rsidR="00E869C8" w:rsidRDefault="00E869C8" w:rsidP="00E869C8">
      <w:pPr>
        <w:tabs>
          <w:tab w:val="left" w:pos="0"/>
        </w:tabs>
        <w:spacing w:after="120"/>
        <w:jc w:val="both"/>
      </w:pPr>
      <w:bookmarkStart w:id="10" w:name="pr415"/>
      <w:bookmarkEnd w:id="10"/>
      <w:r>
        <w:t>k) tekintetében a következő feltételek valamelyike megvalósul:</w:t>
      </w:r>
    </w:p>
    <w:p w14:paraId="5D5E11D6" w14:textId="77777777" w:rsidR="00E869C8" w:rsidRDefault="00E869C8" w:rsidP="00E869C8">
      <w:pPr>
        <w:tabs>
          <w:tab w:val="left" w:pos="0"/>
        </w:tabs>
        <w:spacing w:after="120"/>
        <w:jc w:val="both"/>
      </w:pPr>
      <w:bookmarkStart w:id="11" w:name="pr416"/>
      <w:bookmarkEnd w:id="11"/>
      <w:proofErr w:type="spellStart"/>
      <w:r>
        <w:t>ka</w:t>
      </w:r>
      <w:proofErr w:type="spellEnd"/>
      <w:r>
        <w:t xml:space="preserve">) nem EU-, EGT- vagy </w:t>
      </w:r>
      <w:proofErr w:type="gramStart"/>
      <w:r>
        <w:t>OECD-tagállamban</w:t>
      </w:r>
      <w:proofErr w:type="gramEnd"/>
      <w:r>
        <w:t xml:space="preserve"> vagy olyan államban rendelkezik adóilletőséggel, mellyel Magyarországnak kettős adózás elkerüléséről szóló egyezménye van, vagy</w:t>
      </w:r>
    </w:p>
    <w:p w14:paraId="7CDF2491" w14:textId="77777777" w:rsidR="00E869C8" w:rsidRDefault="00E869C8" w:rsidP="00E869C8">
      <w:pPr>
        <w:tabs>
          <w:tab w:val="left" w:pos="0"/>
        </w:tabs>
        <w:spacing w:after="120"/>
        <w:jc w:val="both"/>
      </w:pPr>
      <w:bookmarkStart w:id="12" w:name="pr417"/>
      <w:bookmarkEnd w:id="12"/>
      <w:proofErr w:type="spellStart"/>
      <w:r>
        <w:t>kb</w:t>
      </w:r>
      <w:proofErr w:type="spellEnd"/>
      <w:r>
        <w:t xml:space="preserve">)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w:t>
      </w:r>
      <w:proofErr w:type="gramStart"/>
      <w:r>
        <w:t>betudható</w:t>
      </w:r>
      <w:proofErr w:type="gramEnd"/>
      <w:r>
        <w:t xml:space="preserve"> jövedelemnek minősülne a szerződés alapján kapott jövedelem,</w:t>
      </w:r>
    </w:p>
    <w:p w14:paraId="178AC91D" w14:textId="77777777" w:rsidR="00E869C8" w:rsidRDefault="00E869C8" w:rsidP="00E869C8">
      <w:pPr>
        <w:tabs>
          <w:tab w:val="left" w:pos="0"/>
        </w:tabs>
        <w:spacing w:after="120"/>
        <w:jc w:val="both"/>
      </w:pPr>
      <w:bookmarkStart w:id="13" w:name="pr418"/>
      <w:bookmarkEnd w:id="13"/>
      <w:proofErr w:type="spellStart"/>
      <w:r>
        <w:t>kc</w:t>
      </w:r>
      <w:proofErr w:type="spellEnd"/>
      <w:r>
        <w:t>) olyan szabályozott tőzsdén nem jegyzett társaság, amelynek a pénzmosás és a terrorizmus finanszírozása megelőzéséről és megakadályozásáról szóló 2007. évi CXXXVI. törvény 3. § r) pontja szerinti tényleges tulajdonosa nem megismerhető.</w:t>
      </w:r>
    </w:p>
    <w:p w14:paraId="42520985" w14:textId="77777777" w:rsidR="00E869C8" w:rsidRDefault="00E869C8" w:rsidP="00E869C8">
      <w:pPr>
        <w:tabs>
          <w:tab w:val="left" w:pos="0"/>
        </w:tabs>
      </w:pPr>
    </w:p>
    <w:p w14:paraId="6043FEB1" w14:textId="77777777" w:rsidR="00E869C8" w:rsidRDefault="00E869C8" w:rsidP="00E869C8">
      <w:pPr>
        <w:tabs>
          <w:tab w:val="left" w:pos="0"/>
        </w:tabs>
        <w:jc w:val="both"/>
      </w:pPr>
      <w:r>
        <w:t xml:space="preserve">Nem áll fenn velünk szemben a közbeszerzésekről szóló 2011. évi CVIII. törvény (Kbt.) </w:t>
      </w:r>
      <w:r>
        <w:rPr>
          <w:b/>
        </w:rPr>
        <w:t xml:space="preserve">57. § (1) bekezdés d) pontban </w:t>
      </w:r>
      <w:r>
        <w:t xml:space="preserve">foglalt alábbi kizáró ok, mely szerint nem lehet ajánlattevő aki: </w:t>
      </w:r>
    </w:p>
    <w:p w14:paraId="2B8EC22A" w14:textId="77777777" w:rsidR="00E869C8" w:rsidRDefault="00E869C8" w:rsidP="00E869C8">
      <w:pPr>
        <w:tabs>
          <w:tab w:val="left" w:pos="0"/>
        </w:tabs>
        <w:jc w:val="both"/>
      </w:pPr>
    </w:p>
    <w:p w14:paraId="1EBB9462" w14:textId="77777777" w:rsidR="00E869C8" w:rsidRDefault="00E869C8" w:rsidP="00E869C8">
      <w:pPr>
        <w:tabs>
          <w:tab w:val="left" w:pos="0"/>
        </w:tabs>
        <w:spacing w:after="120"/>
        <w:jc w:val="both"/>
      </w:pPr>
      <w:r>
        <w:t>d) a letelepedése szerinti ország nyilvántartásában nincs bejegyezve.</w:t>
      </w:r>
    </w:p>
    <w:p w14:paraId="1D384640" w14:textId="77777777" w:rsidR="00E869C8" w:rsidRDefault="00E869C8" w:rsidP="00E869C8">
      <w:pPr>
        <w:spacing w:after="120"/>
        <w:ind w:firstLine="357"/>
        <w:jc w:val="right"/>
        <w:rPr>
          <w:b/>
        </w:rPr>
      </w:pPr>
    </w:p>
    <w:p w14:paraId="12EBC624" w14:textId="77777777" w:rsidR="00E869C8" w:rsidRDefault="00E869C8" w:rsidP="00E869C8">
      <w:pPr>
        <w:spacing w:before="60" w:after="60" w:line="280" w:lineRule="exact"/>
        <w:jc w:val="both"/>
      </w:pPr>
      <w:r>
        <w:t>Kelt</w:t>
      </w:r>
      <w:proofErr w:type="gramStart"/>
      <w:r>
        <w:t>: …</w:t>
      </w:r>
      <w:proofErr w:type="gramEnd"/>
      <w:r>
        <w:t>……………, ………………… „…”</w:t>
      </w:r>
    </w:p>
    <w:p w14:paraId="7A1D1217" w14:textId="77777777" w:rsidR="00E869C8" w:rsidRDefault="00E869C8" w:rsidP="00E869C8">
      <w:pPr>
        <w:tabs>
          <w:tab w:val="left" w:pos="0"/>
        </w:tabs>
      </w:pPr>
    </w:p>
    <w:p w14:paraId="484BF357" w14:textId="77777777" w:rsidR="00E869C8" w:rsidRDefault="00E869C8" w:rsidP="00E869C8">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4A0" w:firstRow="1" w:lastRow="0" w:firstColumn="1" w:lastColumn="0" w:noHBand="0" w:noVBand="1"/>
      </w:tblPr>
      <w:tblGrid>
        <w:gridCol w:w="4819"/>
      </w:tblGrid>
      <w:tr w:rsidR="00E869C8" w14:paraId="70CF8B99" w14:textId="77777777" w:rsidTr="00E869C8">
        <w:tc>
          <w:tcPr>
            <w:tcW w:w="4819" w:type="dxa"/>
            <w:hideMark/>
          </w:tcPr>
          <w:p w14:paraId="24C33B88" w14:textId="77777777" w:rsidR="00E869C8" w:rsidRDefault="00E869C8">
            <w:pPr>
              <w:tabs>
                <w:tab w:val="left" w:pos="0"/>
              </w:tabs>
              <w:jc w:val="center"/>
            </w:pPr>
            <w:r>
              <w:t>………………………………</w:t>
            </w:r>
          </w:p>
        </w:tc>
      </w:tr>
      <w:tr w:rsidR="00E869C8" w14:paraId="4B138E22" w14:textId="77777777" w:rsidTr="00E869C8">
        <w:tc>
          <w:tcPr>
            <w:tcW w:w="4819" w:type="dxa"/>
            <w:hideMark/>
          </w:tcPr>
          <w:p w14:paraId="652B5973" w14:textId="77777777" w:rsidR="00E869C8" w:rsidRDefault="00E869C8">
            <w:pPr>
              <w:tabs>
                <w:tab w:val="left" w:pos="0"/>
              </w:tabs>
              <w:jc w:val="center"/>
            </w:pPr>
            <w:r>
              <w:t>cégszerű aláírás</w:t>
            </w:r>
          </w:p>
        </w:tc>
      </w:tr>
    </w:tbl>
    <w:p w14:paraId="484083C5" w14:textId="77777777" w:rsidR="00E869C8" w:rsidRDefault="00E869C8" w:rsidP="00E869C8">
      <w:pPr>
        <w:tabs>
          <w:tab w:val="left" w:pos="0"/>
        </w:tabs>
      </w:pPr>
    </w:p>
    <w:p w14:paraId="6E0BF91A" w14:textId="77777777" w:rsidR="00E869C8" w:rsidRDefault="00E869C8" w:rsidP="00E869C8">
      <w:pPr>
        <w:tabs>
          <w:tab w:val="left" w:pos="0"/>
        </w:tabs>
      </w:pPr>
    </w:p>
    <w:p w14:paraId="5C6040CC" w14:textId="77777777" w:rsidR="00E869C8" w:rsidRDefault="00E869C8" w:rsidP="00E869C8">
      <w:pPr>
        <w:tabs>
          <w:tab w:val="left" w:pos="0"/>
        </w:tabs>
      </w:pPr>
    </w:p>
    <w:p w14:paraId="73A2B0BE" w14:textId="77777777" w:rsidR="00E869C8" w:rsidRDefault="00E869C8" w:rsidP="00E869C8">
      <w:pPr>
        <w:jc w:val="both"/>
      </w:pPr>
      <w:r>
        <w:rPr>
          <w:b/>
        </w:rPr>
        <w:t>Megjegyzés</w:t>
      </w:r>
      <w:r>
        <w:t>: Közös ajánlattétel esetén valamennyi ajánlattevő köteles ezt a nyilatkozatot külön-külön megtenni.</w:t>
      </w:r>
    </w:p>
    <w:p w14:paraId="436352AC" w14:textId="77777777" w:rsidR="00E869C8" w:rsidRDefault="00E869C8" w:rsidP="00E869C8">
      <w:pPr>
        <w:pageBreakBefore/>
        <w:spacing w:after="120"/>
        <w:ind w:firstLine="357"/>
        <w:jc w:val="right"/>
        <w:rPr>
          <w:b/>
          <w:lang w:eastAsia="ar-SA"/>
        </w:rPr>
      </w:pPr>
      <w:r>
        <w:rPr>
          <w:b/>
        </w:rPr>
        <w:lastRenderedPageBreak/>
        <w:t>2</w:t>
      </w:r>
      <w:proofErr w:type="gramStart"/>
      <w:r>
        <w:rPr>
          <w:b/>
          <w:lang w:eastAsia="ar-SA"/>
        </w:rPr>
        <w:t>.sz.minta</w:t>
      </w:r>
      <w:proofErr w:type="gramEnd"/>
    </w:p>
    <w:p w14:paraId="54676ED1" w14:textId="77777777" w:rsidR="00E869C8" w:rsidRDefault="00E869C8" w:rsidP="00E869C8">
      <w:pPr>
        <w:tabs>
          <w:tab w:val="left" w:pos="0"/>
        </w:tabs>
        <w:jc w:val="center"/>
        <w:rPr>
          <w:b/>
          <w:caps/>
        </w:rPr>
      </w:pPr>
      <w:r>
        <w:rPr>
          <w:b/>
          <w:caps/>
        </w:rPr>
        <w:t>Nyilatkozat az Ajánlattételi felhívás 11. Pontja Szerinti kizáró okokról</w:t>
      </w:r>
    </w:p>
    <w:p w14:paraId="1F133C11" w14:textId="77777777" w:rsidR="00E869C8" w:rsidRDefault="00E869C8" w:rsidP="00E869C8">
      <w:pPr>
        <w:tabs>
          <w:tab w:val="left" w:pos="0"/>
        </w:tabs>
        <w:spacing w:after="240"/>
        <w:jc w:val="center"/>
        <w:rPr>
          <w:b/>
        </w:rPr>
      </w:pPr>
      <w:proofErr w:type="gramStart"/>
      <w:r>
        <w:rPr>
          <w:b/>
        </w:rPr>
        <w:t>a</w:t>
      </w:r>
      <w:proofErr w:type="gramEnd"/>
      <w:r>
        <w:rPr>
          <w:b/>
        </w:rPr>
        <w:t xml:space="preserve"> Kbt. 56. § (1) bekezdés </w:t>
      </w:r>
      <w:proofErr w:type="spellStart"/>
      <w:r>
        <w:rPr>
          <w:b/>
        </w:rPr>
        <w:t>kc</w:t>
      </w:r>
      <w:proofErr w:type="spellEnd"/>
      <w:r>
        <w:rPr>
          <w:b/>
        </w:rPr>
        <w:t>) pont és az 56. § (2) bekezdés szerinti kizáró okokról</w:t>
      </w:r>
    </w:p>
    <w:p w14:paraId="3FF4207B" w14:textId="764474F4" w:rsidR="00E869C8" w:rsidRDefault="00E869C8" w:rsidP="00E869C8">
      <w:pPr>
        <w:spacing w:after="40"/>
        <w:jc w:val="center"/>
        <w:rPr>
          <w:i/>
        </w:rPr>
      </w:pPr>
      <w:r>
        <w:rPr>
          <w:i/>
        </w:rPr>
        <w:t>„</w:t>
      </w:r>
      <w:r w:rsidRPr="00E869C8">
        <w:rPr>
          <w:bCs/>
          <w:i/>
        </w:rPr>
        <w:t xml:space="preserve">Rendezvények lebonyolításához szükséges hangtechnikai, világítás/ </w:t>
      </w:r>
      <w:proofErr w:type="spellStart"/>
      <w:r w:rsidRPr="00E869C8">
        <w:rPr>
          <w:bCs/>
          <w:i/>
        </w:rPr>
        <w:t>vizuáltechnikai</w:t>
      </w:r>
      <w:proofErr w:type="spellEnd"/>
      <w:r w:rsidRPr="00E869C8">
        <w:rPr>
          <w:bCs/>
          <w:i/>
        </w:rPr>
        <w:t>, URH kommunikációs rendszer, tolmácstechnikai és áramfejlesztő gépek, berendezések és eszközök beszerzése</w:t>
      </w:r>
      <w:r>
        <w:rPr>
          <w:i/>
        </w:rPr>
        <w:t>”</w:t>
      </w:r>
    </w:p>
    <w:p w14:paraId="138EF364" w14:textId="77777777" w:rsidR="00E869C8" w:rsidRDefault="00E869C8" w:rsidP="00E869C8">
      <w:pPr>
        <w:jc w:val="center"/>
        <w:rPr>
          <w:i/>
        </w:rPr>
      </w:pPr>
      <w:proofErr w:type="gramStart"/>
      <w:r>
        <w:t>tárgyú</w:t>
      </w:r>
      <w:proofErr w:type="gramEnd"/>
      <w:r>
        <w:t xml:space="preserve"> közbeszerzési eljárásban</w:t>
      </w:r>
    </w:p>
    <w:p w14:paraId="6E1BFB99" w14:textId="77777777" w:rsidR="00E869C8" w:rsidRDefault="00E869C8" w:rsidP="00E869C8">
      <w:pPr>
        <w:jc w:val="center"/>
        <w:rPr>
          <w:sz w:val="20"/>
          <w:szCs w:val="20"/>
        </w:rPr>
      </w:pPr>
    </w:p>
    <w:p w14:paraId="4290063B" w14:textId="77777777" w:rsidR="00E869C8" w:rsidRDefault="00E869C8" w:rsidP="00E869C8">
      <w:pPr>
        <w:jc w:val="both"/>
      </w:pPr>
      <w:proofErr w:type="gramStart"/>
      <w:r>
        <w:t xml:space="preserve">Alulírott </w:t>
      </w:r>
      <w:r>
        <w:rPr>
          <w:snapToGrid w:val="0"/>
        </w:rPr>
        <w:t>…</w:t>
      </w:r>
      <w:proofErr w:type="gramEnd"/>
      <w:r>
        <w:rPr>
          <w:snapToGrid w:val="0"/>
        </w:rPr>
        <w:t>…………</w:t>
      </w:r>
      <w:r>
        <w:t xml:space="preserve">……………………….. (ajánlattevő), melyet képvisel: </w:t>
      </w:r>
      <w:r>
        <w:rPr>
          <w:snapToGrid w:val="0"/>
        </w:rPr>
        <w:t>……………</w:t>
      </w:r>
    </w:p>
    <w:p w14:paraId="2A4BE3C5" w14:textId="77777777" w:rsidR="00E869C8" w:rsidRDefault="00E869C8" w:rsidP="00E869C8">
      <w:pPr>
        <w:jc w:val="both"/>
        <w:rPr>
          <w:sz w:val="12"/>
          <w:szCs w:val="12"/>
        </w:rPr>
      </w:pPr>
    </w:p>
    <w:p w14:paraId="3C6DCA58" w14:textId="77777777" w:rsidR="00E869C8" w:rsidRDefault="00E869C8" w:rsidP="00E869C8">
      <w:pPr>
        <w:spacing w:before="120" w:after="120"/>
        <w:jc w:val="center"/>
        <w:rPr>
          <w:b/>
        </w:rPr>
      </w:pPr>
      <w:proofErr w:type="gramStart"/>
      <w:r>
        <w:rPr>
          <w:b/>
          <w:spacing w:val="40"/>
        </w:rPr>
        <w:t>az</w:t>
      </w:r>
      <w:proofErr w:type="gramEnd"/>
      <w:r>
        <w:rPr>
          <w:b/>
          <w:spacing w:val="40"/>
        </w:rPr>
        <w:t xml:space="preserve"> alábbi nyilatkozatot teszem</w:t>
      </w:r>
      <w:r>
        <w:rPr>
          <w:b/>
        </w:rPr>
        <w:t>:</w:t>
      </w:r>
    </w:p>
    <w:p w14:paraId="5AF85A46" w14:textId="77777777" w:rsidR="00E869C8" w:rsidRDefault="00E869C8" w:rsidP="00E869C8">
      <w:pPr>
        <w:tabs>
          <w:tab w:val="left" w:pos="0"/>
        </w:tabs>
        <w:jc w:val="both"/>
        <w:rPr>
          <w:sz w:val="12"/>
          <w:szCs w:val="12"/>
        </w:rPr>
      </w:pPr>
    </w:p>
    <w:p w14:paraId="04AC1423" w14:textId="77777777" w:rsidR="00E869C8" w:rsidRDefault="00E869C8" w:rsidP="00E869C8">
      <w:pPr>
        <w:tabs>
          <w:tab w:val="left" w:pos="0"/>
        </w:tabs>
        <w:jc w:val="both"/>
      </w:pPr>
      <w:r>
        <w:t xml:space="preserve">Nem állnak fenn velünk szemben a közbeszerzésekről szóló 2011. évi CVIII. törvényben (Kbt.) foglalt alábbi kizáró okok, mely szerint nem lehet ajánlattevő aki: </w:t>
      </w:r>
    </w:p>
    <w:p w14:paraId="588D3AFC" w14:textId="77777777" w:rsidR="00E869C8" w:rsidRDefault="00E869C8" w:rsidP="00E869C8">
      <w:pPr>
        <w:tabs>
          <w:tab w:val="left" w:pos="0"/>
        </w:tabs>
      </w:pPr>
    </w:p>
    <w:p w14:paraId="3D1CBF32" w14:textId="77777777" w:rsidR="00E869C8" w:rsidRDefault="00E869C8" w:rsidP="00E869C8">
      <w:pPr>
        <w:tabs>
          <w:tab w:val="left" w:pos="0"/>
        </w:tabs>
        <w:rPr>
          <w:b/>
        </w:rPr>
      </w:pPr>
      <w:r>
        <w:rPr>
          <w:b/>
        </w:rPr>
        <w:t>Kbt. 56.§ (1) bekezdés:</w:t>
      </w:r>
    </w:p>
    <w:p w14:paraId="12DFBF5A" w14:textId="77777777" w:rsidR="00E869C8" w:rsidRDefault="00E869C8" w:rsidP="00E869C8">
      <w:pPr>
        <w:tabs>
          <w:tab w:val="left" w:pos="0"/>
        </w:tabs>
        <w:jc w:val="both"/>
      </w:pPr>
      <w:proofErr w:type="spellStart"/>
      <w:r>
        <w:t>kc</w:t>
      </w:r>
      <w:proofErr w:type="spellEnd"/>
      <w:r>
        <w:t>)</w:t>
      </w:r>
      <w:r>
        <w:tab/>
        <w:t>olyan nem szabályozott tőzsdén jegyzett társaság, amelynek a pénzmosás és a terrorizmus finanszírozása megelőzéséről és megakadályozásáról szóló 2007. évi CXXXVI. törvény 3. § r) pontja szerinti tényleges tulajdonosa nem megismerhető.</w:t>
      </w:r>
    </w:p>
    <w:p w14:paraId="2CBC9F89" w14:textId="77777777" w:rsidR="00E869C8" w:rsidRDefault="00E869C8" w:rsidP="00E869C8">
      <w:pPr>
        <w:tabs>
          <w:tab w:val="left" w:pos="0"/>
        </w:tabs>
      </w:pPr>
    </w:p>
    <w:p w14:paraId="5B411B51" w14:textId="77777777" w:rsidR="00E869C8" w:rsidRDefault="00E869C8" w:rsidP="00E869C8">
      <w:pPr>
        <w:tabs>
          <w:tab w:val="left" w:pos="0"/>
        </w:tabs>
        <w:rPr>
          <w:b/>
        </w:rPr>
      </w:pPr>
      <w:r>
        <w:rPr>
          <w:b/>
        </w:rPr>
        <w:t>Kbt. 56. § (2) bekezdés:</w:t>
      </w:r>
    </w:p>
    <w:p w14:paraId="6BC1D661" w14:textId="77777777" w:rsidR="00E869C8" w:rsidRDefault="00E869C8" w:rsidP="00E869C8">
      <w:pPr>
        <w:tabs>
          <w:tab w:val="left" w:pos="0"/>
        </w:tabs>
        <w:jc w:val="both"/>
      </w:pPr>
      <w:r>
        <w:t xml:space="preserve">Az eljárásban nem lehet ajánlattevő vagy részvételre jelentkező az a gazdasági szereplő, amelyben közvetetten vagy közvetlenül </w:t>
      </w:r>
      <w:proofErr w:type="gramStart"/>
      <w:r>
        <w:t>több, mint</w:t>
      </w:r>
      <w:proofErr w:type="gramEnd"/>
      <w:r>
        <w:t xml:space="preserve"> 25%-os tulajdoni résszel vagy szavazati joggal rendelkezik olyan jogi személy vagy személyes joga szerint jogképes szervezet, amelynek tekintetében a Kbt. 56.§ (1) bekezdés k) pontjában meghatározott feltételek fennállnak.</w:t>
      </w:r>
    </w:p>
    <w:p w14:paraId="3B479A3E" w14:textId="77777777" w:rsidR="00E869C8" w:rsidRDefault="00E869C8" w:rsidP="00E869C8">
      <w:pPr>
        <w:tabs>
          <w:tab w:val="left" w:pos="0"/>
        </w:tabs>
        <w:jc w:val="both"/>
      </w:pPr>
    </w:p>
    <w:p w14:paraId="064A2CEB" w14:textId="77777777" w:rsidR="00E869C8" w:rsidRDefault="00E869C8" w:rsidP="00E869C8">
      <w:pPr>
        <w:numPr>
          <w:ilvl w:val="0"/>
          <w:numId w:val="22"/>
        </w:numPr>
        <w:tabs>
          <w:tab w:val="left" w:pos="0"/>
        </w:tabs>
        <w:jc w:val="both"/>
      </w:pPr>
      <w:r>
        <w:t xml:space="preserve">A Kbt. </w:t>
      </w:r>
      <w:r>
        <w:rPr>
          <w:bCs/>
        </w:rPr>
        <w:t xml:space="preserve">56. § (1) bekezdés </w:t>
      </w:r>
      <w:proofErr w:type="spellStart"/>
      <w:r>
        <w:rPr>
          <w:bCs/>
        </w:rPr>
        <w:t>kc</w:t>
      </w:r>
      <w:proofErr w:type="spellEnd"/>
      <w:r>
        <w:rPr>
          <w:bCs/>
        </w:rPr>
        <w:t xml:space="preserve">) pontja szerinti kizáró ok tekintetében a 310/2011. (XII. 23.) Korm. rendelet (Kr.) 2. § i) pont </w:t>
      </w:r>
      <w:proofErr w:type="spellStart"/>
      <w:r>
        <w:rPr>
          <w:bCs/>
        </w:rPr>
        <w:t>ib</w:t>
      </w:r>
      <w:proofErr w:type="spellEnd"/>
      <w:r>
        <w:rPr>
          <w:bCs/>
        </w:rPr>
        <w:t xml:space="preserve">) alpontja, illetve a 4. § f) pont </w:t>
      </w:r>
      <w:proofErr w:type="spellStart"/>
      <w:r>
        <w:rPr>
          <w:bCs/>
        </w:rPr>
        <w:t>fc</w:t>
      </w:r>
      <w:proofErr w:type="spellEnd"/>
      <w:r>
        <w:rPr>
          <w:bCs/>
        </w:rPr>
        <w:t xml:space="preserve">) alpontja szerint külön is nyilatkozom, hogy </w:t>
      </w:r>
      <w:r>
        <w:t xml:space="preserve">olyan társaságnak minősülünk, amelyet szabályozott tőzsdén </w:t>
      </w:r>
      <w:r>
        <w:rPr>
          <w:b/>
        </w:rPr>
        <w:t>nem jegyeznek/</w:t>
      </w:r>
      <w:proofErr w:type="spellStart"/>
      <w:proofErr w:type="gramStart"/>
      <w:r>
        <w:rPr>
          <w:b/>
        </w:rPr>
        <w:t>jegyeznek</w:t>
      </w:r>
      <w:proofErr w:type="spellEnd"/>
      <w:r>
        <w:rPr>
          <w:vertAlign w:val="superscript"/>
        </w:rPr>
        <w:footnoteReference w:id="2"/>
      </w:r>
      <w:r>
        <w:t>.</w:t>
      </w:r>
      <w:proofErr w:type="gramEnd"/>
    </w:p>
    <w:p w14:paraId="66A9F994" w14:textId="77777777" w:rsidR="00E869C8" w:rsidRPr="00E869C8" w:rsidRDefault="00E869C8" w:rsidP="00E869C8">
      <w:pPr>
        <w:tabs>
          <w:tab w:val="left" w:pos="0"/>
        </w:tabs>
        <w:jc w:val="both"/>
        <w:rPr>
          <w:b/>
        </w:rPr>
      </w:pPr>
    </w:p>
    <w:p w14:paraId="21D8842D" w14:textId="77777777" w:rsidR="00E869C8" w:rsidRDefault="00E869C8" w:rsidP="00E869C8">
      <w:pPr>
        <w:tabs>
          <w:tab w:val="left" w:pos="0"/>
        </w:tabs>
        <w:spacing w:after="120"/>
        <w:jc w:val="both"/>
      </w:pPr>
      <w:r>
        <w:rPr>
          <w:b/>
        </w:rPr>
        <w:t>2</w:t>
      </w:r>
      <w:proofErr w:type="gramStart"/>
      <w:r>
        <w:rPr>
          <w:b/>
        </w:rPr>
        <w:t>.a</w:t>
      </w:r>
      <w:proofErr w:type="gramEnd"/>
      <w:r>
        <w:rPr>
          <w:b/>
        </w:rPr>
        <w:t>)</w:t>
      </w:r>
      <w:r>
        <w:tab/>
        <w:t xml:space="preserve">Mint szabályozott tőzsdén </w:t>
      </w:r>
      <w:r>
        <w:rPr>
          <w:b/>
        </w:rPr>
        <w:t>nem jegyzett</w:t>
      </w:r>
      <w:r>
        <w:rPr>
          <w:b/>
          <w:vertAlign w:val="superscript"/>
        </w:rPr>
        <w:footnoteReference w:id="3"/>
      </w:r>
      <w:r>
        <w:t xml:space="preserve"> ajánlattevő, az alábbiak szerint nyilatkozom a pénzmosás és a terrorizmus finanszírozása megelőzéséről és megakadályozásáról szóló 2007. évi CXXXVI. törvény (a továbbiakban: pénzmosásról szóló törvény) 3. § </w:t>
      </w:r>
      <w:r>
        <w:rPr>
          <w:i/>
          <w:iCs/>
        </w:rPr>
        <w:t>r) </w:t>
      </w:r>
      <w:r>
        <w:t>pontja szerint definiált valamennyi tényleges tulajdonos nevéről és állandó lakóhelyéről:</w:t>
      </w:r>
    </w:p>
    <w:p w14:paraId="0A536AEC" w14:textId="77777777" w:rsidR="00E869C8" w:rsidRDefault="00E869C8" w:rsidP="00E869C8">
      <w:pPr>
        <w:tabs>
          <w:tab w:val="left" w:pos="0"/>
        </w:tabs>
        <w:rPr>
          <w:sz w:val="12"/>
          <w:szCs w:val="1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E869C8" w14:paraId="62895E82" w14:textId="77777777" w:rsidTr="00E869C8">
        <w:tc>
          <w:tcPr>
            <w:tcW w:w="4196"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D399888" w14:textId="77777777" w:rsidR="00E869C8" w:rsidRDefault="00E869C8">
            <w:pPr>
              <w:tabs>
                <w:tab w:val="left" w:pos="0"/>
              </w:tabs>
              <w:jc w:val="center"/>
              <w:rPr>
                <w:b/>
              </w:rPr>
            </w:pPr>
            <w:r>
              <w:rPr>
                <w:b/>
              </w:rPr>
              <w:t>Tényleges tulajdonos neve</w:t>
            </w:r>
          </w:p>
        </w:tc>
        <w:tc>
          <w:tcPr>
            <w:tcW w:w="419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59D671B" w14:textId="77777777" w:rsidR="00E869C8" w:rsidRDefault="00E869C8">
            <w:pPr>
              <w:tabs>
                <w:tab w:val="left" w:pos="0"/>
              </w:tabs>
              <w:jc w:val="center"/>
              <w:rPr>
                <w:b/>
              </w:rPr>
            </w:pPr>
            <w:r>
              <w:rPr>
                <w:b/>
              </w:rPr>
              <w:t>Tényleges tulajdonos állandó lakóhelye:</w:t>
            </w:r>
          </w:p>
        </w:tc>
      </w:tr>
      <w:tr w:rsidR="00E869C8" w14:paraId="2CD5745B" w14:textId="77777777" w:rsidTr="00E869C8">
        <w:tc>
          <w:tcPr>
            <w:tcW w:w="4196" w:type="dxa"/>
            <w:tcBorders>
              <w:top w:val="single" w:sz="4" w:space="0" w:color="auto"/>
              <w:left w:val="single" w:sz="4" w:space="0" w:color="auto"/>
              <w:bottom w:val="single" w:sz="4" w:space="0" w:color="auto"/>
              <w:right w:val="single" w:sz="4" w:space="0" w:color="auto"/>
            </w:tcBorders>
            <w:hideMark/>
          </w:tcPr>
          <w:p w14:paraId="4AFB8A0D" w14:textId="77777777" w:rsidR="00E869C8" w:rsidRDefault="00E869C8">
            <w:pPr>
              <w:tabs>
                <w:tab w:val="left" w:pos="0"/>
              </w:tabs>
            </w:pPr>
            <w:r>
              <w:t>1.</w:t>
            </w:r>
          </w:p>
        </w:tc>
        <w:tc>
          <w:tcPr>
            <w:tcW w:w="4197" w:type="dxa"/>
            <w:tcBorders>
              <w:top w:val="single" w:sz="4" w:space="0" w:color="auto"/>
              <w:left w:val="single" w:sz="4" w:space="0" w:color="auto"/>
              <w:bottom w:val="single" w:sz="4" w:space="0" w:color="auto"/>
              <w:right w:val="single" w:sz="4" w:space="0" w:color="auto"/>
            </w:tcBorders>
          </w:tcPr>
          <w:p w14:paraId="2EEBF2FC" w14:textId="77777777" w:rsidR="00E869C8" w:rsidRDefault="00E869C8">
            <w:pPr>
              <w:tabs>
                <w:tab w:val="left" w:pos="0"/>
              </w:tabs>
            </w:pPr>
          </w:p>
        </w:tc>
      </w:tr>
      <w:tr w:rsidR="00E869C8" w14:paraId="7CFFA507" w14:textId="77777777" w:rsidTr="00E869C8">
        <w:tc>
          <w:tcPr>
            <w:tcW w:w="4196" w:type="dxa"/>
            <w:tcBorders>
              <w:top w:val="single" w:sz="4" w:space="0" w:color="auto"/>
              <w:left w:val="single" w:sz="4" w:space="0" w:color="auto"/>
              <w:bottom w:val="single" w:sz="4" w:space="0" w:color="auto"/>
              <w:right w:val="single" w:sz="4" w:space="0" w:color="auto"/>
            </w:tcBorders>
            <w:hideMark/>
          </w:tcPr>
          <w:p w14:paraId="13DD937D" w14:textId="77777777" w:rsidR="00E869C8" w:rsidRDefault="00E869C8">
            <w:pPr>
              <w:tabs>
                <w:tab w:val="left" w:pos="0"/>
              </w:tabs>
            </w:pPr>
            <w:r>
              <w:t>…</w:t>
            </w:r>
          </w:p>
        </w:tc>
        <w:tc>
          <w:tcPr>
            <w:tcW w:w="4197" w:type="dxa"/>
            <w:tcBorders>
              <w:top w:val="single" w:sz="4" w:space="0" w:color="auto"/>
              <w:left w:val="single" w:sz="4" w:space="0" w:color="auto"/>
              <w:bottom w:val="single" w:sz="4" w:space="0" w:color="auto"/>
              <w:right w:val="single" w:sz="4" w:space="0" w:color="auto"/>
            </w:tcBorders>
          </w:tcPr>
          <w:p w14:paraId="366FE060" w14:textId="77777777" w:rsidR="00E869C8" w:rsidRDefault="00E869C8">
            <w:pPr>
              <w:tabs>
                <w:tab w:val="left" w:pos="0"/>
              </w:tabs>
            </w:pPr>
          </w:p>
        </w:tc>
      </w:tr>
    </w:tbl>
    <w:p w14:paraId="766AFBCB" w14:textId="77777777" w:rsidR="00E869C8" w:rsidRDefault="00E869C8" w:rsidP="00E869C8">
      <w:pPr>
        <w:tabs>
          <w:tab w:val="left" w:pos="0"/>
        </w:tabs>
      </w:pPr>
    </w:p>
    <w:p w14:paraId="44F5220D" w14:textId="77777777" w:rsidR="00E869C8" w:rsidRDefault="00E869C8" w:rsidP="00E869C8">
      <w:pPr>
        <w:tabs>
          <w:tab w:val="left" w:pos="0"/>
        </w:tabs>
        <w:jc w:val="both"/>
      </w:pPr>
    </w:p>
    <w:p w14:paraId="0B282B49" w14:textId="77777777" w:rsidR="00E869C8" w:rsidRDefault="00E869C8" w:rsidP="00E869C8">
      <w:pPr>
        <w:tabs>
          <w:tab w:val="left" w:pos="0"/>
        </w:tabs>
        <w:jc w:val="both"/>
      </w:pPr>
    </w:p>
    <w:p w14:paraId="014A9D80" w14:textId="541F7FC9" w:rsidR="00E869C8" w:rsidRDefault="00E869C8" w:rsidP="00E869C8">
      <w:pPr>
        <w:tabs>
          <w:tab w:val="left" w:pos="0"/>
        </w:tabs>
        <w:jc w:val="both"/>
      </w:pPr>
      <w:r>
        <w:lastRenderedPageBreak/>
        <w:t xml:space="preserve">Amennyiben </w:t>
      </w:r>
      <w:r w:rsidR="00201119">
        <w:t xml:space="preserve">tulajdonosai között nincs a pénzmosásról szóló törvény 3.§ </w:t>
      </w:r>
      <w:proofErr w:type="spellStart"/>
      <w:r w:rsidR="00201119">
        <w:t>ra</w:t>
      </w:r>
      <w:proofErr w:type="spellEnd"/>
      <w:r w:rsidR="00201119">
        <w:t>)</w:t>
      </w:r>
      <w:proofErr w:type="spellStart"/>
      <w:r w:rsidR="00201119">
        <w:t>-rb</w:t>
      </w:r>
      <w:proofErr w:type="spellEnd"/>
      <w:r w:rsidR="00201119">
        <w:t>) alpontokban meghatározott természetes</w:t>
      </w:r>
      <w:r>
        <w:t xml:space="preserve"> személy</w:t>
      </w:r>
      <w:r w:rsidR="00201119">
        <w:t xml:space="preserve">, akkor az Ajánlattevő tulajdonosa </w:t>
      </w:r>
      <w:r>
        <w:t>vezető tisztségviselőjének</w:t>
      </w:r>
      <w:r w:rsidR="00201119">
        <w:t xml:space="preserve"> alábbi adatainak</w:t>
      </w:r>
      <w:r>
        <w:t xml:space="preserve"> megadása szükséges.</w:t>
      </w:r>
    </w:p>
    <w:p w14:paraId="2688E9A1" w14:textId="77777777" w:rsidR="00E869C8" w:rsidRDefault="00E869C8" w:rsidP="00E869C8">
      <w:pPr>
        <w:tabs>
          <w:tab w:val="left" w:pos="0"/>
        </w:tabs>
        <w:jc w:val="both"/>
        <w:rPr>
          <w:sz w:val="12"/>
          <w:szCs w:val="1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707"/>
      </w:tblGrid>
      <w:tr w:rsidR="00E869C8" w14:paraId="38D6BB18" w14:textId="77777777" w:rsidTr="00E869C8">
        <w:tc>
          <w:tcPr>
            <w:tcW w:w="3686"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D778CD2" w14:textId="77777777" w:rsidR="00E869C8" w:rsidRDefault="00E869C8">
            <w:pPr>
              <w:tabs>
                <w:tab w:val="left" w:pos="0"/>
              </w:tabs>
              <w:jc w:val="center"/>
              <w:rPr>
                <w:b/>
              </w:rPr>
            </w:pPr>
            <w:r>
              <w:rPr>
                <w:b/>
              </w:rPr>
              <w:t>Vezető tisztségviselő neve</w:t>
            </w:r>
          </w:p>
        </w:tc>
        <w:tc>
          <w:tcPr>
            <w:tcW w:w="470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E6236A3" w14:textId="77777777" w:rsidR="00E869C8" w:rsidRDefault="00E869C8">
            <w:pPr>
              <w:tabs>
                <w:tab w:val="left" w:pos="0"/>
              </w:tabs>
              <w:jc w:val="center"/>
              <w:rPr>
                <w:b/>
              </w:rPr>
            </w:pPr>
            <w:r>
              <w:rPr>
                <w:b/>
              </w:rPr>
              <w:t>Vezető tisztségviselő állandó lakóhelye:</w:t>
            </w:r>
          </w:p>
        </w:tc>
      </w:tr>
      <w:tr w:rsidR="00E869C8" w14:paraId="10ED3354" w14:textId="77777777" w:rsidTr="00E869C8">
        <w:tc>
          <w:tcPr>
            <w:tcW w:w="3686" w:type="dxa"/>
            <w:tcBorders>
              <w:top w:val="single" w:sz="4" w:space="0" w:color="auto"/>
              <w:left w:val="single" w:sz="4" w:space="0" w:color="auto"/>
              <w:bottom w:val="single" w:sz="4" w:space="0" w:color="auto"/>
              <w:right w:val="single" w:sz="4" w:space="0" w:color="auto"/>
            </w:tcBorders>
            <w:hideMark/>
          </w:tcPr>
          <w:p w14:paraId="20D4642F" w14:textId="77777777" w:rsidR="00E869C8" w:rsidRDefault="00E869C8">
            <w:pPr>
              <w:tabs>
                <w:tab w:val="left" w:pos="0"/>
              </w:tabs>
            </w:pPr>
            <w:r>
              <w:t>1.</w:t>
            </w:r>
          </w:p>
        </w:tc>
        <w:tc>
          <w:tcPr>
            <w:tcW w:w="4707" w:type="dxa"/>
            <w:tcBorders>
              <w:top w:val="single" w:sz="4" w:space="0" w:color="auto"/>
              <w:left w:val="single" w:sz="4" w:space="0" w:color="auto"/>
              <w:bottom w:val="single" w:sz="4" w:space="0" w:color="auto"/>
              <w:right w:val="single" w:sz="4" w:space="0" w:color="auto"/>
            </w:tcBorders>
          </w:tcPr>
          <w:p w14:paraId="0F141819" w14:textId="77777777" w:rsidR="00E869C8" w:rsidRDefault="00E869C8">
            <w:pPr>
              <w:tabs>
                <w:tab w:val="left" w:pos="0"/>
              </w:tabs>
            </w:pPr>
          </w:p>
        </w:tc>
      </w:tr>
      <w:tr w:rsidR="00E869C8" w14:paraId="3DCC7044" w14:textId="77777777" w:rsidTr="00E869C8">
        <w:tc>
          <w:tcPr>
            <w:tcW w:w="3686" w:type="dxa"/>
            <w:tcBorders>
              <w:top w:val="single" w:sz="4" w:space="0" w:color="auto"/>
              <w:left w:val="single" w:sz="4" w:space="0" w:color="auto"/>
              <w:bottom w:val="single" w:sz="4" w:space="0" w:color="auto"/>
              <w:right w:val="single" w:sz="4" w:space="0" w:color="auto"/>
            </w:tcBorders>
            <w:hideMark/>
          </w:tcPr>
          <w:p w14:paraId="76D6D27D" w14:textId="77777777" w:rsidR="00E869C8" w:rsidRDefault="00E869C8">
            <w:pPr>
              <w:tabs>
                <w:tab w:val="left" w:pos="0"/>
              </w:tabs>
            </w:pPr>
            <w:r>
              <w:t>…</w:t>
            </w:r>
          </w:p>
        </w:tc>
        <w:tc>
          <w:tcPr>
            <w:tcW w:w="4707" w:type="dxa"/>
            <w:tcBorders>
              <w:top w:val="single" w:sz="4" w:space="0" w:color="auto"/>
              <w:left w:val="single" w:sz="4" w:space="0" w:color="auto"/>
              <w:bottom w:val="single" w:sz="4" w:space="0" w:color="auto"/>
              <w:right w:val="single" w:sz="4" w:space="0" w:color="auto"/>
            </w:tcBorders>
          </w:tcPr>
          <w:p w14:paraId="2A55EF5C" w14:textId="77777777" w:rsidR="00E869C8" w:rsidRDefault="00E869C8">
            <w:pPr>
              <w:tabs>
                <w:tab w:val="left" w:pos="0"/>
              </w:tabs>
            </w:pPr>
          </w:p>
        </w:tc>
      </w:tr>
    </w:tbl>
    <w:p w14:paraId="1F114BD7" w14:textId="77777777" w:rsidR="00E869C8" w:rsidRDefault="00E869C8" w:rsidP="00E869C8">
      <w:pPr>
        <w:tabs>
          <w:tab w:val="left" w:pos="0"/>
        </w:tabs>
        <w:jc w:val="both"/>
        <w:rPr>
          <w:b/>
        </w:rPr>
      </w:pPr>
    </w:p>
    <w:p w14:paraId="66FBC45B" w14:textId="01419464" w:rsidR="00E869C8" w:rsidRDefault="00E869C8" w:rsidP="00E869C8">
      <w:pPr>
        <w:tabs>
          <w:tab w:val="left" w:pos="0"/>
        </w:tabs>
        <w:jc w:val="both"/>
      </w:pPr>
      <w:r>
        <w:rPr>
          <w:b/>
        </w:rPr>
        <w:t>3.a</w:t>
      </w:r>
      <w:r>
        <w:t>)</w:t>
      </w:r>
      <w:r>
        <w:tab/>
      </w:r>
      <w:r w:rsidR="00A32E27">
        <w:t xml:space="preserve">A Kbt. 56. § (2) bekezdése vonatkozásában nyilatkozom, hogy a ………… ajánlattevőben </w:t>
      </w:r>
      <w:r w:rsidR="00A32E27">
        <w:rPr>
          <w:b/>
          <w:bCs/>
        </w:rPr>
        <w:t>nincs</w:t>
      </w:r>
      <w:r w:rsidR="00A32E27">
        <w:t xml:space="preserve"> olyan jogi személy, vagy személyes joga szerint jogképes szervezet, amely az ajánlattevőben közvetetten vagy közvetlenül </w:t>
      </w:r>
      <w:proofErr w:type="gramStart"/>
      <w:r w:rsidR="00A32E27">
        <w:t>több, mint</w:t>
      </w:r>
      <w:proofErr w:type="gramEnd"/>
      <w:r w:rsidR="00A32E27">
        <w:t xml:space="preserve"> 25%-os tulajdoni résszel vagy szavazati joggal rendelkezik.</w:t>
      </w:r>
    </w:p>
    <w:p w14:paraId="63A8C739" w14:textId="77777777" w:rsidR="00E869C8" w:rsidRDefault="00E869C8" w:rsidP="00E869C8">
      <w:pPr>
        <w:tabs>
          <w:tab w:val="left" w:pos="0"/>
        </w:tabs>
      </w:pPr>
    </w:p>
    <w:p w14:paraId="5CEFD2B0" w14:textId="77777777" w:rsidR="00E869C8" w:rsidRDefault="00E869C8" w:rsidP="00E869C8">
      <w:pPr>
        <w:tabs>
          <w:tab w:val="left" w:pos="0"/>
        </w:tabs>
      </w:pPr>
      <w:r>
        <w:t>VAGY*</w:t>
      </w:r>
    </w:p>
    <w:p w14:paraId="777282E0" w14:textId="77777777" w:rsidR="00E869C8" w:rsidRDefault="00E869C8" w:rsidP="00E869C8">
      <w:pPr>
        <w:tabs>
          <w:tab w:val="left" w:pos="0"/>
        </w:tabs>
      </w:pPr>
    </w:p>
    <w:p w14:paraId="7F13BC83" w14:textId="77777777" w:rsidR="00E869C8" w:rsidRDefault="00E869C8" w:rsidP="00E869C8">
      <w:pPr>
        <w:tabs>
          <w:tab w:val="left" w:pos="0"/>
        </w:tabs>
        <w:jc w:val="both"/>
      </w:pPr>
      <w:r>
        <w:rPr>
          <w:b/>
        </w:rPr>
        <w:t>3.b)</w:t>
      </w:r>
      <w:r>
        <w:tab/>
        <w:t xml:space="preserve">A Kbt. 56. § (2) bekezdése vonatkozásában nyilatkozom, hogy a ………… ajánlattevőben </w:t>
      </w:r>
      <w:r>
        <w:rPr>
          <w:b/>
        </w:rPr>
        <w:t>van</w:t>
      </w:r>
      <w:r>
        <w:t xml:space="preserve"> olyan jogi személy, vagy jogi személyiséggel nem rendelkező gazdasági társaság, amely az ajánlattevőben közvetetten vagy közvetlenül </w:t>
      </w:r>
      <w:proofErr w:type="gramStart"/>
      <w:r>
        <w:t>több, mint</w:t>
      </w:r>
      <w:proofErr w:type="gramEnd"/>
      <w:r>
        <w:t xml:space="preserve"> 25%-os tulajdoni résszel vagy szavazati joggal rendelkezik. Ezek a szervezetek a következők:</w:t>
      </w:r>
    </w:p>
    <w:p w14:paraId="3333F895" w14:textId="77777777" w:rsidR="00E869C8" w:rsidRDefault="00E869C8" w:rsidP="00E869C8">
      <w:pPr>
        <w:tabs>
          <w:tab w:val="left" w:pos="0"/>
        </w:tabs>
      </w:pPr>
    </w:p>
    <w:p w14:paraId="6BD443DE" w14:textId="77777777" w:rsidR="00E869C8" w:rsidRDefault="00E869C8" w:rsidP="00E869C8">
      <w:pPr>
        <w:numPr>
          <w:ilvl w:val="0"/>
          <w:numId w:val="23"/>
        </w:numPr>
        <w:tabs>
          <w:tab w:val="left" w:pos="0"/>
        </w:tabs>
      </w:pPr>
      <w:r>
        <w:t>Név</w:t>
      </w:r>
      <w:proofErr w:type="gramStart"/>
      <w:r>
        <w:t>: …</w:t>
      </w:r>
      <w:proofErr w:type="gramEnd"/>
      <w:r>
        <w:t>………….........(székhely: ……………………………………………..)</w:t>
      </w:r>
    </w:p>
    <w:p w14:paraId="493C9063" w14:textId="77777777" w:rsidR="00E869C8" w:rsidRDefault="00E869C8" w:rsidP="00E869C8">
      <w:pPr>
        <w:numPr>
          <w:ilvl w:val="0"/>
          <w:numId w:val="23"/>
        </w:numPr>
        <w:tabs>
          <w:tab w:val="left" w:pos="0"/>
        </w:tabs>
      </w:pPr>
      <w:r>
        <w:t>Név</w:t>
      </w:r>
      <w:proofErr w:type="gramStart"/>
      <w:r>
        <w:t>: …</w:t>
      </w:r>
      <w:proofErr w:type="gramEnd"/>
      <w:r>
        <w:t>………….........(székhely: ……………………………………………..)</w:t>
      </w:r>
    </w:p>
    <w:p w14:paraId="337BFFCE" w14:textId="77777777" w:rsidR="00E869C8" w:rsidRDefault="00E869C8" w:rsidP="00E869C8">
      <w:pPr>
        <w:numPr>
          <w:ilvl w:val="0"/>
          <w:numId w:val="23"/>
        </w:numPr>
        <w:tabs>
          <w:tab w:val="left" w:pos="0"/>
        </w:tabs>
      </w:pPr>
      <w:r>
        <w:t>Név</w:t>
      </w:r>
      <w:proofErr w:type="gramStart"/>
      <w:r>
        <w:t>: …</w:t>
      </w:r>
      <w:proofErr w:type="gramEnd"/>
      <w:r>
        <w:t>………….........(székhely: ……………………………………………..)</w:t>
      </w:r>
    </w:p>
    <w:p w14:paraId="37115382" w14:textId="77777777" w:rsidR="00E869C8" w:rsidRDefault="00E869C8" w:rsidP="00E869C8">
      <w:pPr>
        <w:tabs>
          <w:tab w:val="left" w:pos="0"/>
        </w:tabs>
        <w:jc w:val="both"/>
      </w:pPr>
    </w:p>
    <w:p w14:paraId="2EBD7B9E" w14:textId="77777777" w:rsidR="00E869C8" w:rsidRDefault="00E869C8" w:rsidP="00E869C8">
      <w:pPr>
        <w:tabs>
          <w:tab w:val="left" w:pos="0"/>
        </w:tabs>
      </w:pPr>
      <w:r>
        <w:t>A Kbt. 56. § (2) bekezdésére tekintettel nyilatkozom ugyanakkor, hogy ezen megnevezett szervezetek vonatkozásában a Kbt. 56. § (2) bekezdésében hivatkozott kizáró okok nem állnak fenn.</w:t>
      </w:r>
    </w:p>
    <w:p w14:paraId="363C2AA0" w14:textId="77777777" w:rsidR="00E869C8" w:rsidRDefault="00E869C8" w:rsidP="00E869C8">
      <w:pPr>
        <w:tabs>
          <w:tab w:val="left" w:pos="0"/>
        </w:tabs>
      </w:pPr>
    </w:p>
    <w:p w14:paraId="3D3C07E1" w14:textId="77777777" w:rsidR="00E869C8" w:rsidRDefault="00E869C8" w:rsidP="00E869C8">
      <w:pPr>
        <w:tabs>
          <w:tab w:val="left" w:pos="0"/>
        </w:tabs>
      </w:pPr>
    </w:p>
    <w:p w14:paraId="43070EB7" w14:textId="77777777" w:rsidR="00E869C8" w:rsidRDefault="00E869C8" w:rsidP="00E869C8">
      <w:pPr>
        <w:tabs>
          <w:tab w:val="left" w:pos="0"/>
        </w:tabs>
      </w:pPr>
    </w:p>
    <w:p w14:paraId="00CC635E" w14:textId="77777777" w:rsidR="00E869C8" w:rsidRDefault="00E869C8" w:rsidP="00E869C8">
      <w:pPr>
        <w:spacing w:before="60" w:after="60" w:line="280" w:lineRule="exact"/>
        <w:jc w:val="both"/>
      </w:pPr>
      <w:r>
        <w:t>Kelt</w:t>
      </w:r>
      <w:proofErr w:type="gramStart"/>
      <w:r>
        <w:t>: …</w:t>
      </w:r>
      <w:proofErr w:type="gramEnd"/>
      <w:r>
        <w:t>……………, ………………… „…”</w:t>
      </w:r>
    </w:p>
    <w:p w14:paraId="3C0CBB4E" w14:textId="77777777" w:rsidR="00E869C8" w:rsidRDefault="00E869C8" w:rsidP="00E869C8">
      <w:pPr>
        <w:tabs>
          <w:tab w:val="left" w:pos="0"/>
        </w:tabs>
      </w:pPr>
    </w:p>
    <w:p w14:paraId="4F7A74FB" w14:textId="77777777" w:rsidR="00E869C8" w:rsidRDefault="00E869C8" w:rsidP="00E869C8">
      <w:pPr>
        <w:tabs>
          <w:tab w:val="left" w:pos="0"/>
        </w:tabs>
      </w:pPr>
    </w:p>
    <w:p w14:paraId="27E697BA" w14:textId="77777777" w:rsidR="00E869C8" w:rsidRDefault="00E869C8" w:rsidP="00E869C8">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4A0" w:firstRow="1" w:lastRow="0" w:firstColumn="1" w:lastColumn="0" w:noHBand="0" w:noVBand="1"/>
      </w:tblPr>
      <w:tblGrid>
        <w:gridCol w:w="4819"/>
      </w:tblGrid>
      <w:tr w:rsidR="00E869C8" w14:paraId="3DB77F65" w14:textId="77777777" w:rsidTr="00E869C8">
        <w:tc>
          <w:tcPr>
            <w:tcW w:w="4819" w:type="dxa"/>
            <w:hideMark/>
          </w:tcPr>
          <w:p w14:paraId="54578C8A" w14:textId="77777777" w:rsidR="00E869C8" w:rsidRDefault="00E869C8">
            <w:pPr>
              <w:tabs>
                <w:tab w:val="left" w:pos="0"/>
              </w:tabs>
              <w:jc w:val="center"/>
            </w:pPr>
            <w:r>
              <w:t>………………………………</w:t>
            </w:r>
          </w:p>
        </w:tc>
      </w:tr>
      <w:tr w:rsidR="00E869C8" w14:paraId="4C13445C" w14:textId="77777777" w:rsidTr="00E869C8">
        <w:tc>
          <w:tcPr>
            <w:tcW w:w="4819" w:type="dxa"/>
            <w:hideMark/>
          </w:tcPr>
          <w:p w14:paraId="439F29CC" w14:textId="77777777" w:rsidR="00E869C8" w:rsidRDefault="00E869C8">
            <w:pPr>
              <w:tabs>
                <w:tab w:val="left" w:pos="0"/>
              </w:tabs>
              <w:jc w:val="center"/>
            </w:pPr>
            <w:r>
              <w:t>cégszerű aláírás</w:t>
            </w:r>
          </w:p>
        </w:tc>
      </w:tr>
    </w:tbl>
    <w:p w14:paraId="1A3261AE" w14:textId="77777777" w:rsidR="00E869C8" w:rsidRDefault="00E869C8" w:rsidP="00E869C8">
      <w:pPr>
        <w:tabs>
          <w:tab w:val="left" w:pos="0"/>
        </w:tabs>
      </w:pPr>
    </w:p>
    <w:p w14:paraId="19DA050A" w14:textId="77777777" w:rsidR="00E869C8" w:rsidRDefault="00E869C8" w:rsidP="00E869C8">
      <w:pPr>
        <w:tabs>
          <w:tab w:val="left" w:pos="0"/>
        </w:tabs>
      </w:pPr>
    </w:p>
    <w:p w14:paraId="5C000648" w14:textId="77777777" w:rsidR="00E869C8" w:rsidRDefault="00E869C8" w:rsidP="00E869C8">
      <w:pPr>
        <w:tabs>
          <w:tab w:val="left" w:pos="0"/>
        </w:tabs>
      </w:pPr>
    </w:p>
    <w:p w14:paraId="07FDD419" w14:textId="77777777" w:rsidR="00E869C8" w:rsidRDefault="00E869C8" w:rsidP="00E869C8">
      <w:pPr>
        <w:tabs>
          <w:tab w:val="left" w:pos="0"/>
        </w:tabs>
      </w:pPr>
    </w:p>
    <w:p w14:paraId="2FBE71B0" w14:textId="77777777" w:rsidR="00E869C8" w:rsidRDefault="00E869C8" w:rsidP="00E869C8">
      <w:pPr>
        <w:jc w:val="both"/>
      </w:pPr>
      <w:r>
        <w:t>* A nem kívánt szöveg törlendő/áthúzandó vagy az alkalmazandó rész aláhúzandó</w:t>
      </w:r>
    </w:p>
    <w:p w14:paraId="381C4607" w14:textId="77777777" w:rsidR="00E869C8" w:rsidRDefault="00E869C8" w:rsidP="00E869C8">
      <w:pPr>
        <w:jc w:val="both"/>
      </w:pPr>
    </w:p>
    <w:p w14:paraId="2FB75342" w14:textId="77777777" w:rsidR="00E869C8" w:rsidRDefault="00E869C8" w:rsidP="00E869C8">
      <w:pPr>
        <w:jc w:val="both"/>
      </w:pPr>
    </w:p>
    <w:p w14:paraId="2701E737" w14:textId="77777777" w:rsidR="00E869C8" w:rsidRDefault="00E869C8" w:rsidP="00E869C8">
      <w:pPr>
        <w:jc w:val="both"/>
      </w:pPr>
    </w:p>
    <w:p w14:paraId="0F0FF376" w14:textId="77777777" w:rsidR="00E869C8" w:rsidRDefault="00E869C8" w:rsidP="00E869C8">
      <w:pPr>
        <w:jc w:val="both"/>
      </w:pPr>
    </w:p>
    <w:p w14:paraId="71FBBE78" w14:textId="77777777" w:rsidR="00E869C8" w:rsidRDefault="00E869C8" w:rsidP="00E869C8">
      <w:pPr>
        <w:pageBreakBefore/>
        <w:suppressAutoHyphens/>
        <w:jc w:val="right"/>
        <w:rPr>
          <w:b/>
          <w:lang w:eastAsia="ar-SA"/>
        </w:rPr>
      </w:pPr>
      <w:r>
        <w:rPr>
          <w:b/>
          <w:lang w:eastAsia="ar-SA"/>
        </w:rPr>
        <w:lastRenderedPageBreak/>
        <w:t>3</w:t>
      </w:r>
      <w:proofErr w:type="gramStart"/>
      <w:r>
        <w:rPr>
          <w:b/>
          <w:lang w:eastAsia="ar-SA"/>
        </w:rPr>
        <w:t>.sz.minta</w:t>
      </w:r>
      <w:proofErr w:type="gramEnd"/>
    </w:p>
    <w:p w14:paraId="61C7022B" w14:textId="77777777" w:rsidR="00E869C8" w:rsidRDefault="00E869C8" w:rsidP="00E869C8">
      <w:pPr>
        <w:suppressAutoHyphens/>
        <w:jc w:val="right"/>
        <w:rPr>
          <w:b/>
          <w:kern w:val="28"/>
        </w:rPr>
      </w:pPr>
    </w:p>
    <w:p w14:paraId="2AAB2023" w14:textId="77777777" w:rsidR="00E869C8" w:rsidRDefault="00E869C8" w:rsidP="00E869C8">
      <w:pPr>
        <w:suppressAutoHyphens/>
        <w:jc w:val="center"/>
        <w:rPr>
          <w:b/>
          <w:lang w:eastAsia="ar-SA"/>
        </w:rPr>
      </w:pPr>
    </w:p>
    <w:p w14:paraId="01FCA381" w14:textId="77777777" w:rsidR="00E869C8" w:rsidRDefault="00E869C8" w:rsidP="00E869C8">
      <w:pPr>
        <w:tabs>
          <w:tab w:val="left" w:pos="0"/>
        </w:tabs>
        <w:jc w:val="center"/>
        <w:rPr>
          <w:b/>
          <w:caps/>
        </w:rPr>
      </w:pPr>
      <w:r>
        <w:rPr>
          <w:b/>
          <w:caps/>
        </w:rPr>
        <w:t>Nyilatkozat az Ajánlattételi felhívás 11. Pontja Szerinti kizáró okokról</w:t>
      </w:r>
    </w:p>
    <w:p w14:paraId="54193599" w14:textId="77777777" w:rsidR="00E869C8" w:rsidRDefault="00E869C8" w:rsidP="00E869C8">
      <w:pPr>
        <w:spacing w:before="60" w:after="60" w:line="280" w:lineRule="exact"/>
        <w:jc w:val="center"/>
        <w:rPr>
          <w:b/>
          <w:lang w:eastAsia="ar-SA"/>
        </w:rPr>
      </w:pPr>
      <w:proofErr w:type="gramStart"/>
      <w:r>
        <w:rPr>
          <w:i/>
          <w:lang w:eastAsia="ar-SA"/>
        </w:rPr>
        <w:t>a</w:t>
      </w:r>
      <w:proofErr w:type="gramEnd"/>
      <w:r>
        <w:rPr>
          <w:i/>
          <w:lang w:eastAsia="ar-SA"/>
        </w:rPr>
        <w:t xml:space="preserve"> Kbt. 56. § (1) bekezdése szerint</w:t>
      </w:r>
    </w:p>
    <w:p w14:paraId="662A0F17" w14:textId="77777777" w:rsidR="00E869C8" w:rsidRDefault="00E869C8" w:rsidP="00E869C8">
      <w:pPr>
        <w:rPr>
          <w:lang w:eastAsia="ar-SA"/>
        </w:rPr>
      </w:pPr>
    </w:p>
    <w:p w14:paraId="7691D465" w14:textId="4F8BDBB2" w:rsidR="00E869C8" w:rsidRDefault="00E869C8" w:rsidP="00E869C8">
      <w:pPr>
        <w:spacing w:after="40"/>
        <w:jc w:val="center"/>
        <w:rPr>
          <w:i/>
        </w:rPr>
      </w:pPr>
      <w:r>
        <w:rPr>
          <w:i/>
        </w:rPr>
        <w:t>„</w:t>
      </w:r>
      <w:r w:rsidRPr="00E869C8">
        <w:rPr>
          <w:bCs/>
          <w:i/>
        </w:rPr>
        <w:t xml:space="preserve">Rendezvények lebonyolításához szükséges hangtechnikai, világítás/ </w:t>
      </w:r>
      <w:proofErr w:type="spellStart"/>
      <w:r w:rsidRPr="00E869C8">
        <w:rPr>
          <w:bCs/>
          <w:i/>
        </w:rPr>
        <w:t>vizuáltechnikai</w:t>
      </w:r>
      <w:proofErr w:type="spellEnd"/>
      <w:r w:rsidRPr="00E869C8">
        <w:rPr>
          <w:bCs/>
          <w:i/>
        </w:rPr>
        <w:t>, URH kommunikációs rendszer, tolmácstechnikai és áramfejlesztő gépek, berendezések és eszközök beszerzése</w:t>
      </w:r>
      <w:r>
        <w:rPr>
          <w:i/>
        </w:rPr>
        <w:t>”</w:t>
      </w:r>
    </w:p>
    <w:p w14:paraId="538E2E3C" w14:textId="77777777" w:rsidR="00E869C8" w:rsidRDefault="00E869C8" w:rsidP="00E869C8">
      <w:pPr>
        <w:ind w:firstLine="487"/>
        <w:jc w:val="center"/>
        <w:rPr>
          <w:i/>
        </w:rPr>
      </w:pPr>
      <w:proofErr w:type="gramStart"/>
      <w:r>
        <w:t>tárgyú</w:t>
      </w:r>
      <w:proofErr w:type="gramEnd"/>
      <w:r>
        <w:t xml:space="preserve"> közbeszerzési eljárásban</w:t>
      </w:r>
    </w:p>
    <w:p w14:paraId="1090A444" w14:textId="77777777" w:rsidR="00E869C8" w:rsidRDefault="00E869C8" w:rsidP="00E869C8">
      <w:pPr>
        <w:spacing w:before="60" w:after="60" w:line="280" w:lineRule="exact"/>
        <w:jc w:val="both"/>
      </w:pPr>
    </w:p>
    <w:p w14:paraId="17FA90D5" w14:textId="77777777" w:rsidR="00E869C8" w:rsidRDefault="00E869C8" w:rsidP="00E869C8">
      <w:pPr>
        <w:spacing w:before="60" w:after="60" w:line="280" w:lineRule="exact"/>
        <w:jc w:val="center"/>
      </w:pPr>
      <w:proofErr w:type="gramStart"/>
      <w:r>
        <w:t xml:space="preserve">Alulírott </w:t>
      </w:r>
      <w:r>
        <w:rPr>
          <w:snapToGrid w:val="0"/>
        </w:rPr>
        <w:t>…</w:t>
      </w:r>
      <w:proofErr w:type="gramEnd"/>
      <w:r>
        <w:rPr>
          <w:snapToGrid w:val="0"/>
        </w:rPr>
        <w:t>…………</w:t>
      </w:r>
      <w:r>
        <w:t xml:space="preserve">……………………….. (ajánlattevő), melyet képvisel: </w:t>
      </w:r>
      <w:r>
        <w:rPr>
          <w:snapToGrid w:val="0"/>
        </w:rPr>
        <w:t>……………</w:t>
      </w:r>
    </w:p>
    <w:p w14:paraId="029303D7" w14:textId="77777777" w:rsidR="00E869C8" w:rsidRDefault="00E869C8" w:rsidP="00E869C8">
      <w:pPr>
        <w:spacing w:before="60" w:after="60" w:line="280" w:lineRule="exact"/>
        <w:jc w:val="both"/>
      </w:pPr>
    </w:p>
    <w:p w14:paraId="5D06F505" w14:textId="77777777" w:rsidR="00E869C8" w:rsidRDefault="00E869C8" w:rsidP="00E869C8">
      <w:pPr>
        <w:spacing w:before="60" w:after="60" w:line="280" w:lineRule="exact"/>
        <w:jc w:val="center"/>
        <w:rPr>
          <w:b/>
        </w:rPr>
      </w:pPr>
      <w:proofErr w:type="gramStart"/>
      <w:r>
        <w:rPr>
          <w:b/>
          <w:spacing w:val="40"/>
        </w:rPr>
        <w:t>nyilatkozom</w:t>
      </w:r>
      <w:proofErr w:type="gramEnd"/>
    </w:p>
    <w:p w14:paraId="6EF29735" w14:textId="77777777" w:rsidR="00E869C8" w:rsidRDefault="00E869C8" w:rsidP="00E869C8">
      <w:pPr>
        <w:spacing w:before="60" w:after="60" w:line="280" w:lineRule="exact"/>
        <w:jc w:val="center"/>
        <w:rPr>
          <w:b/>
        </w:rPr>
      </w:pPr>
    </w:p>
    <w:p w14:paraId="6B9FCDA7" w14:textId="77777777" w:rsidR="00E869C8" w:rsidRDefault="00E869C8" w:rsidP="00E869C8">
      <w:pPr>
        <w:jc w:val="center"/>
      </w:pPr>
      <w:proofErr w:type="gramStart"/>
      <w:r>
        <w:t>hogy</w:t>
      </w:r>
      <w:proofErr w:type="gramEnd"/>
      <w:r>
        <w:t xml:space="preserve"> a ………………. (ajánlattevő) a szerződés teljesítéséhez nem veszek igénybe az 56. § (1) bekezdés szerinti kizáró okok hatálya alá eső alvállalkozót, valamint az általam az alkalmasság igazolására igénybe vett más szervezet nem tartozik az 56. § (1) bekezdés szerinti kizáró okok hatálya alá.</w:t>
      </w:r>
    </w:p>
    <w:p w14:paraId="6CA1742E" w14:textId="77777777" w:rsidR="00E869C8" w:rsidRDefault="00E869C8" w:rsidP="00E869C8">
      <w:pPr>
        <w:jc w:val="center"/>
      </w:pPr>
    </w:p>
    <w:p w14:paraId="08F2F3F0" w14:textId="77777777" w:rsidR="00E869C8" w:rsidRDefault="00E869C8" w:rsidP="00E869C8">
      <w:pPr>
        <w:jc w:val="center"/>
      </w:pPr>
    </w:p>
    <w:p w14:paraId="6B84EEF7" w14:textId="77777777" w:rsidR="00E869C8" w:rsidRDefault="00E869C8" w:rsidP="00E869C8">
      <w:pPr>
        <w:spacing w:before="60" w:after="60" w:line="280" w:lineRule="exact"/>
        <w:jc w:val="both"/>
      </w:pPr>
    </w:p>
    <w:p w14:paraId="65D05D15" w14:textId="77777777" w:rsidR="00E869C8" w:rsidRDefault="00E869C8" w:rsidP="00E869C8">
      <w:pPr>
        <w:spacing w:before="60" w:after="60" w:line="280" w:lineRule="exact"/>
        <w:jc w:val="both"/>
      </w:pPr>
      <w:r>
        <w:t>Kelt</w:t>
      </w:r>
      <w:proofErr w:type="gramStart"/>
      <w:r>
        <w:t>: …</w:t>
      </w:r>
      <w:proofErr w:type="gramEnd"/>
      <w:r>
        <w:t>……………, ………………… „…”</w:t>
      </w:r>
    </w:p>
    <w:p w14:paraId="058FE971" w14:textId="77777777" w:rsidR="00E869C8" w:rsidRDefault="00E869C8" w:rsidP="00E869C8">
      <w:pPr>
        <w:spacing w:before="60" w:after="60" w:line="280" w:lineRule="exact"/>
        <w:jc w:val="both"/>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E869C8" w14:paraId="4D478AFC" w14:textId="77777777" w:rsidTr="00E869C8">
        <w:tc>
          <w:tcPr>
            <w:tcW w:w="4819" w:type="dxa"/>
            <w:hideMark/>
          </w:tcPr>
          <w:p w14:paraId="7CFB3C5C" w14:textId="77777777" w:rsidR="00E869C8" w:rsidRDefault="00E869C8">
            <w:pPr>
              <w:spacing w:before="60" w:after="60" w:line="280" w:lineRule="exact"/>
              <w:jc w:val="center"/>
            </w:pPr>
            <w:r>
              <w:t>………………………………</w:t>
            </w:r>
          </w:p>
        </w:tc>
      </w:tr>
      <w:tr w:rsidR="00E869C8" w14:paraId="73D44AE4" w14:textId="77777777" w:rsidTr="00E869C8">
        <w:tc>
          <w:tcPr>
            <w:tcW w:w="4819" w:type="dxa"/>
            <w:hideMark/>
          </w:tcPr>
          <w:p w14:paraId="4CABBF3C" w14:textId="77777777" w:rsidR="00E869C8" w:rsidRDefault="00E869C8">
            <w:pPr>
              <w:spacing w:before="60" w:after="60" w:line="280" w:lineRule="exact"/>
              <w:jc w:val="center"/>
            </w:pPr>
            <w:r>
              <w:t>cégszerű aláírás</w:t>
            </w:r>
          </w:p>
        </w:tc>
      </w:tr>
    </w:tbl>
    <w:p w14:paraId="324A14D3" w14:textId="77777777" w:rsidR="00E869C8" w:rsidRDefault="00E869C8" w:rsidP="00E869C8">
      <w:pPr>
        <w:spacing w:before="60" w:after="60" w:line="280" w:lineRule="exact"/>
        <w:jc w:val="both"/>
      </w:pPr>
    </w:p>
    <w:p w14:paraId="5F0DB034" w14:textId="77777777" w:rsidR="00E869C8" w:rsidRDefault="00E869C8" w:rsidP="00E869C8">
      <w:pPr>
        <w:jc w:val="center"/>
      </w:pPr>
    </w:p>
    <w:p w14:paraId="2B2D94A8" w14:textId="77777777" w:rsidR="00E869C8" w:rsidRDefault="00E869C8" w:rsidP="00E869C8">
      <w:pPr>
        <w:pageBreakBefore/>
        <w:suppressAutoHyphens/>
        <w:jc w:val="right"/>
        <w:rPr>
          <w:b/>
          <w:lang w:eastAsia="ar-SA"/>
        </w:rPr>
      </w:pPr>
      <w:r>
        <w:rPr>
          <w:b/>
          <w:lang w:eastAsia="ar-SA"/>
        </w:rPr>
        <w:lastRenderedPageBreak/>
        <w:t>4</w:t>
      </w:r>
      <w:proofErr w:type="gramStart"/>
      <w:r>
        <w:rPr>
          <w:b/>
          <w:lang w:eastAsia="ar-SA"/>
        </w:rPr>
        <w:t>.sz.minta</w:t>
      </w:r>
      <w:proofErr w:type="gramEnd"/>
    </w:p>
    <w:p w14:paraId="0EACBBBD" w14:textId="77777777" w:rsidR="00E869C8" w:rsidRDefault="00E869C8" w:rsidP="00E869C8">
      <w:pPr>
        <w:suppressAutoHyphens/>
        <w:jc w:val="right"/>
        <w:rPr>
          <w:b/>
          <w:kern w:val="28"/>
        </w:rPr>
      </w:pPr>
    </w:p>
    <w:p w14:paraId="13AAF8CF" w14:textId="77777777" w:rsidR="00E869C8" w:rsidRDefault="00E869C8" w:rsidP="00E869C8">
      <w:pPr>
        <w:suppressAutoHyphens/>
        <w:jc w:val="center"/>
        <w:rPr>
          <w:b/>
          <w:lang w:eastAsia="ar-SA"/>
        </w:rPr>
      </w:pPr>
    </w:p>
    <w:p w14:paraId="2117EB0D" w14:textId="77777777" w:rsidR="00E869C8" w:rsidRDefault="00E869C8" w:rsidP="00E869C8">
      <w:pPr>
        <w:tabs>
          <w:tab w:val="left" w:pos="0"/>
        </w:tabs>
        <w:jc w:val="center"/>
        <w:rPr>
          <w:b/>
          <w:caps/>
        </w:rPr>
      </w:pPr>
      <w:r>
        <w:rPr>
          <w:b/>
          <w:caps/>
        </w:rPr>
        <w:t>Nyilatkozat az Ajánlattételi felhívás 11. Pontja Szerinti kizáró okokról</w:t>
      </w:r>
    </w:p>
    <w:p w14:paraId="2DA12100" w14:textId="77777777" w:rsidR="00E869C8" w:rsidRDefault="00E869C8" w:rsidP="00E869C8">
      <w:pPr>
        <w:spacing w:before="60" w:after="60" w:line="280" w:lineRule="exact"/>
        <w:jc w:val="center"/>
        <w:rPr>
          <w:b/>
          <w:lang w:eastAsia="ar-SA"/>
        </w:rPr>
      </w:pPr>
      <w:proofErr w:type="gramStart"/>
      <w:r>
        <w:rPr>
          <w:i/>
          <w:lang w:eastAsia="ar-SA"/>
        </w:rPr>
        <w:t>a</w:t>
      </w:r>
      <w:proofErr w:type="gramEnd"/>
      <w:r>
        <w:rPr>
          <w:i/>
          <w:lang w:eastAsia="ar-SA"/>
        </w:rPr>
        <w:t xml:space="preserve"> Kbt. 57. § (1) bekezdés d) pontja szerint</w:t>
      </w:r>
    </w:p>
    <w:p w14:paraId="197BB739" w14:textId="77777777" w:rsidR="00E869C8" w:rsidRDefault="00E869C8" w:rsidP="00E869C8">
      <w:pPr>
        <w:rPr>
          <w:lang w:eastAsia="ar-SA"/>
        </w:rPr>
      </w:pPr>
    </w:p>
    <w:p w14:paraId="3A30BE5A" w14:textId="6F4E3982" w:rsidR="00E869C8" w:rsidRDefault="00E869C8" w:rsidP="00E869C8">
      <w:pPr>
        <w:spacing w:after="40"/>
        <w:jc w:val="center"/>
        <w:rPr>
          <w:i/>
        </w:rPr>
      </w:pPr>
      <w:r>
        <w:rPr>
          <w:i/>
        </w:rPr>
        <w:t>„</w:t>
      </w:r>
      <w:r w:rsidRPr="00E869C8">
        <w:rPr>
          <w:bCs/>
          <w:i/>
        </w:rPr>
        <w:t xml:space="preserve">Rendezvények lebonyolításához szükséges hangtechnikai, világítás/ </w:t>
      </w:r>
      <w:proofErr w:type="spellStart"/>
      <w:r w:rsidRPr="00E869C8">
        <w:rPr>
          <w:bCs/>
          <w:i/>
        </w:rPr>
        <w:t>vizuáltechnikai</w:t>
      </w:r>
      <w:proofErr w:type="spellEnd"/>
      <w:r w:rsidRPr="00E869C8">
        <w:rPr>
          <w:bCs/>
          <w:i/>
        </w:rPr>
        <w:t>, URH kommunikációs rendszer, tolmácstechnikai és áramfejlesztő gépek, berendezések és eszközök beszerzése</w:t>
      </w:r>
      <w:r>
        <w:rPr>
          <w:i/>
        </w:rPr>
        <w:t>”</w:t>
      </w:r>
    </w:p>
    <w:p w14:paraId="7B0368D2" w14:textId="77777777" w:rsidR="00E869C8" w:rsidRDefault="00E869C8" w:rsidP="00E869C8">
      <w:pPr>
        <w:jc w:val="center"/>
        <w:rPr>
          <w:i/>
        </w:rPr>
      </w:pPr>
      <w:proofErr w:type="gramStart"/>
      <w:r>
        <w:t>tárgyú</w:t>
      </w:r>
      <w:proofErr w:type="gramEnd"/>
      <w:r>
        <w:t xml:space="preserve"> közbeszerzési eljárásban</w:t>
      </w:r>
    </w:p>
    <w:p w14:paraId="4CD9303B" w14:textId="77777777" w:rsidR="00E869C8" w:rsidRDefault="00E869C8" w:rsidP="00E869C8">
      <w:pPr>
        <w:spacing w:before="60" w:after="60" w:line="280" w:lineRule="exact"/>
        <w:jc w:val="both"/>
      </w:pPr>
    </w:p>
    <w:p w14:paraId="431C2FA9" w14:textId="77777777" w:rsidR="00E869C8" w:rsidRDefault="00E869C8" w:rsidP="00E869C8">
      <w:pPr>
        <w:spacing w:before="60" w:after="60" w:line="280" w:lineRule="exact"/>
        <w:jc w:val="both"/>
      </w:pPr>
      <w:proofErr w:type="gramStart"/>
      <w:r>
        <w:t xml:space="preserve">Alulírott </w:t>
      </w:r>
      <w:r>
        <w:rPr>
          <w:snapToGrid w:val="0"/>
        </w:rPr>
        <w:t>…</w:t>
      </w:r>
      <w:proofErr w:type="gramEnd"/>
      <w:r>
        <w:rPr>
          <w:snapToGrid w:val="0"/>
        </w:rPr>
        <w:t>…………</w:t>
      </w:r>
      <w:r>
        <w:t xml:space="preserve">……………………….. (ajánlattevő), melyet képvisel: </w:t>
      </w:r>
      <w:r>
        <w:rPr>
          <w:snapToGrid w:val="0"/>
        </w:rPr>
        <w:t>……………</w:t>
      </w:r>
    </w:p>
    <w:p w14:paraId="2B5D3346" w14:textId="77777777" w:rsidR="00E869C8" w:rsidRDefault="00E869C8" w:rsidP="00E869C8">
      <w:pPr>
        <w:spacing w:before="60" w:after="60" w:line="280" w:lineRule="exact"/>
        <w:jc w:val="both"/>
      </w:pPr>
    </w:p>
    <w:p w14:paraId="3184C5D8" w14:textId="77777777" w:rsidR="00E869C8" w:rsidRDefault="00E869C8" w:rsidP="00E869C8">
      <w:pPr>
        <w:spacing w:before="60" w:after="60" w:line="280" w:lineRule="exact"/>
        <w:jc w:val="center"/>
        <w:rPr>
          <w:b/>
        </w:rPr>
      </w:pPr>
      <w:proofErr w:type="gramStart"/>
      <w:r>
        <w:rPr>
          <w:b/>
          <w:spacing w:val="40"/>
        </w:rPr>
        <w:t>nyilatkozom</w:t>
      </w:r>
      <w:proofErr w:type="gramEnd"/>
    </w:p>
    <w:p w14:paraId="4DA6B8E6" w14:textId="77777777" w:rsidR="00E869C8" w:rsidRDefault="00E869C8" w:rsidP="00E869C8">
      <w:pPr>
        <w:spacing w:before="60" w:after="60" w:line="280" w:lineRule="exact"/>
        <w:jc w:val="center"/>
        <w:rPr>
          <w:b/>
        </w:rPr>
      </w:pPr>
    </w:p>
    <w:p w14:paraId="101029B2" w14:textId="77777777" w:rsidR="00E869C8" w:rsidRDefault="00E869C8" w:rsidP="00E869C8">
      <w:pPr>
        <w:jc w:val="center"/>
      </w:pPr>
      <w:proofErr w:type="gramStart"/>
      <w:r>
        <w:t>hogy</w:t>
      </w:r>
      <w:proofErr w:type="gramEnd"/>
      <w:r>
        <w:t xml:space="preserve"> a ………………. (ajánlattevő) a szerződés teljesítéséhez nem veszek igénybe a Kbt. 57. § (1) bekezdés d) pontja szerinti kizáró okok hatálya alá eső alvállalkozót, valamint az általam az alkalmasság igazolására igénybe vett más szervezet nem tartozik a Kbt. 57. § (1) bekezdés d) pontja szerinti kizáró okok hatálya alá</w:t>
      </w:r>
    </w:p>
    <w:p w14:paraId="571C58D8" w14:textId="77777777" w:rsidR="00E869C8" w:rsidRDefault="00E869C8" w:rsidP="00E869C8">
      <w:pPr>
        <w:jc w:val="center"/>
      </w:pPr>
    </w:p>
    <w:p w14:paraId="758945BC" w14:textId="77777777" w:rsidR="00E869C8" w:rsidRDefault="00E869C8" w:rsidP="00E869C8">
      <w:pPr>
        <w:jc w:val="center"/>
      </w:pPr>
    </w:p>
    <w:p w14:paraId="2E453363" w14:textId="77777777" w:rsidR="00E869C8" w:rsidRDefault="00E869C8" w:rsidP="00E869C8">
      <w:pPr>
        <w:spacing w:before="60" w:after="60" w:line="280" w:lineRule="exact"/>
        <w:jc w:val="both"/>
      </w:pPr>
    </w:p>
    <w:p w14:paraId="2FD11AA2" w14:textId="77777777" w:rsidR="00E869C8" w:rsidRDefault="00E869C8" w:rsidP="00E869C8">
      <w:pPr>
        <w:spacing w:before="60" w:after="60" w:line="280" w:lineRule="exact"/>
        <w:jc w:val="both"/>
      </w:pPr>
      <w:r>
        <w:t>Kelt</w:t>
      </w:r>
      <w:proofErr w:type="gramStart"/>
      <w:r>
        <w:t>: …</w:t>
      </w:r>
      <w:proofErr w:type="gramEnd"/>
      <w:r>
        <w:t>……………, ………………… „…”</w:t>
      </w:r>
    </w:p>
    <w:p w14:paraId="03F77F23" w14:textId="77777777" w:rsidR="00E869C8" w:rsidRDefault="00E869C8" w:rsidP="00E869C8">
      <w:pPr>
        <w:spacing w:before="60" w:after="60" w:line="280" w:lineRule="exact"/>
        <w:jc w:val="both"/>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E869C8" w14:paraId="33C87162" w14:textId="77777777" w:rsidTr="00E869C8">
        <w:tc>
          <w:tcPr>
            <w:tcW w:w="4819" w:type="dxa"/>
            <w:hideMark/>
          </w:tcPr>
          <w:p w14:paraId="48D523BA" w14:textId="77777777" w:rsidR="00E869C8" w:rsidRDefault="00E869C8">
            <w:pPr>
              <w:spacing w:before="60" w:after="60" w:line="280" w:lineRule="exact"/>
              <w:jc w:val="center"/>
            </w:pPr>
            <w:r>
              <w:t>………………………………</w:t>
            </w:r>
          </w:p>
        </w:tc>
      </w:tr>
      <w:tr w:rsidR="00E869C8" w14:paraId="7E1CB4E4" w14:textId="77777777" w:rsidTr="00E869C8">
        <w:tc>
          <w:tcPr>
            <w:tcW w:w="4819" w:type="dxa"/>
            <w:hideMark/>
          </w:tcPr>
          <w:p w14:paraId="2BB29C23" w14:textId="77777777" w:rsidR="00E869C8" w:rsidRDefault="00E869C8">
            <w:pPr>
              <w:spacing w:before="60" w:after="60" w:line="280" w:lineRule="exact"/>
              <w:jc w:val="center"/>
            </w:pPr>
            <w:r>
              <w:t>cégszerű aláírás</w:t>
            </w:r>
          </w:p>
        </w:tc>
      </w:tr>
    </w:tbl>
    <w:p w14:paraId="2E54884A" w14:textId="77777777" w:rsidR="00E869C8" w:rsidRDefault="00E869C8" w:rsidP="00E869C8">
      <w:pPr>
        <w:spacing w:before="60" w:after="60" w:line="280" w:lineRule="exact"/>
        <w:jc w:val="both"/>
      </w:pPr>
    </w:p>
    <w:p w14:paraId="7BFD434A" w14:textId="77777777" w:rsidR="00E869C8" w:rsidRDefault="00E869C8" w:rsidP="00E869C8">
      <w:pPr>
        <w:jc w:val="center"/>
      </w:pPr>
    </w:p>
    <w:p w14:paraId="3E0B67DE" w14:textId="77777777" w:rsidR="00E869C8" w:rsidRDefault="00E869C8" w:rsidP="00E869C8">
      <w:pPr>
        <w:pageBreakBefore/>
        <w:suppressAutoHyphens/>
        <w:jc w:val="right"/>
        <w:rPr>
          <w:b/>
          <w:lang w:eastAsia="ar-SA"/>
        </w:rPr>
      </w:pPr>
      <w:r>
        <w:rPr>
          <w:b/>
          <w:lang w:eastAsia="ar-SA"/>
        </w:rPr>
        <w:lastRenderedPageBreak/>
        <w:t>5</w:t>
      </w:r>
      <w:proofErr w:type="gramStart"/>
      <w:r>
        <w:rPr>
          <w:b/>
          <w:lang w:eastAsia="ar-SA"/>
        </w:rPr>
        <w:t>.sz.minta</w:t>
      </w:r>
      <w:proofErr w:type="gramEnd"/>
    </w:p>
    <w:p w14:paraId="569C7E66" w14:textId="77777777" w:rsidR="00E869C8" w:rsidRDefault="00E869C8" w:rsidP="00E869C8">
      <w:pPr>
        <w:suppressAutoHyphens/>
        <w:jc w:val="right"/>
        <w:rPr>
          <w:b/>
          <w:kern w:val="28"/>
        </w:rPr>
      </w:pPr>
    </w:p>
    <w:p w14:paraId="4CA9E539" w14:textId="77777777" w:rsidR="00E869C8" w:rsidRDefault="00E869C8" w:rsidP="00E869C8">
      <w:pPr>
        <w:suppressAutoHyphens/>
        <w:jc w:val="center"/>
        <w:rPr>
          <w:b/>
          <w:lang w:eastAsia="ar-SA"/>
        </w:rPr>
      </w:pPr>
    </w:p>
    <w:p w14:paraId="2CCB9134" w14:textId="77777777" w:rsidR="00E869C8" w:rsidRDefault="00E869C8" w:rsidP="00E869C8">
      <w:pPr>
        <w:suppressAutoHyphens/>
        <w:jc w:val="center"/>
        <w:rPr>
          <w:b/>
          <w:lang w:eastAsia="ar-SA"/>
        </w:rPr>
      </w:pPr>
      <w:r>
        <w:rPr>
          <w:b/>
          <w:lang w:eastAsia="ar-SA"/>
        </w:rPr>
        <w:t>NYILATKOZAT</w:t>
      </w:r>
    </w:p>
    <w:p w14:paraId="188E3509" w14:textId="77777777" w:rsidR="00E869C8" w:rsidRDefault="00E869C8" w:rsidP="00E869C8">
      <w:pPr>
        <w:spacing w:before="60" w:after="60" w:line="280" w:lineRule="exact"/>
        <w:jc w:val="center"/>
        <w:rPr>
          <w:b/>
          <w:lang w:eastAsia="ar-SA"/>
        </w:rPr>
      </w:pPr>
      <w:proofErr w:type="gramStart"/>
      <w:r>
        <w:rPr>
          <w:i/>
          <w:lang w:eastAsia="ar-SA"/>
        </w:rPr>
        <w:t>a</w:t>
      </w:r>
      <w:proofErr w:type="gramEnd"/>
      <w:r>
        <w:rPr>
          <w:i/>
          <w:lang w:eastAsia="ar-SA"/>
        </w:rPr>
        <w:t xml:space="preserve"> Kbt. 55. § (5) és (6) bekezdése szerint</w:t>
      </w:r>
    </w:p>
    <w:p w14:paraId="22955624" w14:textId="77777777" w:rsidR="00E869C8" w:rsidRDefault="00E869C8" w:rsidP="00E869C8">
      <w:pPr>
        <w:rPr>
          <w:lang w:eastAsia="ar-SA"/>
        </w:rPr>
      </w:pPr>
    </w:p>
    <w:p w14:paraId="56165B93" w14:textId="7335E315" w:rsidR="00E869C8" w:rsidRDefault="00E869C8" w:rsidP="00E869C8">
      <w:pPr>
        <w:spacing w:after="40"/>
        <w:jc w:val="center"/>
        <w:rPr>
          <w:i/>
        </w:rPr>
      </w:pPr>
      <w:r>
        <w:rPr>
          <w:i/>
        </w:rPr>
        <w:t>„</w:t>
      </w:r>
      <w:r w:rsidRPr="00E869C8">
        <w:rPr>
          <w:bCs/>
          <w:i/>
        </w:rPr>
        <w:t xml:space="preserve">Rendezvények lebonyolításához szükséges hangtechnikai, világítás/ </w:t>
      </w:r>
      <w:proofErr w:type="spellStart"/>
      <w:r w:rsidRPr="00E869C8">
        <w:rPr>
          <w:bCs/>
          <w:i/>
        </w:rPr>
        <w:t>vizuáltechnikai</w:t>
      </w:r>
      <w:proofErr w:type="spellEnd"/>
      <w:r w:rsidRPr="00E869C8">
        <w:rPr>
          <w:bCs/>
          <w:i/>
        </w:rPr>
        <w:t>, URH kommunikációs rendszer, tolmácstechnikai és áramfejlesztő gépek, berendezések és eszközök beszerzése</w:t>
      </w:r>
      <w:r>
        <w:rPr>
          <w:i/>
        </w:rPr>
        <w:t>”</w:t>
      </w:r>
    </w:p>
    <w:p w14:paraId="32C3EE98" w14:textId="77777777" w:rsidR="00E869C8" w:rsidRDefault="00E869C8" w:rsidP="00E869C8">
      <w:pPr>
        <w:jc w:val="center"/>
        <w:rPr>
          <w:i/>
        </w:rPr>
      </w:pPr>
      <w:proofErr w:type="gramStart"/>
      <w:r>
        <w:t>tárgyú</w:t>
      </w:r>
      <w:proofErr w:type="gramEnd"/>
      <w:r>
        <w:t xml:space="preserve"> közbeszerzési eljárásban</w:t>
      </w:r>
    </w:p>
    <w:p w14:paraId="21A50F0B" w14:textId="77777777" w:rsidR="00E869C8" w:rsidRDefault="00E869C8" w:rsidP="00E869C8">
      <w:pPr>
        <w:spacing w:before="60" w:after="60" w:line="280" w:lineRule="exact"/>
        <w:jc w:val="both"/>
      </w:pPr>
    </w:p>
    <w:p w14:paraId="543ED9F5" w14:textId="77777777" w:rsidR="00E869C8" w:rsidRDefault="00E869C8" w:rsidP="00E869C8">
      <w:pPr>
        <w:spacing w:before="60" w:after="60" w:line="280" w:lineRule="exact"/>
        <w:jc w:val="center"/>
      </w:pPr>
      <w:proofErr w:type="gramStart"/>
      <w:r>
        <w:t xml:space="preserve">Alulírott </w:t>
      </w:r>
      <w:r>
        <w:rPr>
          <w:snapToGrid w:val="0"/>
        </w:rPr>
        <w:t>…</w:t>
      </w:r>
      <w:proofErr w:type="gramEnd"/>
      <w:r>
        <w:rPr>
          <w:snapToGrid w:val="0"/>
        </w:rPr>
        <w:t>…………</w:t>
      </w:r>
      <w:r>
        <w:t xml:space="preserve">……………………….. (ajánlattevő), melyet képvisel: </w:t>
      </w:r>
      <w:r>
        <w:rPr>
          <w:snapToGrid w:val="0"/>
        </w:rPr>
        <w:t>……………</w:t>
      </w:r>
    </w:p>
    <w:p w14:paraId="0A3C785B" w14:textId="77777777" w:rsidR="00E869C8" w:rsidRDefault="00E869C8" w:rsidP="00E869C8">
      <w:pPr>
        <w:spacing w:before="60" w:after="60" w:line="280" w:lineRule="exact"/>
        <w:jc w:val="both"/>
      </w:pPr>
    </w:p>
    <w:p w14:paraId="4CE1E132" w14:textId="77777777" w:rsidR="00E869C8" w:rsidRDefault="00E869C8" w:rsidP="00E869C8">
      <w:pPr>
        <w:spacing w:before="60" w:after="60" w:line="280" w:lineRule="exact"/>
        <w:jc w:val="center"/>
        <w:rPr>
          <w:b/>
        </w:rPr>
      </w:pPr>
      <w:proofErr w:type="gramStart"/>
      <w:r>
        <w:rPr>
          <w:b/>
          <w:spacing w:val="40"/>
        </w:rPr>
        <w:t>az</w:t>
      </w:r>
      <w:proofErr w:type="gramEnd"/>
      <w:r>
        <w:rPr>
          <w:b/>
          <w:spacing w:val="40"/>
        </w:rPr>
        <w:t xml:space="preserve"> alábbi nyilatkozatot teszem</w:t>
      </w:r>
      <w:r>
        <w:rPr>
          <w:b/>
        </w:rPr>
        <w:t>:</w:t>
      </w:r>
    </w:p>
    <w:p w14:paraId="10892677" w14:textId="77777777" w:rsidR="00E869C8" w:rsidRDefault="00E869C8" w:rsidP="00E869C8">
      <w:pPr>
        <w:spacing w:before="60" w:after="60" w:line="280" w:lineRule="exact"/>
        <w:jc w:val="both"/>
      </w:pPr>
    </w:p>
    <w:p w14:paraId="78955AE6" w14:textId="77777777" w:rsidR="00E869C8" w:rsidRDefault="00E869C8" w:rsidP="00E869C8">
      <w:pPr>
        <w:spacing w:before="60" w:after="240" w:line="280" w:lineRule="exact"/>
        <w:ind w:firstLine="425"/>
        <w:jc w:val="center"/>
      </w:pPr>
      <w:r>
        <w:t>Nyilatkozom a Kbt. 55. § (5) bekezdése alapján, hogy a szerződés teljesítéséhez az alábbi kapacitást nyújtó szervezeteket kívánom igénybe venni:</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3969"/>
        <w:gridCol w:w="2693"/>
      </w:tblGrid>
      <w:tr w:rsidR="00E869C8" w14:paraId="20FEDBEA" w14:textId="77777777" w:rsidTr="00E869C8">
        <w:tc>
          <w:tcPr>
            <w:tcW w:w="2268" w:type="dxa"/>
            <w:tcBorders>
              <w:top w:val="single" w:sz="4" w:space="0" w:color="auto"/>
              <w:left w:val="single" w:sz="4" w:space="0" w:color="auto"/>
              <w:bottom w:val="single" w:sz="4" w:space="0" w:color="auto"/>
              <w:right w:val="single" w:sz="4" w:space="0" w:color="auto"/>
            </w:tcBorders>
            <w:vAlign w:val="center"/>
            <w:hideMark/>
          </w:tcPr>
          <w:p w14:paraId="14CD2830" w14:textId="77777777" w:rsidR="00E869C8" w:rsidRDefault="00E869C8">
            <w:pPr>
              <w:keepNext/>
              <w:spacing w:before="120" w:after="120"/>
              <w:jc w:val="center"/>
              <w:rPr>
                <w:b/>
                <w:bCs/>
                <w:sz w:val="22"/>
                <w:szCs w:val="22"/>
              </w:rPr>
            </w:pPr>
            <w:r>
              <w:rPr>
                <w:b/>
                <w:bCs/>
                <w:sz w:val="22"/>
                <w:szCs w:val="22"/>
              </w:rPr>
              <w:t>Kapacitást rendelkezésre bocsátó szervezet neve, címe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D8B6C04" w14:textId="77777777" w:rsidR="00E869C8" w:rsidRDefault="00E869C8">
            <w:pPr>
              <w:keepNext/>
              <w:spacing w:before="120" w:after="120"/>
              <w:jc w:val="center"/>
              <w:rPr>
                <w:b/>
                <w:bCs/>
                <w:sz w:val="22"/>
                <w:szCs w:val="22"/>
              </w:rPr>
            </w:pPr>
            <w:r>
              <w:rPr>
                <w:b/>
                <w:bCs/>
                <w:sz w:val="22"/>
                <w:szCs w:val="22"/>
              </w:rPr>
              <w:t>Az alkalmassági feltétel, amelynek igazolásához a kapacitást nyújtó szervezet erőforrására támaszkodik</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8BBA03C" w14:textId="77777777" w:rsidR="00E869C8" w:rsidRDefault="00E869C8">
            <w:pPr>
              <w:keepNext/>
              <w:spacing w:before="120" w:after="120"/>
              <w:jc w:val="center"/>
              <w:rPr>
                <w:b/>
                <w:bCs/>
                <w:sz w:val="22"/>
                <w:szCs w:val="22"/>
              </w:rPr>
            </w:pPr>
            <w:r>
              <w:rPr>
                <w:b/>
                <w:bCs/>
                <w:sz w:val="22"/>
                <w:szCs w:val="22"/>
              </w:rPr>
              <w:t>A Kbt. 55. § (6) bekezdés szerinti körülmények ismertetése</w:t>
            </w:r>
          </w:p>
        </w:tc>
      </w:tr>
      <w:tr w:rsidR="00E869C8" w14:paraId="1F8AA91E" w14:textId="77777777" w:rsidTr="00E869C8">
        <w:trPr>
          <w:trHeight w:val="498"/>
        </w:trPr>
        <w:tc>
          <w:tcPr>
            <w:tcW w:w="2268" w:type="dxa"/>
            <w:tcBorders>
              <w:top w:val="single" w:sz="4" w:space="0" w:color="auto"/>
              <w:left w:val="single" w:sz="4" w:space="0" w:color="auto"/>
              <w:bottom w:val="single" w:sz="4" w:space="0" w:color="auto"/>
              <w:right w:val="single" w:sz="4" w:space="0" w:color="auto"/>
            </w:tcBorders>
          </w:tcPr>
          <w:p w14:paraId="6C4769BC" w14:textId="77777777" w:rsidR="00E869C8" w:rsidRDefault="00E869C8" w:rsidP="00E869C8">
            <w:pPr>
              <w:pStyle w:val="okeanujfuggelek"/>
              <w:numPr>
                <w:ilvl w:val="0"/>
                <w:numId w:val="0"/>
              </w:numPr>
              <w:spacing w:after="12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0AB04750" w14:textId="77777777" w:rsidR="00E869C8" w:rsidRDefault="00E869C8" w:rsidP="00E869C8">
            <w:pPr>
              <w:pStyle w:val="okeanujfuggelek"/>
              <w:numPr>
                <w:ilvl w:val="0"/>
                <w:numId w:val="0"/>
              </w:numPr>
              <w:spacing w:after="12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27AC7ED6" w14:textId="77777777" w:rsidR="00E869C8" w:rsidRDefault="00E869C8" w:rsidP="00E869C8">
            <w:pPr>
              <w:pStyle w:val="okeanujfuggelek"/>
              <w:numPr>
                <w:ilvl w:val="0"/>
                <w:numId w:val="0"/>
              </w:numPr>
              <w:spacing w:after="120" w:line="240" w:lineRule="auto"/>
              <w:rPr>
                <w:rFonts w:ascii="Times New Roman" w:hAnsi="Times New Roman" w:cs="Times New Roman"/>
              </w:rPr>
            </w:pPr>
          </w:p>
        </w:tc>
      </w:tr>
      <w:tr w:rsidR="00E869C8" w14:paraId="36232BA6" w14:textId="77777777" w:rsidTr="00E869C8">
        <w:trPr>
          <w:trHeight w:val="420"/>
        </w:trPr>
        <w:tc>
          <w:tcPr>
            <w:tcW w:w="2268" w:type="dxa"/>
            <w:tcBorders>
              <w:top w:val="single" w:sz="4" w:space="0" w:color="auto"/>
              <w:left w:val="single" w:sz="4" w:space="0" w:color="auto"/>
              <w:bottom w:val="single" w:sz="4" w:space="0" w:color="auto"/>
              <w:right w:val="single" w:sz="4" w:space="0" w:color="auto"/>
            </w:tcBorders>
          </w:tcPr>
          <w:p w14:paraId="2586A16B" w14:textId="77777777" w:rsidR="00E869C8" w:rsidRDefault="00E869C8" w:rsidP="00E869C8">
            <w:pPr>
              <w:pStyle w:val="okeanujfuggelek"/>
              <w:numPr>
                <w:ilvl w:val="0"/>
                <w:numId w:val="0"/>
              </w:numPr>
              <w:spacing w:after="120" w:line="240" w:lineRule="auto"/>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38EB3E38" w14:textId="77777777" w:rsidR="00E869C8" w:rsidRDefault="00E869C8" w:rsidP="00E869C8">
            <w:pPr>
              <w:pStyle w:val="okeanujfuggelek"/>
              <w:numPr>
                <w:ilvl w:val="0"/>
                <w:numId w:val="0"/>
              </w:numPr>
              <w:spacing w:after="12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14:paraId="33BEB499" w14:textId="77777777" w:rsidR="00E869C8" w:rsidRDefault="00E869C8" w:rsidP="00E869C8">
            <w:pPr>
              <w:pStyle w:val="okeanujfuggelek"/>
              <w:numPr>
                <w:ilvl w:val="0"/>
                <w:numId w:val="0"/>
              </w:numPr>
              <w:spacing w:after="120" w:line="240" w:lineRule="auto"/>
              <w:rPr>
                <w:rFonts w:ascii="Times New Roman" w:hAnsi="Times New Roman" w:cs="Times New Roman"/>
              </w:rPr>
            </w:pPr>
          </w:p>
        </w:tc>
      </w:tr>
    </w:tbl>
    <w:p w14:paraId="7E4E3F84" w14:textId="77777777" w:rsidR="00E869C8" w:rsidRDefault="00E869C8" w:rsidP="00E869C8">
      <w:pPr>
        <w:spacing w:before="60" w:after="60" w:line="280" w:lineRule="exact"/>
        <w:jc w:val="both"/>
      </w:pPr>
    </w:p>
    <w:p w14:paraId="1AE79E58" w14:textId="77777777" w:rsidR="00E869C8" w:rsidRDefault="00E869C8" w:rsidP="00E869C8">
      <w:pPr>
        <w:spacing w:before="60" w:after="60" w:line="280" w:lineRule="exact"/>
        <w:jc w:val="both"/>
      </w:pPr>
    </w:p>
    <w:p w14:paraId="42B26551" w14:textId="77777777" w:rsidR="00E869C8" w:rsidRDefault="00E869C8" w:rsidP="00E869C8">
      <w:pPr>
        <w:spacing w:before="60" w:after="60" w:line="280" w:lineRule="exact"/>
        <w:jc w:val="both"/>
      </w:pPr>
    </w:p>
    <w:p w14:paraId="50E5BBFA" w14:textId="77777777" w:rsidR="00E869C8" w:rsidRDefault="00E869C8" w:rsidP="00E869C8">
      <w:pPr>
        <w:spacing w:before="60" w:after="60" w:line="280" w:lineRule="exact"/>
        <w:jc w:val="both"/>
      </w:pPr>
      <w:r>
        <w:t>Kelt</w:t>
      </w:r>
      <w:proofErr w:type="gramStart"/>
      <w:r>
        <w:t>: …</w:t>
      </w:r>
      <w:proofErr w:type="gramEnd"/>
      <w:r>
        <w:t>……………, ………………… „…”</w:t>
      </w:r>
    </w:p>
    <w:p w14:paraId="186940B6" w14:textId="77777777" w:rsidR="00E869C8" w:rsidRDefault="00E869C8" w:rsidP="00E869C8">
      <w:pPr>
        <w:spacing w:before="60" w:after="60" w:line="280" w:lineRule="exact"/>
        <w:jc w:val="both"/>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E869C8" w14:paraId="0868180A" w14:textId="77777777" w:rsidTr="00E869C8">
        <w:tc>
          <w:tcPr>
            <w:tcW w:w="4819" w:type="dxa"/>
            <w:hideMark/>
          </w:tcPr>
          <w:p w14:paraId="18E44642" w14:textId="77777777" w:rsidR="00E869C8" w:rsidRDefault="00E869C8">
            <w:pPr>
              <w:spacing w:before="60" w:after="60" w:line="280" w:lineRule="exact"/>
              <w:jc w:val="center"/>
            </w:pPr>
            <w:r>
              <w:t>………………………………</w:t>
            </w:r>
          </w:p>
        </w:tc>
      </w:tr>
      <w:tr w:rsidR="00E869C8" w14:paraId="654A0DD6" w14:textId="77777777" w:rsidTr="00E869C8">
        <w:tc>
          <w:tcPr>
            <w:tcW w:w="4819" w:type="dxa"/>
            <w:hideMark/>
          </w:tcPr>
          <w:p w14:paraId="1C6EE4BE" w14:textId="77777777" w:rsidR="00E869C8" w:rsidRDefault="00E869C8">
            <w:pPr>
              <w:spacing w:before="60" w:after="60" w:line="280" w:lineRule="exact"/>
              <w:jc w:val="center"/>
            </w:pPr>
            <w:r>
              <w:t>cégszerű aláírás</w:t>
            </w:r>
          </w:p>
        </w:tc>
      </w:tr>
    </w:tbl>
    <w:p w14:paraId="6501A926" w14:textId="77777777" w:rsidR="00E869C8" w:rsidRDefault="00E869C8" w:rsidP="00E869C8">
      <w:pPr>
        <w:spacing w:before="60" w:after="60" w:line="280" w:lineRule="exact"/>
        <w:jc w:val="both"/>
      </w:pPr>
    </w:p>
    <w:p w14:paraId="0BC311EA" w14:textId="77777777" w:rsidR="00E869C8" w:rsidRDefault="00E869C8" w:rsidP="00E869C8">
      <w:pPr>
        <w:pageBreakBefore/>
        <w:suppressAutoHyphens/>
        <w:jc w:val="right"/>
        <w:rPr>
          <w:i/>
          <w:lang w:eastAsia="ar-SA"/>
        </w:rPr>
      </w:pPr>
      <w:bookmarkStart w:id="14" w:name="_Toc395375916"/>
      <w:bookmarkStart w:id="15" w:name="_Toc228340123"/>
      <w:r>
        <w:rPr>
          <w:b/>
          <w:lang w:eastAsia="ar-SA"/>
        </w:rPr>
        <w:lastRenderedPageBreak/>
        <w:t>6</w:t>
      </w:r>
      <w:proofErr w:type="gramStart"/>
      <w:r>
        <w:rPr>
          <w:b/>
          <w:lang w:eastAsia="ar-SA"/>
        </w:rPr>
        <w:t>.sz.</w:t>
      </w:r>
      <w:proofErr w:type="gramEnd"/>
      <w:r>
        <w:rPr>
          <w:b/>
          <w:lang w:eastAsia="ar-SA"/>
        </w:rPr>
        <w:t xml:space="preserve"> minta</w:t>
      </w:r>
    </w:p>
    <w:p w14:paraId="55930231" w14:textId="77777777" w:rsidR="00E869C8" w:rsidRDefault="00E869C8" w:rsidP="00E869C8">
      <w:pPr>
        <w:pStyle w:val="Cmsor2"/>
        <w:keepNext w:val="0"/>
        <w:spacing w:before="60" w:line="280" w:lineRule="exact"/>
        <w:contextualSpacing/>
        <w:jc w:val="center"/>
        <w:rPr>
          <w:i w:val="0"/>
          <w:kern w:val="28"/>
          <w:sz w:val="24"/>
          <w:szCs w:val="24"/>
        </w:rPr>
      </w:pPr>
    </w:p>
    <w:p w14:paraId="03C7F6E2" w14:textId="77777777" w:rsidR="00E869C8" w:rsidRDefault="00E869C8" w:rsidP="00E869C8">
      <w:pPr>
        <w:suppressAutoHyphens/>
        <w:jc w:val="center"/>
        <w:rPr>
          <w:b/>
          <w:lang w:eastAsia="ar-SA"/>
        </w:rPr>
      </w:pPr>
      <w:r>
        <w:rPr>
          <w:b/>
          <w:lang w:eastAsia="ar-SA"/>
        </w:rPr>
        <w:t>NYILATKOZAT</w:t>
      </w:r>
    </w:p>
    <w:p w14:paraId="2956F0DA" w14:textId="77777777" w:rsidR="00E869C8" w:rsidRDefault="00E869C8" w:rsidP="00E869C8">
      <w:pPr>
        <w:spacing w:before="60" w:after="60" w:line="280" w:lineRule="exact"/>
        <w:jc w:val="center"/>
        <w:rPr>
          <w:i/>
          <w:lang w:eastAsia="ar-SA"/>
        </w:rPr>
      </w:pPr>
      <w:proofErr w:type="gramStart"/>
      <w:r>
        <w:rPr>
          <w:i/>
          <w:lang w:eastAsia="ar-SA"/>
        </w:rPr>
        <w:t>az</w:t>
      </w:r>
      <w:proofErr w:type="gramEnd"/>
      <w:r>
        <w:rPr>
          <w:i/>
          <w:lang w:eastAsia="ar-SA"/>
        </w:rPr>
        <w:t xml:space="preserve"> erőforrások rendelkezésre állásáról</w:t>
      </w:r>
      <w:bookmarkEnd w:id="14"/>
      <w:bookmarkEnd w:id="15"/>
      <w:r>
        <w:rPr>
          <w:i/>
          <w:lang w:eastAsia="ar-SA"/>
        </w:rPr>
        <w:t xml:space="preserve"> a Kbt. 55. § (5) bekezdés alapján</w:t>
      </w:r>
    </w:p>
    <w:p w14:paraId="0762B03E" w14:textId="77777777" w:rsidR="00E869C8" w:rsidRDefault="00E869C8" w:rsidP="00E869C8">
      <w:pPr>
        <w:spacing w:before="60" w:after="60" w:line="280" w:lineRule="exact"/>
        <w:jc w:val="center"/>
      </w:pPr>
    </w:p>
    <w:p w14:paraId="700FF437" w14:textId="6F07195D" w:rsidR="00E869C8" w:rsidRDefault="00E869C8" w:rsidP="00E869C8">
      <w:pPr>
        <w:spacing w:after="40"/>
        <w:jc w:val="center"/>
        <w:rPr>
          <w:i/>
        </w:rPr>
      </w:pPr>
      <w:r>
        <w:rPr>
          <w:i/>
        </w:rPr>
        <w:t>„</w:t>
      </w:r>
      <w:r w:rsidRPr="00E869C8">
        <w:rPr>
          <w:bCs/>
          <w:i/>
        </w:rPr>
        <w:t xml:space="preserve">Rendezvények lebonyolításához szükséges hangtechnikai, világítás/ </w:t>
      </w:r>
      <w:proofErr w:type="spellStart"/>
      <w:r w:rsidRPr="00E869C8">
        <w:rPr>
          <w:bCs/>
          <w:i/>
        </w:rPr>
        <w:t>vizuáltechnikai</w:t>
      </w:r>
      <w:proofErr w:type="spellEnd"/>
      <w:r w:rsidRPr="00E869C8">
        <w:rPr>
          <w:bCs/>
          <w:i/>
        </w:rPr>
        <w:t>, URH kommunikációs rendszer, tolmácstechnikai és áramfejlesztő gépek, berendezések és eszközök beszerzése</w:t>
      </w:r>
      <w:r>
        <w:rPr>
          <w:i/>
        </w:rPr>
        <w:t>”</w:t>
      </w:r>
    </w:p>
    <w:p w14:paraId="2F18DCF0" w14:textId="77777777" w:rsidR="00E869C8" w:rsidRDefault="00E869C8" w:rsidP="00E869C8">
      <w:pPr>
        <w:jc w:val="center"/>
        <w:rPr>
          <w:i/>
        </w:rPr>
      </w:pPr>
      <w:proofErr w:type="gramStart"/>
      <w:r>
        <w:t>tárgyú</w:t>
      </w:r>
      <w:proofErr w:type="gramEnd"/>
      <w:r>
        <w:t xml:space="preserve"> közbeszerzési eljárásban</w:t>
      </w:r>
    </w:p>
    <w:p w14:paraId="67E0BFDF" w14:textId="77777777" w:rsidR="00E869C8" w:rsidRDefault="00E869C8" w:rsidP="00E869C8">
      <w:pPr>
        <w:spacing w:before="60" w:after="60" w:line="280" w:lineRule="exact"/>
      </w:pPr>
    </w:p>
    <w:p w14:paraId="342DC24D" w14:textId="77777777" w:rsidR="00E869C8" w:rsidRDefault="00E869C8" w:rsidP="00E869C8">
      <w:pPr>
        <w:spacing w:before="60" w:after="60" w:line="280" w:lineRule="exact"/>
      </w:pPr>
    </w:p>
    <w:p w14:paraId="5A83DA37" w14:textId="77777777" w:rsidR="00E869C8" w:rsidRDefault="00E869C8" w:rsidP="00E869C8">
      <w:pPr>
        <w:spacing w:before="60" w:after="60" w:line="280" w:lineRule="exact"/>
        <w:jc w:val="both"/>
      </w:pPr>
      <w:proofErr w:type="gramStart"/>
      <w:r>
        <w:t>Alulírott …</w:t>
      </w:r>
      <w:proofErr w:type="gramEnd"/>
      <w:r>
        <w:t>……………, melyet képvisel: ………………, mint kapacitást rendelkezésre bocsátó szervezet kijelentem, hogy a fenti közbeszerzési eljárás eredményeként megkötendő szerződés teljesítéséhez szükséges alábbi erőforrások az ajánlattevő rendelkezésére fognak állni a szerződés teljesítésének időtartama alatt:</w:t>
      </w:r>
    </w:p>
    <w:p w14:paraId="0F574C72" w14:textId="77777777" w:rsidR="00E869C8" w:rsidRDefault="00E869C8" w:rsidP="00E869C8">
      <w:pPr>
        <w:spacing w:before="60" w:after="60" w:line="280" w:lineRule="exact"/>
        <w:jc w:val="both"/>
      </w:pPr>
    </w:p>
    <w:p w14:paraId="231C6A70" w14:textId="77777777" w:rsidR="00E869C8" w:rsidRDefault="00E869C8" w:rsidP="00E869C8">
      <w:pPr>
        <w:spacing w:before="60" w:after="60" w:line="280" w:lineRule="exact"/>
        <w:jc w:val="both"/>
        <w:rPr>
          <w:i/>
        </w:rPr>
      </w:pPr>
      <w:r>
        <w:t>[</w:t>
      </w:r>
      <w:r>
        <w:rPr>
          <w:i/>
        </w:rPr>
        <w:t>Az érintett erőforrások pontos leírása a pénzügyi és gazdasági, illetve a műszaki és szakmai alkalmasság tekintetében az eljárást megindító felhívás szerint</w:t>
      </w:r>
      <w:r>
        <w:t>].</w:t>
      </w:r>
    </w:p>
    <w:p w14:paraId="142C06EF" w14:textId="77777777" w:rsidR="00E869C8" w:rsidRDefault="00E869C8" w:rsidP="00E869C8">
      <w:pPr>
        <w:spacing w:before="60" w:after="60" w:line="280" w:lineRule="exact"/>
        <w:jc w:val="both"/>
      </w:pPr>
    </w:p>
    <w:p w14:paraId="7812B3CC" w14:textId="77777777" w:rsidR="00E869C8" w:rsidRDefault="00E869C8" w:rsidP="00E869C8">
      <w:pPr>
        <w:spacing w:before="60" w:after="60" w:line="280" w:lineRule="exact"/>
        <w:jc w:val="both"/>
      </w:pPr>
    </w:p>
    <w:p w14:paraId="00888310" w14:textId="77777777" w:rsidR="00E869C8" w:rsidRDefault="00E869C8" w:rsidP="00E869C8">
      <w:pPr>
        <w:spacing w:before="60" w:after="60" w:line="280" w:lineRule="exact"/>
        <w:jc w:val="both"/>
      </w:pPr>
    </w:p>
    <w:p w14:paraId="1018AA4C" w14:textId="77777777" w:rsidR="00E869C8" w:rsidRDefault="00E869C8" w:rsidP="00E869C8">
      <w:pPr>
        <w:spacing w:before="60" w:after="60" w:line="280" w:lineRule="exact"/>
        <w:jc w:val="both"/>
      </w:pPr>
      <w:r>
        <w:t>Kelt</w:t>
      </w:r>
      <w:proofErr w:type="gramStart"/>
      <w:r>
        <w:t>: …</w:t>
      </w:r>
      <w:proofErr w:type="gramEnd"/>
      <w:r>
        <w:t>……………, ………………… „…”</w:t>
      </w:r>
    </w:p>
    <w:p w14:paraId="1D49E2E8" w14:textId="77777777" w:rsidR="00E869C8" w:rsidRDefault="00E869C8" w:rsidP="00E869C8">
      <w:pPr>
        <w:spacing w:before="60" w:after="60" w:line="280" w:lineRule="exact"/>
        <w:jc w:val="both"/>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E869C8" w14:paraId="2F40A8F9" w14:textId="77777777" w:rsidTr="00E869C8">
        <w:tc>
          <w:tcPr>
            <w:tcW w:w="4819" w:type="dxa"/>
            <w:hideMark/>
          </w:tcPr>
          <w:p w14:paraId="36928D3A" w14:textId="77777777" w:rsidR="00E869C8" w:rsidRDefault="00E869C8">
            <w:pPr>
              <w:spacing w:before="60" w:after="60" w:line="280" w:lineRule="exact"/>
              <w:jc w:val="center"/>
            </w:pPr>
            <w:r>
              <w:t>………………………………</w:t>
            </w:r>
          </w:p>
        </w:tc>
      </w:tr>
      <w:tr w:rsidR="00E869C8" w14:paraId="1C454030" w14:textId="77777777" w:rsidTr="00E869C8">
        <w:tc>
          <w:tcPr>
            <w:tcW w:w="4819" w:type="dxa"/>
            <w:hideMark/>
          </w:tcPr>
          <w:p w14:paraId="5E9F31C5" w14:textId="77777777" w:rsidR="00E869C8" w:rsidRDefault="00E869C8">
            <w:pPr>
              <w:spacing w:before="60" w:after="60" w:line="280" w:lineRule="exact"/>
              <w:jc w:val="center"/>
            </w:pPr>
            <w:r>
              <w:t>cégszerű aláírás</w:t>
            </w:r>
          </w:p>
        </w:tc>
      </w:tr>
    </w:tbl>
    <w:p w14:paraId="27BC4150" w14:textId="77777777" w:rsidR="00E869C8" w:rsidRDefault="00E869C8" w:rsidP="00E869C8">
      <w:pPr>
        <w:jc w:val="both"/>
      </w:pPr>
    </w:p>
    <w:p w14:paraId="7C2265A9" w14:textId="77777777" w:rsidR="00E869C8" w:rsidRDefault="00E869C8" w:rsidP="00E869C8">
      <w:pPr>
        <w:jc w:val="both"/>
      </w:pPr>
    </w:p>
    <w:p w14:paraId="4EA30F29" w14:textId="77777777" w:rsidR="00E869C8" w:rsidRDefault="00E869C8" w:rsidP="00E869C8">
      <w:pPr>
        <w:jc w:val="both"/>
      </w:pPr>
    </w:p>
    <w:p w14:paraId="60898104" w14:textId="77777777" w:rsidR="00E869C8" w:rsidRDefault="00E869C8" w:rsidP="00E869C8">
      <w:pPr>
        <w:jc w:val="both"/>
      </w:pPr>
    </w:p>
    <w:p w14:paraId="16277097" w14:textId="77777777" w:rsidR="00E869C8" w:rsidRDefault="00E869C8" w:rsidP="00E869C8">
      <w:pPr>
        <w:jc w:val="both"/>
      </w:pPr>
    </w:p>
    <w:p w14:paraId="0217072F" w14:textId="77777777" w:rsidR="00E869C8" w:rsidRDefault="00E869C8" w:rsidP="00E869C8">
      <w:pPr>
        <w:jc w:val="both"/>
      </w:pPr>
    </w:p>
    <w:p w14:paraId="487B3DA3" w14:textId="77777777" w:rsidR="00E869C8" w:rsidRDefault="00E869C8" w:rsidP="00E869C8">
      <w:pPr>
        <w:jc w:val="both"/>
      </w:pPr>
    </w:p>
    <w:p w14:paraId="3AF86C76" w14:textId="77777777" w:rsidR="00E869C8" w:rsidRDefault="00E869C8" w:rsidP="00E869C8">
      <w:pPr>
        <w:jc w:val="both"/>
      </w:pPr>
    </w:p>
    <w:p w14:paraId="6765B7F7" w14:textId="77777777" w:rsidR="00E869C8" w:rsidRDefault="00E869C8" w:rsidP="00E869C8">
      <w:pPr>
        <w:jc w:val="both"/>
      </w:pPr>
    </w:p>
    <w:p w14:paraId="444F7B69" w14:textId="77777777" w:rsidR="00E869C8" w:rsidRDefault="00E869C8" w:rsidP="00E869C8">
      <w:pPr>
        <w:suppressAutoHyphens/>
        <w:jc w:val="center"/>
        <w:rPr>
          <w:lang w:eastAsia="ar-SA"/>
        </w:rPr>
      </w:pPr>
    </w:p>
    <w:p w14:paraId="383E4E93" w14:textId="77777777" w:rsidR="00E869C8" w:rsidRDefault="00E869C8" w:rsidP="00E869C8">
      <w:pPr>
        <w:pStyle w:val="NormlWeb"/>
        <w:pageBreakBefore/>
        <w:spacing w:before="0" w:beforeAutospacing="0" w:after="0" w:afterAutospacing="0"/>
        <w:jc w:val="right"/>
        <w:rPr>
          <w:b/>
          <w:lang w:eastAsia="ar-SA"/>
        </w:rPr>
      </w:pPr>
      <w:r>
        <w:rPr>
          <w:b/>
          <w:lang w:eastAsia="ar-SA"/>
        </w:rPr>
        <w:lastRenderedPageBreak/>
        <w:t>7. sz. minta</w:t>
      </w:r>
    </w:p>
    <w:p w14:paraId="495938AA" w14:textId="77777777" w:rsidR="00E869C8" w:rsidRDefault="00E869C8" w:rsidP="00E869C8">
      <w:pPr>
        <w:pStyle w:val="NormlWeb"/>
        <w:jc w:val="center"/>
        <w:rPr>
          <w:rFonts w:ascii="Times" w:hAnsi="Times" w:cs="Times"/>
        </w:rPr>
      </w:pPr>
      <w:r>
        <w:rPr>
          <w:rFonts w:ascii="Times" w:hAnsi="Times" w:cs="Times"/>
          <w:b/>
          <w:bCs/>
        </w:rPr>
        <w:t>NYILATKOZAT</w:t>
      </w:r>
    </w:p>
    <w:p w14:paraId="7EDFB4BC" w14:textId="77777777" w:rsidR="00E869C8" w:rsidRDefault="00E869C8" w:rsidP="00E869C8">
      <w:pPr>
        <w:jc w:val="center"/>
        <w:rPr>
          <w:b/>
        </w:rPr>
      </w:pPr>
      <w:proofErr w:type="gramStart"/>
      <w:r>
        <w:rPr>
          <w:b/>
        </w:rPr>
        <w:t>a</w:t>
      </w:r>
      <w:proofErr w:type="gramEnd"/>
      <w:r>
        <w:rPr>
          <w:b/>
        </w:rPr>
        <w:t xml:space="preserve"> nemzeti vagyonról szóló 2011. évi CXCVI. törvény átlátható szervezet fogalmára vonatkozó feltételeknek való megfelelésről</w:t>
      </w:r>
    </w:p>
    <w:p w14:paraId="67258E79" w14:textId="77777777" w:rsidR="00E869C8" w:rsidRDefault="00E869C8" w:rsidP="00E869C8">
      <w:pPr>
        <w:jc w:val="both"/>
      </w:pPr>
    </w:p>
    <w:p w14:paraId="26D7B3AA" w14:textId="77777777" w:rsidR="00E869C8" w:rsidRDefault="00E869C8" w:rsidP="00E869C8">
      <w:pPr>
        <w:jc w:val="both"/>
      </w:pPr>
    </w:p>
    <w:p w14:paraId="3C145654" w14:textId="77777777" w:rsidR="00E869C8" w:rsidRDefault="00E869C8" w:rsidP="00E869C8">
      <w:pPr>
        <w:jc w:val="both"/>
      </w:pPr>
    </w:p>
    <w:p w14:paraId="7340989F" w14:textId="77777777" w:rsidR="00E869C8" w:rsidRDefault="00E869C8" w:rsidP="00E869C8">
      <w:pPr>
        <w:jc w:val="both"/>
      </w:pPr>
      <w:proofErr w:type="gramStart"/>
      <w:r>
        <w:t>Alulírott ..</w:t>
      </w:r>
      <w:proofErr w:type="gramEnd"/>
      <w:r>
        <w:t>.................................................., mint a(z) ..................................................................</w:t>
      </w:r>
    </w:p>
    <w:p w14:paraId="102C103D" w14:textId="77777777" w:rsidR="00E869C8" w:rsidRDefault="00E869C8" w:rsidP="00E869C8">
      <w:pPr>
        <w:jc w:val="both"/>
      </w:pPr>
      <w:r>
        <w:t>(székhely</w:t>
      </w:r>
      <w:proofErr w:type="gramStart"/>
      <w:r>
        <w:t>: ..</w:t>
      </w:r>
      <w:proofErr w:type="gramEnd"/>
      <w:r>
        <w:t xml:space="preserve">............................................................. </w:t>
      </w:r>
      <w:proofErr w:type="gramStart"/>
      <w:r>
        <w:t>cégbejegyzésre</w:t>
      </w:r>
      <w:proofErr w:type="gramEnd"/>
      <w:r>
        <w:t xml:space="preserve">/aláírásra jogosult képviselője, jelen okirat aláírásával, ezennel büntetőjogi felelősségem tudatában </w:t>
      </w:r>
    </w:p>
    <w:p w14:paraId="0577AD09" w14:textId="77777777" w:rsidR="00E869C8" w:rsidRDefault="00E869C8" w:rsidP="00E869C8">
      <w:pPr>
        <w:jc w:val="both"/>
      </w:pPr>
    </w:p>
    <w:p w14:paraId="5B35E093" w14:textId="77777777" w:rsidR="00E869C8" w:rsidRDefault="00E869C8" w:rsidP="00E869C8">
      <w:pPr>
        <w:jc w:val="center"/>
        <w:rPr>
          <w:b/>
        </w:rPr>
      </w:pPr>
      <w:proofErr w:type="gramStart"/>
      <w:r>
        <w:rPr>
          <w:b/>
        </w:rPr>
        <w:t>nyilatkozom</w:t>
      </w:r>
      <w:proofErr w:type="gramEnd"/>
    </w:p>
    <w:p w14:paraId="3CF54AFC" w14:textId="77777777" w:rsidR="00E869C8" w:rsidRDefault="00E869C8" w:rsidP="00E869C8">
      <w:pPr>
        <w:jc w:val="both"/>
      </w:pPr>
    </w:p>
    <w:p w14:paraId="294A6862" w14:textId="77777777" w:rsidR="00E869C8" w:rsidRDefault="00E869C8" w:rsidP="00E869C8">
      <w:pPr>
        <w:jc w:val="both"/>
      </w:pPr>
      <w:proofErr w:type="gramStart"/>
      <w:r>
        <w:t>arról</w:t>
      </w:r>
      <w:proofErr w:type="gramEnd"/>
      <w:r>
        <w:t xml:space="preserve">, hogy a(z) (teljes név) ........................................................................ </w:t>
      </w:r>
      <w:proofErr w:type="gramStart"/>
      <w:r>
        <w:t>a</w:t>
      </w:r>
      <w:proofErr w:type="gramEnd"/>
      <w:r>
        <w:t xml:space="preserve"> nemzeti vagyonról</w:t>
      </w:r>
    </w:p>
    <w:p w14:paraId="26935257" w14:textId="77777777" w:rsidR="00E869C8" w:rsidRDefault="00E869C8" w:rsidP="00E869C8">
      <w:pPr>
        <w:jc w:val="both"/>
      </w:pPr>
      <w:proofErr w:type="gramStart"/>
      <w:r>
        <w:t>szóló</w:t>
      </w:r>
      <w:proofErr w:type="gramEnd"/>
      <w:r>
        <w:t xml:space="preserve"> 201l. évi CXCV törvény 3. § </w:t>
      </w:r>
      <w:proofErr w:type="gramStart"/>
      <w:r>
        <w:t>( l</w:t>
      </w:r>
      <w:proofErr w:type="gramEnd"/>
      <w:r>
        <w:t xml:space="preserve"> ) bekezdésének 1.  pontja</w:t>
      </w:r>
      <w:r>
        <w:rPr>
          <w:vertAlign w:val="superscript"/>
        </w:rPr>
        <w:footnoteReference w:id="4"/>
      </w:r>
      <w:r>
        <w:t xml:space="preserve"> alapján átlátható szervezetnek minősül, egyidejűleg az azt alátámasztó dokumentumok másolatát nyilatkozatomhoz csatolom.</w:t>
      </w:r>
    </w:p>
    <w:p w14:paraId="7CCAAC2B" w14:textId="77777777" w:rsidR="00E869C8" w:rsidRDefault="00E869C8" w:rsidP="00E869C8">
      <w:pPr>
        <w:jc w:val="both"/>
      </w:pPr>
    </w:p>
    <w:p w14:paraId="063BE24A" w14:textId="77777777" w:rsidR="00E869C8" w:rsidRDefault="00E869C8" w:rsidP="00E869C8">
      <w:pPr>
        <w:jc w:val="both"/>
      </w:pPr>
    </w:p>
    <w:p w14:paraId="4264DD51" w14:textId="77777777" w:rsidR="00E869C8" w:rsidRDefault="00E869C8" w:rsidP="00E869C8">
      <w:pPr>
        <w:jc w:val="both"/>
      </w:pPr>
      <w:r>
        <w:t>Kelt:</w:t>
      </w:r>
    </w:p>
    <w:p w14:paraId="328B3B40" w14:textId="77777777" w:rsidR="00E869C8" w:rsidRDefault="00E869C8" w:rsidP="00E869C8">
      <w:pPr>
        <w:jc w:val="both"/>
      </w:pPr>
    </w:p>
    <w:p w14:paraId="226CE363" w14:textId="77777777" w:rsidR="00E869C8" w:rsidRDefault="00E869C8" w:rsidP="00E869C8">
      <w:pPr>
        <w:jc w:val="center"/>
        <w:outlineLvl w:val="0"/>
      </w:pPr>
      <w:r>
        <w:t>P. H.</w:t>
      </w:r>
    </w:p>
    <w:p w14:paraId="465C1E56" w14:textId="77777777" w:rsidR="00E869C8" w:rsidRDefault="00E869C8" w:rsidP="00E869C8">
      <w:pPr>
        <w:jc w:val="center"/>
      </w:pPr>
    </w:p>
    <w:p w14:paraId="5704AD1F" w14:textId="77777777" w:rsidR="00E869C8" w:rsidRDefault="00E869C8" w:rsidP="00E869C8">
      <w:pPr>
        <w:jc w:val="right"/>
      </w:pPr>
      <w:r>
        <w:tab/>
      </w:r>
      <w:r>
        <w:tab/>
        <w:t>...................................................</w:t>
      </w:r>
    </w:p>
    <w:p w14:paraId="69725CF8" w14:textId="77777777" w:rsidR="00E869C8" w:rsidRDefault="00E869C8" w:rsidP="00E869C8">
      <w:pPr>
        <w:jc w:val="both"/>
      </w:pPr>
      <w:r>
        <w:tab/>
      </w:r>
      <w:r>
        <w:tab/>
      </w:r>
      <w:r>
        <w:tab/>
      </w:r>
      <w:r>
        <w:tab/>
      </w:r>
      <w:r>
        <w:tab/>
      </w:r>
      <w:r>
        <w:tab/>
      </w:r>
      <w:r>
        <w:tab/>
      </w:r>
      <w:r>
        <w:tab/>
        <w:t xml:space="preserve">      </w:t>
      </w:r>
      <w:proofErr w:type="gramStart"/>
      <w:r>
        <w:t>cégjegyzésre</w:t>
      </w:r>
      <w:proofErr w:type="gramEnd"/>
      <w:r>
        <w:t>/aláírásra jogosult</w:t>
      </w:r>
    </w:p>
    <w:p w14:paraId="636586B6" w14:textId="77777777" w:rsidR="00E869C8" w:rsidRDefault="00E869C8" w:rsidP="00E869C8">
      <w:pPr>
        <w:spacing w:before="100" w:beforeAutospacing="1" w:after="100" w:afterAutospacing="1"/>
        <w:jc w:val="center"/>
        <w:rPr>
          <w:rFonts w:ascii="Times" w:hAnsi="Times" w:cs="Times"/>
          <w:color w:val="000000"/>
        </w:rPr>
      </w:pPr>
    </w:p>
    <w:p w14:paraId="48EDCE2E" w14:textId="77777777" w:rsidR="00E869C8" w:rsidRDefault="00E869C8" w:rsidP="00E869C8">
      <w:pPr>
        <w:jc w:val="center"/>
        <w:rPr>
          <w:b/>
        </w:rPr>
      </w:pPr>
      <w:r>
        <w:rPr>
          <w:b/>
        </w:rPr>
        <w:lastRenderedPageBreak/>
        <w:t>Az átláthatósági nyilatkozathoz csatolandó adatok, vagy azokat alátámasztó dokumentumok az államháztartásról szóló 2011. évi CXCV. törvény 54/</w:t>
      </w:r>
      <w:proofErr w:type="gramStart"/>
      <w:r>
        <w:rPr>
          <w:b/>
        </w:rPr>
        <w:t>A</w:t>
      </w:r>
      <w:proofErr w:type="gramEnd"/>
      <w:r>
        <w:rPr>
          <w:b/>
        </w:rPr>
        <w:t>. §</w:t>
      </w:r>
      <w:proofErr w:type="spellStart"/>
      <w:r>
        <w:rPr>
          <w:b/>
        </w:rPr>
        <w:t>-ban</w:t>
      </w:r>
      <w:proofErr w:type="spellEnd"/>
      <w:r>
        <w:rPr>
          <w:b/>
        </w:rPr>
        <w:t xml:space="preserve"> meghatározottak alapján</w:t>
      </w:r>
    </w:p>
    <w:p w14:paraId="660BA149" w14:textId="77777777" w:rsidR="00E869C8" w:rsidRDefault="00E869C8" w:rsidP="00E869C8">
      <w:pPr>
        <w:jc w:val="both"/>
        <w:rPr>
          <w:sz w:val="16"/>
          <w:szCs w:val="16"/>
        </w:rPr>
      </w:pPr>
    </w:p>
    <w:p w14:paraId="673760E8" w14:textId="77777777" w:rsidR="00E869C8" w:rsidRDefault="00E869C8" w:rsidP="00E869C8">
      <w:pPr>
        <w:jc w:val="center"/>
        <w:rPr>
          <w:i/>
        </w:rPr>
      </w:pPr>
      <w:r>
        <w:rPr>
          <w:i/>
        </w:rPr>
        <w:t xml:space="preserve">A nemzeti vagyonról szóló 2011. évi CXCVI törvény 3. § (l) bekezdésének 1. pont b) alpontja szerinti </w:t>
      </w:r>
    </w:p>
    <w:p w14:paraId="528D99FE" w14:textId="77777777" w:rsidR="00E869C8" w:rsidRDefault="00E869C8" w:rsidP="00E869C8">
      <w:pPr>
        <w:jc w:val="center"/>
        <w:rPr>
          <w:i/>
        </w:rPr>
      </w:pPr>
      <w:proofErr w:type="gramStart"/>
      <w:r>
        <w:rPr>
          <w:b/>
          <w:i/>
          <w:u w:val="single"/>
        </w:rPr>
        <w:t>magyar</w:t>
      </w:r>
      <w:proofErr w:type="gramEnd"/>
      <w:r>
        <w:rPr>
          <w:b/>
          <w:i/>
          <w:u w:val="single"/>
        </w:rPr>
        <w:t xml:space="preserve"> gazdálkodó szervezetek</w:t>
      </w:r>
      <w:r>
        <w:rPr>
          <w:i/>
        </w:rPr>
        <w:t xml:space="preserve"> esetében</w:t>
      </w:r>
    </w:p>
    <w:p w14:paraId="1D598CD4" w14:textId="77777777" w:rsidR="00E869C8" w:rsidRDefault="00E869C8" w:rsidP="00E869C8">
      <w:pPr>
        <w:widowControl w:val="0"/>
        <w:tabs>
          <w:tab w:val="num" w:pos="0"/>
        </w:tabs>
        <w:overflowPunct w:val="0"/>
        <w:autoSpaceDE w:val="0"/>
        <w:autoSpaceDN w:val="0"/>
        <w:adjustRightInd w:val="0"/>
        <w:jc w:val="both"/>
        <w:rPr>
          <w:sz w:val="16"/>
          <w:szCs w:val="16"/>
        </w:rPr>
      </w:pPr>
    </w:p>
    <w:p w14:paraId="0F7C558B" w14:textId="77777777" w:rsidR="00E869C8" w:rsidRDefault="00E869C8" w:rsidP="00E869C8">
      <w:pPr>
        <w:widowControl w:val="0"/>
        <w:tabs>
          <w:tab w:val="num" w:pos="0"/>
        </w:tabs>
        <w:overflowPunct w:val="0"/>
        <w:autoSpaceDE w:val="0"/>
        <w:autoSpaceDN w:val="0"/>
        <w:adjustRightInd w:val="0"/>
        <w:jc w:val="both"/>
      </w:pPr>
      <w:proofErr w:type="gramStart"/>
      <w:r>
        <w:t>Alulírott, ……………………………………… (név) mint a ………………………………………………………………………………… (cégnév) ………………………………………………………………………………… (székhely) ………………………….……… (adószám) törvényes képviselője nyilatkozom, hogy az általam képviselt szervezet olyan belföldi vagy külföldi jogi személy vagy jogi személyiséggel nem rendelkező gazdálkodó szervezet, amely megfelel a következő feltételeknek:</w:t>
      </w:r>
      <w:proofErr w:type="gramEnd"/>
      <w:r>
        <w:t xml:space="preserve"> </w:t>
      </w:r>
    </w:p>
    <w:p w14:paraId="2FEA75A3" w14:textId="77777777" w:rsidR="00E869C8" w:rsidRDefault="00E869C8" w:rsidP="00E869C8">
      <w:pPr>
        <w:widowControl w:val="0"/>
        <w:tabs>
          <w:tab w:val="num" w:pos="0"/>
        </w:tabs>
        <w:overflowPunct w:val="0"/>
        <w:autoSpaceDE w:val="0"/>
        <w:autoSpaceDN w:val="0"/>
        <w:adjustRightInd w:val="0"/>
        <w:jc w:val="both"/>
        <w:rPr>
          <w:sz w:val="16"/>
          <w:szCs w:val="16"/>
        </w:rPr>
      </w:pPr>
    </w:p>
    <w:p w14:paraId="50AFB446" w14:textId="77777777" w:rsidR="00E869C8" w:rsidRDefault="00E869C8" w:rsidP="00E869C8">
      <w:pPr>
        <w:widowControl w:val="0"/>
        <w:numPr>
          <w:ilvl w:val="0"/>
          <w:numId w:val="24"/>
        </w:numPr>
        <w:overflowPunct w:val="0"/>
        <w:autoSpaceDE w:val="0"/>
        <w:autoSpaceDN w:val="0"/>
        <w:adjustRightInd w:val="0"/>
        <w:jc w:val="both"/>
        <w:rPr>
          <w:i/>
          <w:iCs/>
        </w:rPr>
      </w:pPr>
      <w:r>
        <w:t xml:space="preserve">tulajdonosi szerkezete, a pénzmosás és a terrorizmus finanszírozása megelőzéséről és megakadályozásáról szóló törvény szerint meghatározott tényleges tulajdonosa megismerhető, </w:t>
      </w:r>
      <w:r>
        <w:rPr>
          <w:u w:val="single"/>
        </w:rPr>
        <w:t>amelyről az</w:t>
      </w:r>
      <w:r>
        <w:t xml:space="preserve"> 1</w:t>
      </w:r>
      <w:r>
        <w:rPr>
          <w:u w:val="single"/>
        </w:rPr>
        <w:t>. pontban</w:t>
      </w:r>
      <w:r>
        <w:t xml:space="preserve"> </w:t>
      </w:r>
      <w:r>
        <w:rPr>
          <w:u w:val="single"/>
        </w:rPr>
        <w:t>nyilatkozom</w:t>
      </w:r>
      <w:r>
        <w:t xml:space="preserve">, és </w:t>
      </w:r>
    </w:p>
    <w:p w14:paraId="7FA3B4E5" w14:textId="77777777" w:rsidR="00E869C8" w:rsidRDefault="00E869C8" w:rsidP="00E869C8">
      <w:pPr>
        <w:widowControl w:val="0"/>
        <w:numPr>
          <w:ilvl w:val="0"/>
          <w:numId w:val="24"/>
        </w:numPr>
        <w:overflowPunct w:val="0"/>
        <w:autoSpaceDE w:val="0"/>
        <w:autoSpaceDN w:val="0"/>
        <w:adjustRightInd w:val="0"/>
        <w:jc w:val="both"/>
        <w:rPr>
          <w:b/>
          <w:i/>
        </w:rPr>
      </w:pPr>
      <w:r>
        <w:rPr>
          <w:b/>
          <w:i/>
        </w:rPr>
        <w:t>[a megfelelő aláhúzandó],</w:t>
      </w:r>
    </w:p>
    <w:p w14:paraId="465FC2BB" w14:textId="77777777" w:rsidR="00E869C8" w:rsidRDefault="00E869C8" w:rsidP="00E869C8">
      <w:pPr>
        <w:widowControl w:val="0"/>
        <w:numPr>
          <w:ilvl w:val="0"/>
          <w:numId w:val="25"/>
        </w:numPr>
        <w:tabs>
          <w:tab w:val="num" w:pos="1260"/>
        </w:tabs>
        <w:overflowPunct w:val="0"/>
        <w:autoSpaceDE w:val="0"/>
        <w:autoSpaceDN w:val="0"/>
        <w:adjustRightInd w:val="0"/>
        <w:ind w:left="1260"/>
        <w:jc w:val="both"/>
      </w:pPr>
      <w:r>
        <w:t xml:space="preserve">az Európai Unió tagállamában, </w:t>
      </w:r>
    </w:p>
    <w:p w14:paraId="62BE5E6B" w14:textId="77777777" w:rsidR="00E869C8" w:rsidRDefault="00E869C8" w:rsidP="00E869C8">
      <w:pPr>
        <w:widowControl w:val="0"/>
        <w:numPr>
          <w:ilvl w:val="0"/>
          <w:numId w:val="25"/>
        </w:numPr>
        <w:tabs>
          <w:tab w:val="num" w:pos="1260"/>
        </w:tabs>
        <w:overflowPunct w:val="0"/>
        <w:autoSpaceDE w:val="0"/>
        <w:autoSpaceDN w:val="0"/>
        <w:adjustRightInd w:val="0"/>
        <w:ind w:left="1260"/>
        <w:jc w:val="both"/>
      </w:pPr>
      <w:bookmarkStart w:id="18" w:name="page2"/>
      <w:bookmarkEnd w:id="18"/>
      <w:r>
        <w:t xml:space="preserve">az Európai Gazdasági Térségről szóló </w:t>
      </w:r>
      <w:proofErr w:type="gramStart"/>
      <w:r>
        <w:t>megállapodásban</w:t>
      </w:r>
      <w:proofErr w:type="gramEnd"/>
      <w:r>
        <w:t xml:space="preserve"> részes államban, </w:t>
      </w:r>
    </w:p>
    <w:p w14:paraId="3C390A95" w14:textId="77777777" w:rsidR="00E869C8" w:rsidRDefault="00E869C8" w:rsidP="00E869C8">
      <w:pPr>
        <w:widowControl w:val="0"/>
        <w:numPr>
          <w:ilvl w:val="0"/>
          <w:numId w:val="25"/>
        </w:numPr>
        <w:tabs>
          <w:tab w:val="num" w:pos="1260"/>
        </w:tabs>
        <w:overflowPunct w:val="0"/>
        <w:autoSpaceDE w:val="0"/>
        <w:autoSpaceDN w:val="0"/>
        <w:adjustRightInd w:val="0"/>
        <w:ind w:left="1260"/>
        <w:jc w:val="both"/>
      </w:pPr>
      <w:r>
        <w:t xml:space="preserve">a Gazdasági Együttműködési és Fejlesztési Szervezet tagállamában, </w:t>
      </w:r>
    </w:p>
    <w:p w14:paraId="7357DC8E" w14:textId="77777777" w:rsidR="00E869C8" w:rsidRDefault="00E869C8" w:rsidP="00E869C8">
      <w:pPr>
        <w:widowControl w:val="0"/>
        <w:numPr>
          <w:ilvl w:val="0"/>
          <w:numId w:val="25"/>
        </w:numPr>
        <w:tabs>
          <w:tab w:val="num" w:pos="1260"/>
        </w:tabs>
        <w:overflowPunct w:val="0"/>
        <w:autoSpaceDE w:val="0"/>
        <w:autoSpaceDN w:val="0"/>
        <w:adjustRightInd w:val="0"/>
        <w:ind w:left="1260" w:right="40"/>
        <w:jc w:val="both"/>
      </w:pPr>
      <w:r>
        <w:t xml:space="preserve">olyan államban rendelkezik adóilletőséggel, amellyel Magyarországnak a kettős adóztatás elkerüléséről szóló egyezménye van, </w:t>
      </w:r>
    </w:p>
    <w:p w14:paraId="0CB5190B" w14:textId="77777777" w:rsidR="00E869C8" w:rsidRDefault="00E869C8" w:rsidP="00E869C8">
      <w:pPr>
        <w:widowControl w:val="0"/>
        <w:overflowPunct w:val="0"/>
        <w:autoSpaceDE w:val="0"/>
        <w:autoSpaceDN w:val="0"/>
        <w:adjustRightInd w:val="0"/>
        <w:ind w:left="1260" w:right="40"/>
        <w:jc w:val="both"/>
      </w:pPr>
    </w:p>
    <w:p w14:paraId="1A8E6C60" w14:textId="77777777" w:rsidR="00E869C8" w:rsidRDefault="00E869C8" w:rsidP="00E869C8">
      <w:pPr>
        <w:widowControl w:val="0"/>
        <w:overflowPunct w:val="0"/>
        <w:autoSpaceDE w:val="0"/>
        <w:autoSpaceDN w:val="0"/>
        <w:adjustRightInd w:val="0"/>
        <w:ind w:left="1260" w:right="40"/>
        <w:jc w:val="both"/>
      </w:pPr>
      <w:proofErr w:type="gramStart"/>
      <w:r>
        <w:t>és</w:t>
      </w:r>
      <w:proofErr w:type="gramEnd"/>
      <w:r>
        <w:t xml:space="preserve"> ez az ország: ……………………………………………………………… </w:t>
      </w:r>
      <w:r>
        <w:rPr>
          <w:b/>
          <w:i/>
        </w:rPr>
        <w:t>[</w:t>
      </w:r>
      <w:r>
        <w:rPr>
          <w:b/>
          <w:bCs/>
          <w:i/>
          <w:iCs/>
        </w:rPr>
        <w:t>ország megnevezése</w:t>
      </w:r>
      <w:r>
        <w:rPr>
          <w:b/>
          <w:i/>
        </w:rPr>
        <w:t>]</w:t>
      </w:r>
      <w:r>
        <w:t xml:space="preserve"> , és</w:t>
      </w:r>
    </w:p>
    <w:p w14:paraId="64E06D40" w14:textId="77777777" w:rsidR="00E869C8" w:rsidRDefault="00E869C8" w:rsidP="00E869C8">
      <w:pPr>
        <w:widowControl w:val="0"/>
        <w:numPr>
          <w:ilvl w:val="0"/>
          <w:numId w:val="24"/>
        </w:numPr>
        <w:overflowPunct w:val="0"/>
        <w:autoSpaceDE w:val="0"/>
        <w:autoSpaceDN w:val="0"/>
        <w:adjustRightInd w:val="0"/>
        <w:jc w:val="both"/>
      </w:pPr>
      <w:r>
        <w:t>nem minősül társasági adóról és az osztalékadóról szóló 1996. évi LXXXI. törvény 4. § 11. pontja szerinti ellenőrzött külföldi társaságnak, és</w:t>
      </w:r>
    </w:p>
    <w:p w14:paraId="10CC09F1" w14:textId="77777777" w:rsidR="00E869C8" w:rsidRDefault="00E869C8" w:rsidP="00E869C8">
      <w:pPr>
        <w:widowControl w:val="0"/>
        <w:numPr>
          <w:ilvl w:val="0"/>
          <w:numId w:val="24"/>
        </w:numPr>
        <w:overflowPunct w:val="0"/>
        <w:autoSpaceDE w:val="0"/>
        <w:autoSpaceDN w:val="0"/>
        <w:adjustRightInd w:val="0"/>
        <w:jc w:val="both"/>
      </w:pPr>
      <w: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14:paraId="7EA62648" w14:textId="77777777" w:rsidR="00E869C8" w:rsidRDefault="00E869C8" w:rsidP="00E869C8">
      <w:pPr>
        <w:widowControl w:val="0"/>
        <w:autoSpaceDE w:val="0"/>
        <w:autoSpaceDN w:val="0"/>
        <w:adjustRightInd w:val="0"/>
        <w:jc w:val="both"/>
        <w:rPr>
          <w:sz w:val="16"/>
          <w:szCs w:val="16"/>
        </w:rPr>
      </w:pPr>
    </w:p>
    <w:p w14:paraId="4717A027" w14:textId="77777777" w:rsidR="00E869C8" w:rsidRDefault="00E869C8" w:rsidP="00E869C8">
      <w:pPr>
        <w:widowControl w:val="0"/>
        <w:autoSpaceDE w:val="0"/>
        <w:autoSpaceDN w:val="0"/>
        <w:adjustRightInd w:val="0"/>
        <w:ind w:left="400"/>
        <w:jc w:val="both"/>
        <w:outlineLvl w:val="0"/>
        <w:rPr>
          <w:b/>
        </w:rPr>
      </w:pPr>
      <w:r>
        <w:rPr>
          <w:b/>
        </w:rPr>
        <w:t>1. Nyilatkozat tényleges tulajdonosról</w:t>
      </w:r>
    </w:p>
    <w:p w14:paraId="7067C5B7" w14:textId="77777777" w:rsidR="00E869C8" w:rsidRDefault="00E869C8" w:rsidP="00E869C8">
      <w:pPr>
        <w:widowControl w:val="0"/>
        <w:autoSpaceDE w:val="0"/>
        <w:autoSpaceDN w:val="0"/>
        <w:adjustRightInd w:val="0"/>
        <w:jc w:val="both"/>
        <w:rPr>
          <w:sz w:val="16"/>
          <w:szCs w:val="16"/>
        </w:rPr>
      </w:pPr>
    </w:p>
    <w:p w14:paraId="5818FD9B" w14:textId="77777777" w:rsidR="00E869C8" w:rsidRDefault="00E869C8" w:rsidP="00E869C8">
      <w:pPr>
        <w:widowControl w:val="0"/>
        <w:overflowPunct w:val="0"/>
        <w:autoSpaceDE w:val="0"/>
        <w:autoSpaceDN w:val="0"/>
        <w:adjustRightInd w:val="0"/>
        <w:ind w:right="20"/>
        <w:jc w:val="both"/>
      </w:pPr>
      <w:r>
        <w:t xml:space="preserve">Az általam képviselt szervezetnek a pénzmosás és a terrorizmus finanszírozása megelőzéséről és megakadályozásáról szóló 2007. évi CXXXVI. törvény 3. § r) pontja alapján a következő természetes </w:t>
      </w:r>
      <w:proofErr w:type="gramStart"/>
      <w:r>
        <w:t>személy(</w:t>
      </w:r>
      <w:proofErr w:type="spellStart"/>
      <w:proofErr w:type="gramEnd"/>
      <w:r>
        <w:t>ek</w:t>
      </w:r>
      <w:proofErr w:type="spellEnd"/>
      <w:r>
        <w:t>) a tényleges tulajdonosa(i):</w:t>
      </w:r>
    </w:p>
    <w:p w14:paraId="51C61486" w14:textId="77777777" w:rsidR="00E869C8" w:rsidRDefault="00E869C8" w:rsidP="00E869C8">
      <w:pPr>
        <w:widowControl w:val="0"/>
        <w:autoSpaceDE w:val="0"/>
        <w:autoSpaceDN w:val="0"/>
        <w:adjustRightInd w:val="0"/>
        <w:ind w:left="40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E869C8" w14:paraId="53DFD125" w14:textId="77777777" w:rsidTr="00E869C8">
        <w:trPr>
          <w:jc w:val="center"/>
        </w:trPr>
        <w:tc>
          <w:tcPr>
            <w:tcW w:w="522" w:type="pct"/>
            <w:tcBorders>
              <w:top w:val="single" w:sz="4" w:space="0" w:color="auto"/>
              <w:left w:val="single" w:sz="4" w:space="0" w:color="auto"/>
              <w:bottom w:val="single" w:sz="4" w:space="0" w:color="auto"/>
              <w:right w:val="single" w:sz="4" w:space="0" w:color="auto"/>
            </w:tcBorders>
            <w:hideMark/>
          </w:tcPr>
          <w:p w14:paraId="370E4421" w14:textId="77777777" w:rsidR="00E869C8" w:rsidRDefault="00E869C8">
            <w:pPr>
              <w:widowControl w:val="0"/>
              <w:autoSpaceDE w:val="0"/>
              <w:autoSpaceDN w:val="0"/>
              <w:adjustRightInd w:val="0"/>
              <w:jc w:val="center"/>
            </w:pPr>
            <w:r>
              <w:t>Sorszám</w:t>
            </w:r>
          </w:p>
        </w:tc>
        <w:tc>
          <w:tcPr>
            <w:tcW w:w="1393" w:type="pct"/>
            <w:tcBorders>
              <w:top w:val="single" w:sz="4" w:space="0" w:color="auto"/>
              <w:left w:val="single" w:sz="4" w:space="0" w:color="auto"/>
              <w:bottom w:val="single" w:sz="4" w:space="0" w:color="auto"/>
              <w:right w:val="single" w:sz="4" w:space="0" w:color="auto"/>
            </w:tcBorders>
            <w:hideMark/>
          </w:tcPr>
          <w:p w14:paraId="39586B99" w14:textId="77777777" w:rsidR="00E869C8" w:rsidRDefault="00E869C8">
            <w:pPr>
              <w:widowControl w:val="0"/>
              <w:autoSpaceDE w:val="0"/>
              <w:autoSpaceDN w:val="0"/>
              <w:adjustRightInd w:val="0"/>
              <w:jc w:val="center"/>
            </w:pPr>
            <w:r>
              <w:t>Tényleges tulajdonos</w:t>
            </w:r>
          </w:p>
        </w:tc>
        <w:tc>
          <w:tcPr>
            <w:tcW w:w="1188" w:type="pct"/>
            <w:tcBorders>
              <w:top w:val="single" w:sz="4" w:space="0" w:color="auto"/>
              <w:left w:val="single" w:sz="4" w:space="0" w:color="auto"/>
              <w:bottom w:val="single" w:sz="4" w:space="0" w:color="auto"/>
              <w:right w:val="single" w:sz="4" w:space="0" w:color="auto"/>
            </w:tcBorders>
            <w:hideMark/>
          </w:tcPr>
          <w:p w14:paraId="10249C9C" w14:textId="77777777" w:rsidR="00E869C8" w:rsidRDefault="00E869C8">
            <w:pPr>
              <w:widowControl w:val="0"/>
              <w:autoSpaceDE w:val="0"/>
              <w:autoSpaceDN w:val="0"/>
              <w:adjustRightInd w:val="0"/>
              <w:jc w:val="center"/>
            </w:pPr>
            <w: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14:paraId="6798BFD9" w14:textId="77777777" w:rsidR="00E869C8" w:rsidRDefault="00E869C8">
            <w:pPr>
              <w:widowControl w:val="0"/>
              <w:autoSpaceDE w:val="0"/>
              <w:autoSpaceDN w:val="0"/>
              <w:adjustRightInd w:val="0"/>
              <w:jc w:val="center"/>
            </w:pPr>
            <w:r>
              <w:t>Anyja neve</w:t>
            </w:r>
          </w:p>
        </w:tc>
        <w:tc>
          <w:tcPr>
            <w:tcW w:w="1006" w:type="pct"/>
            <w:tcBorders>
              <w:top w:val="single" w:sz="4" w:space="0" w:color="auto"/>
              <w:left w:val="single" w:sz="4" w:space="0" w:color="auto"/>
              <w:bottom w:val="single" w:sz="4" w:space="0" w:color="auto"/>
              <w:right w:val="single" w:sz="4" w:space="0" w:color="auto"/>
            </w:tcBorders>
            <w:hideMark/>
          </w:tcPr>
          <w:p w14:paraId="6A04C3FE" w14:textId="77777777" w:rsidR="00E869C8" w:rsidRDefault="00E869C8">
            <w:pPr>
              <w:widowControl w:val="0"/>
              <w:autoSpaceDE w:val="0"/>
              <w:autoSpaceDN w:val="0"/>
              <w:adjustRightInd w:val="0"/>
              <w:jc w:val="center"/>
            </w:pPr>
            <w:r>
              <w:t>Részesedés mértéke %-ban</w:t>
            </w:r>
          </w:p>
        </w:tc>
      </w:tr>
      <w:tr w:rsidR="00E869C8" w14:paraId="7CFE1521" w14:textId="77777777" w:rsidTr="00E869C8">
        <w:trPr>
          <w:jc w:val="center"/>
        </w:trPr>
        <w:tc>
          <w:tcPr>
            <w:tcW w:w="522" w:type="pct"/>
            <w:tcBorders>
              <w:top w:val="single" w:sz="4" w:space="0" w:color="auto"/>
              <w:left w:val="single" w:sz="4" w:space="0" w:color="auto"/>
              <w:bottom w:val="single" w:sz="4" w:space="0" w:color="auto"/>
              <w:right w:val="single" w:sz="4" w:space="0" w:color="auto"/>
            </w:tcBorders>
          </w:tcPr>
          <w:p w14:paraId="4C676B88" w14:textId="77777777" w:rsidR="00E869C8" w:rsidRDefault="00E869C8">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14:paraId="36951A3F" w14:textId="77777777" w:rsidR="00E869C8" w:rsidRDefault="00E869C8">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14:paraId="111CB490" w14:textId="77777777" w:rsidR="00E869C8" w:rsidRDefault="00E869C8">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14:paraId="1547AB57" w14:textId="77777777" w:rsidR="00E869C8" w:rsidRDefault="00E869C8">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14:paraId="7984F6D4" w14:textId="77777777" w:rsidR="00E869C8" w:rsidRDefault="00E869C8">
            <w:pPr>
              <w:widowControl w:val="0"/>
              <w:autoSpaceDE w:val="0"/>
              <w:autoSpaceDN w:val="0"/>
              <w:adjustRightInd w:val="0"/>
              <w:jc w:val="both"/>
            </w:pPr>
          </w:p>
        </w:tc>
      </w:tr>
      <w:tr w:rsidR="00E869C8" w14:paraId="11B3A99B" w14:textId="77777777" w:rsidTr="00E869C8">
        <w:trPr>
          <w:jc w:val="center"/>
        </w:trPr>
        <w:tc>
          <w:tcPr>
            <w:tcW w:w="522" w:type="pct"/>
            <w:tcBorders>
              <w:top w:val="single" w:sz="4" w:space="0" w:color="auto"/>
              <w:left w:val="single" w:sz="4" w:space="0" w:color="auto"/>
              <w:bottom w:val="single" w:sz="4" w:space="0" w:color="auto"/>
              <w:right w:val="single" w:sz="4" w:space="0" w:color="auto"/>
            </w:tcBorders>
          </w:tcPr>
          <w:p w14:paraId="3A7D8568" w14:textId="77777777" w:rsidR="00E869C8" w:rsidRDefault="00E869C8">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14:paraId="7C73A857" w14:textId="77777777" w:rsidR="00E869C8" w:rsidRDefault="00E869C8">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14:paraId="7C0E0F55" w14:textId="77777777" w:rsidR="00E869C8" w:rsidRDefault="00E869C8">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14:paraId="426F284A" w14:textId="77777777" w:rsidR="00E869C8" w:rsidRDefault="00E869C8">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14:paraId="3D6974D3" w14:textId="77777777" w:rsidR="00E869C8" w:rsidRDefault="00E869C8">
            <w:pPr>
              <w:widowControl w:val="0"/>
              <w:autoSpaceDE w:val="0"/>
              <w:autoSpaceDN w:val="0"/>
              <w:adjustRightInd w:val="0"/>
              <w:jc w:val="both"/>
            </w:pPr>
          </w:p>
        </w:tc>
      </w:tr>
      <w:tr w:rsidR="00E869C8" w14:paraId="1C6F75A0" w14:textId="77777777" w:rsidTr="00E869C8">
        <w:trPr>
          <w:jc w:val="center"/>
        </w:trPr>
        <w:tc>
          <w:tcPr>
            <w:tcW w:w="522" w:type="pct"/>
            <w:tcBorders>
              <w:top w:val="single" w:sz="4" w:space="0" w:color="auto"/>
              <w:left w:val="single" w:sz="4" w:space="0" w:color="auto"/>
              <w:bottom w:val="single" w:sz="4" w:space="0" w:color="auto"/>
              <w:right w:val="single" w:sz="4" w:space="0" w:color="auto"/>
            </w:tcBorders>
          </w:tcPr>
          <w:p w14:paraId="347E68D0" w14:textId="77777777" w:rsidR="00E869C8" w:rsidRDefault="00E869C8">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14:paraId="7087D4AB" w14:textId="77777777" w:rsidR="00E869C8" w:rsidRDefault="00E869C8">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14:paraId="25F68D8C" w14:textId="77777777" w:rsidR="00E869C8" w:rsidRDefault="00E869C8">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14:paraId="7EA0FD36" w14:textId="77777777" w:rsidR="00E869C8" w:rsidRDefault="00E869C8">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14:paraId="011EFA28" w14:textId="77777777" w:rsidR="00E869C8" w:rsidRDefault="00E869C8">
            <w:pPr>
              <w:widowControl w:val="0"/>
              <w:autoSpaceDE w:val="0"/>
              <w:autoSpaceDN w:val="0"/>
              <w:adjustRightInd w:val="0"/>
              <w:jc w:val="both"/>
            </w:pPr>
          </w:p>
        </w:tc>
      </w:tr>
    </w:tbl>
    <w:p w14:paraId="7B002B3A" w14:textId="77777777" w:rsidR="00E869C8" w:rsidRDefault="00E869C8" w:rsidP="00E869C8">
      <w:pPr>
        <w:widowControl w:val="0"/>
        <w:tabs>
          <w:tab w:val="left" w:pos="1240"/>
        </w:tabs>
        <w:overflowPunct w:val="0"/>
        <w:autoSpaceDE w:val="0"/>
        <w:autoSpaceDN w:val="0"/>
        <w:adjustRightInd w:val="0"/>
        <w:ind w:right="40"/>
        <w:jc w:val="both"/>
      </w:pPr>
      <w:bookmarkStart w:id="19" w:name="page3"/>
      <w:bookmarkEnd w:id="19"/>
    </w:p>
    <w:p w14:paraId="50874CF0" w14:textId="77777777" w:rsidR="00E869C8" w:rsidRDefault="00E869C8" w:rsidP="00E869C8">
      <w:pPr>
        <w:jc w:val="both"/>
      </w:pPr>
      <w:r>
        <w:t>Kelt:</w:t>
      </w:r>
    </w:p>
    <w:p w14:paraId="719F74F7" w14:textId="77777777" w:rsidR="00E869C8" w:rsidRDefault="00E869C8" w:rsidP="00E869C8">
      <w:pPr>
        <w:jc w:val="center"/>
        <w:outlineLvl w:val="0"/>
      </w:pPr>
      <w:r>
        <w:t>P. H.</w:t>
      </w:r>
    </w:p>
    <w:p w14:paraId="0D572982" w14:textId="77777777" w:rsidR="00E869C8" w:rsidRDefault="00E869C8" w:rsidP="00E869C8">
      <w:pPr>
        <w:jc w:val="right"/>
      </w:pPr>
      <w:r>
        <w:tab/>
      </w:r>
      <w:r>
        <w:tab/>
        <w:t>...................................................</w:t>
      </w:r>
    </w:p>
    <w:p w14:paraId="63E02AC7" w14:textId="77777777" w:rsidR="00E869C8" w:rsidRDefault="00E869C8" w:rsidP="00E869C8">
      <w:pPr>
        <w:jc w:val="both"/>
      </w:pPr>
      <w:r>
        <w:tab/>
      </w:r>
      <w:r>
        <w:tab/>
      </w:r>
      <w:r>
        <w:tab/>
      </w:r>
      <w:r>
        <w:tab/>
      </w:r>
      <w:r>
        <w:tab/>
      </w:r>
      <w:r>
        <w:tab/>
      </w:r>
      <w:r>
        <w:tab/>
      </w:r>
      <w:r>
        <w:tab/>
        <w:t xml:space="preserve">      </w:t>
      </w:r>
      <w:proofErr w:type="gramStart"/>
      <w:r>
        <w:t>cégjegyzésre</w:t>
      </w:r>
      <w:proofErr w:type="gramEnd"/>
      <w:r>
        <w:t>/aláírásra jogosult</w:t>
      </w:r>
    </w:p>
    <w:p w14:paraId="29D60A3B" w14:textId="77777777" w:rsidR="00E869C8" w:rsidRDefault="00E869C8" w:rsidP="00E869C8">
      <w:pPr>
        <w:pageBreakBefore/>
        <w:jc w:val="right"/>
      </w:pPr>
      <w:r>
        <w:rPr>
          <w:b/>
          <w:lang w:eastAsia="ar-SA"/>
        </w:rPr>
        <w:lastRenderedPageBreak/>
        <w:t>8. sz. minta</w:t>
      </w:r>
    </w:p>
    <w:p w14:paraId="13534F87" w14:textId="77777777" w:rsidR="00E869C8" w:rsidRDefault="00E869C8" w:rsidP="00E869C8">
      <w:pPr>
        <w:suppressAutoHyphens/>
        <w:jc w:val="right"/>
      </w:pPr>
    </w:p>
    <w:p w14:paraId="7E1EBC90" w14:textId="77777777" w:rsidR="00E869C8" w:rsidRDefault="00E869C8" w:rsidP="00E869C8">
      <w:pPr>
        <w:suppressAutoHyphens/>
        <w:jc w:val="center"/>
        <w:rPr>
          <w:b/>
          <w:lang w:eastAsia="ar-SA"/>
        </w:rPr>
      </w:pPr>
      <w:r>
        <w:rPr>
          <w:b/>
          <w:lang w:eastAsia="ar-SA"/>
        </w:rPr>
        <w:t>AZ AJÁNLATTÉTELI FELHÍVÁS 18. ) PONTJA SZERINTI NYILATKOZATOK</w:t>
      </w:r>
    </w:p>
    <w:p w14:paraId="7C34EE4C" w14:textId="77777777" w:rsidR="00E869C8" w:rsidRDefault="00E869C8" w:rsidP="00E869C8">
      <w:pPr>
        <w:suppressAutoHyphens/>
        <w:jc w:val="center"/>
        <w:rPr>
          <w:b/>
          <w:kern w:val="28"/>
        </w:rPr>
      </w:pPr>
    </w:p>
    <w:p w14:paraId="15A6E1E8" w14:textId="033B3E25" w:rsidR="00E869C8" w:rsidRDefault="00E869C8" w:rsidP="00E869C8">
      <w:pPr>
        <w:spacing w:after="40"/>
        <w:jc w:val="center"/>
        <w:rPr>
          <w:i/>
        </w:rPr>
      </w:pPr>
      <w:r>
        <w:rPr>
          <w:i/>
        </w:rPr>
        <w:t>„</w:t>
      </w:r>
      <w:r w:rsidRPr="00E869C8">
        <w:rPr>
          <w:bCs/>
          <w:i/>
        </w:rPr>
        <w:t xml:space="preserve">Rendezvények lebonyolításához szükséges hangtechnikai, világítás/ </w:t>
      </w:r>
      <w:proofErr w:type="spellStart"/>
      <w:r w:rsidRPr="00E869C8">
        <w:rPr>
          <w:bCs/>
          <w:i/>
        </w:rPr>
        <w:t>vizuáltechnikai</w:t>
      </w:r>
      <w:proofErr w:type="spellEnd"/>
      <w:r w:rsidRPr="00E869C8">
        <w:rPr>
          <w:bCs/>
          <w:i/>
        </w:rPr>
        <w:t>, URH kommunikációs rendszer, tolmácstechnikai és áramfejlesztő gépek, berendezések és eszközök beszerzése</w:t>
      </w:r>
      <w:r>
        <w:rPr>
          <w:i/>
        </w:rPr>
        <w:t>”</w:t>
      </w:r>
    </w:p>
    <w:p w14:paraId="3E354458" w14:textId="77777777" w:rsidR="00E869C8" w:rsidRDefault="00E869C8" w:rsidP="00E869C8">
      <w:pPr>
        <w:jc w:val="center"/>
        <w:rPr>
          <w:i/>
        </w:rPr>
      </w:pPr>
      <w:proofErr w:type="gramStart"/>
      <w:r>
        <w:t>tárgyú</w:t>
      </w:r>
      <w:proofErr w:type="gramEnd"/>
      <w:r>
        <w:t xml:space="preserve"> közbeszerzési eljárásban</w:t>
      </w:r>
    </w:p>
    <w:p w14:paraId="1C8BAD40" w14:textId="77777777" w:rsidR="00E869C8" w:rsidRDefault="00E869C8" w:rsidP="00E869C8">
      <w:pPr>
        <w:jc w:val="both"/>
        <w:rPr>
          <w:rFonts w:eastAsia="Calibri"/>
          <w:snapToGrid w:val="0"/>
          <w:lang w:eastAsia="en-US"/>
        </w:rPr>
      </w:pPr>
    </w:p>
    <w:p w14:paraId="6055FD90" w14:textId="77777777" w:rsidR="00E869C8" w:rsidRDefault="00E869C8" w:rsidP="00E869C8">
      <w:pPr>
        <w:jc w:val="center"/>
      </w:pPr>
      <w:proofErr w:type="gramStart"/>
      <w:r>
        <w:t xml:space="preserve">Alulírott </w:t>
      </w:r>
      <w:r>
        <w:rPr>
          <w:snapToGrid w:val="0"/>
        </w:rPr>
        <w:t>…</w:t>
      </w:r>
      <w:proofErr w:type="gramEnd"/>
      <w:r>
        <w:rPr>
          <w:snapToGrid w:val="0"/>
        </w:rPr>
        <w:t>…………</w:t>
      </w:r>
      <w:r>
        <w:t xml:space="preserve">……………………….. (ajánlattevő), melyet képvisel: </w:t>
      </w:r>
      <w:r>
        <w:rPr>
          <w:snapToGrid w:val="0"/>
        </w:rPr>
        <w:t>……………</w:t>
      </w:r>
    </w:p>
    <w:p w14:paraId="5DED6BD5" w14:textId="77777777" w:rsidR="00E869C8" w:rsidRDefault="00E869C8" w:rsidP="00E869C8">
      <w:pPr>
        <w:jc w:val="both"/>
      </w:pPr>
    </w:p>
    <w:p w14:paraId="784EA125" w14:textId="77777777" w:rsidR="00E869C8" w:rsidRDefault="00E869C8" w:rsidP="00E869C8">
      <w:pPr>
        <w:jc w:val="center"/>
        <w:rPr>
          <w:b/>
        </w:rPr>
      </w:pPr>
      <w:proofErr w:type="gramStart"/>
      <w:r>
        <w:rPr>
          <w:b/>
          <w:spacing w:val="40"/>
        </w:rPr>
        <w:t>az</w:t>
      </w:r>
      <w:proofErr w:type="gramEnd"/>
      <w:r>
        <w:rPr>
          <w:b/>
          <w:spacing w:val="40"/>
        </w:rPr>
        <w:t xml:space="preserve"> alábbi nyilatkozatot teszem</w:t>
      </w:r>
      <w:r>
        <w:rPr>
          <w:b/>
        </w:rPr>
        <w:t>:</w:t>
      </w:r>
    </w:p>
    <w:p w14:paraId="7B88EF51" w14:textId="77777777" w:rsidR="00E869C8" w:rsidRDefault="00E869C8" w:rsidP="00E869C8">
      <w:pPr>
        <w:jc w:val="both"/>
      </w:pPr>
    </w:p>
    <w:p w14:paraId="629BFB3B" w14:textId="77777777" w:rsidR="0006471A" w:rsidRPr="0006471A" w:rsidRDefault="0006471A" w:rsidP="0006471A">
      <w:pPr>
        <w:pStyle w:val="Listaszerbekezds"/>
        <w:numPr>
          <w:ilvl w:val="0"/>
          <w:numId w:val="29"/>
        </w:numPr>
        <w:ind w:left="885" w:hanging="525"/>
        <w:jc w:val="both"/>
        <w:rPr>
          <w:lang w:eastAsia="ar-SA"/>
        </w:rPr>
      </w:pPr>
      <w:r w:rsidRPr="0006471A">
        <w:rPr>
          <w:lang w:eastAsia="ar-SA"/>
        </w:rPr>
        <w:t>Nyilatkozom, hogy az ajánlat, illetve a beszerzési eljárás megnyerése esetén a Szerződés aláírására _______________________ jogosult. Amennyiben a szerződés aláírására jogosult nem azonos a cégjegyzésre jogosulttal, névre szóló meghatalmazása szükséges.</w:t>
      </w:r>
    </w:p>
    <w:p w14:paraId="1501F8C5" w14:textId="77777777" w:rsidR="0006471A" w:rsidRPr="0006471A" w:rsidRDefault="0006471A" w:rsidP="0006471A">
      <w:pPr>
        <w:pStyle w:val="Listaszerbekezds"/>
        <w:ind w:left="885"/>
        <w:jc w:val="both"/>
        <w:rPr>
          <w:highlight w:val="yellow"/>
          <w:lang w:eastAsia="ar-SA"/>
        </w:rPr>
      </w:pPr>
    </w:p>
    <w:p w14:paraId="07B148CE" w14:textId="77777777" w:rsidR="0006471A" w:rsidRPr="0006471A" w:rsidRDefault="0006471A" w:rsidP="0006471A">
      <w:pPr>
        <w:pStyle w:val="Listaszerbekezds"/>
        <w:numPr>
          <w:ilvl w:val="0"/>
          <w:numId w:val="29"/>
        </w:numPr>
        <w:ind w:left="885" w:hanging="525"/>
        <w:jc w:val="both"/>
        <w:rPr>
          <w:lang w:eastAsia="ar-SA"/>
        </w:rPr>
      </w:pPr>
      <w:r w:rsidRPr="0006471A">
        <w:rPr>
          <w:lang w:eastAsia="ar-SA"/>
        </w:rPr>
        <w:t xml:space="preserve">Tudomásul veszem, hogy az ajánlat elkészítésével és benyújtásával kapcsolatos összes költséget magának Ajánlattevőnek kell viselnie. Ajánlattevőnek nincs joga semmilyen, a Dokumentációban kifejezetten megadott jogcímen kívül, egyéb – így különösen anyagi – igény érvényesítésére. A közbeszerzési eljárás eredményes vagy eredménytelen befejezésétől függetlenül, az Ajánlatkérővel szemben </w:t>
      </w:r>
      <w:proofErr w:type="gramStart"/>
      <w:r w:rsidRPr="0006471A">
        <w:rPr>
          <w:lang w:eastAsia="ar-SA"/>
        </w:rPr>
        <w:t>ezen</w:t>
      </w:r>
      <w:proofErr w:type="gramEnd"/>
      <w:r w:rsidRPr="0006471A">
        <w:rPr>
          <w:lang w:eastAsia="ar-SA"/>
        </w:rPr>
        <w:t xml:space="preserve"> költségekkel kapcsolatban semmilyen követelésnek nincs helye.</w:t>
      </w:r>
    </w:p>
    <w:p w14:paraId="3742B2E5" w14:textId="77777777" w:rsidR="0006471A" w:rsidRPr="0006471A" w:rsidRDefault="0006471A" w:rsidP="0006471A">
      <w:pPr>
        <w:pStyle w:val="Listaszerbekezds"/>
        <w:rPr>
          <w:lang w:eastAsia="ar-SA"/>
        </w:rPr>
      </w:pPr>
    </w:p>
    <w:p w14:paraId="14D5CD8A" w14:textId="77777777" w:rsidR="0006471A" w:rsidRPr="0006471A" w:rsidRDefault="0006471A" w:rsidP="0006471A">
      <w:pPr>
        <w:pStyle w:val="Listaszerbekezds"/>
        <w:ind w:left="885"/>
        <w:jc w:val="both"/>
        <w:rPr>
          <w:lang w:eastAsia="ar-SA"/>
        </w:rPr>
      </w:pPr>
      <w:r w:rsidRPr="0006471A">
        <w:rPr>
          <w:lang w:eastAsia="ar-SA"/>
        </w:rPr>
        <w:t>Tudomásul veszem továbbá, hogy az Ajánlatkérő a benyújtott ajánlatokat nem tudja visszaszolgáltatni sem egészében, sem részeiben.</w:t>
      </w:r>
    </w:p>
    <w:p w14:paraId="693AF282" w14:textId="77777777" w:rsidR="0006471A" w:rsidRPr="0006471A" w:rsidRDefault="0006471A" w:rsidP="0006471A">
      <w:pPr>
        <w:pStyle w:val="Listaszerbekezds"/>
        <w:ind w:left="885" w:hanging="525"/>
        <w:jc w:val="both"/>
        <w:rPr>
          <w:lang w:eastAsia="ar-SA"/>
        </w:rPr>
      </w:pPr>
    </w:p>
    <w:p w14:paraId="15765B17" w14:textId="77777777" w:rsidR="0006471A" w:rsidRPr="0006471A" w:rsidRDefault="0006471A" w:rsidP="0006471A">
      <w:pPr>
        <w:pStyle w:val="Listaszerbekezds"/>
        <w:numPr>
          <w:ilvl w:val="0"/>
          <w:numId w:val="29"/>
        </w:numPr>
        <w:ind w:left="885" w:hanging="525"/>
        <w:jc w:val="both"/>
        <w:rPr>
          <w:lang w:eastAsia="ar-SA"/>
        </w:rPr>
      </w:pPr>
      <w:r w:rsidRPr="0006471A">
        <w:rPr>
          <w:lang w:eastAsia="ar-SA"/>
        </w:rPr>
        <w:t>Tudomásul veszem, hogy a dokumentációt a szellemi alkotásokról szóló jogszabályok oltalomban részesítik, másolása, a jelen eljárás keretein kívül történő bármilyen – változatlan vagy változtatott formában történő – felhasználása jogellenes.</w:t>
      </w:r>
    </w:p>
    <w:p w14:paraId="7891507A" w14:textId="77777777" w:rsidR="0006471A" w:rsidRPr="0006471A" w:rsidRDefault="0006471A" w:rsidP="0006471A">
      <w:pPr>
        <w:pStyle w:val="Listaszerbekezds"/>
        <w:ind w:left="885"/>
        <w:jc w:val="both"/>
        <w:rPr>
          <w:lang w:eastAsia="ar-SA"/>
        </w:rPr>
      </w:pPr>
    </w:p>
    <w:p w14:paraId="79C95154" w14:textId="77777777" w:rsidR="0006471A" w:rsidRPr="0006471A" w:rsidRDefault="0006471A" w:rsidP="0006471A">
      <w:pPr>
        <w:pStyle w:val="Listaszerbekezds"/>
        <w:numPr>
          <w:ilvl w:val="0"/>
          <w:numId w:val="29"/>
        </w:numPr>
        <w:ind w:left="885" w:hanging="525"/>
        <w:jc w:val="both"/>
        <w:rPr>
          <w:lang w:eastAsia="ar-SA"/>
        </w:rPr>
      </w:pPr>
      <w:r w:rsidRPr="0006471A">
        <w:rPr>
          <w:lang w:eastAsia="ar-SA"/>
        </w:rPr>
        <w:t>Tudomásul veszem, hogy az eljárás lezárásáig minden, az eljárással összefüggő kapcsolattartásra kizárólag írásban kerülhet sor. Az Ajánlatkérő visszautasít minden személyes vagy nem dokumentálható kapcsolattartási formát.</w:t>
      </w:r>
    </w:p>
    <w:p w14:paraId="3B41EAD8" w14:textId="77777777" w:rsidR="0006471A" w:rsidRPr="0006471A" w:rsidRDefault="0006471A" w:rsidP="0006471A">
      <w:pPr>
        <w:pStyle w:val="Listaszerbekezds"/>
        <w:rPr>
          <w:highlight w:val="yellow"/>
          <w:lang w:eastAsia="ar-SA"/>
        </w:rPr>
      </w:pPr>
    </w:p>
    <w:p w14:paraId="6ADB2686" w14:textId="77777777" w:rsidR="0006471A" w:rsidRPr="0006471A" w:rsidRDefault="0006471A" w:rsidP="0006471A">
      <w:pPr>
        <w:pStyle w:val="Listaszerbekezds"/>
        <w:numPr>
          <w:ilvl w:val="0"/>
          <w:numId w:val="29"/>
        </w:numPr>
        <w:ind w:left="885" w:hanging="525"/>
        <w:jc w:val="both"/>
        <w:rPr>
          <w:lang w:eastAsia="ar-SA"/>
        </w:rPr>
      </w:pPr>
      <w:r w:rsidRPr="0006471A">
        <w:rPr>
          <w:lang w:eastAsia="ar-SA"/>
        </w:rPr>
        <w:t>A Kbt. 40. § (1) bekezdés alapján alvállalkozót:</w:t>
      </w:r>
    </w:p>
    <w:p w14:paraId="7461DC83" w14:textId="77777777" w:rsidR="0006471A" w:rsidRPr="0006471A" w:rsidRDefault="0006471A" w:rsidP="0006471A">
      <w:pPr>
        <w:pStyle w:val="Listaszerbekezds"/>
        <w:numPr>
          <w:ilvl w:val="0"/>
          <w:numId w:val="28"/>
        </w:numPr>
        <w:ind w:left="1594" w:hanging="525"/>
        <w:jc w:val="both"/>
        <w:rPr>
          <w:lang w:eastAsia="ar-SA"/>
        </w:rPr>
      </w:pPr>
      <w:r w:rsidRPr="0006471A">
        <w:rPr>
          <w:lang w:eastAsia="ar-SA"/>
        </w:rPr>
        <w:t>nem kívánok igénybe venni.</w:t>
      </w:r>
    </w:p>
    <w:p w14:paraId="695574EA" w14:textId="77777777" w:rsidR="0006471A" w:rsidRPr="0006471A" w:rsidRDefault="0006471A" w:rsidP="0006471A">
      <w:pPr>
        <w:pStyle w:val="Listaszerbekezds"/>
        <w:numPr>
          <w:ilvl w:val="0"/>
          <w:numId w:val="28"/>
        </w:numPr>
        <w:ind w:left="1594" w:hanging="525"/>
        <w:jc w:val="both"/>
        <w:rPr>
          <w:lang w:eastAsia="ar-SA"/>
        </w:rPr>
      </w:pPr>
      <w:r w:rsidRPr="0006471A">
        <w:rPr>
          <w:lang w:eastAsia="ar-SA"/>
        </w:rPr>
        <w:t xml:space="preserve">igénybe kívánok venni. </w:t>
      </w:r>
    </w:p>
    <w:p w14:paraId="0E73216F" w14:textId="77777777" w:rsidR="0006471A" w:rsidRPr="0006471A" w:rsidRDefault="0006471A" w:rsidP="0006471A">
      <w:pPr>
        <w:pStyle w:val="Listaszerbekezds"/>
        <w:ind w:left="885"/>
        <w:jc w:val="both"/>
        <w:rPr>
          <w:highlight w:val="yellow"/>
          <w:lang w:eastAsia="ar-SA"/>
        </w:rPr>
      </w:pPr>
    </w:p>
    <w:p w14:paraId="71D64C6E" w14:textId="1D48B316" w:rsidR="0006471A" w:rsidRPr="0006471A" w:rsidRDefault="0006471A" w:rsidP="0006471A">
      <w:pPr>
        <w:pStyle w:val="Listaszerbekezds"/>
        <w:ind w:left="885"/>
        <w:jc w:val="both"/>
        <w:rPr>
          <w:lang w:eastAsia="ar-SA"/>
        </w:rPr>
      </w:pPr>
      <w:r w:rsidRPr="0006471A">
        <w:rPr>
          <w:lang w:eastAsia="ar-SA"/>
        </w:rPr>
        <w:t>A Kbt. 40. § (1) bekezdés a) pontja szerint a közbeszerzésnek az a része, amelynek teljesítéséhez alvállalkozót kívánok igénybe venni</w:t>
      </w:r>
      <w:proofErr w:type="gramStart"/>
      <w:r w:rsidRPr="0006471A">
        <w:rPr>
          <w:lang w:eastAsia="ar-SA"/>
        </w:rPr>
        <w:t>: …</w:t>
      </w:r>
      <w:proofErr w:type="gramEnd"/>
      <w:r w:rsidRPr="0006471A">
        <w:rPr>
          <w:lang w:eastAsia="ar-SA"/>
        </w:rPr>
        <w:t>…………………………</w:t>
      </w:r>
      <w:r>
        <w:rPr>
          <w:lang w:eastAsia="ar-SA"/>
        </w:rPr>
        <w:t>…….</w:t>
      </w:r>
    </w:p>
    <w:p w14:paraId="453EFF23" w14:textId="77777777" w:rsidR="0006471A" w:rsidRPr="0006471A" w:rsidRDefault="0006471A" w:rsidP="0006471A">
      <w:pPr>
        <w:pStyle w:val="Listaszerbekezds"/>
        <w:ind w:left="885"/>
        <w:jc w:val="both"/>
        <w:rPr>
          <w:lang w:eastAsia="ar-SA"/>
        </w:rPr>
      </w:pPr>
    </w:p>
    <w:p w14:paraId="1CCEC034" w14:textId="6F1C02FF" w:rsidR="0006471A" w:rsidRPr="0006471A" w:rsidRDefault="0006471A" w:rsidP="0006471A">
      <w:pPr>
        <w:pStyle w:val="Listaszerbekezds"/>
        <w:ind w:left="885"/>
        <w:jc w:val="both"/>
        <w:rPr>
          <w:lang w:eastAsia="ar-SA"/>
        </w:rPr>
      </w:pPr>
      <w:r w:rsidRPr="0006471A">
        <w:rPr>
          <w:lang w:eastAsia="ar-SA"/>
        </w:rPr>
        <w:t xml:space="preserve">A Kbt. 40. § (1) bekezdés b) pontja szerint a fenti részek tekintetében a közbeszerzés értékének tíz százalékát meghaladó mértékben igénybe venni kívánt </w:t>
      </w:r>
      <w:proofErr w:type="gramStart"/>
      <w:r w:rsidRPr="0006471A">
        <w:rPr>
          <w:lang w:eastAsia="ar-SA"/>
        </w:rPr>
        <w:t>alvállalkozó(</w:t>
      </w:r>
      <w:proofErr w:type="gramEnd"/>
      <w:r w:rsidRPr="0006471A">
        <w:rPr>
          <w:lang w:eastAsia="ar-SA"/>
        </w:rPr>
        <w:t>k)  megnevezése ………………………………………</w:t>
      </w:r>
      <w:r>
        <w:rPr>
          <w:lang w:eastAsia="ar-SA"/>
        </w:rPr>
        <w:t>…………………</w:t>
      </w:r>
    </w:p>
    <w:p w14:paraId="42B0403D" w14:textId="77777777" w:rsidR="0006471A" w:rsidRPr="0006471A" w:rsidRDefault="0006471A" w:rsidP="0006471A">
      <w:pPr>
        <w:pStyle w:val="Listaszerbekezds"/>
        <w:ind w:left="885"/>
        <w:jc w:val="both"/>
        <w:rPr>
          <w:lang w:eastAsia="ar-SA"/>
        </w:rPr>
      </w:pPr>
    </w:p>
    <w:p w14:paraId="7E9D4A95" w14:textId="053BA9F2" w:rsidR="0006471A" w:rsidRPr="0006471A" w:rsidRDefault="0006471A" w:rsidP="0006471A">
      <w:pPr>
        <w:pStyle w:val="Listaszerbekezds"/>
        <w:ind w:left="885"/>
        <w:jc w:val="both"/>
        <w:rPr>
          <w:lang w:eastAsia="ar-SA"/>
        </w:rPr>
      </w:pPr>
      <w:r w:rsidRPr="0006471A">
        <w:rPr>
          <w:lang w:eastAsia="ar-SA"/>
        </w:rPr>
        <w:t>A közbeszerzésnek az a százalékos aránya, amelynek teljesítésében a megjelölt alvállalkozók közre fognak működni</w:t>
      </w:r>
      <w:proofErr w:type="gramStart"/>
      <w:r w:rsidRPr="0006471A">
        <w:rPr>
          <w:lang w:eastAsia="ar-SA"/>
        </w:rPr>
        <w:t>: …</w:t>
      </w:r>
      <w:proofErr w:type="gramEnd"/>
      <w:r w:rsidRPr="0006471A">
        <w:rPr>
          <w:lang w:eastAsia="ar-SA"/>
        </w:rPr>
        <w:t>…………………………………</w:t>
      </w:r>
      <w:r>
        <w:rPr>
          <w:lang w:eastAsia="ar-SA"/>
        </w:rPr>
        <w:t>……………</w:t>
      </w:r>
    </w:p>
    <w:p w14:paraId="734341F1" w14:textId="77777777" w:rsidR="0006471A" w:rsidRPr="0006471A" w:rsidRDefault="0006471A" w:rsidP="0006471A">
      <w:pPr>
        <w:pStyle w:val="Listaszerbekezds"/>
        <w:ind w:left="885"/>
        <w:jc w:val="both"/>
        <w:rPr>
          <w:i/>
          <w:lang w:eastAsia="ar-SA"/>
        </w:rPr>
      </w:pPr>
      <w:r w:rsidRPr="0006471A">
        <w:rPr>
          <w:i/>
          <w:lang w:eastAsia="ar-SA"/>
        </w:rPr>
        <w:lastRenderedPageBreak/>
        <w:t>(Egy személynek vagy szervezetnek a szerződés teljesítésében való részvétele arányát az határozza meg, hogy milyen arányban részesül a beszerzés tárgyának általános forgalmi adó nélkül számított ellenértékéből.)</w:t>
      </w:r>
    </w:p>
    <w:p w14:paraId="7645B8A7" w14:textId="77777777" w:rsidR="0006471A" w:rsidRPr="0006471A" w:rsidRDefault="0006471A" w:rsidP="0006471A">
      <w:pPr>
        <w:pStyle w:val="Listaszerbekezds"/>
        <w:ind w:left="885" w:hanging="525"/>
        <w:jc w:val="both"/>
        <w:rPr>
          <w:i/>
          <w:iCs/>
          <w:lang w:eastAsia="ar-SA"/>
        </w:rPr>
      </w:pPr>
    </w:p>
    <w:p w14:paraId="6BC9D37B" w14:textId="77777777" w:rsidR="0006471A" w:rsidRPr="0006471A" w:rsidRDefault="0006471A" w:rsidP="0006471A">
      <w:pPr>
        <w:pStyle w:val="Listaszerbekezds"/>
        <w:numPr>
          <w:ilvl w:val="0"/>
          <w:numId w:val="29"/>
        </w:numPr>
        <w:ind w:left="885" w:hanging="525"/>
        <w:jc w:val="both"/>
        <w:rPr>
          <w:i/>
          <w:iCs/>
          <w:lang w:eastAsia="ar-SA"/>
        </w:rPr>
      </w:pPr>
      <w:r w:rsidRPr="0006471A">
        <w:rPr>
          <w:lang w:eastAsia="ar-SA"/>
        </w:rPr>
        <w:t xml:space="preserve">A Kbt. 55. § (5) bekezdése alapján nyilatkozom, hogy a szerződés teljesítéséhez az alábbi kapacitást nyújtó szervezeteket kívánom igénybe venni: </w:t>
      </w:r>
      <w:r w:rsidRPr="0006471A">
        <w:rPr>
          <w:i/>
          <w:iCs/>
          <w:lang w:eastAsia="ar-SA"/>
        </w:rPr>
        <w:t>(amennyiben Ajánlattevő nem vesz igénybe kapacitást nyújtó szervezetet, úgy nemleges nyilatkozat benyújtása szükséges).</w:t>
      </w:r>
    </w:p>
    <w:p w14:paraId="38C2F66B" w14:textId="77777777" w:rsidR="0006471A" w:rsidRPr="0006471A" w:rsidRDefault="0006471A" w:rsidP="0006471A">
      <w:pPr>
        <w:pStyle w:val="Listaszerbekezds"/>
        <w:numPr>
          <w:ilvl w:val="0"/>
          <w:numId w:val="28"/>
        </w:numPr>
        <w:ind w:left="1594" w:hanging="525"/>
        <w:jc w:val="both"/>
        <w:rPr>
          <w:lang w:eastAsia="ar-SA"/>
        </w:rPr>
      </w:pPr>
      <w:r w:rsidRPr="0006471A">
        <w:rPr>
          <w:lang w:eastAsia="ar-SA"/>
        </w:rPr>
        <w:t>A Kapacitást rendelkezésre bocsátó szervezet neve, címe:</w:t>
      </w:r>
    </w:p>
    <w:p w14:paraId="2A742D88" w14:textId="77777777" w:rsidR="0006471A" w:rsidRPr="0006471A" w:rsidRDefault="0006471A" w:rsidP="0006471A">
      <w:pPr>
        <w:pStyle w:val="Listaszerbekezds"/>
        <w:numPr>
          <w:ilvl w:val="0"/>
          <w:numId w:val="28"/>
        </w:numPr>
        <w:ind w:left="1594" w:hanging="525"/>
        <w:jc w:val="both"/>
        <w:rPr>
          <w:lang w:eastAsia="ar-SA"/>
        </w:rPr>
      </w:pPr>
      <w:r w:rsidRPr="0006471A">
        <w:rPr>
          <w:lang w:eastAsia="ar-SA"/>
        </w:rPr>
        <w:t>Az alkalmassági feltétel, amelynek igazolásához a kapacitást nyújtó szervezet erőforrására támaszkodik:</w:t>
      </w:r>
    </w:p>
    <w:p w14:paraId="460378E5" w14:textId="77777777" w:rsidR="0006471A" w:rsidRPr="0006471A" w:rsidRDefault="0006471A" w:rsidP="0006471A">
      <w:pPr>
        <w:pStyle w:val="Listaszerbekezds"/>
        <w:numPr>
          <w:ilvl w:val="0"/>
          <w:numId w:val="28"/>
        </w:numPr>
        <w:ind w:left="1594" w:hanging="525"/>
        <w:jc w:val="both"/>
        <w:rPr>
          <w:lang w:eastAsia="ar-SA"/>
        </w:rPr>
      </w:pPr>
      <w:r w:rsidRPr="0006471A">
        <w:rPr>
          <w:lang w:eastAsia="ar-SA"/>
        </w:rPr>
        <w:t>A Kbt. 55. § (6) bekezdés szerinti körülmények ismertetése (a gazdálkodó szervezet igénybevételének módja):</w:t>
      </w:r>
    </w:p>
    <w:p w14:paraId="0E41D5C4" w14:textId="77777777" w:rsidR="0006471A" w:rsidRPr="0006471A" w:rsidRDefault="0006471A" w:rsidP="0006471A">
      <w:pPr>
        <w:pStyle w:val="Listaszerbekezds"/>
        <w:ind w:left="885"/>
        <w:jc w:val="both"/>
        <w:rPr>
          <w:i/>
          <w:iCs/>
          <w:lang w:eastAsia="ar-SA"/>
        </w:rPr>
      </w:pPr>
    </w:p>
    <w:p w14:paraId="0EB27B40" w14:textId="77777777" w:rsidR="0006471A" w:rsidRPr="0006471A" w:rsidRDefault="0006471A" w:rsidP="0006471A">
      <w:pPr>
        <w:pStyle w:val="Listaszerbekezds"/>
        <w:numPr>
          <w:ilvl w:val="0"/>
          <w:numId w:val="29"/>
        </w:numPr>
        <w:ind w:left="885" w:hanging="525"/>
        <w:jc w:val="both"/>
        <w:rPr>
          <w:lang w:eastAsia="ar-SA"/>
        </w:rPr>
      </w:pPr>
      <w:r w:rsidRPr="0006471A">
        <w:rPr>
          <w:lang w:eastAsia="ar-SA"/>
        </w:rPr>
        <w:t xml:space="preserve">A Kbt. 60.§ (3) bekezdése alapján, kifejezett nyilatkozatot teszek az ajánlati felhívás feltételeire, a szerződés megkötésére és teljesítésére, valamint a kért ellenszolgáltatásra vonatkozóan. </w:t>
      </w:r>
    </w:p>
    <w:p w14:paraId="702EFED1" w14:textId="77777777" w:rsidR="0006471A" w:rsidRPr="0006471A" w:rsidRDefault="0006471A" w:rsidP="0006471A">
      <w:pPr>
        <w:pStyle w:val="Listaszerbekezds"/>
        <w:ind w:left="885"/>
        <w:jc w:val="both"/>
        <w:rPr>
          <w:lang w:eastAsia="ar-SA"/>
        </w:rPr>
      </w:pPr>
    </w:p>
    <w:p w14:paraId="55F29D72" w14:textId="77777777" w:rsidR="0006471A" w:rsidRPr="0006471A" w:rsidRDefault="0006471A" w:rsidP="0006471A">
      <w:pPr>
        <w:pStyle w:val="Listaszerbekezds"/>
        <w:numPr>
          <w:ilvl w:val="0"/>
          <w:numId w:val="29"/>
        </w:numPr>
        <w:ind w:left="885" w:hanging="525"/>
        <w:jc w:val="both"/>
        <w:rPr>
          <w:lang w:eastAsia="ar-SA"/>
        </w:rPr>
      </w:pPr>
      <w:r w:rsidRPr="0006471A">
        <w:rPr>
          <w:lang w:eastAsia="ar-SA"/>
        </w:rPr>
        <w:t>A Kbt. 60.§ (5) bekezdése alapján nyilatkozom, hogy a kis- és középvállalkozásokról, fejlődésük támogatásáról szóló törvény szerint vállalkozásom:</w:t>
      </w:r>
    </w:p>
    <w:p w14:paraId="578F12A0" w14:textId="77777777" w:rsidR="0006471A" w:rsidRPr="0006471A" w:rsidRDefault="0006471A" w:rsidP="0006471A">
      <w:pPr>
        <w:pStyle w:val="Listaszerbekezds"/>
        <w:numPr>
          <w:ilvl w:val="0"/>
          <w:numId w:val="28"/>
        </w:numPr>
        <w:ind w:left="1594" w:hanging="525"/>
        <w:jc w:val="both"/>
        <w:rPr>
          <w:lang w:eastAsia="ar-SA"/>
        </w:rPr>
      </w:pPr>
      <w:proofErr w:type="spellStart"/>
      <w:r w:rsidRPr="0006471A">
        <w:rPr>
          <w:lang w:eastAsia="ar-SA"/>
        </w:rPr>
        <w:t>mikrovállalkozásnak</w:t>
      </w:r>
      <w:proofErr w:type="spellEnd"/>
    </w:p>
    <w:p w14:paraId="26CA79C4" w14:textId="77777777" w:rsidR="0006471A" w:rsidRPr="0006471A" w:rsidRDefault="0006471A" w:rsidP="0006471A">
      <w:pPr>
        <w:pStyle w:val="Listaszerbekezds"/>
        <w:numPr>
          <w:ilvl w:val="0"/>
          <w:numId w:val="28"/>
        </w:numPr>
        <w:ind w:left="1594" w:hanging="525"/>
        <w:jc w:val="both"/>
        <w:rPr>
          <w:lang w:eastAsia="ar-SA"/>
        </w:rPr>
      </w:pPr>
      <w:r w:rsidRPr="0006471A">
        <w:rPr>
          <w:lang w:eastAsia="ar-SA"/>
        </w:rPr>
        <w:t>kisvállalkozásnak</w:t>
      </w:r>
    </w:p>
    <w:p w14:paraId="40AE0E6C" w14:textId="77777777" w:rsidR="0006471A" w:rsidRPr="0006471A" w:rsidRDefault="0006471A" w:rsidP="0006471A">
      <w:pPr>
        <w:pStyle w:val="Listaszerbekezds"/>
        <w:numPr>
          <w:ilvl w:val="0"/>
          <w:numId w:val="28"/>
        </w:numPr>
        <w:ind w:left="1594" w:hanging="525"/>
        <w:jc w:val="both"/>
        <w:rPr>
          <w:lang w:eastAsia="ar-SA"/>
        </w:rPr>
      </w:pPr>
      <w:r w:rsidRPr="0006471A">
        <w:rPr>
          <w:lang w:eastAsia="ar-SA"/>
        </w:rPr>
        <w:t>középvállalkozásnak minősül.</w:t>
      </w:r>
    </w:p>
    <w:p w14:paraId="706C243E" w14:textId="77777777" w:rsidR="0006471A" w:rsidRPr="0006471A" w:rsidRDefault="0006471A" w:rsidP="0006471A">
      <w:pPr>
        <w:pStyle w:val="Listaszerbekezds"/>
        <w:numPr>
          <w:ilvl w:val="0"/>
          <w:numId w:val="28"/>
        </w:numPr>
        <w:ind w:left="1594" w:hanging="525"/>
        <w:jc w:val="both"/>
        <w:rPr>
          <w:lang w:eastAsia="ar-SA"/>
        </w:rPr>
      </w:pPr>
      <w:r w:rsidRPr="0006471A">
        <w:rPr>
          <w:lang w:eastAsia="ar-SA"/>
        </w:rPr>
        <w:t>nem tartozik a törvény hatálya alá.</w:t>
      </w:r>
    </w:p>
    <w:p w14:paraId="7FB744A6" w14:textId="77777777" w:rsidR="0006471A" w:rsidRPr="0006471A" w:rsidRDefault="0006471A" w:rsidP="0006471A">
      <w:pPr>
        <w:pStyle w:val="Listaszerbekezds"/>
        <w:ind w:left="885"/>
        <w:jc w:val="both"/>
        <w:rPr>
          <w:highlight w:val="yellow"/>
          <w:lang w:eastAsia="ar-SA"/>
        </w:rPr>
      </w:pPr>
    </w:p>
    <w:p w14:paraId="34D18453" w14:textId="77777777" w:rsidR="0006471A" w:rsidRPr="0006471A" w:rsidRDefault="0006471A" w:rsidP="0006471A">
      <w:pPr>
        <w:pStyle w:val="Listaszerbekezds"/>
        <w:numPr>
          <w:ilvl w:val="0"/>
          <w:numId w:val="29"/>
        </w:numPr>
        <w:ind w:left="885" w:hanging="525"/>
        <w:jc w:val="both"/>
        <w:rPr>
          <w:lang w:eastAsia="ar-SA"/>
        </w:rPr>
      </w:pPr>
      <w:r w:rsidRPr="0006471A">
        <w:rPr>
          <w:lang w:eastAsia="ar-SA"/>
        </w:rPr>
        <w:t xml:space="preserve">Nyilatkozom, hogy az általam benyújtott, nyilatkozatot adó pénzügyi </w:t>
      </w:r>
      <w:proofErr w:type="gramStart"/>
      <w:r w:rsidRPr="0006471A">
        <w:rPr>
          <w:lang w:eastAsia="ar-SA"/>
        </w:rPr>
        <w:t>intézmény(</w:t>
      </w:r>
      <w:proofErr w:type="spellStart"/>
      <w:proofErr w:type="gramEnd"/>
      <w:r w:rsidRPr="0006471A">
        <w:rPr>
          <w:lang w:eastAsia="ar-SA"/>
        </w:rPr>
        <w:t>ek</w:t>
      </w:r>
      <w:proofErr w:type="spellEnd"/>
      <w:r w:rsidRPr="0006471A">
        <w:rPr>
          <w:lang w:eastAsia="ar-SA"/>
        </w:rPr>
        <w:t>)en kívül más pénzügyi intézménynél nem vezetek számlát.</w:t>
      </w:r>
    </w:p>
    <w:p w14:paraId="64CE2CE8" w14:textId="1169B94D" w:rsidR="0006471A" w:rsidRPr="0006471A" w:rsidRDefault="0006471A" w:rsidP="0006471A">
      <w:pPr>
        <w:pStyle w:val="Listaszerbekezds"/>
        <w:ind w:left="885"/>
        <w:jc w:val="both"/>
        <w:rPr>
          <w:lang w:eastAsia="ar-SA"/>
        </w:rPr>
      </w:pPr>
      <w:r w:rsidRPr="0006471A">
        <w:rPr>
          <w:lang w:eastAsia="ar-SA"/>
        </w:rPr>
        <w:t>A kifizetést az alábbi bankszámlára kérem teljesíteni (Bank megnevezése, számla száma)</w:t>
      </w:r>
      <w:proofErr w:type="gramStart"/>
      <w:r w:rsidRPr="0006471A">
        <w:rPr>
          <w:lang w:eastAsia="ar-SA"/>
        </w:rPr>
        <w:t>:…………………………</w:t>
      </w:r>
      <w:r>
        <w:rPr>
          <w:lang w:eastAsia="ar-SA"/>
        </w:rPr>
        <w:t>………………………………………………………</w:t>
      </w:r>
      <w:proofErr w:type="gramEnd"/>
    </w:p>
    <w:p w14:paraId="549DA86E" w14:textId="77777777" w:rsidR="0006471A" w:rsidRPr="0006471A" w:rsidRDefault="0006471A" w:rsidP="0006471A">
      <w:pPr>
        <w:pStyle w:val="Listaszerbekezds"/>
        <w:ind w:left="885" w:hanging="525"/>
        <w:jc w:val="both"/>
        <w:rPr>
          <w:lang w:eastAsia="ar-SA"/>
        </w:rPr>
      </w:pPr>
    </w:p>
    <w:p w14:paraId="3F53703C" w14:textId="77777777" w:rsidR="0006471A" w:rsidRPr="0006471A" w:rsidRDefault="0006471A" w:rsidP="0006471A">
      <w:pPr>
        <w:pStyle w:val="Listaszerbekezds"/>
        <w:numPr>
          <w:ilvl w:val="0"/>
          <w:numId w:val="29"/>
        </w:numPr>
        <w:ind w:left="885" w:hanging="525"/>
        <w:jc w:val="both"/>
        <w:rPr>
          <w:lang w:eastAsia="ar-SA"/>
        </w:rPr>
      </w:pPr>
      <w:r w:rsidRPr="0006471A">
        <w:rPr>
          <w:lang w:eastAsia="ar-SA"/>
        </w:rPr>
        <w:t>Nyilatkozom, hogy a 355/2011. (XII. 30.) Korm. rendelet alapján elismerem a Kormányzati Ellenőrzési Hivatal jogosultságát a szerződéssel és a teljesítéssel kapcsolatos kikötések ellenőrzésére mind saját magam, mind alvállalkozóim vonatkozásában.</w:t>
      </w:r>
    </w:p>
    <w:p w14:paraId="7F057354" w14:textId="77777777" w:rsidR="0006471A" w:rsidRPr="0006471A" w:rsidRDefault="0006471A" w:rsidP="0006471A">
      <w:pPr>
        <w:pStyle w:val="Listaszerbekezds"/>
        <w:ind w:left="885"/>
        <w:jc w:val="both"/>
        <w:rPr>
          <w:highlight w:val="yellow"/>
          <w:lang w:eastAsia="ar-SA"/>
        </w:rPr>
      </w:pPr>
    </w:p>
    <w:p w14:paraId="0F264CF0" w14:textId="77777777" w:rsidR="0006471A" w:rsidRPr="0006471A" w:rsidRDefault="0006471A" w:rsidP="0006471A">
      <w:pPr>
        <w:pStyle w:val="Listaszerbekezds"/>
        <w:numPr>
          <w:ilvl w:val="0"/>
          <w:numId w:val="29"/>
        </w:numPr>
        <w:ind w:left="885" w:hanging="525"/>
        <w:jc w:val="both"/>
        <w:rPr>
          <w:lang w:eastAsia="ar-SA"/>
        </w:rPr>
      </w:pPr>
      <w:r w:rsidRPr="0006471A">
        <w:rPr>
          <w:lang w:eastAsia="ar-SA"/>
        </w:rPr>
        <w:t>Tudomásul veszem, hogy az Állami Számvevőszék a 2011. évi LXVI. tv.5.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14:paraId="4B624A8F" w14:textId="77777777" w:rsidR="0006471A" w:rsidRPr="0006471A" w:rsidRDefault="0006471A" w:rsidP="0006471A">
      <w:pPr>
        <w:pStyle w:val="Listaszerbekezds"/>
        <w:jc w:val="both"/>
        <w:rPr>
          <w:highlight w:val="yellow"/>
          <w:lang w:eastAsia="ar-SA"/>
        </w:rPr>
      </w:pPr>
    </w:p>
    <w:p w14:paraId="14D332B5" w14:textId="77777777" w:rsidR="0006471A" w:rsidRPr="0006471A" w:rsidRDefault="0006471A" w:rsidP="0006471A">
      <w:pPr>
        <w:pStyle w:val="Listaszerbekezds"/>
        <w:numPr>
          <w:ilvl w:val="0"/>
          <w:numId w:val="29"/>
        </w:numPr>
        <w:ind w:left="885" w:hanging="525"/>
        <w:jc w:val="both"/>
        <w:rPr>
          <w:lang w:eastAsia="ar-SA"/>
        </w:rPr>
      </w:pPr>
      <w:r w:rsidRPr="0006471A">
        <w:rPr>
          <w:lang w:eastAsia="ar-SA"/>
        </w:rPr>
        <w:t>Nyilatkozom az adózás rendjéről szóló 2003. évi XCII. törvény (Art.)</w:t>
      </w:r>
      <w:r w:rsidRPr="0006471A">
        <w:rPr>
          <w:lang w:eastAsia="ar-SA"/>
        </w:rPr>
        <w:br/>
        <w:t>36/A § elfogadásáról.</w:t>
      </w:r>
    </w:p>
    <w:p w14:paraId="054D0CAB" w14:textId="77777777" w:rsidR="0006471A" w:rsidRPr="0006471A" w:rsidRDefault="0006471A" w:rsidP="0006471A">
      <w:pPr>
        <w:pStyle w:val="Listaszerbekezds"/>
        <w:jc w:val="both"/>
        <w:rPr>
          <w:lang w:eastAsia="ar-SA"/>
        </w:rPr>
      </w:pPr>
    </w:p>
    <w:p w14:paraId="77EBB776" w14:textId="77777777" w:rsidR="0006471A" w:rsidRPr="0006471A" w:rsidRDefault="0006471A" w:rsidP="0006471A">
      <w:pPr>
        <w:pStyle w:val="Listaszerbekezds"/>
        <w:numPr>
          <w:ilvl w:val="0"/>
          <w:numId w:val="29"/>
        </w:numPr>
        <w:ind w:left="885" w:hanging="525"/>
        <w:jc w:val="both"/>
        <w:rPr>
          <w:lang w:eastAsia="ar-SA"/>
        </w:rPr>
      </w:pPr>
      <w:r w:rsidRPr="0006471A">
        <w:rPr>
          <w:lang w:eastAsia="ar-SA"/>
        </w:rPr>
        <w:t>Nyilatkozom, hogy jelen eljárás során és nyertességem esetén a szerződés teljesítése során nevemben és alvállalkozóm nevében sem jár el a Kbt. 24. § szerinti összeférhetetlenségi szabályokba ütköző személy, vagy szervezet.</w:t>
      </w:r>
    </w:p>
    <w:p w14:paraId="28EA24AD" w14:textId="77777777" w:rsidR="0006471A" w:rsidRPr="0006471A" w:rsidRDefault="0006471A" w:rsidP="0006471A">
      <w:pPr>
        <w:pStyle w:val="Listaszerbekezds"/>
        <w:jc w:val="both"/>
        <w:rPr>
          <w:lang w:eastAsia="ar-SA"/>
        </w:rPr>
      </w:pPr>
    </w:p>
    <w:p w14:paraId="398DCF99" w14:textId="77777777" w:rsidR="0006471A" w:rsidRPr="0006471A" w:rsidRDefault="0006471A" w:rsidP="0006471A">
      <w:pPr>
        <w:pStyle w:val="Listaszerbekezds"/>
        <w:numPr>
          <w:ilvl w:val="0"/>
          <w:numId w:val="29"/>
        </w:numPr>
        <w:ind w:left="885" w:hanging="525"/>
        <w:jc w:val="both"/>
        <w:rPr>
          <w:lang w:eastAsia="ar-SA"/>
        </w:rPr>
      </w:pPr>
      <w:r w:rsidRPr="0006471A">
        <w:rPr>
          <w:lang w:eastAsia="ar-SA"/>
        </w:rPr>
        <w:lastRenderedPageBreak/>
        <w:t xml:space="preserve">Nyilatkozom, hogy az ajánlat elektronikus adathordozón benyújtott (jelszó nélkül olvasható, de nem módosítható </w:t>
      </w:r>
      <w:proofErr w:type="gramStart"/>
      <w:r w:rsidRPr="0006471A">
        <w:rPr>
          <w:lang w:eastAsia="ar-SA"/>
        </w:rPr>
        <w:t>például .</w:t>
      </w:r>
      <w:proofErr w:type="spellStart"/>
      <w:r w:rsidRPr="0006471A">
        <w:rPr>
          <w:lang w:eastAsia="ar-SA"/>
        </w:rPr>
        <w:t>pdf</w:t>
      </w:r>
      <w:proofErr w:type="spellEnd"/>
      <w:proofErr w:type="gramEnd"/>
      <w:r w:rsidRPr="0006471A">
        <w:rPr>
          <w:lang w:eastAsia="ar-SA"/>
        </w:rPr>
        <w:t xml:space="preserve"> file) példánya a papír alapú példánnyal megegyezik.</w:t>
      </w:r>
    </w:p>
    <w:p w14:paraId="1061F6C1" w14:textId="77777777" w:rsidR="0006471A" w:rsidRPr="0006471A" w:rsidRDefault="0006471A" w:rsidP="0006471A">
      <w:pPr>
        <w:pStyle w:val="Listaszerbekezds"/>
        <w:jc w:val="both"/>
        <w:rPr>
          <w:highlight w:val="yellow"/>
          <w:lang w:eastAsia="ar-SA"/>
        </w:rPr>
      </w:pPr>
    </w:p>
    <w:p w14:paraId="1943F93F" w14:textId="77777777" w:rsidR="0006471A" w:rsidRPr="0006471A" w:rsidRDefault="0006471A" w:rsidP="0006471A">
      <w:pPr>
        <w:pStyle w:val="Listaszerbekezds"/>
        <w:numPr>
          <w:ilvl w:val="0"/>
          <w:numId w:val="29"/>
        </w:numPr>
        <w:ind w:left="885" w:hanging="525"/>
        <w:jc w:val="both"/>
        <w:rPr>
          <w:lang w:eastAsia="ar-SA"/>
        </w:rPr>
      </w:pPr>
      <w:r w:rsidRPr="0006471A">
        <w:rPr>
          <w:lang w:eastAsia="ar-SA"/>
        </w:rPr>
        <w:t>Nyilatkozom arról, hogy semmilyen kártérítésre nem tartok igényt a Magyar Honvédség belső struktúrájának esetleges változásából adódó, a szerződés érvényességi ideje alatt a feladat végrehajtási körülményeinek módosulása miatt.</w:t>
      </w:r>
    </w:p>
    <w:p w14:paraId="5FBDA307" w14:textId="77777777" w:rsidR="0006471A" w:rsidRPr="0006471A" w:rsidRDefault="0006471A" w:rsidP="0006471A">
      <w:pPr>
        <w:pStyle w:val="Listaszerbekezds"/>
        <w:jc w:val="both"/>
        <w:rPr>
          <w:lang w:eastAsia="ar-SA"/>
        </w:rPr>
      </w:pPr>
    </w:p>
    <w:p w14:paraId="092425C7" w14:textId="77777777" w:rsidR="0006471A" w:rsidRPr="0006471A" w:rsidRDefault="0006471A" w:rsidP="0006471A">
      <w:pPr>
        <w:pStyle w:val="Listaszerbekezds"/>
        <w:numPr>
          <w:ilvl w:val="0"/>
          <w:numId w:val="29"/>
        </w:numPr>
        <w:spacing w:after="200"/>
        <w:ind w:left="885" w:hanging="525"/>
        <w:jc w:val="both"/>
        <w:rPr>
          <w:lang w:eastAsia="ar-SA"/>
        </w:rPr>
      </w:pPr>
      <w:r w:rsidRPr="0006471A">
        <w:rPr>
          <w:lang w:eastAsia="ar-SA"/>
        </w:rPr>
        <w:t>Nyilatkozom az Ajánlati felhívásban és dokumentációban meghatározott műszaki követelmények és szerződéses feltételek elfogadásáról.</w:t>
      </w:r>
    </w:p>
    <w:p w14:paraId="4AC9FBCA" w14:textId="77777777" w:rsidR="0006471A" w:rsidRPr="0006471A" w:rsidRDefault="0006471A" w:rsidP="0006471A">
      <w:pPr>
        <w:pStyle w:val="Listaszerbekezds"/>
        <w:ind w:left="885"/>
        <w:jc w:val="both"/>
        <w:rPr>
          <w:lang w:eastAsia="ar-SA"/>
        </w:rPr>
      </w:pPr>
    </w:p>
    <w:p w14:paraId="41CD4C93" w14:textId="77777777" w:rsidR="0006471A" w:rsidRPr="0006471A" w:rsidRDefault="0006471A" w:rsidP="0006471A">
      <w:pPr>
        <w:pStyle w:val="Listaszerbekezds"/>
        <w:numPr>
          <w:ilvl w:val="0"/>
          <w:numId w:val="29"/>
        </w:numPr>
        <w:ind w:left="885" w:hanging="525"/>
        <w:jc w:val="both"/>
        <w:rPr>
          <w:lang w:eastAsia="ar-SA"/>
        </w:rPr>
      </w:pPr>
      <w:r w:rsidRPr="0006471A">
        <w:rPr>
          <w:lang w:eastAsia="ar-SA"/>
        </w:rPr>
        <w:t xml:space="preserve">Nyilatkozom, hogy az ajánlat benyújtásáig változásbejegyzési kérelmet nem nyújtottam be a cégbírósághoz. (Amennyiben változásbejegyzési kérelem került benyújtásra </w:t>
      </w:r>
      <w:proofErr w:type="gramStart"/>
      <w:r w:rsidRPr="0006471A">
        <w:rPr>
          <w:lang w:eastAsia="ar-SA"/>
        </w:rPr>
        <w:t>ezen</w:t>
      </w:r>
      <w:proofErr w:type="gramEnd"/>
      <w:r w:rsidRPr="0006471A">
        <w:rPr>
          <w:lang w:eastAsia="ar-SA"/>
        </w:rPr>
        <w:t xml:space="preserve"> nyilatkozatot nem kell benyújtani.)</w:t>
      </w:r>
    </w:p>
    <w:p w14:paraId="7BFF7539" w14:textId="77777777" w:rsidR="0006471A" w:rsidRPr="0006471A" w:rsidRDefault="0006471A" w:rsidP="0006471A">
      <w:pPr>
        <w:pStyle w:val="Listaszerbekezds"/>
        <w:ind w:left="885"/>
        <w:jc w:val="both"/>
        <w:rPr>
          <w:lang w:eastAsia="ar-SA"/>
        </w:rPr>
      </w:pPr>
    </w:p>
    <w:p w14:paraId="1240F309" w14:textId="77777777" w:rsidR="0006471A" w:rsidRPr="0006471A" w:rsidRDefault="0006471A" w:rsidP="0006471A">
      <w:pPr>
        <w:pStyle w:val="Listaszerbekezds"/>
        <w:numPr>
          <w:ilvl w:val="0"/>
          <w:numId w:val="29"/>
        </w:numPr>
        <w:spacing w:after="200"/>
        <w:ind w:left="885" w:hanging="525"/>
        <w:jc w:val="both"/>
        <w:rPr>
          <w:lang w:eastAsia="ar-SA"/>
        </w:rPr>
      </w:pPr>
      <w:r w:rsidRPr="0006471A">
        <w:rPr>
          <w:lang w:eastAsia="ar-SA"/>
        </w:rPr>
        <w:t xml:space="preserve">Nyilatkozom, hogy nyertességem esetén minden leszállított termékre 1 éves teljes körű garanciát és szavatosságot vállalok. </w:t>
      </w:r>
    </w:p>
    <w:p w14:paraId="60B86653" w14:textId="77777777" w:rsidR="0006471A" w:rsidRPr="0006471A" w:rsidRDefault="0006471A" w:rsidP="0006471A">
      <w:pPr>
        <w:pStyle w:val="Listaszerbekezds"/>
        <w:ind w:left="885"/>
        <w:jc w:val="both"/>
        <w:rPr>
          <w:lang w:eastAsia="ar-SA"/>
        </w:rPr>
      </w:pPr>
    </w:p>
    <w:p w14:paraId="1D3A77FD" w14:textId="77777777" w:rsidR="0006471A" w:rsidRPr="0006471A" w:rsidRDefault="0006471A" w:rsidP="0006471A">
      <w:pPr>
        <w:pStyle w:val="Listaszerbekezds"/>
        <w:numPr>
          <w:ilvl w:val="0"/>
          <w:numId w:val="29"/>
        </w:numPr>
        <w:spacing w:after="200"/>
        <w:ind w:left="885" w:hanging="525"/>
        <w:jc w:val="both"/>
        <w:rPr>
          <w:lang w:eastAsia="ar-SA"/>
        </w:rPr>
      </w:pPr>
      <w:r w:rsidRPr="0006471A">
        <w:rPr>
          <w:lang w:eastAsia="ar-SA"/>
        </w:rPr>
        <w:t>Nyilatkozom, hogy nyertességem esetén minden leszállított termékre 3 éves alkatrész utánpótlást biztosítok.</w:t>
      </w:r>
    </w:p>
    <w:p w14:paraId="6719E5B9" w14:textId="77777777" w:rsidR="0006471A" w:rsidRPr="0006471A" w:rsidRDefault="0006471A" w:rsidP="0006471A">
      <w:pPr>
        <w:pStyle w:val="Listaszerbekezds"/>
        <w:rPr>
          <w:lang w:eastAsia="ar-SA"/>
        </w:rPr>
      </w:pPr>
    </w:p>
    <w:p w14:paraId="678EC89D" w14:textId="77777777" w:rsidR="0006471A" w:rsidRPr="0006471A" w:rsidRDefault="0006471A" w:rsidP="0006471A">
      <w:pPr>
        <w:pStyle w:val="Listaszerbekezds"/>
        <w:numPr>
          <w:ilvl w:val="0"/>
          <w:numId w:val="29"/>
        </w:numPr>
        <w:spacing w:after="200"/>
        <w:ind w:left="885" w:hanging="525"/>
        <w:jc w:val="both"/>
        <w:rPr>
          <w:lang w:eastAsia="ar-SA"/>
        </w:rPr>
      </w:pPr>
      <w:r w:rsidRPr="0006471A">
        <w:rPr>
          <w:lang w:eastAsia="ar-SA"/>
        </w:rPr>
        <w:t>Nyilatkozom, hogy a csomagolás alkalmas arra, hogy az áru értékét a fuvarozás és a tárolás időtartama alatt is megóvja. A termékeket megfelelő csomagolásban, sérülésmentesen az áru természetének megfelelő kiszerelésben szállítom. A csomagolóanyag rendelkezik kellő szilárdsággal ahhoz, hogy a tárolás és kereskedelmi forgalmazás teljes időszaka alatt megőrizze fizikai sértetlenségét a mechanikai hatásokkal szemben és védje a terméket.</w:t>
      </w:r>
    </w:p>
    <w:p w14:paraId="6BB32A24" w14:textId="77777777" w:rsidR="0006471A" w:rsidRPr="0006471A" w:rsidRDefault="0006471A" w:rsidP="0006471A">
      <w:pPr>
        <w:pStyle w:val="Listaszerbekezds"/>
        <w:rPr>
          <w:lang w:eastAsia="ar-SA"/>
        </w:rPr>
      </w:pPr>
    </w:p>
    <w:p w14:paraId="536491A0" w14:textId="77777777" w:rsidR="0006471A" w:rsidRPr="0006471A" w:rsidRDefault="0006471A" w:rsidP="0006471A">
      <w:pPr>
        <w:pStyle w:val="Listaszerbekezds"/>
        <w:numPr>
          <w:ilvl w:val="0"/>
          <w:numId w:val="29"/>
        </w:numPr>
        <w:spacing w:after="200"/>
        <w:ind w:left="885" w:hanging="525"/>
        <w:jc w:val="both"/>
        <w:rPr>
          <w:lang w:eastAsia="ar-SA"/>
        </w:rPr>
      </w:pPr>
      <w:r w:rsidRPr="0006471A">
        <w:rPr>
          <w:lang w:eastAsia="ar-SA"/>
        </w:rPr>
        <w:t>Nyilatkozom, hogy a Magyar Honvédség számára a követelményben megadott eszközök gyártói megfelelőségi nyilatkozatait biztosítom.</w:t>
      </w:r>
    </w:p>
    <w:p w14:paraId="54338C5A" w14:textId="77777777" w:rsidR="0006471A" w:rsidRPr="0006471A" w:rsidRDefault="0006471A" w:rsidP="0006471A">
      <w:pPr>
        <w:pStyle w:val="Listaszerbekezds"/>
        <w:rPr>
          <w:lang w:eastAsia="ar-SA"/>
        </w:rPr>
      </w:pPr>
    </w:p>
    <w:p w14:paraId="589C41BE" w14:textId="77777777" w:rsidR="0006471A" w:rsidRPr="0006471A" w:rsidRDefault="0006471A" w:rsidP="0006471A">
      <w:pPr>
        <w:pStyle w:val="Listaszerbekezds"/>
        <w:numPr>
          <w:ilvl w:val="0"/>
          <w:numId w:val="29"/>
        </w:numPr>
        <w:spacing w:after="200"/>
        <w:ind w:left="885" w:hanging="525"/>
        <w:jc w:val="both"/>
        <w:rPr>
          <w:lang w:eastAsia="ar-SA"/>
        </w:rPr>
      </w:pPr>
      <w:r w:rsidRPr="0006471A">
        <w:rPr>
          <w:lang w:eastAsia="ar-SA"/>
        </w:rPr>
        <w:t>Nyilatkozom, hogy a termékazonosításhoz szükséges adatszolgáltatást a meghatározott határidőre végrehajtom.</w:t>
      </w:r>
    </w:p>
    <w:p w14:paraId="7D93092F" w14:textId="77777777" w:rsidR="0006471A" w:rsidRPr="0006471A" w:rsidRDefault="0006471A" w:rsidP="0006471A">
      <w:pPr>
        <w:pStyle w:val="Listaszerbekezds"/>
        <w:rPr>
          <w:lang w:eastAsia="ar-SA"/>
        </w:rPr>
      </w:pPr>
    </w:p>
    <w:p w14:paraId="0CD45740" w14:textId="77777777" w:rsidR="0006471A" w:rsidRPr="0006471A" w:rsidRDefault="0006471A" w:rsidP="0006471A">
      <w:pPr>
        <w:pStyle w:val="Listaszerbekezds"/>
        <w:numPr>
          <w:ilvl w:val="0"/>
          <w:numId w:val="29"/>
        </w:numPr>
        <w:spacing w:after="200"/>
        <w:ind w:left="885" w:hanging="525"/>
        <w:jc w:val="both"/>
        <w:rPr>
          <w:lang w:eastAsia="ar-SA"/>
        </w:rPr>
      </w:pPr>
      <w:r w:rsidRPr="0006471A">
        <w:rPr>
          <w:lang w:eastAsia="ar-SA"/>
        </w:rPr>
        <w:t xml:space="preserve">Nyilatkozom, hogy a tanúsított minőségirányítási rendszert a szerződés teljes időtartama alatt fenntartom. </w:t>
      </w:r>
    </w:p>
    <w:p w14:paraId="4923D970" w14:textId="77777777" w:rsidR="0006471A" w:rsidRPr="0006471A" w:rsidRDefault="0006471A" w:rsidP="0006471A">
      <w:pPr>
        <w:pStyle w:val="Listaszerbekezds"/>
        <w:jc w:val="both"/>
        <w:rPr>
          <w:lang w:eastAsia="ar-SA"/>
        </w:rPr>
      </w:pPr>
    </w:p>
    <w:p w14:paraId="1E96A2A9" w14:textId="7F597773" w:rsidR="00E869C8" w:rsidRPr="0006471A" w:rsidRDefault="0006471A" w:rsidP="0006471A">
      <w:pPr>
        <w:pStyle w:val="Listaszerbekezds"/>
        <w:numPr>
          <w:ilvl w:val="0"/>
          <w:numId w:val="29"/>
        </w:numPr>
        <w:ind w:left="884" w:hanging="527"/>
        <w:contextualSpacing w:val="0"/>
        <w:jc w:val="both"/>
      </w:pPr>
      <w:r w:rsidRPr="0006471A">
        <w:rPr>
          <w:lang w:eastAsia="ar-SA"/>
        </w:rPr>
        <w:t>Nyilatkozom, hogy az átvételi feladatok időpontja előtt minimum 10 nappal értesítsem a szerződésben megjelölt MH BHD képviselőjét.</w:t>
      </w:r>
    </w:p>
    <w:p w14:paraId="3C61293A" w14:textId="77777777" w:rsidR="0006471A" w:rsidRDefault="0006471A" w:rsidP="00E869C8">
      <w:pPr>
        <w:spacing w:before="60" w:after="60" w:line="280" w:lineRule="exact"/>
        <w:jc w:val="both"/>
      </w:pPr>
    </w:p>
    <w:p w14:paraId="76775B87" w14:textId="77777777" w:rsidR="0006471A" w:rsidRDefault="0006471A" w:rsidP="00E869C8">
      <w:pPr>
        <w:spacing w:before="60" w:after="60" w:line="280" w:lineRule="exact"/>
        <w:jc w:val="both"/>
      </w:pPr>
    </w:p>
    <w:p w14:paraId="373A003C" w14:textId="77777777" w:rsidR="00E869C8" w:rsidRDefault="00E869C8" w:rsidP="00E869C8">
      <w:pPr>
        <w:spacing w:before="60" w:after="60" w:line="280" w:lineRule="exact"/>
        <w:jc w:val="both"/>
      </w:pPr>
      <w:r>
        <w:t>Kelt</w:t>
      </w:r>
      <w:proofErr w:type="gramStart"/>
      <w:r>
        <w:t>: …</w:t>
      </w:r>
      <w:proofErr w:type="gramEnd"/>
      <w:r>
        <w:t>……………, ………………… „…”</w:t>
      </w:r>
    </w:p>
    <w:p w14:paraId="4727BEE9" w14:textId="77777777" w:rsidR="00E869C8" w:rsidRDefault="00E869C8" w:rsidP="00E869C8">
      <w:pPr>
        <w:spacing w:before="60" w:after="60" w:line="280" w:lineRule="exact"/>
        <w:jc w:val="both"/>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E869C8" w14:paraId="0928B2F0" w14:textId="77777777" w:rsidTr="00E869C8">
        <w:tc>
          <w:tcPr>
            <w:tcW w:w="4819" w:type="dxa"/>
            <w:hideMark/>
          </w:tcPr>
          <w:p w14:paraId="5AD3C490" w14:textId="77777777" w:rsidR="00E869C8" w:rsidRDefault="00E869C8">
            <w:pPr>
              <w:spacing w:before="60" w:after="60" w:line="280" w:lineRule="exact"/>
              <w:jc w:val="center"/>
            </w:pPr>
            <w:r>
              <w:t>………………………………</w:t>
            </w:r>
          </w:p>
        </w:tc>
      </w:tr>
      <w:tr w:rsidR="00E869C8" w14:paraId="42285001" w14:textId="77777777" w:rsidTr="00E869C8">
        <w:tc>
          <w:tcPr>
            <w:tcW w:w="4819" w:type="dxa"/>
            <w:hideMark/>
          </w:tcPr>
          <w:p w14:paraId="796566DE" w14:textId="77777777" w:rsidR="00E869C8" w:rsidRDefault="00E869C8">
            <w:pPr>
              <w:spacing w:before="60" w:after="60" w:line="280" w:lineRule="exact"/>
              <w:jc w:val="center"/>
            </w:pPr>
            <w:r>
              <w:t>cégszerű aláírás</w:t>
            </w:r>
          </w:p>
        </w:tc>
      </w:tr>
    </w:tbl>
    <w:p w14:paraId="1F920BDC" w14:textId="77777777" w:rsidR="00E869C8" w:rsidRDefault="00E869C8" w:rsidP="00E869C8"/>
    <w:p w14:paraId="1DEBFBBE" w14:textId="77777777" w:rsidR="0006471A" w:rsidRDefault="0006471A" w:rsidP="0006471A">
      <w:pPr>
        <w:jc w:val="both"/>
        <w:rPr>
          <w:b/>
        </w:rPr>
      </w:pPr>
    </w:p>
    <w:p w14:paraId="0936C9E3" w14:textId="055F320D" w:rsidR="00D36DBD" w:rsidRPr="00D36DBD" w:rsidRDefault="00E869C8" w:rsidP="0006471A">
      <w:pPr>
        <w:jc w:val="both"/>
      </w:pPr>
      <w:r>
        <w:rPr>
          <w:b/>
        </w:rPr>
        <w:t>Megjegyzés</w:t>
      </w:r>
      <w:r>
        <w:t>: Közös ajánlattétel esetén valamennyi ajánlattevő köteles ezt a nyilatkozatot külön-külön megtenni.</w:t>
      </w:r>
    </w:p>
    <w:p w14:paraId="4CB3EBFB" w14:textId="3D6C1AF9" w:rsidR="00AF3830" w:rsidRDefault="00D36DBD" w:rsidP="00AF3830">
      <w:pPr>
        <w:pageBreakBefore/>
        <w:jc w:val="right"/>
        <w:rPr>
          <w:bCs/>
        </w:rPr>
      </w:pPr>
      <w:r>
        <w:rPr>
          <w:bCs/>
        </w:rPr>
        <w:lastRenderedPageBreak/>
        <w:t>3</w:t>
      </w:r>
      <w:r w:rsidR="00AF3830">
        <w:rPr>
          <w:bCs/>
        </w:rPr>
        <w:t xml:space="preserve">. sz. melléklet a </w:t>
      </w:r>
      <w:r w:rsidR="003657C9">
        <w:rPr>
          <w:color w:val="000000"/>
        </w:rPr>
        <w:t>1087-11</w:t>
      </w:r>
      <w:r w:rsidR="003657C9" w:rsidRPr="00A42805">
        <w:rPr>
          <w:color w:val="000000"/>
        </w:rPr>
        <w:t>/2015</w:t>
      </w:r>
      <w:r w:rsidR="003657C9">
        <w:rPr>
          <w:color w:val="000000"/>
        </w:rPr>
        <w:t xml:space="preserve"> </w:t>
      </w:r>
      <w:r w:rsidR="00AF3830">
        <w:rPr>
          <w:bCs/>
        </w:rPr>
        <w:t>sz. Dokumentációhoz</w:t>
      </w:r>
    </w:p>
    <w:p w14:paraId="2D70D2BA" w14:textId="77777777" w:rsidR="00AF3830" w:rsidRDefault="00AF3830" w:rsidP="00AF3830">
      <w:pPr>
        <w:pStyle w:val="lfej"/>
        <w:jc w:val="both"/>
        <w:rPr>
          <w:b/>
          <w:sz w:val="26"/>
          <w:szCs w:val="26"/>
        </w:rPr>
      </w:pPr>
    </w:p>
    <w:p w14:paraId="5C50FB8A" w14:textId="77777777" w:rsidR="00AF3830" w:rsidRDefault="00AF3830" w:rsidP="00AF3830">
      <w:pPr>
        <w:pStyle w:val="lfej"/>
        <w:jc w:val="both"/>
        <w:rPr>
          <w:b/>
          <w:sz w:val="26"/>
          <w:szCs w:val="26"/>
          <w:lang w:val="x-none"/>
        </w:rPr>
      </w:pPr>
      <w:proofErr w:type="gramStart"/>
      <w:r>
        <w:rPr>
          <w:b/>
          <w:sz w:val="26"/>
          <w:szCs w:val="26"/>
        </w:rPr>
        <w:t>HONVÉDELMI  MINISZTÉRIUM</w:t>
      </w:r>
      <w:proofErr w:type="gramEnd"/>
    </w:p>
    <w:p w14:paraId="29CED266" w14:textId="77777777" w:rsidR="00AF3830" w:rsidRDefault="00AF3830" w:rsidP="00AF3830">
      <w:pPr>
        <w:tabs>
          <w:tab w:val="center" w:pos="4819"/>
          <w:tab w:val="right" w:pos="9071"/>
        </w:tabs>
        <w:rPr>
          <w:sz w:val="26"/>
          <w:szCs w:val="26"/>
        </w:rPr>
      </w:pPr>
      <w:r>
        <w:rPr>
          <w:b/>
          <w:sz w:val="26"/>
          <w:szCs w:val="26"/>
        </w:rPr>
        <w:t xml:space="preserve">         </w:t>
      </w:r>
      <w:r>
        <w:rPr>
          <w:b/>
          <w:sz w:val="26"/>
          <w:szCs w:val="26"/>
          <w:u w:val="single"/>
        </w:rPr>
        <w:t xml:space="preserve">BESZERZÉSI </w:t>
      </w:r>
      <w:proofErr w:type="gramStart"/>
      <w:r>
        <w:rPr>
          <w:b/>
          <w:sz w:val="26"/>
          <w:szCs w:val="26"/>
          <w:u w:val="single"/>
        </w:rPr>
        <w:t>HIVATAL</w:t>
      </w:r>
      <w:r>
        <w:rPr>
          <w:b/>
          <w:sz w:val="26"/>
          <w:szCs w:val="26"/>
        </w:rPr>
        <w:t xml:space="preserve">                                                          </w:t>
      </w:r>
      <w:r>
        <w:rPr>
          <w:sz w:val="26"/>
          <w:szCs w:val="26"/>
        </w:rPr>
        <w:t>.</w:t>
      </w:r>
      <w:proofErr w:type="gramEnd"/>
      <w:r>
        <w:rPr>
          <w:sz w:val="26"/>
          <w:szCs w:val="26"/>
        </w:rPr>
        <w:t xml:space="preserve"> számú példány</w:t>
      </w:r>
    </w:p>
    <w:p w14:paraId="7E6A50CB" w14:textId="77777777" w:rsidR="00AF3830" w:rsidRDefault="00AF3830" w:rsidP="00AF3830">
      <w:pPr>
        <w:spacing w:before="120"/>
        <w:rPr>
          <w:sz w:val="26"/>
          <w:szCs w:val="26"/>
        </w:rPr>
      </w:pPr>
      <w:proofErr w:type="spellStart"/>
      <w:r>
        <w:rPr>
          <w:sz w:val="26"/>
          <w:szCs w:val="26"/>
        </w:rPr>
        <w:t>Nyt</w:t>
      </w:r>
      <w:proofErr w:type="spellEnd"/>
      <w:r>
        <w:rPr>
          <w:sz w:val="26"/>
          <w:szCs w:val="26"/>
        </w:rPr>
        <w:t xml:space="preserve">. </w:t>
      </w:r>
      <w:proofErr w:type="gramStart"/>
      <w:r>
        <w:rPr>
          <w:sz w:val="26"/>
          <w:szCs w:val="26"/>
        </w:rPr>
        <w:t>szám</w:t>
      </w:r>
      <w:proofErr w:type="gramEnd"/>
      <w:r>
        <w:rPr>
          <w:sz w:val="26"/>
          <w:szCs w:val="26"/>
        </w:rPr>
        <w:t>:</w:t>
      </w:r>
    </w:p>
    <w:p w14:paraId="4FAA6F5C" w14:textId="77777777" w:rsidR="00AF3830" w:rsidRDefault="00AF3830" w:rsidP="00AF3830">
      <w:pPr>
        <w:rPr>
          <w:b/>
          <w:sz w:val="26"/>
          <w:szCs w:val="26"/>
        </w:rPr>
      </w:pPr>
      <w:r>
        <w:rPr>
          <w:b/>
          <w:sz w:val="26"/>
          <w:szCs w:val="26"/>
        </w:rPr>
        <w:t>Szerződés azonosító:</w:t>
      </w:r>
    </w:p>
    <w:p w14:paraId="587F00C0" w14:textId="77777777" w:rsidR="00AF3830" w:rsidRDefault="00AF3830" w:rsidP="00AF3830">
      <w:pPr>
        <w:tabs>
          <w:tab w:val="left" w:pos="5812"/>
        </w:tabs>
        <w:rPr>
          <w:b/>
          <w:sz w:val="26"/>
          <w:szCs w:val="26"/>
        </w:rPr>
      </w:pPr>
    </w:p>
    <w:p w14:paraId="1B4CA7E9" w14:textId="77777777" w:rsidR="00AF3830" w:rsidRDefault="00AF3830" w:rsidP="00AF3830">
      <w:pPr>
        <w:tabs>
          <w:tab w:val="left" w:pos="5812"/>
        </w:tabs>
        <w:rPr>
          <w:b/>
          <w:sz w:val="26"/>
          <w:szCs w:val="26"/>
        </w:rPr>
      </w:pPr>
    </w:p>
    <w:p w14:paraId="66D2472C" w14:textId="77777777" w:rsidR="00AF3830" w:rsidRDefault="00AF3830" w:rsidP="00AF3830">
      <w:pPr>
        <w:tabs>
          <w:tab w:val="left" w:pos="5812"/>
        </w:tabs>
        <w:rPr>
          <w:b/>
          <w:sz w:val="26"/>
          <w:szCs w:val="26"/>
        </w:rPr>
      </w:pPr>
    </w:p>
    <w:p w14:paraId="2C013F4C" w14:textId="77777777" w:rsidR="00AF3830" w:rsidRDefault="00AF3830" w:rsidP="00AF3830">
      <w:pPr>
        <w:tabs>
          <w:tab w:val="left" w:pos="5812"/>
        </w:tabs>
        <w:rPr>
          <w:b/>
          <w:sz w:val="26"/>
          <w:szCs w:val="26"/>
        </w:rPr>
      </w:pPr>
    </w:p>
    <w:p w14:paraId="46E6180E" w14:textId="77777777" w:rsidR="00AF3830" w:rsidRDefault="00AF3830" w:rsidP="00AF3830">
      <w:pPr>
        <w:tabs>
          <w:tab w:val="left" w:pos="5812"/>
        </w:tabs>
        <w:rPr>
          <w:b/>
          <w:sz w:val="26"/>
          <w:szCs w:val="26"/>
        </w:rPr>
      </w:pPr>
    </w:p>
    <w:p w14:paraId="0435BBF0" w14:textId="77777777" w:rsidR="00AF3830" w:rsidRDefault="00AF3830" w:rsidP="00AF3830">
      <w:pPr>
        <w:tabs>
          <w:tab w:val="left" w:pos="5812"/>
        </w:tabs>
        <w:rPr>
          <w:b/>
          <w:sz w:val="26"/>
          <w:szCs w:val="26"/>
        </w:rPr>
      </w:pPr>
    </w:p>
    <w:p w14:paraId="336B9F23" w14:textId="77777777" w:rsidR="00AF3830" w:rsidRDefault="00AF3830" w:rsidP="00AF3830">
      <w:pPr>
        <w:jc w:val="center"/>
        <w:rPr>
          <w:b/>
          <w:sz w:val="26"/>
          <w:szCs w:val="26"/>
        </w:rPr>
      </w:pPr>
    </w:p>
    <w:p w14:paraId="42C4D842" w14:textId="77777777" w:rsidR="00AF3830" w:rsidRDefault="00AF3830" w:rsidP="00AF3830">
      <w:pPr>
        <w:jc w:val="center"/>
        <w:rPr>
          <w:rFonts w:ascii="Times New Roman félkövér" w:hAnsi="Times New Roman félkövér"/>
          <w:b/>
          <w:caps/>
          <w:sz w:val="40"/>
          <w:szCs w:val="40"/>
        </w:rPr>
      </w:pPr>
      <w:r>
        <w:rPr>
          <w:rFonts w:ascii="Times New Roman félkövér" w:hAnsi="Times New Roman félkövér"/>
          <w:b/>
          <w:caps/>
          <w:sz w:val="40"/>
          <w:szCs w:val="40"/>
        </w:rPr>
        <w:t>Adásvételi SZERZŐDÉS</w:t>
      </w:r>
    </w:p>
    <w:p w14:paraId="14A92DF3" w14:textId="77777777" w:rsidR="00AF3830" w:rsidRDefault="00AF3830" w:rsidP="00AF3830">
      <w:pPr>
        <w:widowControl w:val="0"/>
        <w:tabs>
          <w:tab w:val="left" w:pos="1152"/>
        </w:tabs>
        <w:autoSpaceDE w:val="0"/>
        <w:autoSpaceDN w:val="0"/>
        <w:adjustRightInd w:val="0"/>
        <w:jc w:val="both"/>
        <w:rPr>
          <w:szCs w:val="20"/>
        </w:rPr>
      </w:pPr>
    </w:p>
    <w:p w14:paraId="3954922D" w14:textId="77777777" w:rsidR="00AF3830" w:rsidRDefault="00AF3830" w:rsidP="00AF3830">
      <w:pPr>
        <w:widowControl w:val="0"/>
        <w:tabs>
          <w:tab w:val="left" w:pos="1152"/>
        </w:tabs>
        <w:autoSpaceDE w:val="0"/>
        <w:autoSpaceDN w:val="0"/>
        <w:adjustRightInd w:val="0"/>
        <w:jc w:val="center"/>
      </w:pPr>
      <w:r>
        <w:rPr>
          <w:highlight w:val="yellow"/>
        </w:rPr>
        <w:t>TERVEZET</w:t>
      </w:r>
    </w:p>
    <w:p w14:paraId="7C78AC73" w14:textId="77777777" w:rsidR="00AF3830" w:rsidRDefault="00AF3830" w:rsidP="00AF3830">
      <w:pPr>
        <w:widowControl w:val="0"/>
        <w:tabs>
          <w:tab w:val="left" w:pos="1152"/>
        </w:tabs>
        <w:autoSpaceDE w:val="0"/>
        <w:autoSpaceDN w:val="0"/>
        <w:adjustRightInd w:val="0"/>
        <w:jc w:val="both"/>
      </w:pPr>
    </w:p>
    <w:p w14:paraId="3C7CAB64" w14:textId="77777777" w:rsidR="00AF3830" w:rsidRDefault="00AF3830" w:rsidP="00AF3830">
      <w:pPr>
        <w:widowControl w:val="0"/>
        <w:tabs>
          <w:tab w:val="left" w:pos="1152"/>
        </w:tabs>
        <w:autoSpaceDE w:val="0"/>
        <w:autoSpaceDN w:val="0"/>
        <w:adjustRightInd w:val="0"/>
        <w:jc w:val="both"/>
      </w:pPr>
    </w:p>
    <w:p w14:paraId="15C7FFA9" w14:textId="77777777" w:rsidR="00AF3830" w:rsidRDefault="00AF3830" w:rsidP="00AF3830">
      <w:pPr>
        <w:widowControl w:val="0"/>
        <w:tabs>
          <w:tab w:val="left" w:pos="1152"/>
        </w:tabs>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F3830" w14:paraId="27C0EA88" w14:textId="77777777" w:rsidTr="00AF3830">
        <w:trPr>
          <w:trHeight w:val="2989"/>
        </w:trPr>
        <w:tc>
          <w:tcPr>
            <w:tcW w:w="9212" w:type="dxa"/>
            <w:tcBorders>
              <w:top w:val="single" w:sz="4" w:space="0" w:color="auto"/>
              <w:left w:val="single" w:sz="4" w:space="0" w:color="auto"/>
              <w:bottom w:val="single" w:sz="4" w:space="0" w:color="auto"/>
              <w:right w:val="single" w:sz="4" w:space="0" w:color="auto"/>
            </w:tcBorders>
          </w:tcPr>
          <w:p w14:paraId="34A7B230" w14:textId="77777777" w:rsidR="00AF3830" w:rsidRDefault="00AF3830">
            <w:pPr>
              <w:widowControl w:val="0"/>
              <w:tabs>
                <w:tab w:val="left" w:pos="1152"/>
              </w:tabs>
              <w:autoSpaceDE w:val="0"/>
              <w:autoSpaceDN w:val="0"/>
              <w:adjustRightInd w:val="0"/>
              <w:spacing w:line="276" w:lineRule="auto"/>
              <w:jc w:val="center"/>
              <w:rPr>
                <w:lang w:eastAsia="en-US"/>
              </w:rPr>
            </w:pPr>
          </w:p>
          <w:p w14:paraId="206BB355" w14:textId="77777777" w:rsidR="00AF3830" w:rsidRDefault="00AF3830">
            <w:pPr>
              <w:widowControl w:val="0"/>
              <w:tabs>
                <w:tab w:val="left" w:pos="1152"/>
              </w:tabs>
              <w:autoSpaceDE w:val="0"/>
              <w:autoSpaceDN w:val="0"/>
              <w:adjustRightInd w:val="0"/>
              <w:spacing w:line="276" w:lineRule="auto"/>
              <w:jc w:val="center"/>
              <w:rPr>
                <w:lang w:eastAsia="en-US"/>
              </w:rPr>
            </w:pPr>
          </w:p>
          <w:p w14:paraId="5ECB79D3" w14:textId="77777777" w:rsidR="00AF3830" w:rsidRDefault="00AF3830">
            <w:pPr>
              <w:widowControl w:val="0"/>
              <w:tabs>
                <w:tab w:val="left" w:pos="1152"/>
              </w:tabs>
              <w:autoSpaceDE w:val="0"/>
              <w:autoSpaceDN w:val="0"/>
              <w:adjustRightInd w:val="0"/>
              <w:spacing w:line="276" w:lineRule="auto"/>
              <w:jc w:val="center"/>
              <w:rPr>
                <w:lang w:eastAsia="en-US"/>
              </w:rPr>
            </w:pPr>
            <w:r>
              <w:rPr>
                <w:lang w:eastAsia="en-US"/>
              </w:rPr>
              <w:t xml:space="preserve">mely létrejött </w:t>
            </w:r>
            <w:proofErr w:type="gramStart"/>
            <w:r>
              <w:rPr>
                <w:lang w:eastAsia="en-US"/>
              </w:rPr>
              <w:t>a</w:t>
            </w:r>
            <w:proofErr w:type="gramEnd"/>
          </w:p>
          <w:p w14:paraId="3F0D8B77" w14:textId="77777777" w:rsidR="00AF3830" w:rsidRDefault="00AF3830">
            <w:pPr>
              <w:widowControl w:val="0"/>
              <w:tabs>
                <w:tab w:val="left" w:pos="1152"/>
              </w:tabs>
              <w:autoSpaceDE w:val="0"/>
              <w:autoSpaceDN w:val="0"/>
              <w:adjustRightInd w:val="0"/>
              <w:spacing w:line="276" w:lineRule="auto"/>
              <w:jc w:val="center"/>
              <w:rPr>
                <w:lang w:eastAsia="en-US"/>
              </w:rPr>
            </w:pPr>
          </w:p>
          <w:p w14:paraId="05AC18B8" w14:textId="77777777" w:rsidR="00AF3830" w:rsidRDefault="00AF3830">
            <w:pPr>
              <w:widowControl w:val="0"/>
              <w:tabs>
                <w:tab w:val="left" w:pos="1152"/>
              </w:tabs>
              <w:autoSpaceDE w:val="0"/>
              <w:autoSpaceDN w:val="0"/>
              <w:adjustRightInd w:val="0"/>
              <w:spacing w:line="276" w:lineRule="auto"/>
              <w:jc w:val="center"/>
              <w:rPr>
                <w:b/>
                <w:sz w:val="28"/>
                <w:szCs w:val="28"/>
                <w:lang w:eastAsia="en-US"/>
              </w:rPr>
            </w:pPr>
            <w:r>
              <w:rPr>
                <w:b/>
                <w:sz w:val="28"/>
                <w:szCs w:val="28"/>
                <w:lang w:eastAsia="en-US"/>
              </w:rPr>
              <w:t>HM Beszerzési Hivatal</w:t>
            </w:r>
          </w:p>
          <w:p w14:paraId="363CFF12" w14:textId="77777777" w:rsidR="00AF3830" w:rsidRDefault="00AF3830">
            <w:pPr>
              <w:widowControl w:val="0"/>
              <w:tabs>
                <w:tab w:val="left" w:pos="1152"/>
              </w:tabs>
              <w:autoSpaceDE w:val="0"/>
              <w:autoSpaceDN w:val="0"/>
              <w:adjustRightInd w:val="0"/>
              <w:spacing w:line="276" w:lineRule="auto"/>
              <w:jc w:val="center"/>
              <w:rPr>
                <w:lang w:eastAsia="en-US"/>
              </w:rPr>
            </w:pPr>
          </w:p>
          <w:p w14:paraId="5D12202B" w14:textId="77777777" w:rsidR="00AF3830" w:rsidRDefault="00AF3830">
            <w:pPr>
              <w:widowControl w:val="0"/>
              <w:tabs>
                <w:tab w:val="left" w:pos="1152"/>
              </w:tabs>
              <w:autoSpaceDE w:val="0"/>
              <w:autoSpaceDN w:val="0"/>
              <w:adjustRightInd w:val="0"/>
              <w:spacing w:line="276" w:lineRule="auto"/>
              <w:jc w:val="center"/>
              <w:rPr>
                <w:lang w:eastAsia="en-US"/>
              </w:rPr>
            </w:pPr>
          </w:p>
          <w:p w14:paraId="1B68E82A" w14:textId="77777777" w:rsidR="00AF3830" w:rsidRDefault="00AF3830">
            <w:pPr>
              <w:widowControl w:val="0"/>
              <w:tabs>
                <w:tab w:val="left" w:pos="1152"/>
              </w:tabs>
              <w:autoSpaceDE w:val="0"/>
              <w:autoSpaceDN w:val="0"/>
              <w:adjustRightInd w:val="0"/>
              <w:spacing w:line="276" w:lineRule="auto"/>
              <w:jc w:val="center"/>
              <w:rPr>
                <w:lang w:eastAsia="en-US"/>
              </w:rPr>
            </w:pPr>
            <w:r>
              <w:rPr>
                <w:lang w:eastAsia="en-US"/>
              </w:rPr>
              <w:t xml:space="preserve">és </w:t>
            </w:r>
            <w:proofErr w:type="gramStart"/>
            <w:r>
              <w:rPr>
                <w:lang w:eastAsia="en-US"/>
              </w:rPr>
              <w:t>a</w:t>
            </w:r>
            <w:proofErr w:type="gramEnd"/>
          </w:p>
          <w:p w14:paraId="229F653B" w14:textId="77777777" w:rsidR="00AF3830" w:rsidRDefault="00AF3830">
            <w:pPr>
              <w:widowControl w:val="0"/>
              <w:tabs>
                <w:tab w:val="left" w:pos="1152"/>
              </w:tabs>
              <w:autoSpaceDE w:val="0"/>
              <w:autoSpaceDN w:val="0"/>
              <w:adjustRightInd w:val="0"/>
              <w:spacing w:line="276" w:lineRule="auto"/>
              <w:jc w:val="center"/>
              <w:rPr>
                <w:lang w:eastAsia="en-US"/>
              </w:rPr>
            </w:pPr>
          </w:p>
          <w:p w14:paraId="57FB5755" w14:textId="77777777" w:rsidR="00AF3830" w:rsidRDefault="00AF3830">
            <w:pPr>
              <w:widowControl w:val="0"/>
              <w:tabs>
                <w:tab w:val="left" w:pos="1152"/>
              </w:tabs>
              <w:autoSpaceDE w:val="0"/>
              <w:autoSpaceDN w:val="0"/>
              <w:adjustRightInd w:val="0"/>
              <w:spacing w:line="276" w:lineRule="auto"/>
              <w:jc w:val="center"/>
              <w:rPr>
                <w:lang w:eastAsia="en-US"/>
              </w:rPr>
            </w:pPr>
          </w:p>
          <w:p w14:paraId="60523BFB" w14:textId="77777777" w:rsidR="00AF3830" w:rsidRDefault="00AF3830">
            <w:pPr>
              <w:widowControl w:val="0"/>
              <w:tabs>
                <w:tab w:val="left" w:pos="1152"/>
              </w:tabs>
              <w:autoSpaceDE w:val="0"/>
              <w:autoSpaceDN w:val="0"/>
              <w:adjustRightInd w:val="0"/>
              <w:spacing w:line="276" w:lineRule="auto"/>
              <w:jc w:val="center"/>
              <w:rPr>
                <w:b/>
                <w:sz w:val="28"/>
                <w:szCs w:val="28"/>
                <w:lang w:eastAsia="en-US"/>
              </w:rPr>
            </w:pPr>
            <w:r>
              <w:rPr>
                <w:b/>
                <w:sz w:val="28"/>
                <w:szCs w:val="28"/>
                <w:lang w:eastAsia="en-US"/>
              </w:rPr>
              <w:t>******</w:t>
            </w:r>
          </w:p>
          <w:p w14:paraId="4DD3FFCC" w14:textId="77777777" w:rsidR="00AF3830" w:rsidRDefault="00AF3830">
            <w:pPr>
              <w:widowControl w:val="0"/>
              <w:tabs>
                <w:tab w:val="left" w:pos="1152"/>
              </w:tabs>
              <w:autoSpaceDE w:val="0"/>
              <w:autoSpaceDN w:val="0"/>
              <w:adjustRightInd w:val="0"/>
              <w:spacing w:line="276" w:lineRule="auto"/>
              <w:jc w:val="center"/>
              <w:rPr>
                <w:lang w:eastAsia="en-US"/>
              </w:rPr>
            </w:pPr>
          </w:p>
          <w:p w14:paraId="5909195D" w14:textId="77777777" w:rsidR="00AF3830" w:rsidRDefault="00AF3830">
            <w:pPr>
              <w:widowControl w:val="0"/>
              <w:tabs>
                <w:tab w:val="left" w:pos="1152"/>
              </w:tabs>
              <w:autoSpaceDE w:val="0"/>
              <w:autoSpaceDN w:val="0"/>
              <w:adjustRightInd w:val="0"/>
              <w:spacing w:line="276" w:lineRule="auto"/>
              <w:jc w:val="center"/>
              <w:rPr>
                <w:lang w:eastAsia="en-US"/>
              </w:rPr>
            </w:pPr>
            <w:proofErr w:type="gramStart"/>
            <w:r>
              <w:rPr>
                <w:lang w:eastAsia="en-US"/>
              </w:rPr>
              <w:t>között</w:t>
            </w:r>
            <w:proofErr w:type="gramEnd"/>
          </w:p>
          <w:p w14:paraId="4D1EDFF9" w14:textId="77777777" w:rsidR="00AF3830" w:rsidRDefault="00AF3830">
            <w:pPr>
              <w:widowControl w:val="0"/>
              <w:tabs>
                <w:tab w:val="left" w:pos="1152"/>
              </w:tabs>
              <w:autoSpaceDE w:val="0"/>
              <w:autoSpaceDN w:val="0"/>
              <w:adjustRightInd w:val="0"/>
              <w:spacing w:line="276" w:lineRule="auto"/>
              <w:jc w:val="center"/>
              <w:rPr>
                <w:lang w:eastAsia="en-US"/>
              </w:rPr>
            </w:pPr>
          </w:p>
          <w:p w14:paraId="34832F78" w14:textId="77777777" w:rsidR="00AF3830" w:rsidRDefault="00AF3830">
            <w:pPr>
              <w:widowControl w:val="0"/>
              <w:tabs>
                <w:tab w:val="left" w:pos="1152"/>
              </w:tabs>
              <w:autoSpaceDE w:val="0"/>
              <w:autoSpaceDN w:val="0"/>
              <w:adjustRightInd w:val="0"/>
              <w:spacing w:line="276" w:lineRule="auto"/>
              <w:jc w:val="center"/>
              <w:rPr>
                <w:lang w:eastAsia="en-US"/>
              </w:rPr>
            </w:pPr>
          </w:p>
        </w:tc>
      </w:tr>
    </w:tbl>
    <w:p w14:paraId="2EF23860" w14:textId="77777777" w:rsidR="00AF3830" w:rsidRDefault="00AF3830" w:rsidP="00AF3830">
      <w:pPr>
        <w:widowControl w:val="0"/>
        <w:tabs>
          <w:tab w:val="left" w:pos="1152"/>
        </w:tabs>
        <w:autoSpaceDE w:val="0"/>
        <w:autoSpaceDN w:val="0"/>
        <w:adjustRightInd w:val="0"/>
        <w:jc w:val="both"/>
        <w:rPr>
          <w:szCs w:val="20"/>
        </w:rPr>
      </w:pPr>
    </w:p>
    <w:p w14:paraId="1D6993F8" w14:textId="77777777" w:rsidR="00AF3830" w:rsidRDefault="00AF3830" w:rsidP="00AF3830">
      <w:pPr>
        <w:widowControl w:val="0"/>
        <w:tabs>
          <w:tab w:val="left" w:pos="1152"/>
        </w:tabs>
        <w:autoSpaceDE w:val="0"/>
        <w:autoSpaceDN w:val="0"/>
        <w:adjustRightInd w:val="0"/>
        <w:jc w:val="both"/>
      </w:pPr>
    </w:p>
    <w:p w14:paraId="765E4371" w14:textId="77777777" w:rsidR="00AF3830" w:rsidRDefault="00AF3830" w:rsidP="00AF3830">
      <w:pPr>
        <w:widowControl w:val="0"/>
        <w:tabs>
          <w:tab w:val="left" w:pos="1152"/>
        </w:tabs>
        <w:autoSpaceDE w:val="0"/>
        <w:autoSpaceDN w:val="0"/>
        <w:adjustRightInd w:val="0"/>
        <w:jc w:val="both"/>
      </w:pPr>
    </w:p>
    <w:p w14:paraId="194E48A7" w14:textId="77777777" w:rsidR="00AF3830" w:rsidRDefault="00AF3830" w:rsidP="00AF3830">
      <w:pPr>
        <w:widowControl w:val="0"/>
        <w:tabs>
          <w:tab w:val="left" w:pos="1152"/>
        </w:tabs>
        <w:autoSpaceDE w:val="0"/>
        <w:autoSpaceDN w:val="0"/>
        <w:adjustRightInd w:val="0"/>
        <w:jc w:val="both"/>
      </w:pPr>
    </w:p>
    <w:p w14:paraId="6B45F938" w14:textId="77777777" w:rsidR="00AF3830" w:rsidRDefault="00AF3830" w:rsidP="00AF3830">
      <w:pPr>
        <w:widowControl w:val="0"/>
        <w:tabs>
          <w:tab w:val="left" w:pos="1152"/>
        </w:tabs>
        <w:autoSpaceDE w:val="0"/>
        <w:autoSpaceDN w:val="0"/>
        <w:adjustRightInd w:val="0"/>
        <w:jc w:val="both"/>
      </w:pPr>
    </w:p>
    <w:p w14:paraId="7676CF47" w14:textId="77777777" w:rsidR="00AF3830" w:rsidRDefault="00AF3830" w:rsidP="00AF3830">
      <w:pPr>
        <w:widowControl w:val="0"/>
        <w:tabs>
          <w:tab w:val="left" w:pos="1152"/>
        </w:tabs>
        <w:autoSpaceDE w:val="0"/>
        <w:autoSpaceDN w:val="0"/>
        <w:adjustRightInd w:val="0"/>
        <w:jc w:val="both"/>
      </w:pPr>
    </w:p>
    <w:p w14:paraId="46FAD366" w14:textId="77777777" w:rsidR="00AF3830" w:rsidRDefault="00AF3830" w:rsidP="00AF3830">
      <w:pPr>
        <w:widowControl w:val="0"/>
        <w:tabs>
          <w:tab w:val="left" w:pos="1152"/>
        </w:tabs>
        <w:autoSpaceDE w:val="0"/>
        <w:autoSpaceDN w:val="0"/>
        <w:adjustRightInd w:val="0"/>
        <w:jc w:val="both"/>
      </w:pPr>
    </w:p>
    <w:p w14:paraId="1F8CCC98" w14:textId="77777777" w:rsidR="00AF3830" w:rsidRDefault="00AF3830" w:rsidP="00AF3830">
      <w:pPr>
        <w:widowControl w:val="0"/>
        <w:tabs>
          <w:tab w:val="left" w:pos="1152"/>
        </w:tabs>
        <w:autoSpaceDE w:val="0"/>
        <w:autoSpaceDN w:val="0"/>
        <w:adjustRightInd w:val="0"/>
        <w:jc w:val="both"/>
      </w:pPr>
    </w:p>
    <w:p w14:paraId="7791A334" w14:textId="77777777" w:rsidR="00AF3830" w:rsidRDefault="00AF3830" w:rsidP="00AF3830">
      <w:pPr>
        <w:widowControl w:val="0"/>
        <w:tabs>
          <w:tab w:val="left" w:pos="1152"/>
        </w:tabs>
        <w:autoSpaceDE w:val="0"/>
        <w:autoSpaceDN w:val="0"/>
        <w:adjustRightInd w:val="0"/>
        <w:jc w:val="both"/>
      </w:pPr>
    </w:p>
    <w:p w14:paraId="292F06BD" w14:textId="77777777" w:rsidR="00AF3830" w:rsidRDefault="00AF3830" w:rsidP="00AF3830">
      <w:pPr>
        <w:widowControl w:val="0"/>
        <w:tabs>
          <w:tab w:val="left" w:pos="1152"/>
        </w:tabs>
        <w:autoSpaceDE w:val="0"/>
        <w:autoSpaceDN w:val="0"/>
        <w:adjustRightInd w:val="0"/>
        <w:jc w:val="both"/>
      </w:pPr>
    </w:p>
    <w:p w14:paraId="0C225C73" w14:textId="77777777" w:rsidR="00AF3830" w:rsidRDefault="00AF3830" w:rsidP="00AF3830">
      <w:pPr>
        <w:widowControl w:val="0"/>
        <w:tabs>
          <w:tab w:val="left" w:pos="1152"/>
        </w:tabs>
        <w:autoSpaceDE w:val="0"/>
        <w:autoSpaceDN w:val="0"/>
        <w:adjustRightInd w:val="0"/>
        <w:jc w:val="both"/>
      </w:pPr>
    </w:p>
    <w:p w14:paraId="1D416ED0" w14:textId="77777777" w:rsidR="00AF3830" w:rsidRDefault="00AF3830" w:rsidP="00AF3830">
      <w:pPr>
        <w:widowControl w:val="0"/>
        <w:tabs>
          <w:tab w:val="left" w:pos="1152"/>
        </w:tabs>
        <w:autoSpaceDE w:val="0"/>
        <w:autoSpaceDN w:val="0"/>
        <w:adjustRightInd w:val="0"/>
        <w:jc w:val="center"/>
        <w:rPr>
          <w:b/>
          <w:sz w:val="40"/>
          <w:szCs w:val="40"/>
        </w:rPr>
      </w:pPr>
      <w:r>
        <w:rPr>
          <w:b/>
          <w:sz w:val="40"/>
          <w:szCs w:val="40"/>
        </w:rPr>
        <w:t>- 2015 -</w:t>
      </w:r>
    </w:p>
    <w:p w14:paraId="7244DC87" w14:textId="77777777" w:rsidR="00AF3830" w:rsidRDefault="00AF3830" w:rsidP="00AF3830">
      <w:pPr>
        <w:ind w:left="705"/>
        <w:jc w:val="center"/>
        <w:rPr>
          <w:b/>
          <w:sz w:val="28"/>
          <w:szCs w:val="28"/>
        </w:rPr>
      </w:pPr>
      <w:r>
        <w:rPr>
          <w:b/>
          <w:sz w:val="28"/>
          <w:szCs w:val="28"/>
        </w:rPr>
        <w:lastRenderedPageBreak/>
        <w:t>A SZERZŐDÉS ALANYAI</w:t>
      </w:r>
    </w:p>
    <w:p w14:paraId="56CD255F" w14:textId="77777777" w:rsidR="00AF3830" w:rsidRDefault="00AF3830" w:rsidP="00AF3830">
      <w:pPr>
        <w:jc w:val="both"/>
        <w:rPr>
          <w:b/>
        </w:rPr>
      </w:pPr>
    </w:p>
    <w:p w14:paraId="171F90F2" w14:textId="77777777" w:rsidR="00AF3830" w:rsidRDefault="00AF3830" w:rsidP="00AF3830">
      <w:pPr>
        <w:jc w:val="both"/>
        <w:rPr>
          <w:b/>
        </w:rPr>
      </w:pPr>
    </w:p>
    <w:tbl>
      <w:tblPr>
        <w:tblW w:w="9285" w:type="dxa"/>
        <w:tblLayout w:type="fixed"/>
        <w:tblCellMar>
          <w:left w:w="70" w:type="dxa"/>
          <w:right w:w="70" w:type="dxa"/>
        </w:tblCellMar>
        <w:tblLook w:val="04A0" w:firstRow="1" w:lastRow="0" w:firstColumn="1" w:lastColumn="0" w:noHBand="0" w:noVBand="1"/>
      </w:tblPr>
      <w:tblGrid>
        <w:gridCol w:w="3047"/>
        <w:gridCol w:w="6238"/>
      </w:tblGrid>
      <w:tr w:rsidR="00AF3830" w14:paraId="58DF4A50" w14:textId="77777777" w:rsidTr="00AF3830">
        <w:trPr>
          <w:cantSplit/>
        </w:trPr>
        <w:tc>
          <w:tcPr>
            <w:tcW w:w="3047" w:type="dxa"/>
            <w:hideMark/>
          </w:tcPr>
          <w:p w14:paraId="310848D1" w14:textId="77777777" w:rsidR="00AF3830" w:rsidRDefault="00AF3830">
            <w:pPr>
              <w:widowControl w:val="0"/>
              <w:spacing w:line="276" w:lineRule="auto"/>
              <w:rPr>
                <w:lang w:eastAsia="en-US"/>
              </w:rPr>
            </w:pPr>
            <w:proofErr w:type="gramStart"/>
            <w:r>
              <w:rPr>
                <w:b/>
                <w:lang w:eastAsia="en-US"/>
              </w:rPr>
              <w:t>VEVŐ :</w:t>
            </w:r>
            <w:proofErr w:type="gramEnd"/>
          </w:p>
        </w:tc>
        <w:tc>
          <w:tcPr>
            <w:tcW w:w="6238" w:type="dxa"/>
            <w:hideMark/>
          </w:tcPr>
          <w:p w14:paraId="25DE368B" w14:textId="77777777" w:rsidR="00AF3830" w:rsidRDefault="00AF3830" w:rsidP="00AF3830">
            <w:pPr>
              <w:widowControl w:val="0"/>
              <w:spacing w:line="276" w:lineRule="auto"/>
              <w:rPr>
                <w:b/>
                <w:lang w:eastAsia="en-US"/>
              </w:rPr>
            </w:pPr>
            <w:r>
              <w:rPr>
                <w:b/>
                <w:lang w:eastAsia="en-US"/>
              </w:rPr>
              <w:t xml:space="preserve">Honvédelmi Minisztérium Beszerzési Hivatal </w:t>
            </w:r>
            <w:r>
              <w:rPr>
                <w:lang w:eastAsia="en-US"/>
              </w:rPr>
              <w:t xml:space="preserve">(továbbiakban: </w:t>
            </w:r>
            <w:r>
              <w:rPr>
                <w:b/>
                <w:lang w:eastAsia="en-US"/>
              </w:rPr>
              <w:t>Vevő</w:t>
            </w:r>
            <w:r>
              <w:rPr>
                <w:lang w:eastAsia="en-US"/>
              </w:rPr>
              <w:t>)</w:t>
            </w:r>
          </w:p>
        </w:tc>
      </w:tr>
      <w:tr w:rsidR="00AF3830" w14:paraId="200273CF" w14:textId="77777777" w:rsidTr="00AF3830">
        <w:trPr>
          <w:cantSplit/>
        </w:trPr>
        <w:tc>
          <w:tcPr>
            <w:tcW w:w="3047" w:type="dxa"/>
            <w:hideMark/>
          </w:tcPr>
          <w:p w14:paraId="0932B469" w14:textId="77777777" w:rsidR="00AF3830" w:rsidRDefault="00AF3830">
            <w:pPr>
              <w:spacing w:line="276" w:lineRule="auto"/>
              <w:rPr>
                <w:lang w:eastAsia="en-US"/>
              </w:rPr>
            </w:pPr>
            <w:r>
              <w:rPr>
                <w:lang w:eastAsia="en-US"/>
              </w:rPr>
              <w:t>Képviseli:</w:t>
            </w:r>
          </w:p>
        </w:tc>
        <w:tc>
          <w:tcPr>
            <w:tcW w:w="6238" w:type="dxa"/>
            <w:hideMark/>
          </w:tcPr>
          <w:p w14:paraId="793FCF59" w14:textId="77777777" w:rsidR="00AF3830" w:rsidRDefault="00AF3830">
            <w:pPr>
              <w:spacing w:line="276" w:lineRule="auto"/>
              <w:rPr>
                <w:lang w:eastAsia="en-US"/>
              </w:rPr>
            </w:pPr>
            <w:r>
              <w:rPr>
                <w:lang w:eastAsia="en-US"/>
              </w:rPr>
              <w:t xml:space="preserve">Dr. </w:t>
            </w:r>
            <w:proofErr w:type="spellStart"/>
            <w:r>
              <w:rPr>
                <w:lang w:eastAsia="en-US"/>
              </w:rPr>
              <w:t>Tomka</w:t>
            </w:r>
            <w:proofErr w:type="spellEnd"/>
            <w:r>
              <w:rPr>
                <w:lang w:eastAsia="en-US"/>
              </w:rPr>
              <w:t xml:space="preserve"> Barnabás főigazgató</w:t>
            </w:r>
          </w:p>
        </w:tc>
      </w:tr>
      <w:tr w:rsidR="00AF3830" w14:paraId="6B6B825D" w14:textId="77777777" w:rsidTr="00AF3830">
        <w:trPr>
          <w:cantSplit/>
        </w:trPr>
        <w:tc>
          <w:tcPr>
            <w:tcW w:w="3047" w:type="dxa"/>
            <w:hideMark/>
          </w:tcPr>
          <w:p w14:paraId="19218406" w14:textId="77777777" w:rsidR="00AF3830" w:rsidRDefault="00AF3830">
            <w:pPr>
              <w:spacing w:line="276" w:lineRule="auto"/>
              <w:rPr>
                <w:lang w:eastAsia="en-US"/>
              </w:rPr>
            </w:pPr>
            <w:r>
              <w:rPr>
                <w:lang w:eastAsia="en-US"/>
              </w:rPr>
              <w:t>Címe:</w:t>
            </w:r>
          </w:p>
        </w:tc>
        <w:tc>
          <w:tcPr>
            <w:tcW w:w="6238" w:type="dxa"/>
            <w:hideMark/>
          </w:tcPr>
          <w:p w14:paraId="35D29A05" w14:textId="77777777" w:rsidR="00AF3830" w:rsidRDefault="00AF3830">
            <w:pPr>
              <w:spacing w:line="276" w:lineRule="auto"/>
              <w:rPr>
                <w:lang w:eastAsia="en-US"/>
              </w:rPr>
            </w:pPr>
            <w:r>
              <w:rPr>
                <w:lang w:eastAsia="en-US"/>
              </w:rPr>
              <w:t xml:space="preserve">1135 </w:t>
            </w:r>
            <w:proofErr w:type="gramStart"/>
            <w:r>
              <w:rPr>
                <w:lang w:eastAsia="en-US"/>
              </w:rPr>
              <w:t>Budapest,</w:t>
            </w:r>
            <w:proofErr w:type="gramEnd"/>
            <w:r>
              <w:rPr>
                <w:lang w:eastAsia="en-US"/>
              </w:rPr>
              <w:t xml:space="preserve"> XIII. ker. Lehel u. 35.-37. </w:t>
            </w:r>
          </w:p>
        </w:tc>
      </w:tr>
      <w:tr w:rsidR="00AF3830" w14:paraId="56E91C7B" w14:textId="77777777" w:rsidTr="00AF3830">
        <w:trPr>
          <w:cantSplit/>
        </w:trPr>
        <w:tc>
          <w:tcPr>
            <w:tcW w:w="3047" w:type="dxa"/>
            <w:hideMark/>
          </w:tcPr>
          <w:p w14:paraId="16750DBE" w14:textId="77777777" w:rsidR="00AF3830" w:rsidRDefault="00AF3830">
            <w:pPr>
              <w:spacing w:line="276" w:lineRule="auto"/>
              <w:rPr>
                <w:lang w:eastAsia="en-US"/>
              </w:rPr>
            </w:pPr>
            <w:r>
              <w:rPr>
                <w:lang w:eastAsia="en-US"/>
              </w:rPr>
              <w:t>Postacím:</w:t>
            </w:r>
          </w:p>
        </w:tc>
        <w:tc>
          <w:tcPr>
            <w:tcW w:w="6238" w:type="dxa"/>
            <w:hideMark/>
          </w:tcPr>
          <w:p w14:paraId="239CF17D" w14:textId="77777777" w:rsidR="00AF3830" w:rsidRDefault="00AF3830">
            <w:pPr>
              <w:spacing w:line="276" w:lineRule="auto"/>
              <w:rPr>
                <w:lang w:eastAsia="en-US"/>
              </w:rPr>
            </w:pPr>
            <w:r>
              <w:rPr>
                <w:lang w:eastAsia="en-US"/>
              </w:rPr>
              <w:t>1555 Budapest, Pf. 74</w:t>
            </w:r>
          </w:p>
        </w:tc>
      </w:tr>
      <w:tr w:rsidR="00AF3830" w14:paraId="6848C73C" w14:textId="77777777" w:rsidTr="00AF3830">
        <w:trPr>
          <w:cantSplit/>
        </w:trPr>
        <w:tc>
          <w:tcPr>
            <w:tcW w:w="3047" w:type="dxa"/>
            <w:hideMark/>
          </w:tcPr>
          <w:p w14:paraId="47F66CE1" w14:textId="77777777" w:rsidR="00AF3830" w:rsidRDefault="00AF3830">
            <w:pPr>
              <w:spacing w:line="276" w:lineRule="auto"/>
              <w:rPr>
                <w:lang w:eastAsia="en-US"/>
              </w:rPr>
            </w:pPr>
            <w:r>
              <w:rPr>
                <w:lang w:eastAsia="en-US"/>
              </w:rPr>
              <w:t>Telefon:</w:t>
            </w:r>
          </w:p>
        </w:tc>
        <w:tc>
          <w:tcPr>
            <w:tcW w:w="6238" w:type="dxa"/>
            <w:hideMark/>
          </w:tcPr>
          <w:p w14:paraId="53BBD78B" w14:textId="77777777" w:rsidR="00AF3830" w:rsidRDefault="00AF3830">
            <w:pPr>
              <w:spacing w:line="276" w:lineRule="auto"/>
              <w:rPr>
                <w:lang w:eastAsia="en-US"/>
              </w:rPr>
            </w:pPr>
            <w:r>
              <w:rPr>
                <w:lang w:eastAsia="en-US"/>
              </w:rPr>
              <w:t>+36 1 433 8015</w:t>
            </w:r>
          </w:p>
        </w:tc>
      </w:tr>
      <w:tr w:rsidR="00AF3830" w14:paraId="5A6D949A" w14:textId="77777777" w:rsidTr="00AF3830">
        <w:trPr>
          <w:cantSplit/>
        </w:trPr>
        <w:tc>
          <w:tcPr>
            <w:tcW w:w="3047" w:type="dxa"/>
            <w:hideMark/>
          </w:tcPr>
          <w:p w14:paraId="4B103D89" w14:textId="77777777" w:rsidR="00AF3830" w:rsidRDefault="00AF3830">
            <w:pPr>
              <w:spacing w:line="276" w:lineRule="auto"/>
              <w:rPr>
                <w:lang w:eastAsia="en-US"/>
              </w:rPr>
            </w:pPr>
            <w:r>
              <w:rPr>
                <w:lang w:eastAsia="en-US"/>
              </w:rPr>
              <w:t>Telefax:</w:t>
            </w:r>
          </w:p>
        </w:tc>
        <w:tc>
          <w:tcPr>
            <w:tcW w:w="6238" w:type="dxa"/>
            <w:hideMark/>
          </w:tcPr>
          <w:p w14:paraId="49158A75" w14:textId="77777777" w:rsidR="00AF3830" w:rsidRDefault="00AF3830">
            <w:pPr>
              <w:spacing w:line="276" w:lineRule="auto"/>
              <w:rPr>
                <w:lang w:eastAsia="en-US"/>
              </w:rPr>
            </w:pPr>
            <w:r>
              <w:rPr>
                <w:lang w:eastAsia="en-US"/>
              </w:rPr>
              <w:t>+36 1 433 8007</w:t>
            </w:r>
          </w:p>
        </w:tc>
      </w:tr>
      <w:tr w:rsidR="00AF3830" w14:paraId="29ED8D52" w14:textId="77777777" w:rsidTr="00AF3830">
        <w:trPr>
          <w:cantSplit/>
        </w:trPr>
        <w:tc>
          <w:tcPr>
            <w:tcW w:w="3047" w:type="dxa"/>
            <w:vAlign w:val="center"/>
            <w:hideMark/>
          </w:tcPr>
          <w:p w14:paraId="38EAB994" w14:textId="77777777" w:rsidR="00AF3830" w:rsidRDefault="00AF3830">
            <w:pPr>
              <w:tabs>
                <w:tab w:val="center" w:pos="4819"/>
              </w:tabs>
              <w:spacing w:line="276" w:lineRule="auto"/>
              <w:rPr>
                <w:color w:val="000000"/>
                <w:lang w:eastAsia="en-US"/>
              </w:rPr>
            </w:pPr>
            <w:r>
              <w:rPr>
                <w:color w:val="000000"/>
                <w:lang w:eastAsia="en-US"/>
              </w:rPr>
              <w:t>Pénzforgalmi jelzőszáma:</w:t>
            </w:r>
          </w:p>
        </w:tc>
        <w:tc>
          <w:tcPr>
            <w:tcW w:w="6238" w:type="dxa"/>
            <w:vAlign w:val="center"/>
            <w:hideMark/>
          </w:tcPr>
          <w:p w14:paraId="1FDE303E" w14:textId="77777777" w:rsidR="00AF3830" w:rsidRDefault="00AF3830">
            <w:pPr>
              <w:tabs>
                <w:tab w:val="center" w:pos="4819"/>
              </w:tabs>
              <w:spacing w:line="276" w:lineRule="auto"/>
              <w:rPr>
                <w:color w:val="000000"/>
                <w:lang w:eastAsia="en-US"/>
              </w:rPr>
            </w:pPr>
            <w:r>
              <w:rPr>
                <w:color w:val="000000"/>
                <w:lang w:eastAsia="en-US"/>
              </w:rPr>
              <w:t>MÁK 10023002-00334844-00000000</w:t>
            </w:r>
          </w:p>
        </w:tc>
      </w:tr>
      <w:tr w:rsidR="00AF3830" w14:paraId="325B565C" w14:textId="77777777" w:rsidTr="00AF3830">
        <w:trPr>
          <w:cantSplit/>
        </w:trPr>
        <w:tc>
          <w:tcPr>
            <w:tcW w:w="3047" w:type="dxa"/>
            <w:vAlign w:val="center"/>
            <w:hideMark/>
          </w:tcPr>
          <w:p w14:paraId="1953519E" w14:textId="77777777" w:rsidR="00AF3830" w:rsidRDefault="00AF3830">
            <w:pPr>
              <w:tabs>
                <w:tab w:val="center" w:pos="4819"/>
              </w:tabs>
              <w:spacing w:line="276" w:lineRule="auto"/>
              <w:rPr>
                <w:color w:val="000000"/>
                <w:lang w:eastAsia="en-US"/>
              </w:rPr>
            </w:pPr>
            <w:r>
              <w:rPr>
                <w:color w:val="000000"/>
                <w:lang w:eastAsia="en-US"/>
              </w:rPr>
              <w:t>Adóazonosító száma:</w:t>
            </w:r>
          </w:p>
        </w:tc>
        <w:tc>
          <w:tcPr>
            <w:tcW w:w="6238" w:type="dxa"/>
            <w:vAlign w:val="center"/>
            <w:hideMark/>
          </w:tcPr>
          <w:p w14:paraId="2C6ED12C" w14:textId="77777777" w:rsidR="00AF3830" w:rsidRDefault="00AF3830">
            <w:pPr>
              <w:tabs>
                <w:tab w:val="center" w:pos="4819"/>
              </w:tabs>
              <w:spacing w:line="276" w:lineRule="auto"/>
              <w:rPr>
                <w:color w:val="000000"/>
                <w:lang w:eastAsia="en-US"/>
              </w:rPr>
            </w:pPr>
            <w:r>
              <w:rPr>
                <w:color w:val="000000"/>
                <w:lang w:eastAsia="en-US"/>
              </w:rPr>
              <w:t>15830542-1-51</w:t>
            </w:r>
          </w:p>
        </w:tc>
      </w:tr>
      <w:tr w:rsidR="00AF3830" w14:paraId="4B4486CF" w14:textId="77777777" w:rsidTr="00AF3830">
        <w:trPr>
          <w:cantSplit/>
        </w:trPr>
        <w:tc>
          <w:tcPr>
            <w:tcW w:w="3047" w:type="dxa"/>
            <w:vAlign w:val="center"/>
          </w:tcPr>
          <w:p w14:paraId="750CC4EF" w14:textId="77777777" w:rsidR="00AF3830" w:rsidRDefault="00AF3830">
            <w:pPr>
              <w:tabs>
                <w:tab w:val="center" w:pos="4819"/>
              </w:tabs>
              <w:spacing w:line="276" w:lineRule="auto"/>
              <w:rPr>
                <w:color w:val="000000"/>
                <w:lang w:eastAsia="en-US"/>
              </w:rPr>
            </w:pPr>
          </w:p>
        </w:tc>
        <w:tc>
          <w:tcPr>
            <w:tcW w:w="6238" w:type="dxa"/>
            <w:vAlign w:val="center"/>
          </w:tcPr>
          <w:p w14:paraId="05EC09E7" w14:textId="77777777" w:rsidR="00AF3830" w:rsidRDefault="00AF3830">
            <w:pPr>
              <w:tabs>
                <w:tab w:val="center" w:pos="4819"/>
              </w:tabs>
              <w:spacing w:line="276" w:lineRule="auto"/>
              <w:rPr>
                <w:color w:val="000000"/>
                <w:lang w:eastAsia="en-US"/>
              </w:rPr>
            </w:pPr>
          </w:p>
        </w:tc>
      </w:tr>
      <w:tr w:rsidR="00AF3830" w14:paraId="4046BD67" w14:textId="77777777" w:rsidTr="00AF3830">
        <w:trPr>
          <w:cantSplit/>
        </w:trPr>
        <w:tc>
          <w:tcPr>
            <w:tcW w:w="3047" w:type="dxa"/>
            <w:hideMark/>
          </w:tcPr>
          <w:p w14:paraId="1EF48D44" w14:textId="77777777" w:rsidR="00AF3830" w:rsidRDefault="00AF3830">
            <w:pPr>
              <w:tabs>
                <w:tab w:val="left" w:pos="1985"/>
              </w:tabs>
              <w:spacing w:line="276" w:lineRule="auto"/>
              <w:rPr>
                <w:b/>
                <w:lang w:eastAsia="en-US"/>
              </w:rPr>
            </w:pPr>
            <w:r>
              <w:rPr>
                <w:b/>
                <w:lang w:eastAsia="en-US"/>
              </w:rPr>
              <w:t>ELADÓ:</w:t>
            </w:r>
          </w:p>
        </w:tc>
        <w:tc>
          <w:tcPr>
            <w:tcW w:w="6238" w:type="dxa"/>
            <w:hideMark/>
          </w:tcPr>
          <w:p w14:paraId="26DC29EB" w14:textId="77777777" w:rsidR="00AF3830" w:rsidRDefault="00AF3830">
            <w:pPr>
              <w:spacing w:line="276" w:lineRule="auto"/>
              <w:rPr>
                <w:b/>
                <w:lang w:eastAsia="en-US"/>
              </w:rPr>
            </w:pPr>
            <w:r>
              <w:rPr>
                <w:b/>
                <w:lang w:eastAsia="en-US"/>
              </w:rPr>
              <w:t>***</w:t>
            </w:r>
          </w:p>
          <w:p w14:paraId="6740E965" w14:textId="77777777" w:rsidR="00AF3830" w:rsidRDefault="00AF3830">
            <w:pPr>
              <w:spacing w:line="276" w:lineRule="auto"/>
              <w:rPr>
                <w:b/>
                <w:lang w:eastAsia="en-US"/>
              </w:rPr>
            </w:pPr>
            <w:r>
              <w:rPr>
                <w:lang w:eastAsia="en-US"/>
              </w:rPr>
              <w:t>(továbbiakban:</w:t>
            </w:r>
            <w:r>
              <w:rPr>
                <w:b/>
                <w:lang w:eastAsia="en-US"/>
              </w:rPr>
              <w:t xml:space="preserve"> Eladó</w:t>
            </w:r>
            <w:r>
              <w:rPr>
                <w:lang w:eastAsia="en-US"/>
              </w:rPr>
              <w:t>)</w:t>
            </w:r>
          </w:p>
        </w:tc>
      </w:tr>
      <w:tr w:rsidR="00AF3830" w14:paraId="13BD2EC3" w14:textId="77777777" w:rsidTr="00AF3830">
        <w:trPr>
          <w:cantSplit/>
        </w:trPr>
        <w:tc>
          <w:tcPr>
            <w:tcW w:w="3047" w:type="dxa"/>
            <w:hideMark/>
          </w:tcPr>
          <w:p w14:paraId="74DCFFF7" w14:textId="77777777" w:rsidR="00AF3830" w:rsidRDefault="00AF3830">
            <w:pPr>
              <w:spacing w:line="276" w:lineRule="auto"/>
              <w:rPr>
                <w:lang w:eastAsia="en-US"/>
              </w:rPr>
            </w:pPr>
            <w:r>
              <w:rPr>
                <w:lang w:eastAsia="en-US"/>
              </w:rPr>
              <w:t>Képviseli:</w:t>
            </w:r>
          </w:p>
        </w:tc>
        <w:tc>
          <w:tcPr>
            <w:tcW w:w="6238" w:type="dxa"/>
            <w:hideMark/>
          </w:tcPr>
          <w:p w14:paraId="5D54A7FB" w14:textId="77777777" w:rsidR="00AF3830" w:rsidRDefault="00AF3830">
            <w:pPr>
              <w:spacing w:line="276" w:lineRule="auto"/>
              <w:rPr>
                <w:lang w:eastAsia="en-US"/>
              </w:rPr>
            </w:pPr>
            <w:r>
              <w:rPr>
                <w:lang w:eastAsia="en-US"/>
              </w:rPr>
              <w:t>***</w:t>
            </w:r>
          </w:p>
        </w:tc>
      </w:tr>
      <w:tr w:rsidR="00AF3830" w14:paraId="7F12D82F" w14:textId="77777777" w:rsidTr="00AF3830">
        <w:trPr>
          <w:cantSplit/>
        </w:trPr>
        <w:tc>
          <w:tcPr>
            <w:tcW w:w="3047" w:type="dxa"/>
            <w:hideMark/>
          </w:tcPr>
          <w:p w14:paraId="5BB7BBDD" w14:textId="77777777" w:rsidR="00AF3830" w:rsidRDefault="00AF3830">
            <w:pPr>
              <w:spacing w:line="276" w:lineRule="auto"/>
              <w:rPr>
                <w:lang w:eastAsia="en-US"/>
              </w:rPr>
            </w:pPr>
            <w:r>
              <w:rPr>
                <w:lang w:eastAsia="en-US"/>
              </w:rPr>
              <w:t>Címe:</w:t>
            </w:r>
          </w:p>
        </w:tc>
        <w:tc>
          <w:tcPr>
            <w:tcW w:w="6238" w:type="dxa"/>
            <w:hideMark/>
          </w:tcPr>
          <w:p w14:paraId="32AF0300" w14:textId="77777777" w:rsidR="00AF3830" w:rsidRDefault="00AF3830">
            <w:pPr>
              <w:spacing w:line="276" w:lineRule="auto"/>
              <w:rPr>
                <w:lang w:eastAsia="en-US"/>
              </w:rPr>
            </w:pPr>
            <w:r>
              <w:rPr>
                <w:lang w:eastAsia="en-US"/>
              </w:rPr>
              <w:t>***</w:t>
            </w:r>
          </w:p>
        </w:tc>
      </w:tr>
      <w:tr w:rsidR="00AF3830" w14:paraId="75D8B4F5" w14:textId="77777777" w:rsidTr="00AF3830">
        <w:trPr>
          <w:cantSplit/>
          <w:trHeight w:val="219"/>
        </w:trPr>
        <w:tc>
          <w:tcPr>
            <w:tcW w:w="3047" w:type="dxa"/>
            <w:hideMark/>
          </w:tcPr>
          <w:p w14:paraId="10FC8454" w14:textId="77777777" w:rsidR="00AF3830" w:rsidRDefault="00AF3830">
            <w:pPr>
              <w:spacing w:line="276" w:lineRule="auto"/>
              <w:rPr>
                <w:lang w:eastAsia="en-US"/>
              </w:rPr>
            </w:pPr>
            <w:r>
              <w:rPr>
                <w:lang w:eastAsia="en-US"/>
              </w:rPr>
              <w:t xml:space="preserve">Telefon: </w:t>
            </w:r>
          </w:p>
        </w:tc>
        <w:tc>
          <w:tcPr>
            <w:tcW w:w="6238" w:type="dxa"/>
            <w:hideMark/>
          </w:tcPr>
          <w:p w14:paraId="426D4ABB" w14:textId="77777777" w:rsidR="00AF3830" w:rsidRDefault="00AF3830">
            <w:pPr>
              <w:spacing w:line="276" w:lineRule="auto"/>
              <w:ind w:right="72"/>
              <w:rPr>
                <w:lang w:eastAsia="en-US"/>
              </w:rPr>
            </w:pPr>
            <w:r>
              <w:rPr>
                <w:lang w:eastAsia="en-US"/>
              </w:rPr>
              <w:t>***</w:t>
            </w:r>
          </w:p>
        </w:tc>
      </w:tr>
      <w:tr w:rsidR="00AF3830" w14:paraId="450701AA" w14:textId="77777777" w:rsidTr="00AF3830">
        <w:trPr>
          <w:cantSplit/>
          <w:trHeight w:val="219"/>
        </w:trPr>
        <w:tc>
          <w:tcPr>
            <w:tcW w:w="3047" w:type="dxa"/>
            <w:hideMark/>
          </w:tcPr>
          <w:p w14:paraId="15A310B8" w14:textId="77777777" w:rsidR="00AF3830" w:rsidRDefault="00AF3830">
            <w:pPr>
              <w:spacing w:line="276" w:lineRule="auto"/>
              <w:rPr>
                <w:lang w:eastAsia="en-US"/>
              </w:rPr>
            </w:pPr>
            <w:r>
              <w:rPr>
                <w:lang w:eastAsia="en-US"/>
              </w:rPr>
              <w:t>Telefax:</w:t>
            </w:r>
          </w:p>
        </w:tc>
        <w:tc>
          <w:tcPr>
            <w:tcW w:w="6238" w:type="dxa"/>
            <w:hideMark/>
          </w:tcPr>
          <w:p w14:paraId="2BC5241C" w14:textId="77777777" w:rsidR="00AF3830" w:rsidRDefault="00AF3830">
            <w:pPr>
              <w:spacing w:line="276" w:lineRule="auto"/>
              <w:ind w:right="72"/>
              <w:rPr>
                <w:lang w:eastAsia="en-US"/>
              </w:rPr>
            </w:pPr>
            <w:r>
              <w:rPr>
                <w:lang w:eastAsia="en-US"/>
              </w:rPr>
              <w:t>***</w:t>
            </w:r>
          </w:p>
        </w:tc>
      </w:tr>
      <w:tr w:rsidR="00AF3830" w14:paraId="0F11518B" w14:textId="77777777" w:rsidTr="00AF3830">
        <w:trPr>
          <w:cantSplit/>
        </w:trPr>
        <w:tc>
          <w:tcPr>
            <w:tcW w:w="3047" w:type="dxa"/>
            <w:hideMark/>
          </w:tcPr>
          <w:p w14:paraId="38D7B924" w14:textId="77777777" w:rsidR="00AF3830" w:rsidRDefault="00AF3830">
            <w:pPr>
              <w:spacing w:line="276" w:lineRule="auto"/>
              <w:rPr>
                <w:lang w:eastAsia="en-US"/>
              </w:rPr>
            </w:pPr>
            <w:r>
              <w:rPr>
                <w:lang w:eastAsia="en-US"/>
              </w:rPr>
              <w:t>Cégjegyzékszáma:</w:t>
            </w:r>
          </w:p>
        </w:tc>
        <w:tc>
          <w:tcPr>
            <w:tcW w:w="6238" w:type="dxa"/>
            <w:hideMark/>
          </w:tcPr>
          <w:p w14:paraId="46E66083" w14:textId="77777777" w:rsidR="00AF3830" w:rsidRDefault="00AF3830">
            <w:pPr>
              <w:spacing w:line="276" w:lineRule="auto"/>
              <w:rPr>
                <w:lang w:eastAsia="en-US"/>
              </w:rPr>
            </w:pPr>
            <w:r>
              <w:rPr>
                <w:lang w:eastAsia="en-US"/>
              </w:rPr>
              <w:t>***</w:t>
            </w:r>
          </w:p>
        </w:tc>
      </w:tr>
      <w:tr w:rsidR="00AF3830" w14:paraId="014299FD" w14:textId="77777777" w:rsidTr="00AF3830">
        <w:trPr>
          <w:cantSplit/>
        </w:trPr>
        <w:tc>
          <w:tcPr>
            <w:tcW w:w="3047" w:type="dxa"/>
            <w:hideMark/>
          </w:tcPr>
          <w:p w14:paraId="2671EDB5" w14:textId="77777777" w:rsidR="00AF3830" w:rsidRDefault="00AF3830">
            <w:pPr>
              <w:spacing w:line="276" w:lineRule="auto"/>
              <w:rPr>
                <w:lang w:eastAsia="en-US"/>
              </w:rPr>
            </w:pPr>
            <w:r>
              <w:rPr>
                <w:lang w:eastAsia="en-US"/>
              </w:rPr>
              <w:t>Pénzforgalmi jelzőszáma:</w:t>
            </w:r>
          </w:p>
        </w:tc>
        <w:tc>
          <w:tcPr>
            <w:tcW w:w="6238" w:type="dxa"/>
            <w:hideMark/>
          </w:tcPr>
          <w:p w14:paraId="7BB8F2AC" w14:textId="77777777" w:rsidR="00AF3830" w:rsidRDefault="00AF3830">
            <w:pPr>
              <w:spacing w:line="276" w:lineRule="auto"/>
              <w:rPr>
                <w:lang w:eastAsia="en-US"/>
              </w:rPr>
            </w:pPr>
            <w:r>
              <w:rPr>
                <w:lang w:eastAsia="en-US"/>
              </w:rPr>
              <w:t>***</w:t>
            </w:r>
          </w:p>
        </w:tc>
      </w:tr>
      <w:tr w:rsidR="00AF3830" w14:paraId="70414D23" w14:textId="77777777" w:rsidTr="00AF3830">
        <w:trPr>
          <w:cantSplit/>
        </w:trPr>
        <w:tc>
          <w:tcPr>
            <w:tcW w:w="3047" w:type="dxa"/>
            <w:hideMark/>
          </w:tcPr>
          <w:p w14:paraId="731A28CB" w14:textId="77777777" w:rsidR="00AF3830" w:rsidRDefault="00AF3830">
            <w:pPr>
              <w:spacing w:line="276" w:lineRule="auto"/>
              <w:rPr>
                <w:lang w:eastAsia="en-US"/>
              </w:rPr>
            </w:pPr>
            <w:r>
              <w:rPr>
                <w:lang w:eastAsia="en-US"/>
              </w:rPr>
              <w:t>Adószáma:</w:t>
            </w:r>
          </w:p>
        </w:tc>
        <w:tc>
          <w:tcPr>
            <w:tcW w:w="6238" w:type="dxa"/>
            <w:hideMark/>
          </w:tcPr>
          <w:p w14:paraId="4D9BE231" w14:textId="77777777" w:rsidR="00AF3830" w:rsidRDefault="00AF3830">
            <w:pPr>
              <w:spacing w:line="276" w:lineRule="auto"/>
              <w:rPr>
                <w:lang w:eastAsia="en-US"/>
              </w:rPr>
            </w:pPr>
            <w:r>
              <w:rPr>
                <w:lang w:eastAsia="en-US"/>
              </w:rPr>
              <w:t>***</w:t>
            </w:r>
          </w:p>
        </w:tc>
      </w:tr>
    </w:tbl>
    <w:p w14:paraId="143921AB" w14:textId="77777777" w:rsidR="00AF3830" w:rsidRDefault="00AF3830" w:rsidP="00AF3830"/>
    <w:tbl>
      <w:tblPr>
        <w:tblW w:w="8085" w:type="dxa"/>
        <w:tblInd w:w="70" w:type="dxa"/>
        <w:tblLayout w:type="fixed"/>
        <w:tblCellMar>
          <w:left w:w="70" w:type="dxa"/>
          <w:right w:w="70" w:type="dxa"/>
        </w:tblCellMar>
        <w:tblLook w:val="04A0" w:firstRow="1" w:lastRow="0" w:firstColumn="1" w:lastColumn="0" w:noHBand="0" w:noVBand="1"/>
      </w:tblPr>
      <w:tblGrid>
        <w:gridCol w:w="2977"/>
        <w:gridCol w:w="5108"/>
      </w:tblGrid>
      <w:tr w:rsidR="00AF3830" w14:paraId="796F061B" w14:textId="77777777" w:rsidTr="00AF3830">
        <w:trPr>
          <w:cantSplit/>
        </w:trPr>
        <w:tc>
          <w:tcPr>
            <w:tcW w:w="2977" w:type="dxa"/>
            <w:hideMark/>
          </w:tcPr>
          <w:p w14:paraId="6ECD4A9A" w14:textId="77777777" w:rsidR="00AF3830" w:rsidRDefault="00AF3830">
            <w:pPr>
              <w:widowControl w:val="0"/>
              <w:spacing w:line="276" w:lineRule="auto"/>
              <w:ind w:left="-85"/>
              <w:rPr>
                <w:rFonts w:ascii="Times New Roman félkövér" w:hAnsi="Times New Roman félkövér"/>
                <w:b/>
                <w:caps/>
                <w:lang w:eastAsia="en-US"/>
              </w:rPr>
            </w:pPr>
            <w:r>
              <w:rPr>
                <w:rFonts w:ascii="Times New Roman félkövér" w:hAnsi="Times New Roman félkövér"/>
                <w:b/>
                <w:caps/>
                <w:lang w:eastAsia="en-US"/>
              </w:rPr>
              <w:t>Költségviselő:</w:t>
            </w:r>
          </w:p>
        </w:tc>
        <w:tc>
          <w:tcPr>
            <w:tcW w:w="5108" w:type="dxa"/>
            <w:hideMark/>
          </w:tcPr>
          <w:p w14:paraId="54B3D999" w14:textId="00D766CA" w:rsidR="00AF3830" w:rsidRDefault="00AF3830" w:rsidP="00AF3830">
            <w:pPr>
              <w:widowControl w:val="0"/>
              <w:spacing w:line="276" w:lineRule="auto"/>
              <w:rPr>
                <w:b/>
                <w:lang w:eastAsia="en-US"/>
              </w:rPr>
            </w:pPr>
            <w:r>
              <w:rPr>
                <w:b/>
                <w:lang w:eastAsia="en-US"/>
              </w:rPr>
              <w:t xml:space="preserve">Magyar Honvédség vitéz </w:t>
            </w:r>
            <w:proofErr w:type="spellStart"/>
            <w:r>
              <w:rPr>
                <w:b/>
                <w:lang w:eastAsia="en-US"/>
              </w:rPr>
              <w:t>Szurmay</w:t>
            </w:r>
            <w:proofErr w:type="spellEnd"/>
            <w:r>
              <w:rPr>
                <w:b/>
                <w:lang w:eastAsia="en-US"/>
              </w:rPr>
              <w:t xml:space="preserve"> Sándor Budapest Helyőrség Dandár</w:t>
            </w:r>
          </w:p>
          <w:p w14:paraId="12AFB2E7" w14:textId="77777777" w:rsidR="00AF3830" w:rsidRDefault="00AF3830">
            <w:pPr>
              <w:widowControl w:val="0"/>
              <w:spacing w:line="276" w:lineRule="auto"/>
              <w:rPr>
                <w:b/>
                <w:lang w:eastAsia="en-US"/>
              </w:rPr>
            </w:pPr>
            <w:r>
              <w:rPr>
                <w:lang w:eastAsia="en-US"/>
              </w:rPr>
              <w:t>(továbbiakban:</w:t>
            </w:r>
            <w:r>
              <w:rPr>
                <w:b/>
                <w:lang w:eastAsia="en-US"/>
              </w:rPr>
              <w:t xml:space="preserve"> Költségviselő</w:t>
            </w:r>
            <w:r>
              <w:rPr>
                <w:lang w:eastAsia="en-US"/>
              </w:rPr>
              <w:t>)</w:t>
            </w:r>
          </w:p>
        </w:tc>
      </w:tr>
      <w:tr w:rsidR="00AF3830" w14:paraId="31A1B971" w14:textId="77777777" w:rsidTr="00AF3830">
        <w:trPr>
          <w:cantSplit/>
        </w:trPr>
        <w:tc>
          <w:tcPr>
            <w:tcW w:w="2977" w:type="dxa"/>
            <w:hideMark/>
          </w:tcPr>
          <w:p w14:paraId="334A30DF" w14:textId="77777777" w:rsidR="00AF3830" w:rsidRDefault="00AF3830">
            <w:pPr>
              <w:spacing w:line="276" w:lineRule="auto"/>
              <w:ind w:left="-85"/>
              <w:rPr>
                <w:lang w:eastAsia="en-US"/>
              </w:rPr>
            </w:pPr>
            <w:r>
              <w:rPr>
                <w:lang w:eastAsia="en-US"/>
              </w:rPr>
              <w:t>Képviseli:</w:t>
            </w:r>
          </w:p>
        </w:tc>
        <w:tc>
          <w:tcPr>
            <w:tcW w:w="5108" w:type="dxa"/>
            <w:hideMark/>
          </w:tcPr>
          <w:p w14:paraId="4041A69D" w14:textId="34327834" w:rsidR="00AF3830" w:rsidRPr="0040227B" w:rsidRDefault="0040227B" w:rsidP="0040227B">
            <w:pPr>
              <w:spacing w:line="276" w:lineRule="auto"/>
              <w:ind w:right="-234"/>
              <w:rPr>
                <w:lang w:eastAsia="en-US"/>
              </w:rPr>
            </w:pPr>
            <w:r w:rsidRPr="0040227B">
              <w:rPr>
                <w:lang w:eastAsia="en-US"/>
              </w:rPr>
              <w:t>Baráth Ernő ezredes</w:t>
            </w:r>
          </w:p>
        </w:tc>
      </w:tr>
      <w:tr w:rsidR="00AF3830" w14:paraId="129CD291" w14:textId="77777777" w:rsidTr="00AF3830">
        <w:trPr>
          <w:cantSplit/>
        </w:trPr>
        <w:tc>
          <w:tcPr>
            <w:tcW w:w="2977" w:type="dxa"/>
            <w:hideMark/>
          </w:tcPr>
          <w:p w14:paraId="2453E6D0" w14:textId="77777777" w:rsidR="00AF3830" w:rsidRDefault="00AF3830">
            <w:pPr>
              <w:spacing w:line="276" w:lineRule="auto"/>
              <w:ind w:left="-85"/>
              <w:rPr>
                <w:lang w:eastAsia="en-US"/>
              </w:rPr>
            </w:pPr>
            <w:r>
              <w:rPr>
                <w:lang w:eastAsia="en-US"/>
              </w:rPr>
              <w:t>Címe:</w:t>
            </w:r>
          </w:p>
        </w:tc>
        <w:tc>
          <w:tcPr>
            <w:tcW w:w="5108" w:type="dxa"/>
            <w:hideMark/>
          </w:tcPr>
          <w:p w14:paraId="41CA8D55" w14:textId="22A84760" w:rsidR="00AF3830" w:rsidRDefault="00AF3830">
            <w:pPr>
              <w:spacing w:line="276" w:lineRule="auto"/>
              <w:rPr>
                <w:lang w:eastAsia="en-US"/>
              </w:rPr>
            </w:pPr>
          </w:p>
        </w:tc>
      </w:tr>
      <w:tr w:rsidR="00AF3830" w14:paraId="0780F1E7" w14:textId="77777777" w:rsidTr="00AF3830">
        <w:trPr>
          <w:cantSplit/>
        </w:trPr>
        <w:tc>
          <w:tcPr>
            <w:tcW w:w="2977" w:type="dxa"/>
            <w:hideMark/>
          </w:tcPr>
          <w:p w14:paraId="2546D29A" w14:textId="77777777" w:rsidR="00AF3830" w:rsidRDefault="00AF3830">
            <w:pPr>
              <w:spacing w:line="276" w:lineRule="auto"/>
              <w:ind w:left="-85"/>
              <w:rPr>
                <w:lang w:eastAsia="en-US"/>
              </w:rPr>
            </w:pPr>
            <w:r>
              <w:rPr>
                <w:lang w:eastAsia="en-US"/>
              </w:rPr>
              <w:t>Telefon:</w:t>
            </w:r>
          </w:p>
        </w:tc>
        <w:tc>
          <w:tcPr>
            <w:tcW w:w="5108" w:type="dxa"/>
            <w:hideMark/>
          </w:tcPr>
          <w:p w14:paraId="290A3431" w14:textId="2CC6F06A" w:rsidR="00AF3830" w:rsidRDefault="00AF3830">
            <w:pPr>
              <w:spacing w:line="276" w:lineRule="auto"/>
              <w:rPr>
                <w:lang w:eastAsia="en-US"/>
              </w:rPr>
            </w:pPr>
          </w:p>
        </w:tc>
      </w:tr>
      <w:tr w:rsidR="00AF3830" w14:paraId="35955716" w14:textId="77777777" w:rsidTr="00AF3830">
        <w:trPr>
          <w:cantSplit/>
        </w:trPr>
        <w:tc>
          <w:tcPr>
            <w:tcW w:w="2977" w:type="dxa"/>
            <w:hideMark/>
          </w:tcPr>
          <w:p w14:paraId="78CCE3EF" w14:textId="77777777" w:rsidR="00AF3830" w:rsidRDefault="00AF3830">
            <w:pPr>
              <w:spacing w:line="276" w:lineRule="auto"/>
              <w:ind w:left="-85"/>
              <w:rPr>
                <w:lang w:eastAsia="en-US"/>
              </w:rPr>
            </w:pPr>
            <w:r>
              <w:rPr>
                <w:lang w:eastAsia="en-US"/>
              </w:rPr>
              <w:t>Telefax:</w:t>
            </w:r>
          </w:p>
        </w:tc>
        <w:tc>
          <w:tcPr>
            <w:tcW w:w="5108" w:type="dxa"/>
            <w:hideMark/>
          </w:tcPr>
          <w:p w14:paraId="675150CB" w14:textId="6701D15F" w:rsidR="00AF3830" w:rsidRDefault="00AF3830">
            <w:pPr>
              <w:spacing w:line="276" w:lineRule="auto"/>
              <w:rPr>
                <w:lang w:eastAsia="en-US"/>
              </w:rPr>
            </w:pPr>
          </w:p>
        </w:tc>
      </w:tr>
      <w:tr w:rsidR="00AF3830" w14:paraId="618D5B95" w14:textId="77777777" w:rsidTr="00AF3830">
        <w:trPr>
          <w:cantSplit/>
        </w:trPr>
        <w:tc>
          <w:tcPr>
            <w:tcW w:w="2977" w:type="dxa"/>
            <w:vAlign w:val="center"/>
            <w:hideMark/>
          </w:tcPr>
          <w:p w14:paraId="3D3AAA94" w14:textId="77777777" w:rsidR="00AF3830" w:rsidRDefault="00AF3830">
            <w:pPr>
              <w:tabs>
                <w:tab w:val="center" w:pos="4819"/>
              </w:tabs>
              <w:spacing w:line="276" w:lineRule="auto"/>
              <w:ind w:left="-85"/>
              <w:rPr>
                <w:color w:val="000000"/>
                <w:lang w:eastAsia="en-US"/>
              </w:rPr>
            </w:pPr>
            <w:r>
              <w:rPr>
                <w:color w:val="000000"/>
                <w:lang w:eastAsia="en-US"/>
              </w:rPr>
              <w:t>Pénzforgalmi jelzőszáma:</w:t>
            </w:r>
          </w:p>
        </w:tc>
        <w:tc>
          <w:tcPr>
            <w:tcW w:w="5108" w:type="dxa"/>
            <w:vAlign w:val="center"/>
            <w:hideMark/>
          </w:tcPr>
          <w:p w14:paraId="0EAEC377" w14:textId="4BCA1290" w:rsidR="00AF3830" w:rsidRDefault="00AF3830">
            <w:pPr>
              <w:tabs>
                <w:tab w:val="center" w:pos="4819"/>
              </w:tabs>
              <w:spacing w:line="276" w:lineRule="auto"/>
              <w:rPr>
                <w:color w:val="000000"/>
                <w:lang w:eastAsia="en-US"/>
              </w:rPr>
            </w:pPr>
          </w:p>
        </w:tc>
      </w:tr>
      <w:tr w:rsidR="00AF3830" w14:paraId="597F46FB" w14:textId="77777777" w:rsidTr="00AF3830">
        <w:trPr>
          <w:cantSplit/>
        </w:trPr>
        <w:tc>
          <w:tcPr>
            <w:tcW w:w="2977" w:type="dxa"/>
            <w:vAlign w:val="center"/>
            <w:hideMark/>
          </w:tcPr>
          <w:p w14:paraId="06FF5B8B" w14:textId="77777777" w:rsidR="00AF3830" w:rsidRDefault="00AF3830">
            <w:pPr>
              <w:tabs>
                <w:tab w:val="center" w:pos="4819"/>
              </w:tabs>
              <w:spacing w:line="276" w:lineRule="auto"/>
              <w:ind w:left="-85"/>
              <w:rPr>
                <w:color w:val="000000"/>
                <w:lang w:eastAsia="en-US"/>
              </w:rPr>
            </w:pPr>
            <w:r>
              <w:rPr>
                <w:color w:val="000000"/>
                <w:lang w:eastAsia="en-US"/>
              </w:rPr>
              <w:t>Adóazonosító száma:</w:t>
            </w:r>
          </w:p>
        </w:tc>
        <w:tc>
          <w:tcPr>
            <w:tcW w:w="5108" w:type="dxa"/>
            <w:vAlign w:val="center"/>
            <w:hideMark/>
          </w:tcPr>
          <w:p w14:paraId="0D679301" w14:textId="2236EB1E" w:rsidR="00AF3830" w:rsidRDefault="00AF3830">
            <w:pPr>
              <w:tabs>
                <w:tab w:val="center" w:pos="4819"/>
              </w:tabs>
              <w:spacing w:line="276" w:lineRule="auto"/>
              <w:rPr>
                <w:color w:val="000000"/>
                <w:lang w:eastAsia="en-US"/>
              </w:rPr>
            </w:pPr>
          </w:p>
        </w:tc>
      </w:tr>
    </w:tbl>
    <w:p w14:paraId="02D2FF2D" w14:textId="77777777" w:rsidR="00AF3830" w:rsidRDefault="00AF3830" w:rsidP="00AF3830"/>
    <w:p w14:paraId="73941BB7" w14:textId="77777777" w:rsidR="00AF3830" w:rsidRDefault="00AF3830" w:rsidP="00AF3830">
      <w:r>
        <w:t>A továbbiakban együttesen Felek.</w:t>
      </w:r>
    </w:p>
    <w:p w14:paraId="13F8286E" w14:textId="77777777" w:rsidR="00AF3830" w:rsidRDefault="00AF3830" w:rsidP="00AF3830">
      <w:pPr>
        <w:widowControl w:val="0"/>
        <w:autoSpaceDE w:val="0"/>
        <w:autoSpaceDN w:val="0"/>
        <w:adjustRightInd w:val="0"/>
        <w:jc w:val="both"/>
        <w:rPr>
          <w:szCs w:val="20"/>
        </w:rPr>
      </w:pPr>
    </w:p>
    <w:p w14:paraId="3233D290" w14:textId="77777777" w:rsidR="00AF3830" w:rsidRDefault="00AF3830" w:rsidP="00AF3830">
      <w:pPr>
        <w:widowControl w:val="0"/>
        <w:autoSpaceDE w:val="0"/>
        <w:autoSpaceDN w:val="0"/>
        <w:adjustRightInd w:val="0"/>
        <w:ind w:firstLine="708"/>
        <w:jc w:val="center"/>
      </w:pPr>
    </w:p>
    <w:p w14:paraId="6AFF003B" w14:textId="77777777" w:rsidR="00AF3830" w:rsidRDefault="00AF3830" w:rsidP="00AF3830">
      <w:pPr>
        <w:widowControl w:val="0"/>
        <w:autoSpaceDE w:val="0"/>
        <w:autoSpaceDN w:val="0"/>
        <w:adjustRightInd w:val="0"/>
        <w:ind w:firstLine="708"/>
        <w:jc w:val="center"/>
        <w:rPr>
          <w:b/>
        </w:rPr>
      </w:pPr>
      <w:r>
        <w:rPr>
          <w:b/>
        </w:rPr>
        <w:t>PREMBULUM</w:t>
      </w:r>
    </w:p>
    <w:p w14:paraId="53B8BA30" w14:textId="77777777" w:rsidR="00AF3830" w:rsidRDefault="00AF3830" w:rsidP="00AF3830">
      <w:pPr>
        <w:widowControl w:val="0"/>
        <w:autoSpaceDE w:val="0"/>
        <w:autoSpaceDN w:val="0"/>
        <w:adjustRightInd w:val="0"/>
        <w:ind w:firstLine="708"/>
        <w:jc w:val="both"/>
      </w:pPr>
    </w:p>
    <w:p w14:paraId="6C9597C2" w14:textId="54614E2D" w:rsidR="00AF3830" w:rsidRPr="000321CB" w:rsidRDefault="00AF3830" w:rsidP="00AF3830">
      <w:pPr>
        <w:spacing w:before="120"/>
        <w:ind w:firstLine="425"/>
        <w:jc w:val="both"/>
      </w:pPr>
      <w:r>
        <w:t xml:space="preserve">A jelen </w:t>
      </w:r>
      <w:r w:rsidR="00047516">
        <w:t>adásvétel</w:t>
      </w:r>
      <w:r w:rsidRPr="000321CB">
        <w:t>i szerződés, mely létrejött a</w:t>
      </w:r>
      <w:r>
        <w:t xml:space="preserve"> </w:t>
      </w:r>
      <w:r w:rsidR="00047516">
        <w:t>Vevő</w:t>
      </w:r>
      <w:r>
        <w:t xml:space="preserve"> által a Kbt. 83.§ alapján lefolytatott</w:t>
      </w:r>
      <w:r w:rsidRPr="000321CB">
        <w:t xml:space="preserve"> </w:t>
      </w:r>
      <w:r w:rsidRPr="00906FB4">
        <w:rPr>
          <w:highlight w:val="yellow"/>
        </w:rPr>
        <w:t>……………………</w:t>
      </w:r>
      <w:r w:rsidRPr="000321CB">
        <w:t xml:space="preserve"> eljárás </w:t>
      </w:r>
      <w:proofErr w:type="spellStart"/>
      <w:r w:rsidRPr="000321CB">
        <w:t>azonosítójú</w:t>
      </w:r>
      <w:proofErr w:type="spellEnd"/>
      <w:r w:rsidRPr="000321CB">
        <w:t xml:space="preserve"> </w:t>
      </w:r>
      <w:r>
        <w:t>közbeszerzési</w:t>
      </w:r>
      <w:r w:rsidRPr="000321CB">
        <w:t xml:space="preserve"> eljárás eredményeként a </w:t>
      </w:r>
      <w:r w:rsidR="00047516">
        <w:rPr>
          <w:b/>
          <w:bCs/>
        </w:rPr>
        <w:t>Vevő</w:t>
      </w:r>
      <w:r>
        <w:rPr>
          <w:b/>
          <w:bCs/>
        </w:rPr>
        <w:t>, Költségviselő</w:t>
      </w:r>
      <w:r w:rsidRPr="000321CB">
        <w:rPr>
          <w:b/>
          <w:bCs/>
        </w:rPr>
        <w:t xml:space="preserve"> </w:t>
      </w:r>
      <w:r w:rsidRPr="000321CB">
        <w:t>és az eljárásban nyertes Ajánlattevő</w:t>
      </w:r>
      <w:r>
        <w:t xml:space="preserve"> </w:t>
      </w:r>
      <w:r w:rsidRPr="000321CB">
        <w:t>(</w:t>
      </w:r>
      <w:r w:rsidR="00047516">
        <w:rPr>
          <w:b/>
          <w:bCs/>
        </w:rPr>
        <w:t>Eladó</w:t>
      </w:r>
      <w:r w:rsidRPr="000321CB">
        <w:rPr>
          <w:b/>
          <w:bCs/>
        </w:rPr>
        <w:t>)</w:t>
      </w:r>
      <w:r>
        <w:rPr>
          <w:b/>
          <w:bCs/>
        </w:rPr>
        <w:t xml:space="preserve">, </w:t>
      </w:r>
      <w:r>
        <w:t xml:space="preserve">továbbiakban együttesen </w:t>
      </w:r>
      <w:r w:rsidRPr="000321CB">
        <w:rPr>
          <w:b/>
          <w:bCs/>
        </w:rPr>
        <w:t>Felek</w:t>
      </w:r>
      <w:r w:rsidRPr="000321CB">
        <w:t xml:space="preserve"> között az</w:t>
      </w:r>
      <w:r>
        <w:t xml:space="preserve"> Ajánlati felhívás, dokumentáció és mellékletei</w:t>
      </w:r>
      <w:r w:rsidRPr="000321CB">
        <w:t xml:space="preserve">, valamint a nyertes ajánlat </w:t>
      </w:r>
      <w:proofErr w:type="gramStart"/>
      <w:r w:rsidRPr="000321CB">
        <w:t>alapján</w:t>
      </w:r>
      <w:proofErr w:type="gramEnd"/>
      <w:r w:rsidRPr="000321CB">
        <w:t xml:space="preserve"> az alulírott helyen és napon, az alábbi feltételekkel:</w:t>
      </w:r>
    </w:p>
    <w:p w14:paraId="0CFF7E08" w14:textId="77777777" w:rsidR="00AF3830" w:rsidRDefault="00AF3830" w:rsidP="00AF3830">
      <w:pPr>
        <w:jc w:val="both"/>
        <w:rPr>
          <w:b/>
          <w:highlight w:val="yellow"/>
        </w:rPr>
      </w:pPr>
    </w:p>
    <w:p w14:paraId="4092AFE7" w14:textId="77777777" w:rsidR="00AF3830" w:rsidRDefault="00AF3830" w:rsidP="00AF3830">
      <w:pPr>
        <w:pStyle w:val="Listaszerbekezds"/>
        <w:pageBreakBefore/>
        <w:numPr>
          <w:ilvl w:val="0"/>
          <w:numId w:val="10"/>
        </w:numPr>
        <w:ind w:left="714" w:hanging="357"/>
        <w:jc w:val="center"/>
        <w:rPr>
          <w:b/>
          <w:bCs/>
        </w:rPr>
      </w:pPr>
      <w:r>
        <w:rPr>
          <w:b/>
          <w:bCs/>
        </w:rPr>
        <w:lastRenderedPageBreak/>
        <w:t>A Szerződés tárgya</w:t>
      </w:r>
    </w:p>
    <w:p w14:paraId="56731732" w14:textId="77777777" w:rsidR="00AF3830" w:rsidRDefault="00AF3830" w:rsidP="00AF3830">
      <w:pPr>
        <w:tabs>
          <w:tab w:val="center" w:pos="2835"/>
        </w:tabs>
        <w:ind w:firstLine="851"/>
        <w:jc w:val="both"/>
        <w:rPr>
          <w:b/>
        </w:rPr>
      </w:pPr>
    </w:p>
    <w:p w14:paraId="184DB0AF" w14:textId="77777777" w:rsidR="00AF3830" w:rsidRDefault="00AF3830" w:rsidP="00AF3830">
      <w:pPr>
        <w:numPr>
          <w:ilvl w:val="1"/>
          <w:numId w:val="10"/>
        </w:numPr>
        <w:ind w:left="709" w:hanging="709"/>
        <w:jc w:val="both"/>
      </w:pPr>
      <w:r>
        <w:t xml:space="preserve">Eladó a jelen szerződés alapján és annak 1. sz. elválaszthatatlan </w:t>
      </w:r>
      <w:r>
        <w:rPr>
          <w:kern w:val="28"/>
        </w:rPr>
        <w:t>mellékletét</w:t>
      </w:r>
      <w:r>
        <w:t xml:space="preserve"> képező műszaki leírásban részletesen meghatározott feltételek szerint a 1.2. pontban meghatározott termékek átadására, a Vevő a termékek átvételére, valamint a 2.1. pontban rögzített vételár Eladó részére történő megfizetésére köteles.</w:t>
      </w:r>
    </w:p>
    <w:p w14:paraId="777FE30B" w14:textId="77777777" w:rsidR="00AF3830" w:rsidRDefault="00AF3830" w:rsidP="00AF3830">
      <w:pPr>
        <w:pStyle w:val="Listaszerbekezds1"/>
        <w:ind w:left="720"/>
        <w:contextualSpacing/>
        <w:jc w:val="both"/>
        <w:rPr>
          <w:sz w:val="24"/>
          <w:szCs w:val="24"/>
        </w:rPr>
      </w:pPr>
    </w:p>
    <w:p w14:paraId="0036030D" w14:textId="27219AEF" w:rsidR="00AF3830" w:rsidRDefault="00507D04" w:rsidP="00AF3830">
      <w:pPr>
        <w:numPr>
          <w:ilvl w:val="1"/>
          <w:numId w:val="10"/>
        </w:numPr>
        <w:ind w:left="709" w:hanging="709"/>
        <w:jc w:val="both"/>
        <w:rPr>
          <w:rFonts w:eastAsiaTheme="minorHAnsi"/>
          <w:lang w:eastAsia="en-US"/>
        </w:rPr>
      </w:pPr>
      <w:r>
        <w:rPr>
          <w:rFonts w:eastAsiaTheme="minorHAnsi"/>
          <w:lang w:eastAsia="en-US"/>
        </w:rPr>
        <w:t>Átadásra kerülő termékek:</w:t>
      </w:r>
    </w:p>
    <w:p w14:paraId="2282FEAD" w14:textId="77777777" w:rsidR="00507D04" w:rsidRPr="004001F0" w:rsidRDefault="00507D04" w:rsidP="00507D04">
      <w:pPr>
        <w:pStyle w:val="Listaszerbekezds"/>
        <w:rPr>
          <w:rFonts w:eastAsiaTheme="minorHAnsi"/>
          <w:sz w:val="12"/>
          <w:szCs w:val="12"/>
          <w:lang w:eastAsia="en-US"/>
        </w:rPr>
      </w:pPr>
    </w:p>
    <w:p w14:paraId="45B54AAD" w14:textId="77777777" w:rsidR="004001F0" w:rsidRPr="004001F0" w:rsidRDefault="004001F0" w:rsidP="004001F0">
      <w:pPr>
        <w:spacing w:after="120"/>
        <w:ind w:left="709"/>
      </w:pPr>
      <w:r w:rsidRPr="004001F0">
        <w:t>1. részajánlati kör: Hangtechnikai eszközök és berendezések</w:t>
      </w: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3"/>
        <w:gridCol w:w="6008"/>
        <w:gridCol w:w="708"/>
        <w:gridCol w:w="1276"/>
      </w:tblGrid>
      <w:tr w:rsidR="004001F0" w:rsidRPr="00FF7BA2" w14:paraId="58828129" w14:textId="77777777" w:rsidTr="004001F0">
        <w:trPr>
          <w:trHeight w:val="60"/>
        </w:trPr>
        <w:tc>
          <w:tcPr>
            <w:tcW w:w="6521" w:type="dxa"/>
            <w:gridSpan w:val="2"/>
            <w:shd w:val="clear" w:color="000000" w:fill="D9D9D9"/>
            <w:vAlign w:val="center"/>
            <w:hideMark/>
          </w:tcPr>
          <w:p w14:paraId="56FEA324" w14:textId="77777777" w:rsidR="004001F0" w:rsidRPr="00FF7BA2" w:rsidRDefault="004001F0" w:rsidP="004001F0">
            <w:pPr>
              <w:jc w:val="center"/>
              <w:rPr>
                <w:b/>
                <w:bCs/>
                <w:color w:val="000000"/>
                <w:sz w:val="22"/>
                <w:szCs w:val="22"/>
              </w:rPr>
            </w:pPr>
            <w:r w:rsidRPr="00FF7BA2">
              <w:rPr>
                <w:b/>
                <w:bCs/>
                <w:color w:val="000000"/>
                <w:sz w:val="22"/>
                <w:szCs w:val="22"/>
              </w:rPr>
              <w:t>Megnevezés</w:t>
            </w:r>
          </w:p>
        </w:tc>
        <w:tc>
          <w:tcPr>
            <w:tcW w:w="708" w:type="dxa"/>
            <w:vMerge w:val="restart"/>
            <w:shd w:val="clear" w:color="000000" w:fill="D9D9D9"/>
            <w:vAlign w:val="center"/>
            <w:hideMark/>
          </w:tcPr>
          <w:p w14:paraId="01C5832F" w14:textId="77777777" w:rsidR="004001F0" w:rsidRPr="00FF7BA2" w:rsidRDefault="004001F0" w:rsidP="004001F0">
            <w:pPr>
              <w:jc w:val="center"/>
              <w:rPr>
                <w:b/>
                <w:bCs/>
                <w:color w:val="000000"/>
                <w:sz w:val="22"/>
                <w:szCs w:val="22"/>
              </w:rPr>
            </w:pPr>
            <w:proofErr w:type="spellStart"/>
            <w:r w:rsidRPr="00FF7BA2">
              <w:rPr>
                <w:b/>
                <w:bCs/>
                <w:color w:val="000000"/>
                <w:sz w:val="22"/>
                <w:szCs w:val="22"/>
              </w:rPr>
              <w:t>M.e</w:t>
            </w:r>
            <w:proofErr w:type="spellEnd"/>
            <w:r w:rsidRPr="00FF7BA2">
              <w:rPr>
                <w:b/>
                <w:bCs/>
                <w:color w:val="000000"/>
                <w:sz w:val="22"/>
                <w:szCs w:val="22"/>
              </w:rPr>
              <w:t>.</w:t>
            </w:r>
          </w:p>
        </w:tc>
        <w:tc>
          <w:tcPr>
            <w:tcW w:w="1276" w:type="dxa"/>
            <w:vMerge w:val="restart"/>
            <w:shd w:val="clear" w:color="000000" w:fill="D9D9D9"/>
            <w:vAlign w:val="center"/>
            <w:hideMark/>
          </w:tcPr>
          <w:p w14:paraId="11465328" w14:textId="77777777" w:rsidR="004001F0" w:rsidRPr="00FF7BA2" w:rsidRDefault="004001F0" w:rsidP="004001F0">
            <w:pPr>
              <w:jc w:val="center"/>
              <w:rPr>
                <w:b/>
                <w:bCs/>
                <w:color w:val="000000"/>
                <w:sz w:val="22"/>
                <w:szCs w:val="22"/>
              </w:rPr>
            </w:pPr>
            <w:r w:rsidRPr="00FF7BA2">
              <w:rPr>
                <w:b/>
                <w:bCs/>
                <w:color w:val="000000"/>
                <w:sz w:val="22"/>
                <w:szCs w:val="22"/>
              </w:rPr>
              <w:t>Mennyiség</w:t>
            </w:r>
          </w:p>
        </w:tc>
      </w:tr>
      <w:tr w:rsidR="004001F0" w:rsidRPr="00FF7BA2" w14:paraId="1D65AC69" w14:textId="77777777" w:rsidTr="004001F0">
        <w:trPr>
          <w:trHeight w:val="60"/>
        </w:trPr>
        <w:tc>
          <w:tcPr>
            <w:tcW w:w="513" w:type="dxa"/>
            <w:shd w:val="clear" w:color="000000" w:fill="D9D9D9"/>
            <w:vAlign w:val="center"/>
            <w:hideMark/>
          </w:tcPr>
          <w:p w14:paraId="21A1F270" w14:textId="77777777" w:rsidR="004001F0" w:rsidRPr="00FF7BA2" w:rsidRDefault="004001F0" w:rsidP="004001F0">
            <w:pPr>
              <w:jc w:val="center"/>
              <w:rPr>
                <w:b/>
                <w:bCs/>
                <w:color w:val="000000"/>
                <w:sz w:val="22"/>
                <w:szCs w:val="22"/>
              </w:rPr>
            </w:pPr>
            <w:r w:rsidRPr="00FF7BA2">
              <w:rPr>
                <w:b/>
                <w:bCs/>
                <w:color w:val="000000"/>
                <w:sz w:val="22"/>
                <w:szCs w:val="22"/>
              </w:rPr>
              <w:t>Fsz.</w:t>
            </w:r>
          </w:p>
        </w:tc>
        <w:tc>
          <w:tcPr>
            <w:tcW w:w="6008" w:type="dxa"/>
            <w:shd w:val="clear" w:color="000000" w:fill="D9D9D9"/>
            <w:vAlign w:val="center"/>
            <w:hideMark/>
          </w:tcPr>
          <w:p w14:paraId="5CDE85C8" w14:textId="77777777" w:rsidR="004001F0" w:rsidRPr="00FF7BA2" w:rsidRDefault="004001F0" w:rsidP="004001F0">
            <w:pPr>
              <w:rPr>
                <w:b/>
                <w:bCs/>
                <w:color w:val="000000"/>
                <w:sz w:val="22"/>
                <w:szCs w:val="22"/>
              </w:rPr>
            </w:pPr>
            <w:r>
              <w:rPr>
                <w:b/>
                <w:bCs/>
                <w:color w:val="000000"/>
                <w:sz w:val="22"/>
                <w:szCs w:val="22"/>
              </w:rPr>
              <w:t xml:space="preserve">1.1. Hangsugárzó, </w:t>
            </w:r>
            <w:proofErr w:type="spellStart"/>
            <w:r>
              <w:rPr>
                <w:b/>
                <w:bCs/>
                <w:color w:val="000000"/>
                <w:sz w:val="22"/>
                <w:szCs w:val="22"/>
              </w:rPr>
              <w:t>hangsugárzó</w:t>
            </w:r>
            <w:proofErr w:type="spellEnd"/>
            <w:r>
              <w:rPr>
                <w:b/>
                <w:bCs/>
                <w:color w:val="000000"/>
                <w:sz w:val="22"/>
                <w:szCs w:val="22"/>
              </w:rPr>
              <w:t xml:space="preserve"> </w:t>
            </w:r>
            <w:r w:rsidRPr="00FF7BA2">
              <w:rPr>
                <w:b/>
                <w:bCs/>
                <w:color w:val="000000"/>
                <w:sz w:val="22"/>
                <w:szCs w:val="22"/>
              </w:rPr>
              <w:t>rendszer</w:t>
            </w:r>
          </w:p>
        </w:tc>
        <w:tc>
          <w:tcPr>
            <w:tcW w:w="708" w:type="dxa"/>
            <w:vMerge/>
            <w:vAlign w:val="center"/>
            <w:hideMark/>
          </w:tcPr>
          <w:p w14:paraId="5FBF345A" w14:textId="77777777" w:rsidR="004001F0" w:rsidRPr="00FF7BA2" w:rsidRDefault="004001F0" w:rsidP="004001F0">
            <w:pPr>
              <w:rPr>
                <w:b/>
                <w:bCs/>
                <w:color w:val="000000"/>
                <w:sz w:val="22"/>
                <w:szCs w:val="22"/>
              </w:rPr>
            </w:pPr>
          </w:p>
        </w:tc>
        <w:tc>
          <w:tcPr>
            <w:tcW w:w="1276" w:type="dxa"/>
            <w:vMerge/>
            <w:vAlign w:val="center"/>
            <w:hideMark/>
          </w:tcPr>
          <w:p w14:paraId="454853B6" w14:textId="77777777" w:rsidR="004001F0" w:rsidRPr="00FF7BA2" w:rsidRDefault="004001F0" w:rsidP="004001F0">
            <w:pPr>
              <w:rPr>
                <w:b/>
                <w:bCs/>
                <w:color w:val="000000"/>
                <w:sz w:val="22"/>
                <w:szCs w:val="22"/>
              </w:rPr>
            </w:pPr>
          </w:p>
        </w:tc>
      </w:tr>
      <w:tr w:rsidR="004001F0" w:rsidRPr="00FF7BA2" w14:paraId="02B90EDE" w14:textId="77777777" w:rsidTr="004001F0">
        <w:trPr>
          <w:trHeight w:val="315"/>
        </w:trPr>
        <w:tc>
          <w:tcPr>
            <w:tcW w:w="513" w:type="dxa"/>
            <w:shd w:val="clear" w:color="auto" w:fill="auto"/>
            <w:vAlign w:val="center"/>
            <w:hideMark/>
          </w:tcPr>
          <w:p w14:paraId="6093FA88" w14:textId="77777777" w:rsidR="004001F0" w:rsidRPr="00FF7BA2" w:rsidRDefault="004001F0" w:rsidP="004001F0">
            <w:pPr>
              <w:jc w:val="center"/>
              <w:rPr>
                <w:color w:val="000000"/>
                <w:sz w:val="22"/>
                <w:szCs w:val="22"/>
              </w:rPr>
            </w:pPr>
            <w:r w:rsidRPr="00FF7BA2">
              <w:rPr>
                <w:color w:val="000000"/>
                <w:sz w:val="22"/>
                <w:szCs w:val="22"/>
              </w:rPr>
              <w:t>1.</w:t>
            </w:r>
          </w:p>
        </w:tc>
        <w:tc>
          <w:tcPr>
            <w:tcW w:w="6008" w:type="dxa"/>
            <w:shd w:val="clear" w:color="auto" w:fill="auto"/>
            <w:vAlign w:val="center"/>
            <w:hideMark/>
          </w:tcPr>
          <w:p w14:paraId="27FF0AB3" w14:textId="77777777" w:rsidR="004001F0" w:rsidRPr="00FF7BA2" w:rsidRDefault="004001F0" w:rsidP="004001F0">
            <w:pPr>
              <w:rPr>
                <w:color w:val="000000"/>
                <w:sz w:val="22"/>
                <w:szCs w:val="22"/>
              </w:rPr>
            </w:pPr>
            <w:r w:rsidRPr="00FF7BA2">
              <w:rPr>
                <w:color w:val="000000"/>
                <w:sz w:val="22"/>
                <w:szCs w:val="22"/>
              </w:rPr>
              <w:t xml:space="preserve">Line </w:t>
            </w:r>
            <w:proofErr w:type="spellStart"/>
            <w:r w:rsidRPr="00FF7BA2">
              <w:rPr>
                <w:color w:val="000000"/>
                <w:sz w:val="22"/>
                <w:szCs w:val="22"/>
              </w:rPr>
              <w:t>Array</w:t>
            </w:r>
            <w:proofErr w:type="spellEnd"/>
            <w:r w:rsidRPr="00FF7BA2">
              <w:rPr>
                <w:color w:val="000000"/>
                <w:sz w:val="22"/>
                <w:szCs w:val="22"/>
              </w:rPr>
              <w:t xml:space="preserve"> Sugárzó</w:t>
            </w:r>
          </w:p>
        </w:tc>
        <w:tc>
          <w:tcPr>
            <w:tcW w:w="708" w:type="dxa"/>
            <w:shd w:val="clear" w:color="auto" w:fill="auto"/>
            <w:vAlign w:val="center"/>
            <w:hideMark/>
          </w:tcPr>
          <w:p w14:paraId="7E4A3FF4" w14:textId="77777777" w:rsidR="004001F0" w:rsidRPr="00FF7BA2" w:rsidRDefault="004001F0" w:rsidP="004001F0">
            <w:pPr>
              <w:jc w:val="center"/>
              <w:rPr>
                <w:color w:val="000000"/>
                <w:sz w:val="22"/>
                <w:szCs w:val="22"/>
              </w:rPr>
            </w:pPr>
            <w:r w:rsidRPr="00FF7BA2">
              <w:rPr>
                <w:color w:val="000000"/>
                <w:sz w:val="22"/>
                <w:szCs w:val="22"/>
              </w:rPr>
              <w:t>db</w:t>
            </w:r>
          </w:p>
        </w:tc>
        <w:tc>
          <w:tcPr>
            <w:tcW w:w="1276" w:type="dxa"/>
            <w:shd w:val="clear" w:color="auto" w:fill="auto"/>
            <w:vAlign w:val="center"/>
            <w:hideMark/>
          </w:tcPr>
          <w:p w14:paraId="0184660F" w14:textId="77777777" w:rsidR="004001F0" w:rsidRPr="00FF7BA2" w:rsidRDefault="004001F0" w:rsidP="004001F0">
            <w:pPr>
              <w:jc w:val="center"/>
              <w:rPr>
                <w:color w:val="000000"/>
                <w:sz w:val="22"/>
                <w:szCs w:val="22"/>
              </w:rPr>
            </w:pPr>
            <w:r w:rsidRPr="00FF7BA2">
              <w:rPr>
                <w:color w:val="000000"/>
                <w:sz w:val="22"/>
                <w:szCs w:val="22"/>
              </w:rPr>
              <w:t>32</w:t>
            </w:r>
          </w:p>
        </w:tc>
      </w:tr>
      <w:tr w:rsidR="004001F0" w:rsidRPr="00FF7BA2" w14:paraId="2C61494B" w14:textId="77777777" w:rsidTr="004001F0">
        <w:trPr>
          <w:trHeight w:val="315"/>
        </w:trPr>
        <w:tc>
          <w:tcPr>
            <w:tcW w:w="513" w:type="dxa"/>
            <w:shd w:val="clear" w:color="auto" w:fill="auto"/>
            <w:vAlign w:val="center"/>
            <w:hideMark/>
          </w:tcPr>
          <w:p w14:paraId="107C1A91" w14:textId="77777777" w:rsidR="004001F0" w:rsidRPr="00FF7BA2" w:rsidRDefault="004001F0" w:rsidP="004001F0">
            <w:pPr>
              <w:jc w:val="center"/>
              <w:rPr>
                <w:color w:val="000000"/>
                <w:sz w:val="22"/>
                <w:szCs w:val="22"/>
              </w:rPr>
            </w:pPr>
            <w:r w:rsidRPr="00FF7BA2">
              <w:rPr>
                <w:color w:val="000000"/>
                <w:sz w:val="22"/>
                <w:szCs w:val="22"/>
              </w:rPr>
              <w:t>2.</w:t>
            </w:r>
          </w:p>
        </w:tc>
        <w:tc>
          <w:tcPr>
            <w:tcW w:w="6008" w:type="dxa"/>
            <w:shd w:val="clear" w:color="auto" w:fill="auto"/>
            <w:vAlign w:val="center"/>
            <w:hideMark/>
          </w:tcPr>
          <w:p w14:paraId="0413DDD6" w14:textId="77777777" w:rsidR="004001F0" w:rsidRPr="00FF7BA2" w:rsidRDefault="004001F0" w:rsidP="004001F0">
            <w:pPr>
              <w:rPr>
                <w:color w:val="000000"/>
                <w:sz w:val="22"/>
                <w:szCs w:val="22"/>
              </w:rPr>
            </w:pPr>
            <w:proofErr w:type="spellStart"/>
            <w:r w:rsidRPr="00FF7BA2">
              <w:rPr>
                <w:color w:val="000000"/>
                <w:sz w:val="22"/>
                <w:szCs w:val="22"/>
              </w:rPr>
              <w:t>SubBasszus</w:t>
            </w:r>
            <w:proofErr w:type="spellEnd"/>
            <w:r w:rsidRPr="00FF7BA2">
              <w:rPr>
                <w:color w:val="000000"/>
                <w:sz w:val="22"/>
                <w:szCs w:val="22"/>
              </w:rPr>
              <w:t xml:space="preserve"> Sugárzó</w:t>
            </w:r>
          </w:p>
        </w:tc>
        <w:tc>
          <w:tcPr>
            <w:tcW w:w="708" w:type="dxa"/>
            <w:shd w:val="clear" w:color="auto" w:fill="auto"/>
            <w:vAlign w:val="center"/>
            <w:hideMark/>
          </w:tcPr>
          <w:p w14:paraId="093204DB" w14:textId="77777777" w:rsidR="004001F0" w:rsidRPr="00FF7BA2" w:rsidRDefault="004001F0" w:rsidP="004001F0">
            <w:pPr>
              <w:jc w:val="center"/>
              <w:rPr>
                <w:color w:val="000000"/>
                <w:sz w:val="22"/>
                <w:szCs w:val="22"/>
              </w:rPr>
            </w:pPr>
            <w:r w:rsidRPr="00FF7BA2">
              <w:rPr>
                <w:color w:val="000000"/>
                <w:sz w:val="22"/>
                <w:szCs w:val="22"/>
              </w:rPr>
              <w:t>db</w:t>
            </w:r>
          </w:p>
        </w:tc>
        <w:tc>
          <w:tcPr>
            <w:tcW w:w="1276" w:type="dxa"/>
            <w:shd w:val="clear" w:color="auto" w:fill="auto"/>
            <w:vAlign w:val="center"/>
            <w:hideMark/>
          </w:tcPr>
          <w:p w14:paraId="5EF0FC2E" w14:textId="77777777" w:rsidR="004001F0" w:rsidRPr="00FF7BA2" w:rsidRDefault="004001F0" w:rsidP="004001F0">
            <w:pPr>
              <w:jc w:val="center"/>
              <w:rPr>
                <w:color w:val="000000"/>
                <w:sz w:val="22"/>
                <w:szCs w:val="22"/>
              </w:rPr>
            </w:pPr>
            <w:r w:rsidRPr="00FF7BA2">
              <w:rPr>
                <w:color w:val="000000"/>
                <w:sz w:val="22"/>
                <w:szCs w:val="22"/>
              </w:rPr>
              <w:t>8</w:t>
            </w:r>
          </w:p>
        </w:tc>
      </w:tr>
      <w:tr w:rsidR="004001F0" w:rsidRPr="00FF7BA2" w14:paraId="212E6892" w14:textId="77777777" w:rsidTr="004001F0">
        <w:trPr>
          <w:trHeight w:val="315"/>
        </w:trPr>
        <w:tc>
          <w:tcPr>
            <w:tcW w:w="513" w:type="dxa"/>
            <w:shd w:val="clear" w:color="auto" w:fill="auto"/>
            <w:vAlign w:val="center"/>
            <w:hideMark/>
          </w:tcPr>
          <w:p w14:paraId="2B45938B" w14:textId="77777777" w:rsidR="004001F0" w:rsidRPr="00FF7BA2" w:rsidRDefault="004001F0" w:rsidP="004001F0">
            <w:pPr>
              <w:jc w:val="center"/>
              <w:rPr>
                <w:color w:val="000000"/>
                <w:sz w:val="22"/>
                <w:szCs w:val="22"/>
              </w:rPr>
            </w:pPr>
            <w:r w:rsidRPr="00FF7BA2">
              <w:rPr>
                <w:color w:val="000000"/>
                <w:sz w:val="22"/>
                <w:szCs w:val="22"/>
              </w:rPr>
              <w:t>3.</w:t>
            </w:r>
          </w:p>
        </w:tc>
        <w:tc>
          <w:tcPr>
            <w:tcW w:w="6008" w:type="dxa"/>
            <w:shd w:val="clear" w:color="auto" w:fill="auto"/>
            <w:vAlign w:val="center"/>
            <w:hideMark/>
          </w:tcPr>
          <w:p w14:paraId="273A1869" w14:textId="77777777" w:rsidR="004001F0" w:rsidRPr="00FF7BA2" w:rsidRDefault="004001F0" w:rsidP="004001F0">
            <w:pPr>
              <w:rPr>
                <w:color w:val="000000"/>
                <w:sz w:val="22"/>
                <w:szCs w:val="22"/>
              </w:rPr>
            </w:pPr>
            <w:r w:rsidRPr="00FF7BA2">
              <w:rPr>
                <w:color w:val="000000"/>
                <w:sz w:val="22"/>
                <w:szCs w:val="22"/>
              </w:rPr>
              <w:t>Kompakt Hangsugárzó</w:t>
            </w:r>
          </w:p>
        </w:tc>
        <w:tc>
          <w:tcPr>
            <w:tcW w:w="708" w:type="dxa"/>
            <w:shd w:val="clear" w:color="auto" w:fill="auto"/>
            <w:vAlign w:val="center"/>
            <w:hideMark/>
          </w:tcPr>
          <w:p w14:paraId="7AC7309C" w14:textId="77777777" w:rsidR="004001F0" w:rsidRPr="00FF7BA2" w:rsidRDefault="004001F0" w:rsidP="004001F0">
            <w:pPr>
              <w:jc w:val="center"/>
              <w:rPr>
                <w:color w:val="000000"/>
                <w:sz w:val="22"/>
                <w:szCs w:val="22"/>
              </w:rPr>
            </w:pPr>
            <w:r w:rsidRPr="00FF7BA2">
              <w:rPr>
                <w:color w:val="000000"/>
                <w:sz w:val="22"/>
                <w:szCs w:val="22"/>
              </w:rPr>
              <w:t>db</w:t>
            </w:r>
          </w:p>
        </w:tc>
        <w:tc>
          <w:tcPr>
            <w:tcW w:w="1276" w:type="dxa"/>
            <w:shd w:val="clear" w:color="auto" w:fill="auto"/>
            <w:vAlign w:val="center"/>
            <w:hideMark/>
          </w:tcPr>
          <w:p w14:paraId="46A0C0EA" w14:textId="77777777" w:rsidR="004001F0" w:rsidRPr="00FF7BA2" w:rsidRDefault="004001F0" w:rsidP="004001F0">
            <w:pPr>
              <w:jc w:val="center"/>
              <w:rPr>
                <w:color w:val="000000"/>
                <w:sz w:val="22"/>
                <w:szCs w:val="22"/>
              </w:rPr>
            </w:pPr>
            <w:r w:rsidRPr="00FF7BA2">
              <w:rPr>
                <w:color w:val="000000"/>
                <w:sz w:val="22"/>
                <w:szCs w:val="22"/>
              </w:rPr>
              <w:t>32</w:t>
            </w:r>
          </w:p>
        </w:tc>
      </w:tr>
      <w:tr w:rsidR="004001F0" w:rsidRPr="00FF7BA2" w14:paraId="0361DDF2" w14:textId="77777777" w:rsidTr="004001F0">
        <w:trPr>
          <w:trHeight w:val="315"/>
        </w:trPr>
        <w:tc>
          <w:tcPr>
            <w:tcW w:w="513" w:type="dxa"/>
            <w:shd w:val="clear" w:color="auto" w:fill="auto"/>
            <w:vAlign w:val="center"/>
            <w:hideMark/>
          </w:tcPr>
          <w:p w14:paraId="0C6E6476" w14:textId="77777777" w:rsidR="004001F0" w:rsidRPr="00FF7BA2" w:rsidRDefault="004001F0" w:rsidP="004001F0">
            <w:pPr>
              <w:jc w:val="center"/>
              <w:rPr>
                <w:color w:val="000000"/>
                <w:sz w:val="22"/>
                <w:szCs w:val="22"/>
              </w:rPr>
            </w:pPr>
            <w:r w:rsidRPr="00FF7BA2">
              <w:rPr>
                <w:color w:val="000000"/>
                <w:sz w:val="22"/>
                <w:szCs w:val="22"/>
              </w:rPr>
              <w:t>4.</w:t>
            </w:r>
          </w:p>
        </w:tc>
        <w:tc>
          <w:tcPr>
            <w:tcW w:w="6008" w:type="dxa"/>
            <w:shd w:val="clear" w:color="auto" w:fill="auto"/>
            <w:vAlign w:val="center"/>
            <w:hideMark/>
          </w:tcPr>
          <w:p w14:paraId="0210B7EC" w14:textId="77777777" w:rsidR="004001F0" w:rsidRPr="00FF7BA2" w:rsidRDefault="004001F0" w:rsidP="004001F0">
            <w:pPr>
              <w:rPr>
                <w:color w:val="000000"/>
                <w:sz w:val="22"/>
                <w:szCs w:val="22"/>
              </w:rPr>
            </w:pPr>
            <w:r w:rsidRPr="00FF7BA2">
              <w:rPr>
                <w:color w:val="000000"/>
                <w:sz w:val="22"/>
                <w:szCs w:val="22"/>
              </w:rPr>
              <w:t>Monitor hangsugárzó</w:t>
            </w:r>
          </w:p>
        </w:tc>
        <w:tc>
          <w:tcPr>
            <w:tcW w:w="708" w:type="dxa"/>
            <w:shd w:val="clear" w:color="auto" w:fill="auto"/>
            <w:vAlign w:val="center"/>
            <w:hideMark/>
          </w:tcPr>
          <w:p w14:paraId="566C7CEC" w14:textId="77777777" w:rsidR="004001F0" w:rsidRPr="00FF7BA2" w:rsidRDefault="004001F0" w:rsidP="004001F0">
            <w:pPr>
              <w:jc w:val="center"/>
              <w:rPr>
                <w:color w:val="000000"/>
                <w:sz w:val="22"/>
                <w:szCs w:val="22"/>
              </w:rPr>
            </w:pPr>
            <w:r w:rsidRPr="00FF7BA2">
              <w:rPr>
                <w:color w:val="000000"/>
                <w:sz w:val="22"/>
                <w:szCs w:val="22"/>
              </w:rPr>
              <w:t>db</w:t>
            </w:r>
          </w:p>
        </w:tc>
        <w:tc>
          <w:tcPr>
            <w:tcW w:w="1276" w:type="dxa"/>
            <w:shd w:val="clear" w:color="auto" w:fill="auto"/>
            <w:vAlign w:val="center"/>
            <w:hideMark/>
          </w:tcPr>
          <w:p w14:paraId="1B015FAD" w14:textId="77777777" w:rsidR="004001F0" w:rsidRPr="00FF7BA2" w:rsidRDefault="004001F0" w:rsidP="004001F0">
            <w:pPr>
              <w:jc w:val="center"/>
              <w:rPr>
                <w:color w:val="000000"/>
                <w:sz w:val="22"/>
                <w:szCs w:val="22"/>
              </w:rPr>
            </w:pPr>
            <w:r w:rsidRPr="00FF7BA2">
              <w:rPr>
                <w:color w:val="000000"/>
                <w:sz w:val="22"/>
                <w:szCs w:val="22"/>
              </w:rPr>
              <w:t>12</w:t>
            </w:r>
          </w:p>
        </w:tc>
      </w:tr>
      <w:tr w:rsidR="004001F0" w:rsidRPr="00FF7BA2" w14:paraId="44622262" w14:textId="77777777" w:rsidTr="004001F0">
        <w:trPr>
          <w:trHeight w:val="315"/>
        </w:trPr>
        <w:tc>
          <w:tcPr>
            <w:tcW w:w="513" w:type="dxa"/>
            <w:shd w:val="clear" w:color="auto" w:fill="auto"/>
            <w:vAlign w:val="center"/>
            <w:hideMark/>
          </w:tcPr>
          <w:p w14:paraId="5C8C4855" w14:textId="77777777" w:rsidR="004001F0" w:rsidRPr="00FF7BA2" w:rsidRDefault="004001F0" w:rsidP="004001F0">
            <w:pPr>
              <w:jc w:val="center"/>
              <w:rPr>
                <w:color w:val="000000"/>
                <w:sz w:val="22"/>
                <w:szCs w:val="22"/>
              </w:rPr>
            </w:pPr>
            <w:r w:rsidRPr="00FF7BA2">
              <w:rPr>
                <w:color w:val="000000"/>
                <w:sz w:val="22"/>
                <w:szCs w:val="22"/>
              </w:rPr>
              <w:t>5.</w:t>
            </w:r>
          </w:p>
        </w:tc>
        <w:tc>
          <w:tcPr>
            <w:tcW w:w="6008" w:type="dxa"/>
            <w:shd w:val="clear" w:color="auto" w:fill="auto"/>
            <w:vAlign w:val="center"/>
            <w:hideMark/>
          </w:tcPr>
          <w:p w14:paraId="0CBFC04B" w14:textId="77777777" w:rsidR="004001F0" w:rsidRPr="00FF7BA2" w:rsidRDefault="004001F0" w:rsidP="004001F0">
            <w:pPr>
              <w:rPr>
                <w:color w:val="000000"/>
                <w:sz w:val="22"/>
                <w:szCs w:val="22"/>
              </w:rPr>
            </w:pPr>
            <w:r w:rsidRPr="00FF7BA2">
              <w:rPr>
                <w:color w:val="000000"/>
                <w:sz w:val="22"/>
                <w:szCs w:val="22"/>
              </w:rPr>
              <w:t>Sugárzók</w:t>
            </w:r>
          </w:p>
        </w:tc>
        <w:tc>
          <w:tcPr>
            <w:tcW w:w="708" w:type="dxa"/>
            <w:shd w:val="clear" w:color="auto" w:fill="auto"/>
            <w:vAlign w:val="center"/>
            <w:hideMark/>
          </w:tcPr>
          <w:p w14:paraId="3340C7CD" w14:textId="77777777" w:rsidR="004001F0" w:rsidRPr="00FF7BA2" w:rsidRDefault="004001F0" w:rsidP="004001F0">
            <w:pPr>
              <w:jc w:val="center"/>
              <w:rPr>
                <w:color w:val="000000"/>
                <w:sz w:val="22"/>
                <w:szCs w:val="22"/>
              </w:rPr>
            </w:pPr>
            <w:r w:rsidRPr="00FF7BA2">
              <w:rPr>
                <w:color w:val="000000"/>
                <w:sz w:val="22"/>
                <w:szCs w:val="22"/>
              </w:rPr>
              <w:t>db</w:t>
            </w:r>
          </w:p>
        </w:tc>
        <w:tc>
          <w:tcPr>
            <w:tcW w:w="1276" w:type="dxa"/>
            <w:shd w:val="clear" w:color="auto" w:fill="auto"/>
            <w:vAlign w:val="center"/>
            <w:hideMark/>
          </w:tcPr>
          <w:p w14:paraId="573DD30C" w14:textId="77777777" w:rsidR="004001F0" w:rsidRPr="00FF7BA2" w:rsidRDefault="004001F0" w:rsidP="004001F0">
            <w:pPr>
              <w:jc w:val="center"/>
              <w:rPr>
                <w:color w:val="000000"/>
                <w:sz w:val="22"/>
                <w:szCs w:val="22"/>
              </w:rPr>
            </w:pPr>
            <w:r w:rsidRPr="00FF7BA2">
              <w:rPr>
                <w:color w:val="000000"/>
                <w:sz w:val="22"/>
                <w:szCs w:val="22"/>
              </w:rPr>
              <w:t>40</w:t>
            </w:r>
          </w:p>
        </w:tc>
      </w:tr>
      <w:tr w:rsidR="004001F0" w:rsidRPr="00FF7BA2" w14:paraId="7B1B5ECE" w14:textId="77777777" w:rsidTr="004001F0">
        <w:trPr>
          <w:trHeight w:val="60"/>
        </w:trPr>
        <w:tc>
          <w:tcPr>
            <w:tcW w:w="513" w:type="dxa"/>
            <w:shd w:val="clear" w:color="000000" w:fill="D9D9D9"/>
            <w:vAlign w:val="center"/>
            <w:hideMark/>
          </w:tcPr>
          <w:p w14:paraId="03CDEB76" w14:textId="77777777" w:rsidR="004001F0" w:rsidRPr="00FF7BA2" w:rsidRDefault="004001F0" w:rsidP="004001F0">
            <w:pPr>
              <w:rPr>
                <w:color w:val="000000"/>
                <w:sz w:val="22"/>
                <w:szCs w:val="22"/>
              </w:rPr>
            </w:pPr>
          </w:p>
        </w:tc>
        <w:tc>
          <w:tcPr>
            <w:tcW w:w="6008" w:type="dxa"/>
            <w:shd w:val="clear" w:color="000000" w:fill="D9D9D9"/>
            <w:vAlign w:val="center"/>
            <w:hideMark/>
          </w:tcPr>
          <w:p w14:paraId="0DCEC9E3" w14:textId="77777777" w:rsidR="004001F0" w:rsidRPr="00FF7BA2" w:rsidRDefault="004001F0" w:rsidP="004001F0">
            <w:pPr>
              <w:rPr>
                <w:b/>
                <w:bCs/>
                <w:color w:val="000000"/>
                <w:sz w:val="22"/>
                <w:szCs w:val="22"/>
              </w:rPr>
            </w:pPr>
            <w:r w:rsidRPr="00FF7BA2">
              <w:rPr>
                <w:b/>
                <w:bCs/>
                <w:color w:val="000000"/>
                <w:sz w:val="22"/>
                <w:szCs w:val="22"/>
              </w:rPr>
              <w:t>1.2. Keverőpult</w:t>
            </w:r>
          </w:p>
        </w:tc>
        <w:tc>
          <w:tcPr>
            <w:tcW w:w="708" w:type="dxa"/>
            <w:shd w:val="clear" w:color="000000" w:fill="D9D9D9"/>
            <w:vAlign w:val="center"/>
            <w:hideMark/>
          </w:tcPr>
          <w:p w14:paraId="5123CFE6" w14:textId="77777777" w:rsidR="004001F0" w:rsidRPr="00FF7BA2" w:rsidRDefault="004001F0" w:rsidP="004001F0">
            <w:pPr>
              <w:jc w:val="center"/>
              <w:rPr>
                <w:b/>
                <w:bCs/>
                <w:color w:val="000000"/>
                <w:sz w:val="22"/>
                <w:szCs w:val="22"/>
              </w:rPr>
            </w:pPr>
            <w:proofErr w:type="spellStart"/>
            <w:r w:rsidRPr="00FF7BA2">
              <w:rPr>
                <w:b/>
                <w:bCs/>
                <w:color w:val="000000"/>
                <w:sz w:val="22"/>
                <w:szCs w:val="22"/>
              </w:rPr>
              <w:t>M.e</w:t>
            </w:r>
            <w:proofErr w:type="spellEnd"/>
            <w:r w:rsidRPr="00FF7BA2">
              <w:rPr>
                <w:b/>
                <w:bCs/>
                <w:color w:val="000000"/>
                <w:sz w:val="22"/>
                <w:szCs w:val="22"/>
              </w:rPr>
              <w:t>.</w:t>
            </w:r>
          </w:p>
        </w:tc>
        <w:tc>
          <w:tcPr>
            <w:tcW w:w="1276" w:type="dxa"/>
            <w:shd w:val="clear" w:color="000000" w:fill="D9D9D9"/>
            <w:vAlign w:val="center"/>
            <w:hideMark/>
          </w:tcPr>
          <w:p w14:paraId="65EB7A80" w14:textId="77777777" w:rsidR="004001F0" w:rsidRPr="00FF7BA2" w:rsidRDefault="004001F0" w:rsidP="004001F0">
            <w:pPr>
              <w:jc w:val="center"/>
              <w:rPr>
                <w:b/>
                <w:bCs/>
                <w:color w:val="000000"/>
                <w:sz w:val="22"/>
                <w:szCs w:val="22"/>
              </w:rPr>
            </w:pPr>
            <w:r w:rsidRPr="00FF7BA2">
              <w:rPr>
                <w:b/>
                <w:bCs/>
                <w:color w:val="000000"/>
                <w:sz w:val="22"/>
                <w:szCs w:val="22"/>
              </w:rPr>
              <w:t>Mennyiség</w:t>
            </w:r>
          </w:p>
        </w:tc>
      </w:tr>
      <w:tr w:rsidR="004001F0" w:rsidRPr="00FF7BA2" w14:paraId="206B3595" w14:textId="77777777" w:rsidTr="004001F0">
        <w:trPr>
          <w:trHeight w:val="315"/>
        </w:trPr>
        <w:tc>
          <w:tcPr>
            <w:tcW w:w="513" w:type="dxa"/>
            <w:shd w:val="clear" w:color="auto" w:fill="auto"/>
            <w:vAlign w:val="center"/>
            <w:hideMark/>
          </w:tcPr>
          <w:p w14:paraId="6410FB72" w14:textId="77777777" w:rsidR="004001F0" w:rsidRPr="00FF7BA2" w:rsidRDefault="004001F0" w:rsidP="004001F0">
            <w:pPr>
              <w:jc w:val="center"/>
              <w:rPr>
                <w:color w:val="000000"/>
                <w:sz w:val="22"/>
                <w:szCs w:val="22"/>
              </w:rPr>
            </w:pPr>
            <w:r w:rsidRPr="00FF7BA2">
              <w:rPr>
                <w:color w:val="000000"/>
                <w:sz w:val="22"/>
                <w:szCs w:val="22"/>
              </w:rPr>
              <w:t>6.</w:t>
            </w:r>
          </w:p>
        </w:tc>
        <w:tc>
          <w:tcPr>
            <w:tcW w:w="6008" w:type="dxa"/>
            <w:shd w:val="clear" w:color="auto" w:fill="auto"/>
            <w:vAlign w:val="center"/>
            <w:hideMark/>
          </w:tcPr>
          <w:p w14:paraId="7A8B32EE" w14:textId="77777777" w:rsidR="004001F0" w:rsidRPr="00FF7BA2" w:rsidRDefault="004001F0" w:rsidP="004001F0">
            <w:pPr>
              <w:rPr>
                <w:color w:val="000000"/>
                <w:sz w:val="22"/>
                <w:szCs w:val="22"/>
              </w:rPr>
            </w:pPr>
            <w:proofErr w:type="spellStart"/>
            <w:r w:rsidRPr="00FF7BA2">
              <w:rPr>
                <w:color w:val="000000"/>
                <w:sz w:val="22"/>
                <w:szCs w:val="22"/>
              </w:rPr>
              <w:t>Hangkeverőpult</w:t>
            </w:r>
            <w:proofErr w:type="spellEnd"/>
            <w:r w:rsidRPr="00FF7BA2">
              <w:rPr>
                <w:color w:val="000000"/>
                <w:sz w:val="22"/>
                <w:szCs w:val="22"/>
              </w:rPr>
              <w:t xml:space="preserve"> </w:t>
            </w:r>
            <w:proofErr w:type="gramStart"/>
            <w:r w:rsidRPr="00FF7BA2">
              <w:rPr>
                <w:color w:val="000000"/>
                <w:sz w:val="22"/>
                <w:szCs w:val="22"/>
              </w:rPr>
              <w:t>rendszer(</w:t>
            </w:r>
            <w:proofErr w:type="gramEnd"/>
            <w:r w:rsidRPr="00FF7BA2">
              <w:rPr>
                <w:color w:val="000000"/>
                <w:sz w:val="22"/>
                <w:szCs w:val="22"/>
              </w:rPr>
              <w:t>digitális)</w:t>
            </w:r>
          </w:p>
        </w:tc>
        <w:tc>
          <w:tcPr>
            <w:tcW w:w="708" w:type="dxa"/>
            <w:shd w:val="clear" w:color="auto" w:fill="auto"/>
            <w:vAlign w:val="center"/>
            <w:hideMark/>
          </w:tcPr>
          <w:p w14:paraId="492DD197" w14:textId="77777777" w:rsidR="004001F0" w:rsidRPr="00FF7BA2" w:rsidRDefault="004001F0" w:rsidP="004001F0">
            <w:pPr>
              <w:jc w:val="center"/>
              <w:rPr>
                <w:color w:val="000000"/>
                <w:sz w:val="22"/>
                <w:szCs w:val="22"/>
              </w:rPr>
            </w:pPr>
            <w:r w:rsidRPr="00FF7BA2">
              <w:rPr>
                <w:color w:val="000000"/>
                <w:sz w:val="22"/>
                <w:szCs w:val="22"/>
              </w:rPr>
              <w:t>db</w:t>
            </w:r>
          </w:p>
        </w:tc>
        <w:tc>
          <w:tcPr>
            <w:tcW w:w="1276" w:type="dxa"/>
            <w:shd w:val="clear" w:color="auto" w:fill="auto"/>
            <w:vAlign w:val="center"/>
            <w:hideMark/>
          </w:tcPr>
          <w:p w14:paraId="7DCE74E1" w14:textId="77777777" w:rsidR="004001F0" w:rsidRPr="00FF7BA2" w:rsidRDefault="004001F0" w:rsidP="004001F0">
            <w:pPr>
              <w:jc w:val="center"/>
              <w:rPr>
                <w:color w:val="000000"/>
                <w:sz w:val="22"/>
                <w:szCs w:val="22"/>
              </w:rPr>
            </w:pPr>
            <w:r w:rsidRPr="00FF7BA2">
              <w:rPr>
                <w:color w:val="000000"/>
                <w:sz w:val="22"/>
                <w:szCs w:val="22"/>
              </w:rPr>
              <w:t>1</w:t>
            </w:r>
          </w:p>
        </w:tc>
      </w:tr>
      <w:tr w:rsidR="004001F0" w:rsidRPr="00FF7BA2" w14:paraId="21863230" w14:textId="77777777" w:rsidTr="004001F0">
        <w:trPr>
          <w:trHeight w:val="315"/>
        </w:trPr>
        <w:tc>
          <w:tcPr>
            <w:tcW w:w="513" w:type="dxa"/>
            <w:shd w:val="clear" w:color="auto" w:fill="auto"/>
            <w:vAlign w:val="center"/>
            <w:hideMark/>
          </w:tcPr>
          <w:p w14:paraId="4BF3599D" w14:textId="77777777" w:rsidR="004001F0" w:rsidRPr="00FF7BA2" w:rsidRDefault="004001F0" w:rsidP="004001F0">
            <w:pPr>
              <w:jc w:val="center"/>
              <w:rPr>
                <w:color w:val="000000"/>
                <w:sz w:val="22"/>
                <w:szCs w:val="22"/>
              </w:rPr>
            </w:pPr>
            <w:r w:rsidRPr="00FF7BA2">
              <w:rPr>
                <w:color w:val="000000"/>
                <w:sz w:val="22"/>
                <w:szCs w:val="22"/>
              </w:rPr>
              <w:t>7.</w:t>
            </w:r>
          </w:p>
        </w:tc>
        <w:tc>
          <w:tcPr>
            <w:tcW w:w="6008" w:type="dxa"/>
            <w:shd w:val="clear" w:color="auto" w:fill="auto"/>
            <w:vAlign w:val="center"/>
            <w:hideMark/>
          </w:tcPr>
          <w:p w14:paraId="51C1B69F" w14:textId="77777777" w:rsidR="004001F0" w:rsidRPr="00FF7BA2" w:rsidRDefault="004001F0" w:rsidP="004001F0">
            <w:pPr>
              <w:rPr>
                <w:color w:val="000000"/>
                <w:sz w:val="22"/>
                <w:szCs w:val="22"/>
              </w:rPr>
            </w:pPr>
            <w:proofErr w:type="spellStart"/>
            <w:r w:rsidRPr="00FF7BA2">
              <w:rPr>
                <w:color w:val="000000"/>
                <w:sz w:val="22"/>
                <w:szCs w:val="22"/>
              </w:rPr>
              <w:t>Hangkeverőpult</w:t>
            </w:r>
            <w:proofErr w:type="spellEnd"/>
          </w:p>
        </w:tc>
        <w:tc>
          <w:tcPr>
            <w:tcW w:w="708" w:type="dxa"/>
            <w:shd w:val="clear" w:color="auto" w:fill="auto"/>
            <w:vAlign w:val="center"/>
            <w:hideMark/>
          </w:tcPr>
          <w:p w14:paraId="0F87E2C2" w14:textId="77777777" w:rsidR="004001F0" w:rsidRPr="00FF7BA2" w:rsidRDefault="004001F0" w:rsidP="004001F0">
            <w:pPr>
              <w:jc w:val="center"/>
              <w:rPr>
                <w:color w:val="000000"/>
                <w:sz w:val="22"/>
                <w:szCs w:val="22"/>
              </w:rPr>
            </w:pPr>
            <w:r w:rsidRPr="00FF7BA2">
              <w:rPr>
                <w:color w:val="000000"/>
                <w:sz w:val="22"/>
                <w:szCs w:val="22"/>
              </w:rPr>
              <w:t>db</w:t>
            </w:r>
          </w:p>
        </w:tc>
        <w:tc>
          <w:tcPr>
            <w:tcW w:w="1276" w:type="dxa"/>
            <w:shd w:val="clear" w:color="auto" w:fill="auto"/>
            <w:vAlign w:val="center"/>
            <w:hideMark/>
          </w:tcPr>
          <w:p w14:paraId="6B12DCA7" w14:textId="77777777" w:rsidR="004001F0" w:rsidRPr="00FF7BA2" w:rsidRDefault="004001F0" w:rsidP="004001F0">
            <w:pPr>
              <w:jc w:val="center"/>
              <w:rPr>
                <w:color w:val="000000"/>
                <w:sz w:val="22"/>
                <w:szCs w:val="22"/>
              </w:rPr>
            </w:pPr>
            <w:r w:rsidRPr="00FF7BA2">
              <w:rPr>
                <w:color w:val="000000"/>
                <w:sz w:val="22"/>
                <w:szCs w:val="22"/>
              </w:rPr>
              <w:t>2</w:t>
            </w:r>
          </w:p>
        </w:tc>
      </w:tr>
      <w:tr w:rsidR="004001F0" w:rsidRPr="00FF7BA2" w14:paraId="0ABC413E" w14:textId="77777777" w:rsidTr="004001F0">
        <w:trPr>
          <w:trHeight w:val="60"/>
        </w:trPr>
        <w:tc>
          <w:tcPr>
            <w:tcW w:w="513" w:type="dxa"/>
            <w:shd w:val="clear" w:color="000000" w:fill="D9D9D9"/>
            <w:vAlign w:val="center"/>
            <w:hideMark/>
          </w:tcPr>
          <w:p w14:paraId="34402073" w14:textId="77777777" w:rsidR="004001F0" w:rsidRPr="00FF7BA2" w:rsidRDefault="004001F0" w:rsidP="004001F0">
            <w:pPr>
              <w:rPr>
                <w:b/>
                <w:bCs/>
                <w:color w:val="000000"/>
                <w:sz w:val="22"/>
                <w:szCs w:val="22"/>
              </w:rPr>
            </w:pPr>
            <w:r w:rsidRPr="00FF7BA2">
              <w:rPr>
                <w:b/>
                <w:bCs/>
                <w:color w:val="000000"/>
                <w:sz w:val="22"/>
                <w:szCs w:val="22"/>
              </w:rPr>
              <w:t> </w:t>
            </w:r>
          </w:p>
        </w:tc>
        <w:tc>
          <w:tcPr>
            <w:tcW w:w="6008" w:type="dxa"/>
            <w:shd w:val="clear" w:color="000000" w:fill="D9D9D9"/>
            <w:vAlign w:val="center"/>
            <w:hideMark/>
          </w:tcPr>
          <w:p w14:paraId="1B299A6C" w14:textId="77777777" w:rsidR="004001F0" w:rsidRPr="00FF7BA2" w:rsidRDefault="004001F0" w:rsidP="004001F0">
            <w:pPr>
              <w:rPr>
                <w:b/>
                <w:bCs/>
                <w:color w:val="000000"/>
                <w:sz w:val="22"/>
                <w:szCs w:val="22"/>
              </w:rPr>
            </w:pPr>
            <w:r w:rsidRPr="00FF7BA2">
              <w:rPr>
                <w:b/>
                <w:bCs/>
                <w:color w:val="000000"/>
                <w:sz w:val="22"/>
                <w:szCs w:val="22"/>
              </w:rPr>
              <w:t>1.3. Erősítők</w:t>
            </w:r>
          </w:p>
        </w:tc>
        <w:tc>
          <w:tcPr>
            <w:tcW w:w="708" w:type="dxa"/>
            <w:shd w:val="clear" w:color="000000" w:fill="D9D9D9"/>
            <w:vAlign w:val="center"/>
            <w:hideMark/>
          </w:tcPr>
          <w:p w14:paraId="2615CF04" w14:textId="77777777" w:rsidR="004001F0" w:rsidRPr="00FF7BA2" w:rsidRDefault="004001F0" w:rsidP="004001F0">
            <w:pPr>
              <w:jc w:val="center"/>
              <w:rPr>
                <w:b/>
                <w:bCs/>
                <w:color w:val="000000"/>
                <w:sz w:val="22"/>
                <w:szCs w:val="22"/>
              </w:rPr>
            </w:pPr>
            <w:proofErr w:type="spellStart"/>
            <w:r w:rsidRPr="00FF7BA2">
              <w:rPr>
                <w:b/>
                <w:bCs/>
                <w:color w:val="000000"/>
                <w:sz w:val="22"/>
                <w:szCs w:val="22"/>
              </w:rPr>
              <w:t>M.e</w:t>
            </w:r>
            <w:proofErr w:type="spellEnd"/>
            <w:r w:rsidRPr="00FF7BA2">
              <w:rPr>
                <w:b/>
                <w:bCs/>
                <w:color w:val="000000"/>
                <w:sz w:val="22"/>
                <w:szCs w:val="22"/>
              </w:rPr>
              <w:t>.</w:t>
            </w:r>
          </w:p>
        </w:tc>
        <w:tc>
          <w:tcPr>
            <w:tcW w:w="1276" w:type="dxa"/>
            <w:shd w:val="clear" w:color="000000" w:fill="D9D9D9"/>
            <w:vAlign w:val="center"/>
            <w:hideMark/>
          </w:tcPr>
          <w:p w14:paraId="2DB3A59F" w14:textId="77777777" w:rsidR="004001F0" w:rsidRPr="00FF7BA2" w:rsidRDefault="004001F0" w:rsidP="004001F0">
            <w:pPr>
              <w:jc w:val="center"/>
              <w:rPr>
                <w:b/>
                <w:bCs/>
                <w:color w:val="000000"/>
                <w:sz w:val="22"/>
                <w:szCs w:val="22"/>
              </w:rPr>
            </w:pPr>
            <w:r w:rsidRPr="00FF7BA2">
              <w:rPr>
                <w:b/>
                <w:bCs/>
                <w:color w:val="000000"/>
                <w:sz w:val="22"/>
                <w:szCs w:val="22"/>
              </w:rPr>
              <w:t>Mennyiség</w:t>
            </w:r>
          </w:p>
        </w:tc>
      </w:tr>
      <w:tr w:rsidR="004001F0" w:rsidRPr="00FF7BA2" w14:paraId="2F40616F" w14:textId="77777777" w:rsidTr="004001F0">
        <w:trPr>
          <w:trHeight w:val="600"/>
        </w:trPr>
        <w:tc>
          <w:tcPr>
            <w:tcW w:w="513" w:type="dxa"/>
            <w:shd w:val="clear" w:color="auto" w:fill="auto"/>
            <w:vAlign w:val="center"/>
            <w:hideMark/>
          </w:tcPr>
          <w:p w14:paraId="731FAC9B" w14:textId="77777777" w:rsidR="004001F0" w:rsidRPr="00FF7BA2" w:rsidRDefault="004001F0" w:rsidP="004001F0">
            <w:pPr>
              <w:jc w:val="center"/>
              <w:rPr>
                <w:color w:val="000000"/>
                <w:sz w:val="22"/>
                <w:szCs w:val="22"/>
              </w:rPr>
            </w:pPr>
            <w:r w:rsidRPr="00FF7BA2">
              <w:rPr>
                <w:color w:val="000000"/>
                <w:sz w:val="22"/>
                <w:szCs w:val="22"/>
              </w:rPr>
              <w:t>8.</w:t>
            </w:r>
          </w:p>
        </w:tc>
        <w:tc>
          <w:tcPr>
            <w:tcW w:w="6008" w:type="dxa"/>
            <w:shd w:val="clear" w:color="auto" w:fill="auto"/>
            <w:vAlign w:val="center"/>
            <w:hideMark/>
          </w:tcPr>
          <w:p w14:paraId="212DB947" w14:textId="77777777" w:rsidR="004001F0" w:rsidRPr="00FF7BA2" w:rsidRDefault="004001F0" w:rsidP="004001F0">
            <w:pPr>
              <w:rPr>
                <w:color w:val="000000"/>
                <w:sz w:val="22"/>
                <w:szCs w:val="22"/>
              </w:rPr>
            </w:pPr>
            <w:r w:rsidRPr="00FF7BA2">
              <w:rPr>
                <w:color w:val="000000"/>
                <w:sz w:val="22"/>
                <w:szCs w:val="22"/>
              </w:rPr>
              <w:t xml:space="preserve">Erősítők 4 csatornás </w:t>
            </w:r>
            <w:proofErr w:type="gramStart"/>
            <w:r w:rsidRPr="00FF7BA2">
              <w:rPr>
                <w:color w:val="000000"/>
                <w:sz w:val="22"/>
                <w:szCs w:val="22"/>
              </w:rPr>
              <w:t>teljesítmény erősítő</w:t>
            </w:r>
            <w:proofErr w:type="gramEnd"/>
            <w:r w:rsidRPr="00FF7BA2">
              <w:rPr>
                <w:color w:val="000000"/>
                <w:sz w:val="22"/>
                <w:szCs w:val="22"/>
              </w:rPr>
              <w:t xml:space="preserve"> min. 3300 W / csatorna @ 4 </w:t>
            </w:r>
            <w:proofErr w:type="spellStart"/>
            <w:r w:rsidRPr="00FF7BA2">
              <w:rPr>
                <w:color w:val="000000"/>
                <w:sz w:val="22"/>
                <w:szCs w:val="22"/>
              </w:rPr>
              <w:t>ohm-on</w:t>
            </w:r>
            <w:proofErr w:type="spellEnd"/>
            <w:r w:rsidRPr="00FF7BA2">
              <w:rPr>
                <w:color w:val="000000"/>
                <w:sz w:val="22"/>
                <w:szCs w:val="22"/>
              </w:rPr>
              <w:t xml:space="preserve">. </w:t>
            </w:r>
          </w:p>
        </w:tc>
        <w:tc>
          <w:tcPr>
            <w:tcW w:w="708" w:type="dxa"/>
            <w:shd w:val="clear" w:color="auto" w:fill="auto"/>
            <w:vAlign w:val="center"/>
            <w:hideMark/>
          </w:tcPr>
          <w:p w14:paraId="7229909D" w14:textId="77777777" w:rsidR="004001F0" w:rsidRPr="00FF7BA2" w:rsidRDefault="004001F0" w:rsidP="004001F0">
            <w:pPr>
              <w:jc w:val="center"/>
              <w:rPr>
                <w:color w:val="000000"/>
                <w:sz w:val="22"/>
                <w:szCs w:val="22"/>
              </w:rPr>
            </w:pPr>
            <w:r w:rsidRPr="00FF7BA2">
              <w:rPr>
                <w:color w:val="000000"/>
                <w:sz w:val="22"/>
                <w:szCs w:val="22"/>
              </w:rPr>
              <w:t>db</w:t>
            </w:r>
          </w:p>
        </w:tc>
        <w:tc>
          <w:tcPr>
            <w:tcW w:w="1276" w:type="dxa"/>
            <w:shd w:val="clear" w:color="auto" w:fill="auto"/>
            <w:vAlign w:val="center"/>
            <w:hideMark/>
          </w:tcPr>
          <w:p w14:paraId="3F9DBD3D" w14:textId="77777777" w:rsidR="004001F0" w:rsidRPr="00FF7BA2" w:rsidRDefault="004001F0" w:rsidP="004001F0">
            <w:pPr>
              <w:jc w:val="center"/>
              <w:rPr>
                <w:color w:val="000000"/>
                <w:sz w:val="22"/>
                <w:szCs w:val="22"/>
              </w:rPr>
            </w:pPr>
            <w:r w:rsidRPr="00FF7BA2">
              <w:rPr>
                <w:color w:val="000000"/>
                <w:sz w:val="22"/>
                <w:szCs w:val="22"/>
              </w:rPr>
              <w:t>12</w:t>
            </w:r>
          </w:p>
        </w:tc>
      </w:tr>
      <w:tr w:rsidR="004001F0" w:rsidRPr="00FF7BA2" w14:paraId="0C4DD4BA" w14:textId="77777777" w:rsidTr="004001F0">
        <w:trPr>
          <w:trHeight w:val="315"/>
        </w:trPr>
        <w:tc>
          <w:tcPr>
            <w:tcW w:w="513" w:type="dxa"/>
            <w:shd w:val="clear" w:color="auto" w:fill="auto"/>
            <w:vAlign w:val="center"/>
            <w:hideMark/>
          </w:tcPr>
          <w:p w14:paraId="53E6A575" w14:textId="77777777" w:rsidR="004001F0" w:rsidRPr="00FF7BA2" w:rsidRDefault="004001F0" w:rsidP="004001F0">
            <w:pPr>
              <w:jc w:val="center"/>
              <w:rPr>
                <w:color w:val="000000"/>
                <w:sz w:val="22"/>
                <w:szCs w:val="22"/>
              </w:rPr>
            </w:pPr>
            <w:r w:rsidRPr="00FF7BA2">
              <w:rPr>
                <w:color w:val="000000"/>
                <w:sz w:val="22"/>
                <w:szCs w:val="22"/>
              </w:rPr>
              <w:t>9.</w:t>
            </w:r>
          </w:p>
        </w:tc>
        <w:tc>
          <w:tcPr>
            <w:tcW w:w="6008" w:type="dxa"/>
            <w:shd w:val="clear" w:color="auto" w:fill="auto"/>
            <w:vAlign w:val="center"/>
            <w:hideMark/>
          </w:tcPr>
          <w:p w14:paraId="526653F1" w14:textId="77777777" w:rsidR="004001F0" w:rsidRPr="00FF7BA2" w:rsidRDefault="004001F0" w:rsidP="004001F0">
            <w:pPr>
              <w:rPr>
                <w:color w:val="000000"/>
                <w:sz w:val="22"/>
                <w:szCs w:val="22"/>
              </w:rPr>
            </w:pPr>
            <w:r w:rsidRPr="00FF7BA2">
              <w:rPr>
                <w:color w:val="000000"/>
                <w:sz w:val="22"/>
                <w:szCs w:val="22"/>
              </w:rPr>
              <w:t xml:space="preserve">Erősítők 100V-os Legalább 1000 W </w:t>
            </w:r>
            <w:proofErr w:type="spellStart"/>
            <w:r w:rsidRPr="00FF7BA2">
              <w:rPr>
                <w:color w:val="000000"/>
                <w:sz w:val="22"/>
                <w:szCs w:val="22"/>
              </w:rPr>
              <w:t>terhelhetőségű</w:t>
            </w:r>
            <w:proofErr w:type="spellEnd"/>
            <w:r w:rsidRPr="00FF7BA2">
              <w:rPr>
                <w:color w:val="000000"/>
                <w:sz w:val="22"/>
                <w:szCs w:val="22"/>
              </w:rPr>
              <w:t xml:space="preserve"> </w:t>
            </w:r>
          </w:p>
        </w:tc>
        <w:tc>
          <w:tcPr>
            <w:tcW w:w="708" w:type="dxa"/>
            <w:shd w:val="clear" w:color="auto" w:fill="auto"/>
            <w:vAlign w:val="center"/>
            <w:hideMark/>
          </w:tcPr>
          <w:p w14:paraId="3AAF279B" w14:textId="77777777" w:rsidR="004001F0" w:rsidRPr="00FF7BA2" w:rsidRDefault="004001F0" w:rsidP="004001F0">
            <w:pPr>
              <w:jc w:val="center"/>
              <w:rPr>
                <w:color w:val="000000"/>
                <w:sz w:val="22"/>
                <w:szCs w:val="22"/>
              </w:rPr>
            </w:pPr>
            <w:r w:rsidRPr="00FF7BA2">
              <w:rPr>
                <w:color w:val="000000"/>
                <w:sz w:val="22"/>
                <w:szCs w:val="22"/>
              </w:rPr>
              <w:t>db</w:t>
            </w:r>
          </w:p>
        </w:tc>
        <w:tc>
          <w:tcPr>
            <w:tcW w:w="1276" w:type="dxa"/>
            <w:shd w:val="clear" w:color="auto" w:fill="auto"/>
            <w:vAlign w:val="center"/>
            <w:hideMark/>
          </w:tcPr>
          <w:p w14:paraId="6C8F4417" w14:textId="77777777" w:rsidR="004001F0" w:rsidRPr="00FF7BA2" w:rsidRDefault="004001F0" w:rsidP="004001F0">
            <w:pPr>
              <w:jc w:val="center"/>
              <w:rPr>
                <w:color w:val="000000"/>
                <w:sz w:val="22"/>
                <w:szCs w:val="22"/>
              </w:rPr>
            </w:pPr>
            <w:r w:rsidRPr="00FF7BA2">
              <w:rPr>
                <w:color w:val="000000"/>
                <w:sz w:val="22"/>
                <w:szCs w:val="22"/>
              </w:rPr>
              <w:t>6</w:t>
            </w:r>
          </w:p>
        </w:tc>
      </w:tr>
      <w:tr w:rsidR="004001F0" w:rsidRPr="00FF7BA2" w14:paraId="7CB1E97A" w14:textId="77777777" w:rsidTr="004001F0">
        <w:trPr>
          <w:trHeight w:val="60"/>
        </w:trPr>
        <w:tc>
          <w:tcPr>
            <w:tcW w:w="513" w:type="dxa"/>
            <w:shd w:val="clear" w:color="000000" w:fill="D9D9D9"/>
            <w:vAlign w:val="center"/>
            <w:hideMark/>
          </w:tcPr>
          <w:p w14:paraId="20E6AD14" w14:textId="77777777" w:rsidR="004001F0" w:rsidRPr="00FF7BA2" w:rsidRDefault="004001F0" w:rsidP="004001F0">
            <w:pPr>
              <w:rPr>
                <w:color w:val="000000"/>
                <w:sz w:val="22"/>
                <w:szCs w:val="22"/>
              </w:rPr>
            </w:pPr>
          </w:p>
        </w:tc>
        <w:tc>
          <w:tcPr>
            <w:tcW w:w="6008" w:type="dxa"/>
            <w:shd w:val="clear" w:color="000000" w:fill="D9D9D9"/>
            <w:vAlign w:val="center"/>
            <w:hideMark/>
          </w:tcPr>
          <w:p w14:paraId="4C8A9302" w14:textId="77777777" w:rsidR="004001F0" w:rsidRPr="00FF7BA2" w:rsidRDefault="004001F0" w:rsidP="004001F0">
            <w:pPr>
              <w:rPr>
                <w:color w:val="000000"/>
                <w:sz w:val="22"/>
                <w:szCs w:val="22"/>
              </w:rPr>
            </w:pPr>
            <w:r w:rsidRPr="00FF7BA2">
              <w:rPr>
                <w:b/>
                <w:bCs/>
                <w:color w:val="000000"/>
                <w:sz w:val="22"/>
                <w:szCs w:val="22"/>
              </w:rPr>
              <w:t>1.4. Kiegészítők</w:t>
            </w:r>
            <w:proofErr w:type="gramStart"/>
            <w:r w:rsidRPr="00FF7BA2">
              <w:rPr>
                <w:color w:val="000000"/>
                <w:sz w:val="22"/>
                <w:szCs w:val="22"/>
              </w:rPr>
              <w:t>:Professzionális</w:t>
            </w:r>
            <w:proofErr w:type="gramEnd"/>
            <w:r w:rsidRPr="00FF7BA2">
              <w:rPr>
                <w:color w:val="000000"/>
                <w:sz w:val="22"/>
                <w:szCs w:val="22"/>
              </w:rPr>
              <w:t xml:space="preserve"> </w:t>
            </w:r>
            <w:proofErr w:type="spellStart"/>
            <w:r w:rsidRPr="00FF7BA2">
              <w:rPr>
                <w:color w:val="000000"/>
                <w:sz w:val="22"/>
                <w:szCs w:val="22"/>
              </w:rPr>
              <w:t>StageBox</w:t>
            </w:r>
            <w:proofErr w:type="spellEnd"/>
            <w:r w:rsidRPr="00FF7BA2">
              <w:rPr>
                <w:color w:val="000000"/>
                <w:sz w:val="22"/>
                <w:szCs w:val="22"/>
              </w:rPr>
              <w:t xml:space="preserve"> /</w:t>
            </w:r>
            <w:proofErr w:type="spellStart"/>
            <w:r w:rsidRPr="00FF7BA2">
              <w:rPr>
                <w:color w:val="000000"/>
                <w:sz w:val="22"/>
                <w:szCs w:val="22"/>
              </w:rPr>
              <w:t>Splitter</w:t>
            </w:r>
            <w:proofErr w:type="spellEnd"/>
            <w:r w:rsidRPr="00FF7BA2">
              <w:rPr>
                <w:color w:val="000000"/>
                <w:sz w:val="22"/>
                <w:szCs w:val="22"/>
              </w:rPr>
              <w:t>/</w:t>
            </w:r>
          </w:p>
        </w:tc>
        <w:tc>
          <w:tcPr>
            <w:tcW w:w="708" w:type="dxa"/>
            <w:shd w:val="clear" w:color="000000" w:fill="D9D9D9"/>
            <w:vAlign w:val="center"/>
            <w:hideMark/>
          </w:tcPr>
          <w:p w14:paraId="7B369D26" w14:textId="77777777" w:rsidR="004001F0" w:rsidRPr="00FF7BA2" w:rsidRDefault="004001F0" w:rsidP="004001F0">
            <w:pPr>
              <w:jc w:val="center"/>
              <w:rPr>
                <w:b/>
                <w:bCs/>
                <w:color w:val="000000"/>
                <w:sz w:val="22"/>
                <w:szCs w:val="22"/>
              </w:rPr>
            </w:pPr>
            <w:proofErr w:type="spellStart"/>
            <w:r w:rsidRPr="00FF7BA2">
              <w:rPr>
                <w:b/>
                <w:bCs/>
                <w:color w:val="000000"/>
                <w:sz w:val="22"/>
                <w:szCs w:val="22"/>
              </w:rPr>
              <w:t>M.e</w:t>
            </w:r>
            <w:proofErr w:type="spellEnd"/>
            <w:r w:rsidRPr="00FF7BA2">
              <w:rPr>
                <w:b/>
                <w:bCs/>
                <w:color w:val="000000"/>
                <w:sz w:val="22"/>
                <w:szCs w:val="22"/>
              </w:rPr>
              <w:t>.</w:t>
            </w:r>
          </w:p>
        </w:tc>
        <w:tc>
          <w:tcPr>
            <w:tcW w:w="1276" w:type="dxa"/>
            <w:shd w:val="clear" w:color="000000" w:fill="D9D9D9"/>
            <w:vAlign w:val="center"/>
            <w:hideMark/>
          </w:tcPr>
          <w:p w14:paraId="7937AA72" w14:textId="77777777" w:rsidR="004001F0" w:rsidRPr="00FF7BA2" w:rsidRDefault="004001F0" w:rsidP="004001F0">
            <w:pPr>
              <w:jc w:val="center"/>
              <w:rPr>
                <w:b/>
                <w:bCs/>
                <w:color w:val="000000"/>
                <w:sz w:val="22"/>
                <w:szCs w:val="22"/>
              </w:rPr>
            </w:pPr>
            <w:r w:rsidRPr="00FF7BA2">
              <w:rPr>
                <w:b/>
                <w:bCs/>
                <w:color w:val="000000"/>
                <w:sz w:val="22"/>
                <w:szCs w:val="22"/>
              </w:rPr>
              <w:t>Mennyiség</w:t>
            </w:r>
          </w:p>
        </w:tc>
      </w:tr>
      <w:tr w:rsidR="004001F0" w:rsidRPr="00FF7BA2" w14:paraId="4358D008" w14:textId="77777777" w:rsidTr="004001F0">
        <w:trPr>
          <w:trHeight w:val="315"/>
        </w:trPr>
        <w:tc>
          <w:tcPr>
            <w:tcW w:w="513" w:type="dxa"/>
            <w:shd w:val="clear" w:color="auto" w:fill="auto"/>
            <w:vAlign w:val="center"/>
            <w:hideMark/>
          </w:tcPr>
          <w:p w14:paraId="5056E714" w14:textId="77777777" w:rsidR="004001F0" w:rsidRPr="00FF7BA2" w:rsidRDefault="004001F0" w:rsidP="004001F0">
            <w:pPr>
              <w:jc w:val="center"/>
              <w:rPr>
                <w:color w:val="000000"/>
                <w:sz w:val="22"/>
                <w:szCs w:val="22"/>
              </w:rPr>
            </w:pPr>
            <w:r w:rsidRPr="00FF7BA2">
              <w:rPr>
                <w:color w:val="000000"/>
                <w:sz w:val="22"/>
                <w:szCs w:val="22"/>
              </w:rPr>
              <w:t>10.</w:t>
            </w:r>
          </w:p>
        </w:tc>
        <w:tc>
          <w:tcPr>
            <w:tcW w:w="6008" w:type="dxa"/>
            <w:shd w:val="clear" w:color="auto" w:fill="auto"/>
            <w:vAlign w:val="center"/>
            <w:hideMark/>
          </w:tcPr>
          <w:p w14:paraId="30EBCA8D" w14:textId="77777777" w:rsidR="004001F0" w:rsidRPr="00FF7BA2" w:rsidRDefault="004001F0" w:rsidP="004001F0">
            <w:pPr>
              <w:rPr>
                <w:color w:val="000000"/>
                <w:sz w:val="22"/>
                <w:szCs w:val="22"/>
              </w:rPr>
            </w:pPr>
            <w:proofErr w:type="spellStart"/>
            <w:r w:rsidRPr="00FF7BA2">
              <w:rPr>
                <w:color w:val="000000"/>
                <w:sz w:val="22"/>
                <w:szCs w:val="22"/>
              </w:rPr>
              <w:t>Stage-Box</w:t>
            </w:r>
            <w:proofErr w:type="spellEnd"/>
            <w:r w:rsidRPr="00FF7BA2">
              <w:rPr>
                <w:color w:val="000000"/>
                <w:sz w:val="22"/>
                <w:szCs w:val="22"/>
              </w:rPr>
              <w:t xml:space="preserve"> (aktív) </w:t>
            </w:r>
          </w:p>
        </w:tc>
        <w:tc>
          <w:tcPr>
            <w:tcW w:w="708" w:type="dxa"/>
            <w:shd w:val="clear" w:color="auto" w:fill="auto"/>
            <w:vAlign w:val="center"/>
            <w:hideMark/>
          </w:tcPr>
          <w:p w14:paraId="60C6465B" w14:textId="77777777" w:rsidR="004001F0" w:rsidRPr="00FF7BA2" w:rsidRDefault="004001F0" w:rsidP="004001F0">
            <w:pPr>
              <w:jc w:val="center"/>
              <w:rPr>
                <w:color w:val="000000"/>
                <w:sz w:val="22"/>
                <w:szCs w:val="22"/>
              </w:rPr>
            </w:pPr>
            <w:r w:rsidRPr="00FF7BA2">
              <w:rPr>
                <w:color w:val="000000"/>
                <w:sz w:val="22"/>
                <w:szCs w:val="22"/>
              </w:rPr>
              <w:t>db</w:t>
            </w:r>
          </w:p>
        </w:tc>
        <w:tc>
          <w:tcPr>
            <w:tcW w:w="1276" w:type="dxa"/>
            <w:shd w:val="clear" w:color="auto" w:fill="auto"/>
            <w:vAlign w:val="center"/>
            <w:hideMark/>
          </w:tcPr>
          <w:p w14:paraId="318607AC" w14:textId="77777777" w:rsidR="004001F0" w:rsidRPr="00FF7BA2" w:rsidRDefault="004001F0" w:rsidP="004001F0">
            <w:pPr>
              <w:jc w:val="center"/>
              <w:rPr>
                <w:color w:val="000000"/>
                <w:sz w:val="22"/>
                <w:szCs w:val="22"/>
              </w:rPr>
            </w:pPr>
            <w:r w:rsidRPr="00FF7BA2">
              <w:rPr>
                <w:color w:val="000000"/>
                <w:sz w:val="22"/>
                <w:szCs w:val="22"/>
              </w:rPr>
              <w:t>9</w:t>
            </w:r>
          </w:p>
        </w:tc>
      </w:tr>
      <w:tr w:rsidR="004001F0" w:rsidRPr="00FF7BA2" w14:paraId="452E2474" w14:textId="77777777" w:rsidTr="004001F0">
        <w:trPr>
          <w:trHeight w:val="600"/>
        </w:trPr>
        <w:tc>
          <w:tcPr>
            <w:tcW w:w="513" w:type="dxa"/>
            <w:shd w:val="clear" w:color="auto" w:fill="auto"/>
            <w:vAlign w:val="center"/>
            <w:hideMark/>
          </w:tcPr>
          <w:p w14:paraId="41318C09" w14:textId="77777777" w:rsidR="004001F0" w:rsidRPr="00FF7BA2" w:rsidRDefault="004001F0" w:rsidP="004001F0">
            <w:pPr>
              <w:jc w:val="center"/>
              <w:rPr>
                <w:color w:val="000000"/>
                <w:sz w:val="22"/>
                <w:szCs w:val="22"/>
              </w:rPr>
            </w:pPr>
            <w:r w:rsidRPr="00FF7BA2">
              <w:rPr>
                <w:color w:val="000000"/>
                <w:sz w:val="22"/>
                <w:szCs w:val="22"/>
              </w:rPr>
              <w:t>11.</w:t>
            </w:r>
          </w:p>
        </w:tc>
        <w:tc>
          <w:tcPr>
            <w:tcW w:w="6008" w:type="dxa"/>
            <w:shd w:val="clear" w:color="auto" w:fill="auto"/>
            <w:vAlign w:val="center"/>
            <w:hideMark/>
          </w:tcPr>
          <w:p w14:paraId="24D619E6" w14:textId="77777777" w:rsidR="004001F0" w:rsidRPr="00FF7BA2" w:rsidRDefault="004001F0" w:rsidP="004001F0">
            <w:pPr>
              <w:rPr>
                <w:color w:val="000000"/>
                <w:sz w:val="22"/>
                <w:szCs w:val="22"/>
              </w:rPr>
            </w:pPr>
            <w:r w:rsidRPr="00FF7BA2">
              <w:rPr>
                <w:color w:val="000000"/>
                <w:sz w:val="22"/>
                <w:szCs w:val="22"/>
              </w:rPr>
              <w:t>Beszéd, Ének mikrofonok, NeumannKMS105 BK vagy azzal egyenértékű</w:t>
            </w:r>
          </w:p>
        </w:tc>
        <w:tc>
          <w:tcPr>
            <w:tcW w:w="708" w:type="dxa"/>
            <w:shd w:val="clear" w:color="auto" w:fill="auto"/>
            <w:vAlign w:val="center"/>
            <w:hideMark/>
          </w:tcPr>
          <w:p w14:paraId="44AC6439" w14:textId="77777777" w:rsidR="004001F0" w:rsidRPr="00FF7BA2" w:rsidRDefault="004001F0" w:rsidP="004001F0">
            <w:pPr>
              <w:jc w:val="center"/>
              <w:rPr>
                <w:color w:val="000000"/>
                <w:sz w:val="22"/>
                <w:szCs w:val="22"/>
              </w:rPr>
            </w:pPr>
            <w:r w:rsidRPr="00FF7BA2">
              <w:rPr>
                <w:color w:val="000000"/>
                <w:sz w:val="22"/>
                <w:szCs w:val="22"/>
              </w:rPr>
              <w:t>db</w:t>
            </w:r>
          </w:p>
        </w:tc>
        <w:tc>
          <w:tcPr>
            <w:tcW w:w="1276" w:type="dxa"/>
            <w:shd w:val="clear" w:color="auto" w:fill="auto"/>
            <w:vAlign w:val="center"/>
            <w:hideMark/>
          </w:tcPr>
          <w:p w14:paraId="248DA61E" w14:textId="77777777" w:rsidR="004001F0" w:rsidRPr="00FF7BA2" w:rsidRDefault="004001F0" w:rsidP="004001F0">
            <w:pPr>
              <w:jc w:val="center"/>
              <w:rPr>
                <w:color w:val="000000"/>
                <w:sz w:val="22"/>
                <w:szCs w:val="22"/>
              </w:rPr>
            </w:pPr>
            <w:r w:rsidRPr="00FF7BA2">
              <w:rPr>
                <w:color w:val="000000"/>
                <w:sz w:val="22"/>
                <w:szCs w:val="22"/>
              </w:rPr>
              <w:t>8</w:t>
            </w:r>
          </w:p>
        </w:tc>
      </w:tr>
      <w:tr w:rsidR="004001F0" w:rsidRPr="00FF7BA2" w14:paraId="5CB958BF" w14:textId="77777777" w:rsidTr="004001F0">
        <w:trPr>
          <w:trHeight w:val="600"/>
        </w:trPr>
        <w:tc>
          <w:tcPr>
            <w:tcW w:w="513" w:type="dxa"/>
            <w:shd w:val="clear" w:color="auto" w:fill="auto"/>
            <w:vAlign w:val="center"/>
            <w:hideMark/>
          </w:tcPr>
          <w:p w14:paraId="1639583A" w14:textId="77777777" w:rsidR="004001F0" w:rsidRPr="00FF7BA2" w:rsidRDefault="004001F0" w:rsidP="004001F0">
            <w:pPr>
              <w:jc w:val="center"/>
              <w:rPr>
                <w:color w:val="000000"/>
                <w:sz w:val="22"/>
                <w:szCs w:val="22"/>
              </w:rPr>
            </w:pPr>
            <w:r w:rsidRPr="00FF7BA2">
              <w:rPr>
                <w:color w:val="000000"/>
                <w:sz w:val="22"/>
                <w:szCs w:val="22"/>
              </w:rPr>
              <w:t>12.</w:t>
            </w:r>
          </w:p>
        </w:tc>
        <w:tc>
          <w:tcPr>
            <w:tcW w:w="6008" w:type="dxa"/>
            <w:shd w:val="clear" w:color="auto" w:fill="auto"/>
            <w:vAlign w:val="center"/>
            <w:hideMark/>
          </w:tcPr>
          <w:p w14:paraId="30FA53A1" w14:textId="77777777" w:rsidR="004001F0" w:rsidRPr="00FF7BA2" w:rsidRDefault="004001F0" w:rsidP="004001F0">
            <w:pPr>
              <w:rPr>
                <w:color w:val="000000"/>
                <w:sz w:val="22"/>
                <w:szCs w:val="22"/>
              </w:rPr>
            </w:pPr>
            <w:r w:rsidRPr="00FF7BA2">
              <w:rPr>
                <w:color w:val="000000"/>
                <w:sz w:val="22"/>
                <w:szCs w:val="22"/>
              </w:rPr>
              <w:t xml:space="preserve">Ének, Hangszer mikrofonok, NeumannKM184 </w:t>
            </w:r>
            <w:proofErr w:type="spellStart"/>
            <w:r w:rsidRPr="00FF7BA2">
              <w:rPr>
                <w:color w:val="000000"/>
                <w:sz w:val="22"/>
                <w:szCs w:val="22"/>
              </w:rPr>
              <w:t>mt</w:t>
            </w:r>
            <w:proofErr w:type="spellEnd"/>
            <w:r w:rsidRPr="00FF7BA2">
              <w:rPr>
                <w:color w:val="000000"/>
                <w:sz w:val="22"/>
                <w:szCs w:val="22"/>
              </w:rPr>
              <w:t xml:space="preserve"> </w:t>
            </w:r>
            <w:proofErr w:type="spellStart"/>
            <w:r w:rsidRPr="00FF7BA2">
              <w:rPr>
                <w:color w:val="000000"/>
                <w:sz w:val="22"/>
                <w:szCs w:val="22"/>
              </w:rPr>
              <w:t>stereo</w:t>
            </w:r>
            <w:proofErr w:type="spellEnd"/>
            <w:r w:rsidRPr="00FF7BA2">
              <w:rPr>
                <w:color w:val="000000"/>
                <w:sz w:val="22"/>
                <w:szCs w:val="22"/>
              </w:rPr>
              <w:t xml:space="preserve"> </w:t>
            </w:r>
            <w:proofErr w:type="spellStart"/>
            <w:r w:rsidRPr="00FF7BA2">
              <w:rPr>
                <w:color w:val="000000"/>
                <w:sz w:val="22"/>
                <w:szCs w:val="22"/>
              </w:rPr>
              <w:t>set</w:t>
            </w:r>
            <w:proofErr w:type="spellEnd"/>
            <w:r w:rsidRPr="00FF7BA2">
              <w:rPr>
                <w:color w:val="000000"/>
                <w:sz w:val="22"/>
                <w:szCs w:val="22"/>
              </w:rPr>
              <w:t xml:space="preserve"> vagy azzal egyenértékű</w:t>
            </w:r>
          </w:p>
        </w:tc>
        <w:tc>
          <w:tcPr>
            <w:tcW w:w="708" w:type="dxa"/>
            <w:shd w:val="clear" w:color="auto" w:fill="auto"/>
            <w:vAlign w:val="center"/>
            <w:hideMark/>
          </w:tcPr>
          <w:p w14:paraId="0E6727ED" w14:textId="77777777" w:rsidR="004001F0" w:rsidRPr="00FF7BA2" w:rsidRDefault="004001F0" w:rsidP="004001F0">
            <w:pPr>
              <w:jc w:val="center"/>
              <w:rPr>
                <w:color w:val="000000"/>
                <w:sz w:val="22"/>
                <w:szCs w:val="22"/>
              </w:rPr>
            </w:pPr>
            <w:r w:rsidRPr="00FF7BA2">
              <w:rPr>
                <w:color w:val="000000"/>
                <w:sz w:val="22"/>
                <w:szCs w:val="22"/>
              </w:rPr>
              <w:t>db</w:t>
            </w:r>
          </w:p>
        </w:tc>
        <w:tc>
          <w:tcPr>
            <w:tcW w:w="1276" w:type="dxa"/>
            <w:shd w:val="clear" w:color="auto" w:fill="auto"/>
            <w:vAlign w:val="center"/>
            <w:hideMark/>
          </w:tcPr>
          <w:p w14:paraId="267359CF" w14:textId="77777777" w:rsidR="004001F0" w:rsidRPr="00FF7BA2" w:rsidRDefault="004001F0" w:rsidP="004001F0">
            <w:pPr>
              <w:jc w:val="center"/>
              <w:rPr>
                <w:color w:val="000000"/>
                <w:sz w:val="22"/>
                <w:szCs w:val="22"/>
              </w:rPr>
            </w:pPr>
            <w:r w:rsidRPr="00FF7BA2">
              <w:rPr>
                <w:color w:val="000000"/>
                <w:sz w:val="22"/>
                <w:szCs w:val="22"/>
              </w:rPr>
              <w:t>8</w:t>
            </w:r>
          </w:p>
        </w:tc>
      </w:tr>
      <w:tr w:rsidR="004001F0" w:rsidRPr="00FF7BA2" w14:paraId="5A589469" w14:textId="77777777" w:rsidTr="004001F0">
        <w:trPr>
          <w:trHeight w:val="60"/>
        </w:trPr>
        <w:tc>
          <w:tcPr>
            <w:tcW w:w="513" w:type="dxa"/>
            <w:shd w:val="clear" w:color="000000" w:fill="D9D9D9"/>
            <w:vAlign w:val="center"/>
            <w:hideMark/>
          </w:tcPr>
          <w:p w14:paraId="4D8E7F89" w14:textId="77777777" w:rsidR="004001F0" w:rsidRPr="00FF7BA2" w:rsidRDefault="004001F0" w:rsidP="004001F0">
            <w:pPr>
              <w:rPr>
                <w:color w:val="000000"/>
                <w:sz w:val="22"/>
                <w:szCs w:val="22"/>
              </w:rPr>
            </w:pPr>
          </w:p>
        </w:tc>
        <w:tc>
          <w:tcPr>
            <w:tcW w:w="6008" w:type="dxa"/>
            <w:shd w:val="clear" w:color="000000" w:fill="D9D9D9"/>
            <w:vAlign w:val="center"/>
            <w:hideMark/>
          </w:tcPr>
          <w:p w14:paraId="6EBF970A" w14:textId="77777777" w:rsidR="004001F0" w:rsidRPr="00FF7BA2" w:rsidRDefault="004001F0" w:rsidP="004001F0">
            <w:pPr>
              <w:rPr>
                <w:b/>
                <w:bCs/>
                <w:color w:val="000000"/>
                <w:sz w:val="22"/>
                <w:szCs w:val="22"/>
              </w:rPr>
            </w:pPr>
            <w:r w:rsidRPr="00FF7BA2">
              <w:rPr>
                <w:b/>
                <w:bCs/>
                <w:color w:val="000000"/>
                <w:sz w:val="22"/>
                <w:szCs w:val="22"/>
              </w:rPr>
              <w:t xml:space="preserve">1.5. </w:t>
            </w:r>
            <w:proofErr w:type="spellStart"/>
            <w:r w:rsidRPr="00FF7BA2">
              <w:rPr>
                <w:b/>
                <w:bCs/>
                <w:color w:val="000000"/>
                <w:sz w:val="22"/>
                <w:szCs w:val="22"/>
              </w:rPr>
              <w:t>Vezetéknélküli</w:t>
            </w:r>
            <w:proofErr w:type="spellEnd"/>
            <w:r w:rsidRPr="00FF7BA2">
              <w:rPr>
                <w:b/>
                <w:bCs/>
                <w:color w:val="000000"/>
                <w:sz w:val="22"/>
                <w:szCs w:val="22"/>
              </w:rPr>
              <w:t xml:space="preserve"> mikrofon rendszer</w:t>
            </w:r>
          </w:p>
        </w:tc>
        <w:tc>
          <w:tcPr>
            <w:tcW w:w="708" w:type="dxa"/>
            <w:shd w:val="clear" w:color="000000" w:fill="D9D9D9"/>
            <w:vAlign w:val="center"/>
            <w:hideMark/>
          </w:tcPr>
          <w:p w14:paraId="47124688" w14:textId="77777777" w:rsidR="004001F0" w:rsidRPr="00FF7BA2" w:rsidRDefault="004001F0" w:rsidP="004001F0">
            <w:pPr>
              <w:jc w:val="center"/>
              <w:rPr>
                <w:b/>
                <w:bCs/>
                <w:color w:val="000000"/>
                <w:sz w:val="22"/>
                <w:szCs w:val="22"/>
              </w:rPr>
            </w:pPr>
            <w:proofErr w:type="spellStart"/>
            <w:r w:rsidRPr="00FF7BA2">
              <w:rPr>
                <w:b/>
                <w:bCs/>
                <w:color w:val="000000"/>
                <w:sz w:val="22"/>
                <w:szCs w:val="22"/>
              </w:rPr>
              <w:t>M.e</w:t>
            </w:r>
            <w:proofErr w:type="spellEnd"/>
            <w:r w:rsidRPr="00FF7BA2">
              <w:rPr>
                <w:b/>
                <w:bCs/>
                <w:color w:val="000000"/>
                <w:sz w:val="22"/>
                <w:szCs w:val="22"/>
              </w:rPr>
              <w:t>.</w:t>
            </w:r>
          </w:p>
        </w:tc>
        <w:tc>
          <w:tcPr>
            <w:tcW w:w="1276" w:type="dxa"/>
            <w:shd w:val="clear" w:color="000000" w:fill="D9D9D9"/>
            <w:vAlign w:val="center"/>
            <w:hideMark/>
          </w:tcPr>
          <w:p w14:paraId="23289877" w14:textId="77777777" w:rsidR="004001F0" w:rsidRPr="00FF7BA2" w:rsidRDefault="004001F0" w:rsidP="004001F0">
            <w:pPr>
              <w:jc w:val="center"/>
              <w:rPr>
                <w:b/>
                <w:bCs/>
                <w:color w:val="000000"/>
                <w:sz w:val="22"/>
                <w:szCs w:val="22"/>
              </w:rPr>
            </w:pPr>
            <w:r w:rsidRPr="00FF7BA2">
              <w:rPr>
                <w:b/>
                <w:bCs/>
                <w:color w:val="000000"/>
                <w:sz w:val="22"/>
                <w:szCs w:val="22"/>
              </w:rPr>
              <w:t>Mennyiség</w:t>
            </w:r>
          </w:p>
        </w:tc>
      </w:tr>
      <w:tr w:rsidR="004001F0" w:rsidRPr="00FF7BA2" w14:paraId="1DBDF182" w14:textId="77777777" w:rsidTr="004001F0">
        <w:trPr>
          <w:trHeight w:val="315"/>
        </w:trPr>
        <w:tc>
          <w:tcPr>
            <w:tcW w:w="513" w:type="dxa"/>
            <w:shd w:val="clear" w:color="auto" w:fill="auto"/>
            <w:vAlign w:val="center"/>
            <w:hideMark/>
          </w:tcPr>
          <w:p w14:paraId="1342617B" w14:textId="77777777" w:rsidR="004001F0" w:rsidRPr="00FF7BA2" w:rsidRDefault="004001F0" w:rsidP="004001F0">
            <w:pPr>
              <w:jc w:val="center"/>
              <w:rPr>
                <w:color w:val="000000"/>
                <w:sz w:val="22"/>
                <w:szCs w:val="22"/>
              </w:rPr>
            </w:pPr>
            <w:r w:rsidRPr="00FF7BA2">
              <w:rPr>
                <w:color w:val="000000"/>
                <w:sz w:val="22"/>
                <w:szCs w:val="22"/>
              </w:rPr>
              <w:t>13.</w:t>
            </w:r>
          </w:p>
        </w:tc>
        <w:tc>
          <w:tcPr>
            <w:tcW w:w="6008" w:type="dxa"/>
            <w:shd w:val="clear" w:color="auto" w:fill="auto"/>
            <w:vAlign w:val="center"/>
            <w:hideMark/>
          </w:tcPr>
          <w:p w14:paraId="74A25D49" w14:textId="77777777" w:rsidR="004001F0" w:rsidRPr="00FF7BA2" w:rsidRDefault="004001F0" w:rsidP="004001F0">
            <w:pPr>
              <w:rPr>
                <w:color w:val="000000"/>
                <w:sz w:val="22"/>
                <w:szCs w:val="22"/>
              </w:rPr>
            </w:pPr>
            <w:proofErr w:type="gramStart"/>
            <w:r w:rsidRPr="00FF7BA2">
              <w:rPr>
                <w:color w:val="000000"/>
                <w:sz w:val="22"/>
                <w:szCs w:val="22"/>
              </w:rPr>
              <w:t>Zseb adó</w:t>
            </w:r>
            <w:proofErr w:type="gramEnd"/>
          </w:p>
        </w:tc>
        <w:tc>
          <w:tcPr>
            <w:tcW w:w="708" w:type="dxa"/>
            <w:shd w:val="clear" w:color="auto" w:fill="auto"/>
            <w:vAlign w:val="center"/>
            <w:hideMark/>
          </w:tcPr>
          <w:p w14:paraId="13E19CCD" w14:textId="77777777" w:rsidR="004001F0" w:rsidRPr="00FF7BA2" w:rsidRDefault="004001F0" w:rsidP="004001F0">
            <w:pPr>
              <w:jc w:val="center"/>
              <w:rPr>
                <w:color w:val="000000"/>
                <w:sz w:val="22"/>
                <w:szCs w:val="22"/>
              </w:rPr>
            </w:pPr>
            <w:r w:rsidRPr="00FF7BA2">
              <w:rPr>
                <w:color w:val="000000"/>
                <w:sz w:val="22"/>
                <w:szCs w:val="22"/>
              </w:rPr>
              <w:t>db</w:t>
            </w:r>
          </w:p>
        </w:tc>
        <w:tc>
          <w:tcPr>
            <w:tcW w:w="1276" w:type="dxa"/>
            <w:shd w:val="clear" w:color="auto" w:fill="auto"/>
            <w:vAlign w:val="center"/>
            <w:hideMark/>
          </w:tcPr>
          <w:p w14:paraId="514931DF" w14:textId="77777777" w:rsidR="004001F0" w:rsidRPr="00FF7BA2" w:rsidRDefault="004001F0" w:rsidP="004001F0">
            <w:pPr>
              <w:jc w:val="center"/>
              <w:rPr>
                <w:color w:val="000000"/>
                <w:sz w:val="22"/>
                <w:szCs w:val="22"/>
              </w:rPr>
            </w:pPr>
            <w:r w:rsidRPr="00FF7BA2">
              <w:rPr>
                <w:color w:val="000000"/>
                <w:sz w:val="22"/>
                <w:szCs w:val="22"/>
              </w:rPr>
              <w:t>24</w:t>
            </w:r>
          </w:p>
        </w:tc>
      </w:tr>
      <w:tr w:rsidR="004001F0" w:rsidRPr="00FF7BA2" w14:paraId="7EC8AEBD" w14:textId="77777777" w:rsidTr="004001F0">
        <w:trPr>
          <w:trHeight w:val="315"/>
        </w:trPr>
        <w:tc>
          <w:tcPr>
            <w:tcW w:w="513" w:type="dxa"/>
            <w:shd w:val="clear" w:color="auto" w:fill="auto"/>
            <w:vAlign w:val="center"/>
            <w:hideMark/>
          </w:tcPr>
          <w:p w14:paraId="1AE6C466" w14:textId="77777777" w:rsidR="004001F0" w:rsidRPr="00FF7BA2" w:rsidRDefault="004001F0" w:rsidP="004001F0">
            <w:pPr>
              <w:jc w:val="center"/>
              <w:rPr>
                <w:color w:val="000000"/>
                <w:sz w:val="22"/>
                <w:szCs w:val="22"/>
              </w:rPr>
            </w:pPr>
            <w:r w:rsidRPr="00FF7BA2">
              <w:rPr>
                <w:color w:val="000000"/>
                <w:sz w:val="22"/>
                <w:szCs w:val="22"/>
              </w:rPr>
              <w:t>14.</w:t>
            </w:r>
          </w:p>
        </w:tc>
        <w:tc>
          <w:tcPr>
            <w:tcW w:w="6008" w:type="dxa"/>
            <w:shd w:val="clear" w:color="auto" w:fill="auto"/>
            <w:vAlign w:val="center"/>
            <w:hideMark/>
          </w:tcPr>
          <w:p w14:paraId="22092B10" w14:textId="77777777" w:rsidR="004001F0" w:rsidRPr="00FF7BA2" w:rsidRDefault="004001F0" w:rsidP="004001F0">
            <w:pPr>
              <w:rPr>
                <w:color w:val="000000"/>
                <w:sz w:val="22"/>
                <w:szCs w:val="22"/>
              </w:rPr>
            </w:pPr>
            <w:r w:rsidRPr="00FF7BA2">
              <w:rPr>
                <w:color w:val="000000"/>
                <w:sz w:val="22"/>
                <w:szCs w:val="22"/>
              </w:rPr>
              <w:t xml:space="preserve">Kézi </w:t>
            </w:r>
            <w:proofErr w:type="gramStart"/>
            <w:r w:rsidRPr="00FF7BA2">
              <w:rPr>
                <w:color w:val="000000"/>
                <w:sz w:val="22"/>
                <w:szCs w:val="22"/>
              </w:rPr>
              <w:t>mikrofon adó</w:t>
            </w:r>
            <w:proofErr w:type="gramEnd"/>
          </w:p>
        </w:tc>
        <w:tc>
          <w:tcPr>
            <w:tcW w:w="708" w:type="dxa"/>
            <w:shd w:val="clear" w:color="auto" w:fill="auto"/>
            <w:vAlign w:val="center"/>
            <w:hideMark/>
          </w:tcPr>
          <w:p w14:paraId="54C5CC85" w14:textId="77777777" w:rsidR="004001F0" w:rsidRPr="00FF7BA2" w:rsidRDefault="004001F0" w:rsidP="004001F0">
            <w:pPr>
              <w:jc w:val="center"/>
              <w:rPr>
                <w:color w:val="000000"/>
                <w:sz w:val="22"/>
                <w:szCs w:val="22"/>
              </w:rPr>
            </w:pPr>
            <w:r w:rsidRPr="00FF7BA2">
              <w:rPr>
                <w:color w:val="000000"/>
                <w:sz w:val="22"/>
                <w:szCs w:val="22"/>
              </w:rPr>
              <w:t>db</w:t>
            </w:r>
          </w:p>
        </w:tc>
        <w:tc>
          <w:tcPr>
            <w:tcW w:w="1276" w:type="dxa"/>
            <w:shd w:val="clear" w:color="auto" w:fill="auto"/>
            <w:vAlign w:val="center"/>
            <w:hideMark/>
          </w:tcPr>
          <w:p w14:paraId="4343DDA3" w14:textId="77777777" w:rsidR="004001F0" w:rsidRPr="00FF7BA2" w:rsidRDefault="004001F0" w:rsidP="004001F0">
            <w:pPr>
              <w:jc w:val="center"/>
              <w:rPr>
                <w:color w:val="000000"/>
                <w:sz w:val="22"/>
                <w:szCs w:val="22"/>
              </w:rPr>
            </w:pPr>
            <w:r w:rsidRPr="00FF7BA2">
              <w:rPr>
                <w:color w:val="000000"/>
                <w:sz w:val="22"/>
                <w:szCs w:val="22"/>
              </w:rPr>
              <w:t>24</w:t>
            </w:r>
          </w:p>
        </w:tc>
      </w:tr>
      <w:tr w:rsidR="004001F0" w:rsidRPr="00FF7BA2" w14:paraId="058842DD" w14:textId="77777777" w:rsidTr="004001F0">
        <w:trPr>
          <w:trHeight w:val="315"/>
        </w:trPr>
        <w:tc>
          <w:tcPr>
            <w:tcW w:w="513" w:type="dxa"/>
            <w:shd w:val="clear" w:color="auto" w:fill="auto"/>
            <w:vAlign w:val="center"/>
            <w:hideMark/>
          </w:tcPr>
          <w:p w14:paraId="73E47A40" w14:textId="77777777" w:rsidR="004001F0" w:rsidRPr="00FF7BA2" w:rsidRDefault="004001F0" w:rsidP="004001F0">
            <w:pPr>
              <w:jc w:val="center"/>
              <w:rPr>
                <w:color w:val="000000"/>
                <w:sz w:val="22"/>
                <w:szCs w:val="22"/>
              </w:rPr>
            </w:pPr>
            <w:r w:rsidRPr="00FF7BA2">
              <w:rPr>
                <w:color w:val="000000"/>
                <w:sz w:val="22"/>
                <w:szCs w:val="22"/>
              </w:rPr>
              <w:t>15.</w:t>
            </w:r>
          </w:p>
        </w:tc>
        <w:tc>
          <w:tcPr>
            <w:tcW w:w="6008" w:type="dxa"/>
            <w:shd w:val="clear" w:color="auto" w:fill="auto"/>
            <w:vAlign w:val="center"/>
            <w:hideMark/>
          </w:tcPr>
          <w:p w14:paraId="1F32D12E" w14:textId="77777777" w:rsidR="004001F0" w:rsidRPr="00FF7BA2" w:rsidRDefault="004001F0" w:rsidP="004001F0">
            <w:pPr>
              <w:rPr>
                <w:color w:val="000000"/>
                <w:sz w:val="22"/>
                <w:szCs w:val="22"/>
              </w:rPr>
            </w:pPr>
            <w:r w:rsidRPr="00FF7BA2">
              <w:rPr>
                <w:color w:val="000000"/>
                <w:sz w:val="22"/>
                <w:szCs w:val="22"/>
              </w:rPr>
              <w:t xml:space="preserve">Kézi </w:t>
            </w:r>
            <w:proofErr w:type="gramStart"/>
            <w:r w:rsidRPr="00FF7BA2">
              <w:rPr>
                <w:color w:val="000000"/>
                <w:sz w:val="22"/>
                <w:szCs w:val="22"/>
              </w:rPr>
              <w:t>mikrofon adó</w:t>
            </w:r>
            <w:proofErr w:type="gramEnd"/>
          </w:p>
        </w:tc>
        <w:tc>
          <w:tcPr>
            <w:tcW w:w="708" w:type="dxa"/>
            <w:shd w:val="clear" w:color="auto" w:fill="auto"/>
            <w:vAlign w:val="center"/>
            <w:hideMark/>
          </w:tcPr>
          <w:p w14:paraId="7B8F82C9" w14:textId="77777777" w:rsidR="004001F0" w:rsidRPr="00FF7BA2" w:rsidRDefault="004001F0" w:rsidP="004001F0">
            <w:pPr>
              <w:jc w:val="center"/>
              <w:rPr>
                <w:color w:val="000000"/>
                <w:sz w:val="22"/>
                <w:szCs w:val="22"/>
              </w:rPr>
            </w:pPr>
            <w:r w:rsidRPr="00FF7BA2">
              <w:rPr>
                <w:color w:val="000000"/>
                <w:sz w:val="22"/>
                <w:szCs w:val="22"/>
              </w:rPr>
              <w:t>db</w:t>
            </w:r>
          </w:p>
        </w:tc>
        <w:tc>
          <w:tcPr>
            <w:tcW w:w="1276" w:type="dxa"/>
            <w:shd w:val="clear" w:color="auto" w:fill="auto"/>
            <w:vAlign w:val="center"/>
            <w:hideMark/>
          </w:tcPr>
          <w:p w14:paraId="4B99583F" w14:textId="77777777" w:rsidR="004001F0" w:rsidRPr="00FF7BA2" w:rsidRDefault="004001F0" w:rsidP="004001F0">
            <w:pPr>
              <w:jc w:val="center"/>
              <w:rPr>
                <w:color w:val="000000"/>
                <w:sz w:val="22"/>
                <w:szCs w:val="22"/>
              </w:rPr>
            </w:pPr>
            <w:r w:rsidRPr="00FF7BA2">
              <w:rPr>
                <w:color w:val="000000"/>
                <w:sz w:val="22"/>
                <w:szCs w:val="22"/>
              </w:rPr>
              <w:t>8</w:t>
            </w:r>
          </w:p>
        </w:tc>
      </w:tr>
      <w:tr w:rsidR="004001F0" w:rsidRPr="00FF7BA2" w14:paraId="6F8F2271" w14:textId="77777777" w:rsidTr="004001F0">
        <w:trPr>
          <w:trHeight w:val="315"/>
        </w:trPr>
        <w:tc>
          <w:tcPr>
            <w:tcW w:w="513" w:type="dxa"/>
            <w:shd w:val="clear" w:color="auto" w:fill="auto"/>
            <w:vAlign w:val="center"/>
            <w:hideMark/>
          </w:tcPr>
          <w:p w14:paraId="5779C5EA" w14:textId="77777777" w:rsidR="004001F0" w:rsidRPr="00FF7BA2" w:rsidRDefault="004001F0" w:rsidP="004001F0">
            <w:pPr>
              <w:jc w:val="center"/>
              <w:rPr>
                <w:color w:val="000000"/>
                <w:sz w:val="22"/>
                <w:szCs w:val="22"/>
              </w:rPr>
            </w:pPr>
            <w:r>
              <w:br w:type="page"/>
            </w:r>
            <w:r w:rsidRPr="00FF7BA2">
              <w:rPr>
                <w:color w:val="000000"/>
                <w:sz w:val="22"/>
                <w:szCs w:val="22"/>
              </w:rPr>
              <w:t>16.</w:t>
            </w:r>
          </w:p>
        </w:tc>
        <w:tc>
          <w:tcPr>
            <w:tcW w:w="6008" w:type="dxa"/>
            <w:shd w:val="clear" w:color="auto" w:fill="auto"/>
            <w:vAlign w:val="center"/>
            <w:hideMark/>
          </w:tcPr>
          <w:p w14:paraId="75AA9399" w14:textId="77777777" w:rsidR="004001F0" w:rsidRPr="00FF7BA2" w:rsidRDefault="004001F0" w:rsidP="004001F0">
            <w:pPr>
              <w:rPr>
                <w:color w:val="000000"/>
                <w:sz w:val="22"/>
                <w:szCs w:val="22"/>
              </w:rPr>
            </w:pPr>
            <w:r w:rsidRPr="00FF7BA2">
              <w:rPr>
                <w:color w:val="000000"/>
                <w:sz w:val="22"/>
                <w:szCs w:val="22"/>
              </w:rPr>
              <w:t xml:space="preserve">Tölthető </w:t>
            </w:r>
            <w:proofErr w:type="spellStart"/>
            <w:r w:rsidRPr="00FF7BA2">
              <w:rPr>
                <w:color w:val="000000"/>
                <w:sz w:val="22"/>
                <w:szCs w:val="22"/>
              </w:rPr>
              <w:t>Li-on</w:t>
            </w:r>
            <w:proofErr w:type="spellEnd"/>
            <w:r w:rsidRPr="00FF7BA2">
              <w:rPr>
                <w:color w:val="000000"/>
                <w:sz w:val="22"/>
                <w:szCs w:val="22"/>
              </w:rPr>
              <w:t xml:space="preserve"> telep a mikrofonokhoz és zsebadóhoz.</w:t>
            </w:r>
          </w:p>
        </w:tc>
        <w:tc>
          <w:tcPr>
            <w:tcW w:w="708" w:type="dxa"/>
            <w:shd w:val="clear" w:color="auto" w:fill="auto"/>
            <w:vAlign w:val="center"/>
            <w:hideMark/>
          </w:tcPr>
          <w:p w14:paraId="2BED3C82" w14:textId="77777777" w:rsidR="004001F0" w:rsidRPr="00FF7BA2" w:rsidRDefault="004001F0" w:rsidP="004001F0">
            <w:pPr>
              <w:jc w:val="center"/>
              <w:rPr>
                <w:color w:val="000000"/>
                <w:sz w:val="22"/>
                <w:szCs w:val="22"/>
              </w:rPr>
            </w:pPr>
            <w:r w:rsidRPr="00FF7BA2">
              <w:rPr>
                <w:color w:val="000000"/>
                <w:sz w:val="22"/>
                <w:szCs w:val="22"/>
              </w:rPr>
              <w:t>db</w:t>
            </w:r>
          </w:p>
        </w:tc>
        <w:tc>
          <w:tcPr>
            <w:tcW w:w="1276" w:type="dxa"/>
            <w:shd w:val="clear" w:color="auto" w:fill="auto"/>
            <w:vAlign w:val="center"/>
            <w:hideMark/>
          </w:tcPr>
          <w:p w14:paraId="47371EAB" w14:textId="77777777" w:rsidR="004001F0" w:rsidRPr="00FF7BA2" w:rsidRDefault="004001F0" w:rsidP="004001F0">
            <w:pPr>
              <w:jc w:val="center"/>
              <w:rPr>
                <w:color w:val="000000"/>
                <w:sz w:val="22"/>
                <w:szCs w:val="22"/>
              </w:rPr>
            </w:pPr>
            <w:r w:rsidRPr="00FF7BA2">
              <w:rPr>
                <w:color w:val="000000"/>
                <w:sz w:val="22"/>
                <w:szCs w:val="22"/>
              </w:rPr>
              <w:t>24</w:t>
            </w:r>
          </w:p>
        </w:tc>
      </w:tr>
      <w:tr w:rsidR="004001F0" w:rsidRPr="00FF7BA2" w14:paraId="11B63786" w14:textId="77777777" w:rsidTr="004001F0">
        <w:trPr>
          <w:trHeight w:val="315"/>
        </w:trPr>
        <w:tc>
          <w:tcPr>
            <w:tcW w:w="513" w:type="dxa"/>
            <w:shd w:val="clear" w:color="auto" w:fill="auto"/>
            <w:vAlign w:val="center"/>
            <w:hideMark/>
          </w:tcPr>
          <w:p w14:paraId="612938C4" w14:textId="77777777" w:rsidR="004001F0" w:rsidRPr="00FF7BA2" w:rsidRDefault="004001F0" w:rsidP="004001F0">
            <w:pPr>
              <w:jc w:val="center"/>
              <w:rPr>
                <w:color w:val="000000"/>
                <w:sz w:val="22"/>
                <w:szCs w:val="22"/>
              </w:rPr>
            </w:pPr>
            <w:r w:rsidRPr="00FF7BA2">
              <w:rPr>
                <w:color w:val="000000"/>
                <w:sz w:val="22"/>
                <w:szCs w:val="22"/>
              </w:rPr>
              <w:t>17.</w:t>
            </w:r>
          </w:p>
        </w:tc>
        <w:tc>
          <w:tcPr>
            <w:tcW w:w="6008" w:type="dxa"/>
            <w:shd w:val="clear" w:color="auto" w:fill="auto"/>
            <w:vAlign w:val="center"/>
            <w:hideMark/>
          </w:tcPr>
          <w:p w14:paraId="0573B0D1" w14:textId="77777777" w:rsidR="004001F0" w:rsidRPr="00FF7BA2" w:rsidRDefault="004001F0" w:rsidP="004001F0">
            <w:pPr>
              <w:rPr>
                <w:color w:val="000000"/>
                <w:sz w:val="22"/>
                <w:szCs w:val="22"/>
              </w:rPr>
            </w:pPr>
            <w:proofErr w:type="gramStart"/>
            <w:r w:rsidRPr="00FF7BA2">
              <w:rPr>
                <w:color w:val="000000"/>
                <w:sz w:val="22"/>
                <w:szCs w:val="22"/>
              </w:rPr>
              <w:t>Telep töltő</w:t>
            </w:r>
            <w:proofErr w:type="gramEnd"/>
            <w:r w:rsidRPr="00FF7BA2">
              <w:rPr>
                <w:color w:val="000000"/>
                <w:sz w:val="22"/>
                <w:szCs w:val="22"/>
              </w:rPr>
              <w:t xml:space="preserve"> tápegységgel, telepek nélkül</w:t>
            </w:r>
          </w:p>
        </w:tc>
        <w:tc>
          <w:tcPr>
            <w:tcW w:w="708" w:type="dxa"/>
            <w:shd w:val="clear" w:color="auto" w:fill="auto"/>
            <w:vAlign w:val="center"/>
            <w:hideMark/>
          </w:tcPr>
          <w:p w14:paraId="4252EDD5" w14:textId="77777777" w:rsidR="004001F0" w:rsidRPr="00FF7BA2" w:rsidRDefault="004001F0" w:rsidP="004001F0">
            <w:pPr>
              <w:jc w:val="center"/>
              <w:rPr>
                <w:color w:val="000000"/>
                <w:sz w:val="22"/>
                <w:szCs w:val="22"/>
              </w:rPr>
            </w:pPr>
            <w:r w:rsidRPr="00FF7BA2">
              <w:rPr>
                <w:color w:val="000000"/>
                <w:sz w:val="22"/>
                <w:szCs w:val="22"/>
              </w:rPr>
              <w:t>db</w:t>
            </w:r>
          </w:p>
        </w:tc>
        <w:tc>
          <w:tcPr>
            <w:tcW w:w="1276" w:type="dxa"/>
            <w:shd w:val="clear" w:color="auto" w:fill="auto"/>
            <w:vAlign w:val="center"/>
            <w:hideMark/>
          </w:tcPr>
          <w:p w14:paraId="027AEF28" w14:textId="77777777" w:rsidR="004001F0" w:rsidRPr="00FF7BA2" w:rsidRDefault="004001F0" w:rsidP="004001F0">
            <w:pPr>
              <w:jc w:val="center"/>
              <w:rPr>
                <w:color w:val="000000"/>
                <w:sz w:val="22"/>
                <w:szCs w:val="22"/>
              </w:rPr>
            </w:pPr>
            <w:r w:rsidRPr="00FF7BA2">
              <w:rPr>
                <w:color w:val="000000"/>
                <w:sz w:val="22"/>
                <w:szCs w:val="22"/>
              </w:rPr>
              <w:t>3</w:t>
            </w:r>
          </w:p>
        </w:tc>
      </w:tr>
      <w:tr w:rsidR="004001F0" w:rsidRPr="00FF7BA2" w14:paraId="089EF47B" w14:textId="77777777" w:rsidTr="004001F0">
        <w:trPr>
          <w:trHeight w:val="315"/>
        </w:trPr>
        <w:tc>
          <w:tcPr>
            <w:tcW w:w="513" w:type="dxa"/>
            <w:shd w:val="clear" w:color="auto" w:fill="auto"/>
            <w:vAlign w:val="center"/>
            <w:hideMark/>
          </w:tcPr>
          <w:p w14:paraId="167CDC1C" w14:textId="77777777" w:rsidR="004001F0" w:rsidRPr="00FF7BA2" w:rsidRDefault="004001F0" w:rsidP="004001F0">
            <w:pPr>
              <w:jc w:val="center"/>
              <w:rPr>
                <w:color w:val="000000"/>
                <w:sz w:val="22"/>
                <w:szCs w:val="22"/>
              </w:rPr>
            </w:pPr>
            <w:r w:rsidRPr="00FF7BA2">
              <w:rPr>
                <w:color w:val="000000"/>
                <w:sz w:val="22"/>
                <w:szCs w:val="22"/>
              </w:rPr>
              <w:t>18.</w:t>
            </w:r>
          </w:p>
        </w:tc>
        <w:tc>
          <w:tcPr>
            <w:tcW w:w="6008" w:type="dxa"/>
            <w:shd w:val="clear" w:color="auto" w:fill="auto"/>
            <w:vAlign w:val="center"/>
            <w:hideMark/>
          </w:tcPr>
          <w:p w14:paraId="4F14DC23" w14:textId="77777777" w:rsidR="004001F0" w:rsidRPr="00FF7BA2" w:rsidRDefault="004001F0" w:rsidP="004001F0">
            <w:pPr>
              <w:rPr>
                <w:color w:val="000000"/>
                <w:sz w:val="22"/>
                <w:szCs w:val="22"/>
              </w:rPr>
            </w:pPr>
            <w:r w:rsidRPr="00FF7BA2">
              <w:rPr>
                <w:color w:val="000000"/>
                <w:sz w:val="22"/>
                <w:szCs w:val="22"/>
              </w:rPr>
              <w:t>Csiptetős mikrofon</w:t>
            </w:r>
          </w:p>
        </w:tc>
        <w:tc>
          <w:tcPr>
            <w:tcW w:w="708" w:type="dxa"/>
            <w:shd w:val="clear" w:color="auto" w:fill="auto"/>
            <w:vAlign w:val="center"/>
            <w:hideMark/>
          </w:tcPr>
          <w:p w14:paraId="6E4E0CDE" w14:textId="77777777" w:rsidR="004001F0" w:rsidRPr="00FF7BA2" w:rsidRDefault="004001F0" w:rsidP="004001F0">
            <w:pPr>
              <w:jc w:val="center"/>
              <w:rPr>
                <w:color w:val="000000"/>
                <w:sz w:val="22"/>
                <w:szCs w:val="22"/>
              </w:rPr>
            </w:pPr>
            <w:r w:rsidRPr="00FF7BA2">
              <w:rPr>
                <w:color w:val="000000"/>
                <w:sz w:val="22"/>
                <w:szCs w:val="22"/>
              </w:rPr>
              <w:t>db</w:t>
            </w:r>
          </w:p>
        </w:tc>
        <w:tc>
          <w:tcPr>
            <w:tcW w:w="1276" w:type="dxa"/>
            <w:shd w:val="clear" w:color="auto" w:fill="auto"/>
            <w:vAlign w:val="center"/>
            <w:hideMark/>
          </w:tcPr>
          <w:p w14:paraId="43509EE7" w14:textId="77777777" w:rsidR="004001F0" w:rsidRPr="00FF7BA2" w:rsidRDefault="004001F0" w:rsidP="004001F0">
            <w:pPr>
              <w:jc w:val="center"/>
              <w:rPr>
                <w:color w:val="000000"/>
                <w:sz w:val="22"/>
                <w:szCs w:val="22"/>
              </w:rPr>
            </w:pPr>
            <w:r w:rsidRPr="00FF7BA2">
              <w:rPr>
                <w:color w:val="000000"/>
                <w:sz w:val="22"/>
                <w:szCs w:val="22"/>
              </w:rPr>
              <w:t>24</w:t>
            </w:r>
          </w:p>
        </w:tc>
      </w:tr>
      <w:tr w:rsidR="004001F0" w:rsidRPr="00FF7BA2" w14:paraId="017EB463" w14:textId="77777777" w:rsidTr="004001F0">
        <w:trPr>
          <w:trHeight w:val="315"/>
        </w:trPr>
        <w:tc>
          <w:tcPr>
            <w:tcW w:w="513" w:type="dxa"/>
            <w:shd w:val="clear" w:color="auto" w:fill="auto"/>
            <w:vAlign w:val="center"/>
            <w:hideMark/>
          </w:tcPr>
          <w:p w14:paraId="5515C748" w14:textId="77777777" w:rsidR="004001F0" w:rsidRPr="00FF7BA2" w:rsidRDefault="004001F0" w:rsidP="004001F0">
            <w:pPr>
              <w:jc w:val="center"/>
              <w:rPr>
                <w:color w:val="000000"/>
                <w:sz w:val="22"/>
                <w:szCs w:val="22"/>
              </w:rPr>
            </w:pPr>
            <w:r w:rsidRPr="00FF7BA2">
              <w:rPr>
                <w:color w:val="000000"/>
                <w:sz w:val="22"/>
                <w:szCs w:val="22"/>
              </w:rPr>
              <w:t>19.</w:t>
            </w:r>
          </w:p>
        </w:tc>
        <w:tc>
          <w:tcPr>
            <w:tcW w:w="6008" w:type="dxa"/>
            <w:shd w:val="clear" w:color="auto" w:fill="auto"/>
            <w:vAlign w:val="center"/>
            <w:hideMark/>
          </w:tcPr>
          <w:p w14:paraId="3F8B02A0" w14:textId="77777777" w:rsidR="004001F0" w:rsidRPr="00FF7BA2" w:rsidRDefault="004001F0" w:rsidP="004001F0">
            <w:pPr>
              <w:rPr>
                <w:color w:val="000000"/>
                <w:sz w:val="22"/>
                <w:szCs w:val="22"/>
              </w:rPr>
            </w:pPr>
            <w:r w:rsidRPr="00FF7BA2">
              <w:rPr>
                <w:color w:val="000000"/>
                <w:sz w:val="22"/>
                <w:szCs w:val="22"/>
              </w:rPr>
              <w:t>Fülmikrofon</w:t>
            </w:r>
          </w:p>
        </w:tc>
        <w:tc>
          <w:tcPr>
            <w:tcW w:w="708" w:type="dxa"/>
            <w:shd w:val="clear" w:color="auto" w:fill="auto"/>
            <w:vAlign w:val="center"/>
            <w:hideMark/>
          </w:tcPr>
          <w:p w14:paraId="52F09C6D" w14:textId="77777777" w:rsidR="004001F0" w:rsidRPr="00FF7BA2" w:rsidRDefault="004001F0" w:rsidP="004001F0">
            <w:pPr>
              <w:jc w:val="center"/>
              <w:rPr>
                <w:color w:val="000000"/>
                <w:sz w:val="22"/>
                <w:szCs w:val="22"/>
              </w:rPr>
            </w:pPr>
            <w:r w:rsidRPr="00FF7BA2">
              <w:rPr>
                <w:color w:val="000000"/>
                <w:sz w:val="22"/>
                <w:szCs w:val="22"/>
              </w:rPr>
              <w:t>db</w:t>
            </w:r>
          </w:p>
        </w:tc>
        <w:tc>
          <w:tcPr>
            <w:tcW w:w="1276" w:type="dxa"/>
            <w:shd w:val="clear" w:color="auto" w:fill="auto"/>
            <w:vAlign w:val="center"/>
            <w:hideMark/>
          </w:tcPr>
          <w:p w14:paraId="73ADD571" w14:textId="77777777" w:rsidR="004001F0" w:rsidRPr="00FF7BA2" w:rsidRDefault="004001F0" w:rsidP="004001F0">
            <w:pPr>
              <w:jc w:val="center"/>
              <w:rPr>
                <w:color w:val="000000"/>
                <w:sz w:val="22"/>
                <w:szCs w:val="22"/>
              </w:rPr>
            </w:pPr>
            <w:r w:rsidRPr="00FF7BA2">
              <w:rPr>
                <w:color w:val="000000"/>
                <w:sz w:val="22"/>
                <w:szCs w:val="22"/>
              </w:rPr>
              <w:t>8</w:t>
            </w:r>
          </w:p>
        </w:tc>
      </w:tr>
      <w:tr w:rsidR="004001F0" w:rsidRPr="00FF7BA2" w14:paraId="645192C8" w14:textId="77777777" w:rsidTr="004001F0">
        <w:trPr>
          <w:trHeight w:val="315"/>
        </w:trPr>
        <w:tc>
          <w:tcPr>
            <w:tcW w:w="513" w:type="dxa"/>
            <w:shd w:val="clear" w:color="auto" w:fill="auto"/>
            <w:vAlign w:val="center"/>
            <w:hideMark/>
          </w:tcPr>
          <w:p w14:paraId="74DAEB57" w14:textId="77777777" w:rsidR="004001F0" w:rsidRPr="00FF7BA2" w:rsidRDefault="004001F0" w:rsidP="004001F0">
            <w:pPr>
              <w:jc w:val="center"/>
              <w:rPr>
                <w:color w:val="000000"/>
                <w:sz w:val="22"/>
                <w:szCs w:val="22"/>
              </w:rPr>
            </w:pPr>
            <w:r w:rsidRPr="00FF7BA2">
              <w:rPr>
                <w:color w:val="000000"/>
                <w:sz w:val="22"/>
                <w:szCs w:val="22"/>
              </w:rPr>
              <w:t>20.</w:t>
            </w:r>
          </w:p>
        </w:tc>
        <w:tc>
          <w:tcPr>
            <w:tcW w:w="6008" w:type="dxa"/>
            <w:shd w:val="clear" w:color="auto" w:fill="auto"/>
            <w:vAlign w:val="center"/>
            <w:hideMark/>
          </w:tcPr>
          <w:p w14:paraId="0D835D59" w14:textId="77777777" w:rsidR="004001F0" w:rsidRPr="00FF7BA2" w:rsidRDefault="004001F0" w:rsidP="004001F0">
            <w:pPr>
              <w:rPr>
                <w:color w:val="000000"/>
                <w:sz w:val="22"/>
                <w:szCs w:val="22"/>
              </w:rPr>
            </w:pPr>
            <w:r w:rsidRPr="00FF7BA2">
              <w:rPr>
                <w:color w:val="000000"/>
                <w:sz w:val="22"/>
                <w:szCs w:val="22"/>
              </w:rPr>
              <w:t>Antenna jel elosztó</w:t>
            </w:r>
          </w:p>
        </w:tc>
        <w:tc>
          <w:tcPr>
            <w:tcW w:w="708" w:type="dxa"/>
            <w:shd w:val="clear" w:color="auto" w:fill="auto"/>
            <w:vAlign w:val="center"/>
            <w:hideMark/>
          </w:tcPr>
          <w:p w14:paraId="03A0DE33" w14:textId="77777777" w:rsidR="004001F0" w:rsidRPr="00FF7BA2" w:rsidRDefault="004001F0" w:rsidP="004001F0">
            <w:pPr>
              <w:jc w:val="center"/>
              <w:rPr>
                <w:color w:val="000000"/>
                <w:sz w:val="22"/>
                <w:szCs w:val="22"/>
              </w:rPr>
            </w:pPr>
            <w:r w:rsidRPr="00FF7BA2">
              <w:rPr>
                <w:color w:val="000000"/>
                <w:sz w:val="22"/>
                <w:szCs w:val="22"/>
              </w:rPr>
              <w:t>db</w:t>
            </w:r>
          </w:p>
        </w:tc>
        <w:tc>
          <w:tcPr>
            <w:tcW w:w="1276" w:type="dxa"/>
            <w:shd w:val="clear" w:color="auto" w:fill="auto"/>
            <w:vAlign w:val="center"/>
            <w:hideMark/>
          </w:tcPr>
          <w:p w14:paraId="4D790D37" w14:textId="77777777" w:rsidR="004001F0" w:rsidRPr="00FF7BA2" w:rsidRDefault="004001F0" w:rsidP="004001F0">
            <w:pPr>
              <w:jc w:val="center"/>
              <w:rPr>
                <w:color w:val="000000"/>
                <w:sz w:val="22"/>
                <w:szCs w:val="22"/>
              </w:rPr>
            </w:pPr>
            <w:r w:rsidRPr="00FF7BA2">
              <w:rPr>
                <w:color w:val="000000"/>
                <w:sz w:val="22"/>
                <w:szCs w:val="22"/>
              </w:rPr>
              <w:t>1</w:t>
            </w:r>
          </w:p>
        </w:tc>
      </w:tr>
      <w:tr w:rsidR="004001F0" w:rsidRPr="00FF7BA2" w14:paraId="14C2C0A7" w14:textId="77777777" w:rsidTr="004001F0">
        <w:trPr>
          <w:trHeight w:val="315"/>
        </w:trPr>
        <w:tc>
          <w:tcPr>
            <w:tcW w:w="513" w:type="dxa"/>
            <w:shd w:val="clear" w:color="auto" w:fill="auto"/>
            <w:vAlign w:val="center"/>
            <w:hideMark/>
          </w:tcPr>
          <w:p w14:paraId="2878DC7F" w14:textId="77777777" w:rsidR="004001F0" w:rsidRPr="00FF7BA2" w:rsidRDefault="004001F0" w:rsidP="004001F0">
            <w:pPr>
              <w:jc w:val="center"/>
              <w:rPr>
                <w:color w:val="000000"/>
                <w:sz w:val="22"/>
                <w:szCs w:val="22"/>
              </w:rPr>
            </w:pPr>
            <w:r w:rsidRPr="00FF7BA2">
              <w:rPr>
                <w:color w:val="000000"/>
                <w:sz w:val="22"/>
                <w:szCs w:val="22"/>
              </w:rPr>
              <w:t>21.</w:t>
            </w:r>
          </w:p>
        </w:tc>
        <w:tc>
          <w:tcPr>
            <w:tcW w:w="6008" w:type="dxa"/>
            <w:shd w:val="clear" w:color="auto" w:fill="auto"/>
            <w:vAlign w:val="center"/>
            <w:hideMark/>
          </w:tcPr>
          <w:p w14:paraId="3FAFC5CF" w14:textId="77777777" w:rsidR="004001F0" w:rsidRPr="00FF7BA2" w:rsidRDefault="004001F0" w:rsidP="004001F0">
            <w:pPr>
              <w:rPr>
                <w:color w:val="000000"/>
                <w:sz w:val="22"/>
                <w:szCs w:val="22"/>
              </w:rPr>
            </w:pPr>
            <w:r w:rsidRPr="00FF7BA2">
              <w:rPr>
                <w:color w:val="000000"/>
                <w:sz w:val="22"/>
                <w:szCs w:val="22"/>
              </w:rPr>
              <w:t xml:space="preserve">Szélessávú </w:t>
            </w:r>
            <w:proofErr w:type="spellStart"/>
            <w:r w:rsidRPr="00FF7BA2">
              <w:rPr>
                <w:color w:val="000000"/>
                <w:sz w:val="22"/>
                <w:szCs w:val="22"/>
              </w:rPr>
              <w:t>helikális</w:t>
            </w:r>
            <w:proofErr w:type="spellEnd"/>
            <w:r w:rsidRPr="00FF7BA2">
              <w:rPr>
                <w:color w:val="000000"/>
                <w:sz w:val="22"/>
                <w:szCs w:val="22"/>
              </w:rPr>
              <w:t xml:space="preserve"> UHF antenna (480-900 MHz) </w:t>
            </w:r>
          </w:p>
        </w:tc>
        <w:tc>
          <w:tcPr>
            <w:tcW w:w="708" w:type="dxa"/>
            <w:shd w:val="clear" w:color="auto" w:fill="auto"/>
            <w:vAlign w:val="center"/>
            <w:hideMark/>
          </w:tcPr>
          <w:p w14:paraId="55446F96" w14:textId="77777777" w:rsidR="004001F0" w:rsidRPr="00FF7BA2" w:rsidRDefault="004001F0" w:rsidP="004001F0">
            <w:pPr>
              <w:jc w:val="center"/>
              <w:rPr>
                <w:color w:val="000000"/>
                <w:sz w:val="22"/>
                <w:szCs w:val="22"/>
              </w:rPr>
            </w:pPr>
            <w:r w:rsidRPr="00FF7BA2">
              <w:rPr>
                <w:color w:val="000000"/>
                <w:sz w:val="22"/>
                <w:szCs w:val="22"/>
              </w:rPr>
              <w:t>db</w:t>
            </w:r>
          </w:p>
        </w:tc>
        <w:tc>
          <w:tcPr>
            <w:tcW w:w="1276" w:type="dxa"/>
            <w:shd w:val="clear" w:color="auto" w:fill="auto"/>
            <w:vAlign w:val="center"/>
            <w:hideMark/>
          </w:tcPr>
          <w:p w14:paraId="3D79C215" w14:textId="77777777" w:rsidR="004001F0" w:rsidRPr="00FF7BA2" w:rsidRDefault="004001F0" w:rsidP="004001F0">
            <w:pPr>
              <w:jc w:val="center"/>
              <w:rPr>
                <w:color w:val="000000"/>
                <w:sz w:val="22"/>
                <w:szCs w:val="22"/>
              </w:rPr>
            </w:pPr>
            <w:r w:rsidRPr="00FF7BA2">
              <w:rPr>
                <w:color w:val="000000"/>
                <w:sz w:val="22"/>
                <w:szCs w:val="22"/>
              </w:rPr>
              <w:t>2</w:t>
            </w:r>
          </w:p>
        </w:tc>
      </w:tr>
      <w:tr w:rsidR="004001F0" w:rsidRPr="00FF7BA2" w14:paraId="6F542A4F" w14:textId="77777777" w:rsidTr="004001F0">
        <w:trPr>
          <w:trHeight w:val="315"/>
        </w:trPr>
        <w:tc>
          <w:tcPr>
            <w:tcW w:w="513" w:type="dxa"/>
            <w:shd w:val="clear" w:color="auto" w:fill="auto"/>
            <w:vAlign w:val="center"/>
            <w:hideMark/>
          </w:tcPr>
          <w:p w14:paraId="0E658BD5" w14:textId="77777777" w:rsidR="004001F0" w:rsidRPr="00FF7BA2" w:rsidRDefault="004001F0" w:rsidP="004001F0">
            <w:pPr>
              <w:jc w:val="center"/>
              <w:rPr>
                <w:color w:val="000000"/>
                <w:sz w:val="22"/>
                <w:szCs w:val="22"/>
              </w:rPr>
            </w:pPr>
            <w:r w:rsidRPr="00FF7BA2">
              <w:rPr>
                <w:color w:val="000000"/>
                <w:sz w:val="22"/>
                <w:szCs w:val="22"/>
              </w:rPr>
              <w:t>22.</w:t>
            </w:r>
          </w:p>
        </w:tc>
        <w:tc>
          <w:tcPr>
            <w:tcW w:w="6008" w:type="dxa"/>
            <w:shd w:val="clear" w:color="auto" w:fill="auto"/>
            <w:vAlign w:val="center"/>
            <w:hideMark/>
          </w:tcPr>
          <w:p w14:paraId="68B21097" w14:textId="77777777" w:rsidR="004001F0" w:rsidRPr="00FF7BA2" w:rsidRDefault="004001F0" w:rsidP="004001F0">
            <w:pPr>
              <w:rPr>
                <w:color w:val="000000"/>
                <w:sz w:val="22"/>
                <w:szCs w:val="22"/>
              </w:rPr>
            </w:pPr>
            <w:r w:rsidRPr="00FF7BA2">
              <w:rPr>
                <w:color w:val="000000"/>
                <w:sz w:val="22"/>
                <w:szCs w:val="22"/>
              </w:rPr>
              <w:t>Irányított vevő antenna (470-790 MHz)</w:t>
            </w:r>
          </w:p>
        </w:tc>
        <w:tc>
          <w:tcPr>
            <w:tcW w:w="708" w:type="dxa"/>
            <w:shd w:val="clear" w:color="auto" w:fill="auto"/>
            <w:vAlign w:val="center"/>
            <w:hideMark/>
          </w:tcPr>
          <w:p w14:paraId="12336320" w14:textId="77777777" w:rsidR="004001F0" w:rsidRPr="00FF7BA2" w:rsidRDefault="004001F0" w:rsidP="004001F0">
            <w:pPr>
              <w:jc w:val="center"/>
              <w:rPr>
                <w:color w:val="000000"/>
                <w:sz w:val="22"/>
                <w:szCs w:val="22"/>
              </w:rPr>
            </w:pPr>
            <w:r w:rsidRPr="00FF7BA2">
              <w:rPr>
                <w:color w:val="000000"/>
                <w:sz w:val="22"/>
                <w:szCs w:val="22"/>
              </w:rPr>
              <w:t>db</w:t>
            </w:r>
          </w:p>
        </w:tc>
        <w:tc>
          <w:tcPr>
            <w:tcW w:w="1276" w:type="dxa"/>
            <w:shd w:val="clear" w:color="auto" w:fill="auto"/>
            <w:vAlign w:val="center"/>
            <w:hideMark/>
          </w:tcPr>
          <w:p w14:paraId="586E762D" w14:textId="77777777" w:rsidR="004001F0" w:rsidRPr="00FF7BA2" w:rsidRDefault="004001F0" w:rsidP="004001F0">
            <w:pPr>
              <w:jc w:val="center"/>
              <w:rPr>
                <w:color w:val="000000"/>
                <w:sz w:val="22"/>
                <w:szCs w:val="22"/>
              </w:rPr>
            </w:pPr>
            <w:r w:rsidRPr="00FF7BA2">
              <w:rPr>
                <w:color w:val="000000"/>
                <w:sz w:val="22"/>
                <w:szCs w:val="22"/>
              </w:rPr>
              <w:t>4</w:t>
            </w:r>
          </w:p>
        </w:tc>
      </w:tr>
      <w:tr w:rsidR="004001F0" w:rsidRPr="00FF7BA2" w14:paraId="1720BEF1" w14:textId="77777777" w:rsidTr="004001F0">
        <w:trPr>
          <w:trHeight w:val="315"/>
        </w:trPr>
        <w:tc>
          <w:tcPr>
            <w:tcW w:w="513" w:type="dxa"/>
            <w:shd w:val="clear" w:color="auto" w:fill="auto"/>
            <w:vAlign w:val="center"/>
            <w:hideMark/>
          </w:tcPr>
          <w:p w14:paraId="0AE8074C" w14:textId="77777777" w:rsidR="004001F0" w:rsidRPr="00FF7BA2" w:rsidRDefault="004001F0" w:rsidP="004001F0">
            <w:pPr>
              <w:jc w:val="center"/>
              <w:rPr>
                <w:color w:val="000000"/>
                <w:sz w:val="22"/>
                <w:szCs w:val="22"/>
              </w:rPr>
            </w:pPr>
            <w:r w:rsidRPr="00FF7BA2">
              <w:rPr>
                <w:color w:val="000000"/>
                <w:sz w:val="22"/>
                <w:szCs w:val="22"/>
              </w:rPr>
              <w:t>23.</w:t>
            </w:r>
          </w:p>
        </w:tc>
        <w:tc>
          <w:tcPr>
            <w:tcW w:w="6008" w:type="dxa"/>
            <w:shd w:val="clear" w:color="auto" w:fill="auto"/>
            <w:vAlign w:val="center"/>
            <w:hideMark/>
          </w:tcPr>
          <w:p w14:paraId="026CA5FC" w14:textId="77777777" w:rsidR="004001F0" w:rsidRPr="00FF7BA2" w:rsidRDefault="004001F0" w:rsidP="004001F0">
            <w:pPr>
              <w:rPr>
                <w:color w:val="000000"/>
                <w:sz w:val="22"/>
                <w:szCs w:val="22"/>
              </w:rPr>
            </w:pPr>
            <w:proofErr w:type="spellStart"/>
            <w:r w:rsidRPr="00FF7BA2">
              <w:rPr>
                <w:color w:val="000000"/>
                <w:sz w:val="22"/>
                <w:szCs w:val="22"/>
              </w:rPr>
              <w:t>Wireless</w:t>
            </w:r>
            <w:proofErr w:type="spellEnd"/>
            <w:r w:rsidRPr="00FF7BA2">
              <w:rPr>
                <w:color w:val="000000"/>
                <w:sz w:val="22"/>
                <w:szCs w:val="22"/>
              </w:rPr>
              <w:t xml:space="preserve"> </w:t>
            </w:r>
            <w:proofErr w:type="spellStart"/>
            <w:r w:rsidRPr="00FF7BA2">
              <w:rPr>
                <w:color w:val="000000"/>
                <w:sz w:val="22"/>
                <w:szCs w:val="22"/>
              </w:rPr>
              <w:t>Spectrum</w:t>
            </w:r>
            <w:proofErr w:type="spellEnd"/>
            <w:r w:rsidRPr="00FF7BA2">
              <w:rPr>
                <w:color w:val="000000"/>
                <w:sz w:val="22"/>
                <w:szCs w:val="22"/>
              </w:rPr>
              <w:t xml:space="preserve"> </w:t>
            </w:r>
            <w:proofErr w:type="spellStart"/>
            <w:r w:rsidRPr="00FF7BA2">
              <w:rPr>
                <w:color w:val="000000"/>
                <w:sz w:val="22"/>
                <w:szCs w:val="22"/>
              </w:rPr>
              <w:t>manager</w:t>
            </w:r>
            <w:proofErr w:type="spellEnd"/>
          </w:p>
        </w:tc>
        <w:tc>
          <w:tcPr>
            <w:tcW w:w="708" w:type="dxa"/>
            <w:shd w:val="clear" w:color="auto" w:fill="auto"/>
            <w:vAlign w:val="center"/>
            <w:hideMark/>
          </w:tcPr>
          <w:p w14:paraId="1D2870F1" w14:textId="77777777" w:rsidR="004001F0" w:rsidRPr="00FF7BA2" w:rsidRDefault="004001F0" w:rsidP="004001F0">
            <w:pPr>
              <w:jc w:val="center"/>
              <w:rPr>
                <w:color w:val="000000"/>
                <w:sz w:val="22"/>
                <w:szCs w:val="22"/>
              </w:rPr>
            </w:pPr>
            <w:r w:rsidRPr="00FF7BA2">
              <w:rPr>
                <w:color w:val="000000"/>
                <w:sz w:val="22"/>
                <w:szCs w:val="22"/>
              </w:rPr>
              <w:t>db</w:t>
            </w:r>
          </w:p>
        </w:tc>
        <w:tc>
          <w:tcPr>
            <w:tcW w:w="1276" w:type="dxa"/>
            <w:shd w:val="clear" w:color="auto" w:fill="auto"/>
            <w:vAlign w:val="center"/>
            <w:hideMark/>
          </w:tcPr>
          <w:p w14:paraId="33819077" w14:textId="77777777" w:rsidR="004001F0" w:rsidRPr="00FF7BA2" w:rsidRDefault="004001F0" w:rsidP="004001F0">
            <w:pPr>
              <w:jc w:val="center"/>
              <w:rPr>
                <w:color w:val="000000"/>
                <w:sz w:val="22"/>
                <w:szCs w:val="22"/>
              </w:rPr>
            </w:pPr>
            <w:r w:rsidRPr="00FF7BA2">
              <w:rPr>
                <w:color w:val="000000"/>
                <w:sz w:val="22"/>
                <w:szCs w:val="22"/>
              </w:rPr>
              <w:t>1</w:t>
            </w:r>
          </w:p>
        </w:tc>
      </w:tr>
      <w:tr w:rsidR="004001F0" w:rsidRPr="00FF7BA2" w14:paraId="134AB0ED" w14:textId="77777777" w:rsidTr="004001F0">
        <w:trPr>
          <w:trHeight w:val="315"/>
        </w:trPr>
        <w:tc>
          <w:tcPr>
            <w:tcW w:w="513" w:type="dxa"/>
            <w:shd w:val="clear" w:color="auto" w:fill="auto"/>
            <w:vAlign w:val="center"/>
            <w:hideMark/>
          </w:tcPr>
          <w:p w14:paraId="5E49F2AC" w14:textId="77777777" w:rsidR="004001F0" w:rsidRPr="00FF7BA2" w:rsidRDefault="004001F0" w:rsidP="004001F0">
            <w:pPr>
              <w:jc w:val="center"/>
              <w:rPr>
                <w:color w:val="000000"/>
                <w:sz w:val="22"/>
                <w:szCs w:val="22"/>
              </w:rPr>
            </w:pPr>
            <w:r w:rsidRPr="00FF7BA2">
              <w:rPr>
                <w:color w:val="000000"/>
                <w:sz w:val="22"/>
                <w:szCs w:val="22"/>
              </w:rPr>
              <w:t>24.</w:t>
            </w:r>
          </w:p>
        </w:tc>
        <w:tc>
          <w:tcPr>
            <w:tcW w:w="6008" w:type="dxa"/>
            <w:shd w:val="clear" w:color="auto" w:fill="auto"/>
            <w:vAlign w:val="center"/>
            <w:hideMark/>
          </w:tcPr>
          <w:p w14:paraId="55EFA97E" w14:textId="77777777" w:rsidR="004001F0" w:rsidRPr="00FF7BA2" w:rsidRDefault="004001F0" w:rsidP="004001F0">
            <w:pPr>
              <w:rPr>
                <w:color w:val="000000"/>
                <w:sz w:val="22"/>
                <w:szCs w:val="22"/>
              </w:rPr>
            </w:pPr>
            <w:r w:rsidRPr="00FF7BA2">
              <w:rPr>
                <w:color w:val="000000"/>
                <w:sz w:val="22"/>
                <w:szCs w:val="22"/>
              </w:rPr>
              <w:t>Vezeték</w:t>
            </w:r>
            <w:r>
              <w:rPr>
                <w:color w:val="000000"/>
                <w:sz w:val="22"/>
                <w:szCs w:val="22"/>
              </w:rPr>
              <w:t xml:space="preserve"> </w:t>
            </w:r>
            <w:r w:rsidRPr="00FF7BA2">
              <w:rPr>
                <w:color w:val="000000"/>
                <w:sz w:val="22"/>
                <w:szCs w:val="22"/>
              </w:rPr>
              <w:t xml:space="preserve">nélküli személyi monitor </w:t>
            </w:r>
            <w:proofErr w:type="gramStart"/>
            <w:r w:rsidRPr="00FF7BA2">
              <w:rPr>
                <w:color w:val="000000"/>
                <w:sz w:val="22"/>
                <w:szCs w:val="22"/>
              </w:rPr>
              <w:t>rendszer adó</w:t>
            </w:r>
            <w:proofErr w:type="gramEnd"/>
          </w:p>
        </w:tc>
        <w:tc>
          <w:tcPr>
            <w:tcW w:w="708" w:type="dxa"/>
            <w:shd w:val="clear" w:color="auto" w:fill="auto"/>
            <w:vAlign w:val="center"/>
            <w:hideMark/>
          </w:tcPr>
          <w:p w14:paraId="66462E06" w14:textId="77777777" w:rsidR="004001F0" w:rsidRPr="00FF7BA2" w:rsidRDefault="004001F0" w:rsidP="004001F0">
            <w:pPr>
              <w:jc w:val="center"/>
              <w:rPr>
                <w:color w:val="000000"/>
                <w:sz w:val="22"/>
                <w:szCs w:val="22"/>
              </w:rPr>
            </w:pPr>
            <w:r w:rsidRPr="00FF7BA2">
              <w:rPr>
                <w:color w:val="000000"/>
                <w:sz w:val="22"/>
                <w:szCs w:val="22"/>
              </w:rPr>
              <w:t>db</w:t>
            </w:r>
          </w:p>
        </w:tc>
        <w:tc>
          <w:tcPr>
            <w:tcW w:w="1276" w:type="dxa"/>
            <w:shd w:val="clear" w:color="auto" w:fill="auto"/>
            <w:vAlign w:val="center"/>
            <w:hideMark/>
          </w:tcPr>
          <w:p w14:paraId="2D60818F" w14:textId="77777777" w:rsidR="004001F0" w:rsidRPr="00FF7BA2" w:rsidRDefault="004001F0" w:rsidP="004001F0">
            <w:pPr>
              <w:jc w:val="center"/>
              <w:rPr>
                <w:color w:val="000000"/>
                <w:sz w:val="22"/>
                <w:szCs w:val="22"/>
              </w:rPr>
            </w:pPr>
            <w:r w:rsidRPr="00FF7BA2">
              <w:rPr>
                <w:color w:val="000000"/>
                <w:sz w:val="22"/>
                <w:szCs w:val="22"/>
              </w:rPr>
              <w:t>6</w:t>
            </w:r>
          </w:p>
        </w:tc>
      </w:tr>
      <w:tr w:rsidR="004001F0" w:rsidRPr="00FF7BA2" w14:paraId="4415FCD5" w14:textId="77777777" w:rsidTr="004001F0">
        <w:trPr>
          <w:trHeight w:val="315"/>
        </w:trPr>
        <w:tc>
          <w:tcPr>
            <w:tcW w:w="513" w:type="dxa"/>
            <w:shd w:val="clear" w:color="auto" w:fill="auto"/>
            <w:vAlign w:val="center"/>
            <w:hideMark/>
          </w:tcPr>
          <w:p w14:paraId="33723A9B" w14:textId="77777777" w:rsidR="004001F0" w:rsidRPr="00FF7BA2" w:rsidRDefault="004001F0" w:rsidP="004001F0">
            <w:pPr>
              <w:jc w:val="center"/>
              <w:rPr>
                <w:color w:val="000000"/>
                <w:sz w:val="22"/>
                <w:szCs w:val="22"/>
              </w:rPr>
            </w:pPr>
            <w:r w:rsidRPr="00FF7BA2">
              <w:rPr>
                <w:color w:val="000000"/>
                <w:sz w:val="22"/>
                <w:szCs w:val="22"/>
              </w:rPr>
              <w:t>25</w:t>
            </w:r>
          </w:p>
        </w:tc>
        <w:tc>
          <w:tcPr>
            <w:tcW w:w="6008" w:type="dxa"/>
            <w:shd w:val="clear" w:color="auto" w:fill="auto"/>
            <w:vAlign w:val="center"/>
            <w:hideMark/>
          </w:tcPr>
          <w:p w14:paraId="403F233A" w14:textId="77777777" w:rsidR="004001F0" w:rsidRPr="00FF7BA2" w:rsidRDefault="004001F0" w:rsidP="004001F0">
            <w:pPr>
              <w:rPr>
                <w:color w:val="000000"/>
                <w:sz w:val="22"/>
                <w:szCs w:val="22"/>
              </w:rPr>
            </w:pPr>
            <w:r w:rsidRPr="00FF7BA2">
              <w:rPr>
                <w:color w:val="000000"/>
                <w:sz w:val="22"/>
                <w:szCs w:val="22"/>
              </w:rPr>
              <w:t>Vezeték</w:t>
            </w:r>
            <w:r>
              <w:rPr>
                <w:color w:val="000000"/>
                <w:sz w:val="22"/>
                <w:szCs w:val="22"/>
              </w:rPr>
              <w:t xml:space="preserve"> </w:t>
            </w:r>
            <w:r w:rsidRPr="00FF7BA2">
              <w:rPr>
                <w:color w:val="000000"/>
                <w:sz w:val="22"/>
                <w:szCs w:val="22"/>
              </w:rPr>
              <w:t xml:space="preserve">nélküli személyi monitor </w:t>
            </w:r>
            <w:proofErr w:type="gramStart"/>
            <w:r w:rsidRPr="00FF7BA2">
              <w:rPr>
                <w:color w:val="000000"/>
                <w:sz w:val="22"/>
                <w:szCs w:val="22"/>
              </w:rPr>
              <w:t>rendszer vevő</w:t>
            </w:r>
            <w:proofErr w:type="gramEnd"/>
          </w:p>
        </w:tc>
        <w:tc>
          <w:tcPr>
            <w:tcW w:w="708" w:type="dxa"/>
            <w:shd w:val="clear" w:color="auto" w:fill="auto"/>
            <w:vAlign w:val="center"/>
            <w:hideMark/>
          </w:tcPr>
          <w:p w14:paraId="51373685" w14:textId="77777777" w:rsidR="004001F0" w:rsidRPr="00FF7BA2" w:rsidRDefault="004001F0" w:rsidP="004001F0">
            <w:pPr>
              <w:jc w:val="center"/>
              <w:rPr>
                <w:color w:val="000000"/>
                <w:sz w:val="22"/>
                <w:szCs w:val="22"/>
              </w:rPr>
            </w:pPr>
            <w:r w:rsidRPr="00FF7BA2">
              <w:rPr>
                <w:color w:val="000000"/>
                <w:sz w:val="22"/>
                <w:szCs w:val="22"/>
              </w:rPr>
              <w:t>db</w:t>
            </w:r>
          </w:p>
        </w:tc>
        <w:tc>
          <w:tcPr>
            <w:tcW w:w="1276" w:type="dxa"/>
            <w:shd w:val="clear" w:color="auto" w:fill="auto"/>
            <w:vAlign w:val="center"/>
            <w:hideMark/>
          </w:tcPr>
          <w:p w14:paraId="4E336CF9" w14:textId="77777777" w:rsidR="004001F0" w:rsidRPr="00FF7BA2" w:rsidRDefault="004001F0" w:rsidP="004001F0">
            <w:pPr>
              <w:jc w:val="center"/>
              <w:rPr>
                <w:color w:val="000000"/>
                <w:sz w:val="22"/>
                <w:szCs w:val="22"/>
              </w:rPr>
            </w:pPr>
            <w:r w:rsidRPr="00FF7BA2">
              <w:rPr>
                <w:color w:val="000000"/>
                <w:sz w:val="22"/>
                <w:szCs w:val="22"/>
              </w:rPr>
              <w:t>12</w:t>
            </w:r>
          </w:p>
        </w:tc>
      </w:tr>
    </w:tbl>
    <w:p w14:paraId="68B0CCE0" w14:textId="0356A186" w:rsidR="004001F0" w:rsidRDefault="004001F0" w:rsidP="004001F0">
      <w:pPr>
        <w:spacing w:before="120" w:after="120"/>
        <w:ind w:left="709"/>
        <w:jc w:val="both"/>
      </w:pPr>
      <w:r w:rsidRPr="004001F0">
        <w:rPr>
          <w:highlight w:val="yellow"/>
        </w:rPr>
        <w:t>Mennyiség: A megjelölt darabszámokból -30% eltérés lehetséges a rendelkezésre álló pénzügyi fedezet függvényében.</w:t>
      </w:r>
    </w:p>
    <w:p w14:paraId="4E98DF9F" w14:textId="77777777" w:rsidR="004001F0" w:rsidRPr="004001F0" w:rsidRDefault="004001F0" w:rsidP="004001F0">
      <w:pPr>
        <w:spacing w:after="120"/>
        <w:ind w:left="709"/>
      </w:pPr>
      <w:r w:rsidRPr="004001F0">
        <w:lastRenderedPageBreak/>
        <w:t>2</w:t>
      </w:r>
      <w:proofErr w:type="gramStart"/>
      <w:r w:rsidRPr="004001F0">
        <w:t>.részajánlati</w:t>
      </w:r>
      <w:proofErr w:type="gramEnd"/>
      <w:r w:rsidRPr="004001F0">
        <w:t xml:space="preserve"> kör: Világítástechnikai eszközök</w:t>
      </w: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3"/>
        <w:gridCol w:w="6008"/>
        <w:gridCol w:w="708"/>
        <w:gridCol w:w="1276"/>
      </w:tblGrid>
      <w:tr w:rsidR="004001F0" w:rsidRPr="00FF7BA2" w14:paraId="09744ACC" w14:textId="77777777" w:rsidTr="004001F0">
        <w:trPr>
          <w:trHeight w:val="60"/>
        </w:trPr>
        <w:tc>
          <w:tcPr>
            <w:tcW w:w="6521" w:type="dxa"/>
            <w:gridSpan w:val="2"/>
            <w:shd w:val="clear" w:color="000000" w:fill="D9D9D9"/>
            <w:vAlign w:val="center"/>
            <w:hideMark/>
          </w:tcPr>
          <w:p w14:paraId="59C7C534" w14:textId="77777777" w:rsidR="004001F0" w:rsidRPr="00FF7BA2" w:rsidRDefault="004001F0" w:rsidP="004001F0">
            <w:pPr>
              <w:jc w:val="center"/>
              <w:rPr>
                <w:b/>
                <w:bCs/>
                <w:color w:val="000000"/>
                <w:sz w:val="22"/>
                <w:szCs w:val="22"/>
              </w:rPr>
            </w:pPr>
            <w:r w:rsidRPr="00FF7BA2">
              <w:rPr>
                <w:b/>
                <w:bCs/>
                <w:color w:val="000000"/>
                <w:sz w:val="22"/>
                <w:szCs w:val="22"/>
              </w:rPr>
              <w:t>Megnevezés</w:t>
            </w:r>
          </w:p>
        </w:tc>
        <w:tc>
          <w:tcPr>
            <w:tcW w:w="708" w:type="dxa"/>
            <w:vMerge w:val="restart"/>
            <w:shd w:val="clear" w:color="000000" w:fill="D9D9D9"/>
            <w:vAlign w:val="center"/>
            <w:hideMark/>
          </w:tcPr>
          <w:p w14:paraId="5FE5520D" w14:textId="77777777" w:rsidR="004001F0" w:rsidRPr="00FF7BA2" w:rsidRDefault="004001F0" w:rsidP="004001F0">
            <w:pPr>
              <w:jc w:val="center"/>
              <w:rPr>
                <w:b/>
                <w:bCs/>
                <w:color w:val="000000"/>
                <w:sz w:val="22"/>
                <w:szCs w:val="22"/>
              </w:rPr>
            </w:pPr>
            <w:proofErr w:type="spellStart"/>
            <w:r w:rsidRPr="00FF7BA2">
              <w:rPr>
                <w:b/>
                <w:bCs/>
                <w:color w:val="000000"/>
                <w:sz w:val="22"/>
                <w:szCs w:val="22"/>
              </w:rPr>
              <w:t>M.e</w:t>
            </w:r>
            <w:proofErr w:type="spellEnd"/>
            <w:r w:rsidRPr="00FF7BA2">
              <w:rPr>
                <w:b/>
                <w:bCs/>
                <w:color w:val="000000"/>
                <w:sz w:val="22"/>
                <w:szCs w:val="22"/>
              </w:rPr>
              <w:t>.</w:t>
            </w:r>
          </w:p>
        </w:tc>
        <w:tc>
          <w:tcPr>
            <w:tcW w:w="1276" w:type="dxa"/>
            <w:vMerge w:val="restart"/>
            <w:shd w:val="clear" w:color="000000" w:fill="D9D9D9"/>
            <w:vAlign w:val="center"/>
            <w:hideMark/>
          </w:tcPr>
          <w:p w14:paraId="7B89A7B8" w14:textId="77777777" w:rsidR="004001F0" w:rsidRPr="00FF7BA2" w:rsidRDefault="004001F0" w:rsidP="004001F0">
            <w:pPr>
              <w:jc w:val="center"/>
              <w:rPr>
                <w:b/>
                <w:bCs/>
                <w:color w:val="000000"/>
                <w:sz w:val="22"/>
                <w:szCs w:val="22"/>
              </w:rPr>
            </w:pPr>
            <w:r w:rsidRPr="00FF7BA2">
              <w:rPr>
                <w:b/>
                <w:bCs/>
                <w:color w:val="000000"/>
                <w:sz w:val="22"/>
                <w:szCs w:val="22"/>
              </w:rPr>
              <w:t>Mennyiség</w:t>
            </w:r>
          </w:p>
        </w:tc>
      </w:tr>
      <w:tr w:rsidR="004001F0" w:rsidRPr="00FF7BA2" w14:paraId="6BD7ED06" w14:textId="77777777" w:rsidTr="004001F0">
        <w:trPr>
          <w:trHeight w:val="60"/>
        </w:trPr>
        <w:tc>
          <w:tcPr>
            <w:tcW w:w="513" w:type="dxa"/>
            <w:shd w:val="clear" w:color="000000" w:fill="D9D9D9"/>
            <w:vAlign w:val="center"/>
            <w:hideMark/>
          </w:tcPr>
          <w:p w14:paraId="4D661B85" w14:textId="77777777" w:rsidR="004001F0" w:rsidRPr="00FF7BA2" w:rsidRDefault="004001F0" w:rsidP="004001F0">
            <w:pPr>
              <w:jc w:val="center"/>
              <w:rPr>
                <w:b/>
                <w:bCs/>
                <w:color w:val="000000"/>
                <w:sz w:val="22"/>
                <w:szCs w:val="22"/>
              </w:rPr>
            </w:pPr>
            <w:r w:rsidRPr="00FF7BA2">
              <w:rPr>
                <w:b/>
                <w:bCs/>
                <w:color w:val="000000"/>
                <w:sz w:val="22"/>
                <w:szCs w:val="22"/>
              </w:rPr>
              <w:t>Fsz.</w:t>
            </w:r>
          </w:p>
        </w:tc>
        <w:tc>
          <w:tcPr>
            <w:tcW w:w="6008" w:type="dxa"/>
            <w:shd w:val="clear" w:color="000000" w:fill="D9D9D9"/>
            <w:vAlign w:val="center"/>
            <w:hideMark/>
          </w:tcPr>
          <w:p w14:paraId="613AABFC" w14:textId="77777777" w:rsidR="004001F0" w:rsidRPr="00FF7BA2" w:rsidRDefault="004001F0" w:rsidP="004001F0">
            <w:pPr>
              <w:rPr>
                <w:b/>
                <w:bCs/>
                <w:color w:val="000000"/>
                <w:sz w:val="22"/>
                <w:szCs w:val="22"/>
              </w:rPr>
            </w:pPr>
            <w:r w:rsidRPr="00FF7BA2">
              <w:rPr>
                <w:b/>
                <w:bCs/>
                <w:color w:val="000000"/>
                <w:sz w:val="22"/>
                <w:szCs w:val="22"/>
              </w:rPr>
              <w:t>2.1. Világítástechnikai rendszer</w:t>
            </w:r>
          </w:p>
        </w:tc>
        <w:tc>
          <w:tcPr>
            <w:tcW w:w="708" w:type="dxa"/>
            <w:vMerge/>
            <w:vAlign w:val="center"/>
            <w:hideMark/>
          </w:tcPr>
          <w:p w14:paraId="22E4C741" w14:textId="77777777" w:rsidR="004001F0" w:rsidRPr="00FF7BA2" w:rsidRDefault="004001F0" w:rsidP="004001F0">
            <w:pPr>
              <w:rPr>
                <w:b/>
                <w:bCs/>
                <w:color w:val="000000"/>
                <w:sz w:val="22"/>
                <w:szCs w:val="22"/>
              </w:rPr>
            </w:pPr>
          </w:p>
        </w:tc>
        <w:tc>
          <w:tcPr>
            <w:tcW w:w="1276" w:type="dxa"/>
            <w:vMerge/>
            <w:vAlign w:val="center"/>
            <w:hideMark/>
          </w:tcPr>
          <w:p w14:paraId="3DBCC0E3" w14:textId="77777777" w:rsidR="004001F0" w:rsidRPr="00FF7BA2" w:rsidRDefault="004001F0" w:rsidP="004001F0">
            <w:pPr>
              <w:rPr>
                <w:b/>
                <w:bCs/>
                <w:color w:val="000000"/>
                <w:sz w:val="22"/>
                <w:szCs w:val="22"/>
              </w:rPr>
            </w:pPr>
          </w:p>
        </w:tc>
      </w:tr>
      <w:tr w:rsidR="004001F0" w:rsidRPr="00FF7BA2" w14:paraId="097AC893" w14:textId="77777777" w:rsidTr="004001F0">
        <w:trPr>
          <w:trHeight w:val="315"/>
        </w:trPr>
        <w:tc>
          <w:tcPr>
            <w:tcW w:w="513" w:type="dxa"/>
            <w:shd w:val="clear" w:color="auto" w:fill="auto"/>
            <w:noWrap/>
            <w:vAlign w:val="center"/>
            <w:hideMark/>
          </w:tcPr>
          <w:p w14:paraId="55ACF617" w14:textId="77777777" w:rsidR="004001F0" w:rsidRPr="00FF7BA2" w:rsidRDefault="004001F0" w:rsidP="004001F0">
            <w:pPr>
              <w:jc w:val="center"/>
              <w:rPr>
                <w:color w:val="000000"/>
                <w:sz w:val="22"/>
                <w:szCs w:val="22"/>
              </w:rPr>
            </w:pPr>
            <w:r w:rsidRPr="00FF7BA2">
              <w:rPr>
                <w:color w:val="000000"/>
                <w:sz w:val="22"/>
                <w:szCs w:val="22"/>
              </w:rPr>
              <w:t>1.</w:t>
            </w:r>
          </w:p>
        </w:tc>
        <w:tc>
          <w:tcPr>
            <w:tcW w:w="6008" w:type="dxa"/>
            <w:shd w:val="clear" w:color="auto" w:fill="auto"/>
            <w:noWrap/>
            <w:vAlign w:val="bottom"/>
            <w:hideMark/>
          </w:tcPr>
          <w:p w14:paraId="6769B462" w14:textId="77777777" w:rsidR="004001F0" w:rsidRPr="00FF7BA2" w:rsidRDefault="004001F0" w:rsidP="004001F0">
            <w:pPr>
              <w:rPr>
                <w:color w:val="000000"/>
              </w:rPr>
            </w:pPr>
            <w:r w:rsidRPr="00FF7BA2">
              <w:rPr>
                <w:color w:val="000000"/>
              </w:rPr>
              <w:t>Világítótestek</w:t>
            </w:r>
          </w:p>
        </w:tc>
        <w:tc>
          <w:tcPr>
            <w:tcW w:w="708" w:type="dxa"/>
            <w:shd w:val="clear" w:color="auto" w:fill="auto"/>
            <w:noWrap/>
            <w:vAlign w:val="center"/>
            <w:hideMark/>
          </w:tcPr>
          <w:p w14:paraId="5D3A003F" w14:textId="77777777" w:rsidR="004001F0" w:rsidRPr="00FF7BA2" w:rsidRDefault="004001F0" w:rsidP="004001F0">
            <w:pPr>
              <w:jc w:val="center"/>
              <w:rPr>
                <w:color w:val="000000"/>
                <w:sz w:val="22"/>
                <w:szCs w:val="22"/>
              </w:rPr>
            </w:pPr>
            <w:r w:rsidRPr="00FF7BA2">
              <w:rPr>
                <w:color w:val="000000"/>
                <w:sz w:val="22"/>
                <w:szCs w:val="22"/>
              </w:rPr>
              <w:t>db</w:t>
            </w:r>
          </w:p>
        </w:tc>
        <w:tc>
          <w:tcPr>
            <w:tcW w:w="1276" w:type="dxa"/>
            <w:shd w:val="clear" w:color="auto" w:fill="auto"/>
            <w:noWrap/>
            <w:vAlign w:val="center"/>
            <w:hideMark/>
          </w:tcPr>
          <w:p w14:paraId="15285944" w14:textId="77777777" w:rsidR="004001F0" w:rsidRPr="00FF7BA2" w:rsidRDefault="004001F0" w:rsidP="004001F0">
            <w:pPr>
              <w:jc w:val="center"/>
              <w:rPr>
                <w:color w:val="000000"/>
                <w:sz w:val="22"/>
                <w:szCs w:val="22"/>
              </w:rPr>
            </w:pPr>
            <w:r w:rsidRPr="00FF7BA2">
              <w:rPr>
                <w:color w:val="000000"/>
                <w:sz w:val="22"/>
                <w:szCs w:val="22"/>
              </w:rPr>
              <w:t>16</w:t>
            </w:r>
          </w:p>
        </w:tc>
      </w:tr>
      <w:tr w:rsidR="004001F0" w:rsidRPr="00FF7BA2" w14:paraId="55BE4285" w14:textId="77777777" w:rsidTr="004001F0">
        <w:trPr>
          <w:trHeight w:val="315"/>
        </w:trPr>
        <w:tc>
          <w:tcPr>
            <w:tcW w:w="513" w:type="dxa"/>
            <w:shd w:val="clear" w:color="auto" w:fill="auto"/>
            <w:noWrap/>
            <w:vAlign w:val="center"/>
            <w:hideMark/>
          </w:tcPr>
          <w:p w14:paraId="466D5C22" w14:textId="77777777" w:rsidR="004001F0" w:rsidRPr="00FF7BA2" w:rsidRDefault="004001F0" w:rsidP="004001F0">
            <w:pPr>
              <w:jc w:val="center"/>
              <w:rPr>
                <w:color w:val="000000"/>
                <w:sz w:val="22"/>
                <w:szCs w:val="22"/>
              </w:rPr>
            </w:pPr>
            <w:r w:rsidRPr="00FF7BA2">
              <w:rPr>
                <w:color w:val="000000"/>
                <w:sz w:val="22"/>
                <w:szCs w:val="22"/>
              </w:rPr>
              <w:t>2.</w:t>
            </w:r>
          </w:p>
        </w:tc>
        <w:tc>
          <w:tcPr>
            <w:tcW w:w="6008" w:type="dxa"/>
            <w:shd w:val="clear" w:color="auto" w:fill="auto"/>
            <w:noWrap/>
            <w:vAlign w:val="bottom"/>
            <w:hideMark/>
          </w:tcPr>
          <w:p w14:paraId="6C746F0C" w14:textId="77777777" w:rsidR="004001F0" w:rsidRPr="00FF7BA2" w:rsidRDefault="004001F0" w:rsidP="004001F0">
            <w:pPr>
              <w:rPr>
                <w:color w:val="000000"/>
              </w:rPr>
            </w:pPr>
            <w:r w:rsidRPr="00FF7BA2">
              <w:rPr>
                <w:color w:val="000000"/>
              </w:rPr>
              <w:t>Világítás tartószerkezet</w:t>
            </w:r>
          </w:p>
        </w:tc>
        <w:tc>
          <w:tcPr>
            <w:tcW w:w="708" w:type="dxa"/>
            <w:shd w:val="clear" w:color="auto" w:fill="auto"/>
            <w:noWrap/>
            <w:vAlign w:val="center"/>
            <w:hideMark/>
          </w:tcPr>
          <w:p w14:paraId="49D51260" w14:textId="77777777" w:rsidR="004001F0" w:rsidRPr="00FF7BA2" w:rsidRDefault="004001F0" w:rsidP="004001F0">
            <w:pPr>
              <w:jc w:val="center"/>
              <w:rPr>
                <w:color w:val="000000"/>
                <w:sz w:val="22"/>
                <w:szCs w:val="22"/>
              </w:rPr>
            </w:pPr>
            <w:r w:rsidRPr="00FF7BA2">
              <w:rPr>
                <w:color w:val="000000"/>
                <w:sz w:val="22"/>
                <w:szCs w:val="22"/>
              </w:rPr>
              <w:t>db</w:t>
            </w:r>
          </w:p>
        </w:tc>
        <w:tc>
          <w:tcPr>
            <w:tcW w:w="1276" w:type="dxa"/>
            <w:shd w:val="clear" w:color="auto" w:fill="auto"/>
            <w:noWrap/>
            <w:vAlign w:val="center"/>
            <w:hideMark/>
          </w:tcPr>
          <w:p w14:paraId="0E2EBFD3" w14:textId="77777777" w:rsidR="004001F0" w:rsidRPr="00FF7BA2" w:rsidRDefault="004001F0" w:rsidP="004001F0">
            <w:pPr>
              <w:jc w:val="center"/>
              <w:rPr>
                <w:color w:val="000000"/>
                <w:sz w:val="22"/>
                <w:szCs w:val="22"/>
              </w:rPr>
            </w:pPr>
            <w:r w:rsidRPr="00FF7BA2">
              <w:rPr>
                <w:color w:val="000000"/>
                <w:sz w:val="22"/>
                <w:szCs w:val="22"/>
              </w:rPr>
              <w:t>4</w:t>
            </w:r>
          </w:p>
        </w:tc>
      </w:tr>
      <w:tr w:rsidR="004001F0" w:rsidRPr="00FF7BA2" w14:paraId="56AA28B3" w14:textId="77777777" w:rsidTr="004001F0">
        <w:trPr>
          <w:trHeight w:val="315"/>
        </w:trPr>
        <w:tc>
          <w:tcPr>
            <w:tcW w:w="6521" w:type="dxa"/>
            <w:gridSpan w:val="2"/>
            <w:shd w:val="clear" w:color="000000" w:fill="D9D9D9"/>
            <w:noWrap/>
            <w:vAlign w:val="center"/>
            <w:hideMark/>
          </w:tcPr>
          <w:p w14:paraId="7F0AC526" w14:textId="77777777" w:rsidR="004001F0" w:rsidRPr="00FF7BA2" w:rsidRDefault="004001F0" w:rsidP="004001F0">
            <w:pPr>
              <w:rPr>
                <w:b/>
                <w:bCs/>
                <w:color w:val="000000"/>
                <w:sz w:val="22"/>
                <w:szCs w:val="22"/>
              </w:rPr>
            </w:pPr>
            <w:r>
              <w:rPr>
                <w:b/>
                <w:bCs/>
                <w:color w:val="000000"/>
                <w:sz w:val="22"/>
                <w:szCs w:val="22"/>
              </w:rPr>
              <w:t>2</w:t>
            </w:r>
            <w:r w:rsidRPr="00FF7BA2">
              <w:rPr>
                <w:b/>
                <w:bCs/>
                <w:color w:val="000000"/>
                <w:sz w:val="22"/>
                <w:szCs w:val="22"/>
              </w:rPr>
              <w:t>. részajánlati kör összesen:</w:t>
            </w:r>
          </w:p>
        </w:tc>
        <w:tc>
          <w:tcPr>
            <w:tcW w:w="708" w:type="dxa"/>
            <w:shd w:val="clear" w:color="000000" w:fill="D9D9D9"/>
            <w:noWrap/>
            <w:vAlign w:val="center"/>
            <w:hideMark/>
          </w:tcPr>
          <w:p w14:paraId="5B3A4507" w14:textId="77777777" w:rsidR="004001F0" w:rsidRPr="00FF7BA2" w:rsidRDefault="004001F0" w:rsidP="004001F0">
            <w:pPr>
              <w:rPr>
                <w:b/>
                <w:bCs/>
                <w:color w:val="000000"/>
                <w:sz w:val="22"/>
                <w:szCs w:val="22"/>
              </w:rPr>
            </w:pPr>
            <w:r w:rsidRPr="00FF7BA2">
              <w:rPr>
                <w:b/>
                <w:bCs/>
                <w:color w:val="000000"/>
                <w:sz w:val="22"/>
                <w:szCs w:val="22"/>
              </w:rPr>
              <w:t> </w:t>
            </w:r>
          </w:p>
        </w:tc>
        <w:tc>
          <w:tcPr>
            <w:tcW w:w="1276" w:type="dxa"/>
            <w:shd w:val="clear" w:color="000000" w:fill="D9D9D9"/>
            <w:noWrap/>
            <w:vAlign w:val="center"/>
            <w:hideMark/>
          </w:tcPr>
          <w:p w14:paraId="6577120E" w14:textId="77777777" w:rsidR="004001F0" w:rsidRPr="00FF7BA2" w:rsidRDefault="004001F0" w:rsidP="004001F0">
            <w:pPr>
              <w:rPr>
                <w:b/>
                <w:bCs/>
                <w:color w:val="000000"/>
                <w:sz w:val="22"/>
                <w:szCs w:val="22"/>
              </w:rPr>
            </w:pPr>
            <w:r w:rsidRPr="00FF7BA2">
              <w:rPr>
                <w:b/>
                <w:bCs/>
                <w:color w:val="000000"/>
                <w:sz w:val="22"/>
                <w:szCs w:val="22"/>
              </w:rPr>
              <w:t> </w:t>
            </w:r>
          </w:p>
        </w:tc>
      </w:tr>
    </w:tbl>
    <w:p w14:paraId="7A846F0A" w14:textId="77777777" w:rsidR="004001F0" w:rsidRDefault="004001F0" w:rsidP="004001F0">
      <w:pPr>
        <w:spacing w:before="120"/>
        <w:ind w:left="709"/>
        <w:jc w:val="both"/>
      </w:pPr>
      <w:r w:rsidRPr="004001F0">
        <w:rPr>
          <w:highlight w:val="yellow"/>
        </w:rPr>
        <w:t>Mennyiség: A megjelölt darabszámokból -30% eltérés lehetséges a rendelkezésre álló pénzügyi fedezet függvényében.</w:t>
      </w:r>
    </w:p>
    <w:p w14:paraId="5EFBFD6C" w14:textId="77777777" w:rsidR="004001F0" w:rsidRDefault="004001F0" w:rsidP="004001F0"/>
    <w:p w14:paraId="043607CE" w14:textId="77777777" w:rsidR="004001F0" w:rsidRDefault="004001F0" w:rsidP="004001F0">
      <w:pPr>
        <w:spacing w:after="120"/>
        <w:ind w:left="709"/>
      </w:pPr>
      <w:r w:rsidRPr="004001F0">
        <w:t>3. részajánlati kör: URH kommunikációs rendszer</w:t>
      </w: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3"/>
        <w:gridCol w:w="6008"/>
        <w:gridCol w:w="708"/>
        <w:gridCol w:w="1276"/>
      </w:tblGrid>
      <w:tr w:rsidR="004001F0" w:rsidRPr="000742BA" w14:paraId="7452C9A9" w14:textId="77777777" w:rsidTr="004001F0">
        <w:trPr>
          <w:trHeight w:val="253"/>
        </w:trPr>
        <w:tc>
          <w:tcPr>
            <w:tcW w:w="513" w:type="dxa"/>
            <w:vMerge w:val="restart"/>
            <w:shd w:val="clear" w:color="000000" w:fill="D9D9D9"/>
            <w:noWrap/>
            <w:vAlign w:val="center"/>
            <w:hideMark/>
          </w:tcPr>
          <w:p w14:paraId="27D62F12" w14:textId="77777777" w:rsidR="004001F0" w:rsidRPr="000742BA" w:rsidRDefault="004001F0" w:rsidP="004001F0">
            <w:pPr>
              <w:jc w:val="center"/>
              <w:rPr>
                <w:b/>
                <w:bCs/>
                <w:color w:val="000000"/>
                <w:sz w:val="22"/>
                <w:szCs w:val="22"/>
              </w:rPr>
            </w:pPr>
            <w:r w:rsidRPr="000742BA">
              <w:rPr>
                <w:b/>
                <w:bCs/>
                <w:color w:val="000000"/>
                <w:sz w:val="22"/>
                <w:szCs w:val="22"/>
              </w:rPr>
              <w:t>Fsz.</w:t>
            </w:r>
          </w:p>
        </w:tc>
        <w:tc>
          <w:tcPr>
            <w:tcW w:w="6008" w:type="dxa"/>
            <w:vMerge w:val="restart"/>
            <w:shd w:val="clear" w:color="000000" w:fill="D9D9D9"/>
            <w:noWrap/>
            <w:vAlign w:val="center"/>
            <w:hideMark/>
          </w:tcPr>
          <w:p w14:paraId="5ED89915" w14:textId="77777777" w:rsidR="004001F0" w:rsidRPr="000742BA" w:rsidRDefault="004001F0" w:rsidP="004001F0">
            <w:pPr>
              <w:rPr>
                <w:b/>
                <w:bCs/>
                <w:color w:val="000000"/>
                <w:sz w:val="22"/>
                <w:szCs w:val="22"/>
              </w:rPr>
            </w:pPr>
            <w:r w:rsidRPr="000742BA">
              <w:rPr>
                <w:b/>
                <w:bCs/>
                <w:color w:val="000000"/>
                <w:sz w:val="22"/>
                <w:szCs w:val="22"/>
              </w:rPr>
              <w:t>3.1. URH rendszer rádiós rendszer</w:t>
            </w:r>
          </w:p>
        </w:tc>
        <w:tc>
          <w:tcPr>
            <w:tcW w:w="708" w:type="dxa"/>
            <w:vMerge w:val="restart"/>
            <w:shd w:val="clear" w:color="000000" w:fill="D9D9D9"/>
            <w:noWrap/>
            <w:vAlign w:val="center"/>
            <w:hideMark/>
          </w:tcPr>
          <w:p w14:paraId="3675A8C6" w14:textId="77777777" w:rsidR="004001F0" w:rsidRPr="000742BA" w:rsidRDefault="004001F0" w:rsidP="004001F0">
            <w:pPr>
              <w:jc w:val="center"/>
              <w:rPr>
                <w:b/>
                <w:bCs/>
                <w:color w:val="000000"/>
                <w:sz w:val="22"/>
                <w:szCs w:val="22"/>
              </w:rPr>
            </w:pPr>
            <w:proofErr w:type="spellStart"/>
            <w:r w:rsidRPr="000742BA">
              <w:rPr>
                <w:b/>
                <w:bCs/>
                <w:color w:val="000000"/>
                <w:sz w:val="22"/>
                <w:szCs w:val="22"/>
              </w:rPr>
              <w:t>M.e</w:t>
            </w:r>
            <w:proofErr w:type="spellEnd"/>
            <w:r w:rsidRPr="000742BA">
              <w:rPr>
                <w:b/>
                <w:bCs/>
                <w:color w:val="000000"/>
                <w:sz w:val="22"/>
                <w:szCs w:val="22"/>
              </w:rPr>
              <w:t>.</w:t>
            </w:r>
          </w:p>
        </w:tc>
        <w:tc>
          <w:tcPr>
            <w:tcW w:w="1276" w:type="dxa"/>
            <w:vMerge w:val="restart"/>
            <w:shd w:val="clear" w:color="000000" w:fill="D9D9D9"/>
            <w:noWrap/>
            <w:vAlign w:val="center"/>
            <w:hideMark/>
          </w:tcPr>
          <w:p w14:paraId="5AD88E38" w14:textId="77777777" w:rsidR="004001F0" w:rsidRPr="000742BA" w:rsidRDefault="004001F0" w:rsidP="004001F0">
            <w:pPr>
              <w:jc w:val="center"/>
              <w:rPr>
                <w:b/>
                <w:bCs/>
                <w:color w:val="000000"/>
                <w:sz w:val="22"/>
                <w:szCs w:val="22"/>
              </w:rPr>
            </w:pPr>
            <w:r w:rsidRPr="000742BA">
              <w:rPr>
                <w:b/>
                <w:bCs/>
                <w:color w:val="000000"/>
                <w:sz w:val="22"/>
                <w:szCs w:val="22"/>
              </w:rPr>
              <w:t>Mennyiség</w:t>
            </w:r>
          </w:p>
        </w:tc>
      </w:tr>
      <w:tr w:rsidR="004001F0" w:rsidRPr="000742BA" w14:paraId="6199C895" w14:textId="77777777" w:rsidTr="004001F0">
        <w:trPr>
          <w:trHeight w:val="253"/>
        </w:trPr>
        <w:tc>
          <w:tcPr>
            <w:tcW w:w="513" w:type="dxa"/>
            <w:vMerge/>
            <w:vAlign w:val="center"/>
            <w:hideMark/>
          </w:tcPr>
          <w:p w14:paraId="270F5BBF" w14:textId="77777777" w:rsidR="004001F0" w:rsidRPr="000742BA" w:rsidRDefault="004001F0" w:rsidP="004001F0">
            <w:pPr>
              <w:rPr>
                <w:b/>
                <w:bCs/>
                <w:color w:val="000000"/>
                <w:sz w:val="22"/>
                <w:szCs w:val="22"/>
              </w:rPr>
            </w:pPr>
          </w:p>
        </w:tc>
        <w:tc>
          <w:tcPr>
            <w:tcW w:w="6008" w:type="dxa"/>
            <w:vMerge/>
            <w:vAlign w:val="center"/>
            <w:hideMark/>
          </w:tcPr>
          <w:p w14:paraId="133F71E6" w14:textId="77777777" w:rsidR="004001F0" w:rsidRPr="000742BA" w:rsidRDefault="004001F0" w:rsidP="004001F0">
            <w:pPr>
              <w:rPr>
                <w:b/>
                <w:bCs/>
                <w:color w:val="000000"/>
                <w:sz w:val="22"/>
                <w:szCs w:val="22"/>
              </w:rPr>
            </w:pPr>
          </w:p>
        </w:tc>
        <w:tc>
          <w:tcPr>
            <w:tcW w:w="708" w:type="dxa"/>
            <w:vMerge/>
            <w:vAlign w:val="center"/>
            <w:hideMark/>
          </w:tcPr>
          <w:p w14:paraId="04015149" w14:textId="77777777" w:rsidR="004001F0" w:rsidRPr="000742BA" w:rsidRDefault="004001F0" w:rsidP="004001F0">
            <w:pPr>
              <w:rPr>
                <w:b/>
                <w:bCs/>
                <w:color w:val="000000"/>
                <w:sz w:val="22"/>
                <w:szCs w:val="22"/>
              </w:rPr>
            </w:pPr>
          </w:p>
        </w:tc>
        <w:tc>
          <w:tcPr>
            <w:tcW w:w="1276" w:type="dxa"/>
            <w:vMerge/>
            <w:vAlign w:val="center"/>
            <w:hideMark/>
          </w:tcPr>
          <w:p w14:paraId="419810FF" w14:textId="77777777" w:rsidR="004001F0" w:rsidRPr="000742BA" w:rsidRDefault="004001F0" w:rsidP="004001F0">
            <w:pPr>
              <w:rPr>
                <w:b/>
                <w:bCs/>
                <w:color w:val="000000"/>
                <w:sz w:val="22"/>
                <w:szCs w:val="22"/>
              </w:rPr>
            </w:pPr>
          </w:p>
        </w:tc>
      </w:tr>
      <w:tr w:rsidR="004001F0" w:rsidRPr="000742BA" w14:paraId="16747F97" w14:textId="77777777" w:rsidTr="004001F0">
        <w:trPr>
          <w:trHeight w:val="315"/>
        </w:trPr>
        <w:tc>
          <w:tcPr>
            <w:tcW w:w="513" w:type="dxa"/>
            <w:shd w:val="clear" w:color="auto" w:fill="auto"/>
            <w:noWrap/>
            <w:vAlign w:val="center"/>
            <w:hideMark/>
          </w:tcPr>
          <w:p w14:paraId="63B0DEE2" w14:textId="77777777" w:rsidR="004001F0" w:rsidRPr="000742BA" w:rsidRDefault="004001F0" w:rsidP="004001F0">
            <w:pPr>
              <w:jc w:val="center"/>
              <w:rPr>
                <w:color w:val="000000"/>
                <w:sz w:val="22"/>
                <w:szCs w:val="22"/>
              </w:rPr>
            </w:pPr>
            <w:r w:rsidRPr="000742BA">
              <w:rPr>
                <w:color w:val="000000"/>
                <w:sz w:val="22"/>
                <w:szCs w:val="22"/>
              </w:rPr>
              <w:t>1.</w:t>
            </w:r>
          </w:p>
        </w:tc>
        <w:tc>
          <w:tcPr>
            <w:tcW w:w="6008" w:type="dxa"/>
            <w:shd w:val="clear" w:color="auto" w:fill="auto"/>
            <w:noWrap/>
            <w:vAlign w:val="center"/>
            <w:hideMark/>
          </w:tcPr>
          <w:p w14:paraId="13636D61" w14:textId="77777777" w:rsidR="004001F0" w:rsidRPr="000742BA" w:rsidRDefault="004001F0" w:rsidP="004001F0">
            <w:pPr>
              <w:rPr>
                <w:color w:val="000000"/>
                <w:sz w:val="22"/>
                <w:szCs w:val="22"/>
              </w:rPr>
            </w:pPr>
            <w:r w:rsidRPr="000742BA">
              <w:rPr>
                <w:color w:val="000000"/>
                <w:sz w:val="22"/>
                <w:szCs w:val="22"/>
              </w:rPr>
              <w:t>URH készülék</w:t>
            </w:r>
          </w:p>
        </w:tc>
        <w:tc>
          <w:tcPr>
            <w:tcW w:w="708" w:type="dxa"/>
            <w:shd w:val="clear" w:color="auto" w:fill="auto"/>
            <w:noWrap/>
            <w:vAlign w:val="center"/>
            <w:hideMark/>
          </w:tcPr>
          <w:p w14:paraId="6867DD94" w14:textId="77777777" w:rsidR="004001F0" w:rsidRPr="000742BA" w:rsidRDefault="004001F0" w:rsidP="004001F0">
            <w:pPr>
              <w:jc w:val="center"/>
              <w:rPr>
                <w:color w:val="000000"/>
                <w:sz w:val="22"/>
                <w:szCs w:val="22"/>
              </w:rPr>
            </w:pPr>
            <w:r w:rsidRPr="000742BA">
              <w:rPr>
                <w:color w:val="000000"/>
                <w:sz w:val="22"/>
                <w:szCs w:val="22"/>
              </w:rPr>
              <w:t>db</w:t>
            </w:r>
          </w:p>
        </w:tc>
        <w:tc>
          <w:tcPr>
            <w:tcW w:w="1276" w:type="dxa"/>
            <w:shd w:val="clear" w:color="auto" w:fill="auto"/>
            <w:noWrap/>
            <w:vAlign w:val="center"/>
            <w:hideMark/>
          </w:tcPr>
          <w:p w14:paraId="73AC7192" w14:textId="77777777" w:rsidR="004001F0" w:rsidRPr="000742BA" w:rsidRDefault="004001F0" w:rsidP="004001F0">
            <w:pPr>
              <w:jc w:val="right"/>
              <w:rPr>
                <w:color w:val="000000"/>
                <w:sz w:val="22"/>
                <w:szCs w:val="22"/>
              </w:rPr>
            </w:pPr>
            <w:r w:rsidRPr="000742BA">
              <w:rPr>
                <w:color w:val="000000"/>
                <w:sz w:val="22"/>
                <w:szCs w:val="22"/>
              </w:rPr>
              <w:t>40</w:t>
            </w:r>
          </w:p>
        </w:tc>
      </w:tr>
      <w:tr w:rsidR="004001F0" w:rsidRPr="000742BA" w14:paraId="753C47B4" w14:textId="77777777" w:rsidTr="004001F0">
        <w:trPr>
          <w:trHeight w:val="60"/>
        </w:trPr>
        <w:tc>
          <w:tcPr>
            <w:tcW w:w="513" w:type="dxa"/>
            <w:shd w:val="clear" w:color="000000" w:fill="D9D9D9"/>
            <w:noWrap/>
            <w:vAlign w:val="center"/>
            <w:hideMark/>
          </w:tcPr>
          <w:p w14:paraId="19CA07BE" w14:textId="0B8E0BEE" w:rsidR="004001F0" w:rsidRPr="000742BA" w:rsidRDefault="004001F0" w:rsidP="004001F0">
            <w:pPr>
              <w:rPr>
                <w:color w:val="000000"/>
                <w:sz w:val="22"/>
                <w:szCs w:val="22"/>
              </w:rPr>
            </w:pPr>
            <w:r w:rsidRPr="000742BA">
              <w:rPr>
                <w:color w:val="000000"/>
                <w:sz w:val="22"/>
                <w:szCs w:val="22"/>
              </w:rPr>
              <w:t> </w:t>
            </w:r>
          </w:p>
        </w:tc>
        <w:tc>
          <w:tcPr>
            <w:tcW w:w="6008" w:type="dxa"/>
            <w:shd w:val="clear" w:color="000000" w:fill="D9D9D9"/>
            <w:noWrap/>
            <w:vAlign w:val="center"/>
            <w:hideMark/>
          </w:tcPr>
          <w:p w14:paraId="7697CA14" w14:textId="77777777" w:rsidR="004001F0" w:rsidRPr="000742BA" w:rsidRDefault="004001F0" w:rsidP="004001F0">
            <w:pPr>
              <w:rPr>
                <w:b/>
                <w:bCs/>
                <w:color w:val="000000"/>
                <w:sz w:val="22"/>
                <w:szCs w:val="22"/>
              </w:rPr>
            </w:pPr>
            <w:r w:rsidRPr="000742BA">
              <w:rPr>
                <w:b/>
                <w:bCs/>
                <w:color w:val="000000"/>
                <w:sz w:val="22"/>
                <w:szCs w:val="22"/>
              </w:rPr>
              <w:t>3.2. Hordozható rádiók</w:t>
            </w:r>
          </w:p>
        </w:tc>
        <w:tc>
          <w:tcPr>
            <w:tcW w:w="708" w:type="dxa"/>
            <w:shd w:val="clear" w:color="000000" w:fill="D9D9D9"/>
            <w:noWrap/>
            <w:vAlign w:val="center"/>
            <w:hideMark/>
          </w:tcPr>
          <w:p w14:paraId="38305B1A" w14:textId="77777777" w:rsidR="004001F0" w:rsidRPr="000742BA" w:rsidRDefault="004001F0" w:rsidP="004001F0">
            <w:pPr>
              <w:jc w:val="center"/>
              <w:rPr>
                <w:b/>
                <w:bCs/>
                <w:color w:val="000000"/>
                <w:sz w:val="22"/>
                <w:szCs w:val="22"/>
              </w:rPr>
            </w:pPr>
            <w:proofErr w:type="spellStart"/>
            <w:r w:rsidRPr="000742BA">
              <w:rPr>
                <w:b/>
                <w:bCs/>
                <w:color w:val="000000"/>
                <w:sz w:val="22"/>
                <w:szCs w:val="22"/>
              </w:rPr>
              <w:t>M.e</w:t>
            </w:r>
            <w:proofErr w:type="spellEnd"/>
            <w:r w:rsidRPr="000742BA">
              <w:rPr>
                <w:b/>
                <w:bCs/>
                <w:color w:val="000000"/>
                <w:sz w:val="22"/>
                <w:szCs w:val="22"/>
              </w:rPr>
              <w:t>.</w:t>
            </w:r>
          </w:p>
        </w:tc>
        <w:tc>
          <w:tcPr>
            <w:tcW w:w="1276" w:type="dxa"/>
            <w:shd w:val="clear" w:color="000000" w:fill="D9D9D9"/>
            <w:noWrap/>
            <w:vAlign w:val="center"/>
            <w:hideMark/>
          </w:tcPr>
          <w:p w14:paraId="3223B569" w14:textId="77777777" w:rsidR="004001F0" w:rsidRPr="000742BA" w:rsidRDefault="004001F0" w:rsidP="004001F0">
            <w:pPr>
              <w:jc w:val="center"/>
              <w:rPr>
                <w:b/>
                <w:bCs/>
                <w:color w:val="000000"/>
                <w:sz w:val="22"/>
                <w:szCs w:val="22"/>
              </w:rPr>
            </w:pPr>
            <w:r w:rsidRPr="000742BA">
              <w:rPr>
                <w:b/>
                <w:bCs/>
                <w:color w:val="000000"/>
                <w:sz w:val="22"/>
                <w:szCs w:val="22"/>
              </w:rPr>
              <w:t>Mennyiség</w:t>
            </w:r>
          </w:p>
        </w:tc>
      </w:tr>
      <w:tr w:rsidR="004001F0" w:rsidRPr="000742BA" w14:paraId="0CE766CC" w14:textId="77777777" w:rsidTr="004001F0">
        <w:trPr>
          <w:trHeight w:val="315"/>
        </w:trPr>
        <w:tc>
          <w:tcPr>
            <w:tcW w:w="513" w:type="dxa"/>
            <w:shd w:val="clear" w:color="auto" w:fill="auto"/>
            <w:noWrap/>
            <w:vAlign w:val="center"/>
            <w:hideMark/>
          </w:tcPr>
          <w:p w14:paraId="2497C8CA" w14:textId="77777777" w:rsidR="004001F0" w:rsidRPr="000742BA" w:rsidRDefault="004001F0" w:rsidP="004001F0">
            <w:pPr>
              <w:jc w:val="center"/>
              <w:rPr>
                <w:color w:val="000000"/>
                <w:sz w:val="22"/>
                <w:szCs w:val="22"/>
              </w:rPr>
            </w:pPr>
            <w:r w:rsidRPr="000742BA">
              <w:rPr>
                <w:color w:val="000000"/>
                <w:sz w:val="22"/>
                <w:szCs w:val="22"/>
              </w:rPr>
              <w:t>2.</w:t>
            </w:r>
          </w:p>
        </w:tc>
        <w:tc>
          <w:tcPr>
            <w:tcW w:w="6008" w:type="dxa"/>
            <w:shd w:val="clear" w:color="auto" w:fill="auto"/>
            <w:noWrap/>
            <w:vAlign w:val="center"/>
            <w:hideMark/>
          </w:tcPr>
          <w:p w14:paraId="6DFEC5B9" w14:textId="77777777" w:rsidR="004001F0" w:rsidRPr="000742BA" w:rsidRDefault="004001F0" w:rsidP="004001F0">
            <w:pPr>
              <w:rPr>
                <w:color w:val="000000"/>
                <w:sz w:val="22"/>
                <w:szCs w:val="22"/>
              </w:rPr>
            </w:pPr>
            <w:r w:rsidRPr="000742BA">
              <w:rPr>
                <w:color w:val="000000"/>
                <w:sz w:val="22"/>
                <w:szCs w:val="22"/>
              </w:rPr>
              <w:t>URH diszpécser központ</w:t>
            </w:r>
          </w:p>
        </w:tc>
        <w:tc>
          <w:tcPr>
            <w:tcW w:w="708" w:type="dxa"/>
            <w:shd w:val="clear" w:color="auto" w:fill="auto"/>
            <w:noWrap/>
            <w:vAlign w:val="center"/>
            <w:hideMark/>
          </w:tcPr>
          <w:p w14:paraId="61F429F7" w14:textId="77777777" w:rsidR="004001F0" w:rsidRPr="000742BA" w:rsidRDefault="004001F0" w:rsidP="004001F0">
            <w:pPr>
              <w:jc w:val="center"/>
              <w:rPr>
                <w:color w:val="000000"/>
                <w:sz w:val="22"/>
                <w:szCs w:val="22"/>
              </w:rPr>
            </w:pPr>
            <w:r w:rsidRPr="000742BA">
              <w:rPr>
                <w:color w:val="000000"/>
                <w:sz w:val="22"/>
                <w:szCs w:val="22"/>
              </w:rPr>
              <w:t>db</w:t>
            </w:r>
          </w:p>
        </w:tc>
        <w:tc>
          <w:tcPr>
            <w:tcW w:w="1276" w:type="dxa"/>
            <w:shd w:val="clear" w:color="auto" w:fill="auto"/>
            <w:noWrap/>
            <w:vAlign w:val="center"/>
            <w:hideMark/>
          </w:tcPr>
          <w:p w14:paraId="6EFAC7F6" w14:textId="77777777" w:rsidR="004001F0" w:rsidRPr="000742BA" w:rsidRDefault="004001F0" w:rsidP="004001F0">
            <w:pPr>
              <w:jc w:val="right"/>
              <w:rPr>
                <w:color w:val="000000"/>
                <w:sz w:val="22"/>
                <w:szCs w:val="22"/>
              </w:rPr>
            </w:pPr>
            <w:r w:rsidRPr="000742BA">
              <w:rPr>
                <w:color w:val="000000"/>
                <w:sz w:val="22"/>
                <w:szCs w:val="22"/>
              </w:rPr>
              <w:t>1</w:t>
            </w:r>
          </w:p>
        </w:tc>
      </w:tr>
      <w:tr w:rsidR="004001F0" w:rsidRPr="000742BA" w14:paraId="5C30D77C" w14:textId="77777777" w:rsidTr="004001F0">
        <w:trPr>
          <w:trHeight w:val="60"/>
        </w:trPr>
        <w:tc>
          <w:tcPr>
            <w:tcW w:w="513" w:type="dxa"/>
            <w:shd w:val="clear" w:color="000000" w:fill="D9D9D9"/>
            <w:noWrap/>
            <w:vAlign w:val="center"/>
            <w:hideMark/>
          </w:tcPr>
          <w:p w14:paraId="76FCBFD6" w14:textId="512D3E3A" w:rsidR="004001F0" w:rsidRPr="000742BA" w:rsidRDefault="004001F0" w:rsidP="004001F0">
            <w:pPr>
              <w:rPr>
                <w:color w:val="000000"/>
                <w:sz w:val="22"/>
                <w:szCs w:val="22"/>
              </w:rPr>
            </w:pPr>
            <w:r w:rsidRPr="000742BA">
              <w:rPr>
                <w:color w:val="000000"/>
                <w:sz w:val="22"/>
                <w:szCs w:val="22"/>
              </w:rPr>
              <w:t> </w:t>
            </w:r>
          </w:p>
        </w:tc>
        <w:tc>
          <w:tcPr>
            <w:tcW w:w="6008" w:type="dxa"/>
            <w:shd w:val="clear" w:color="000000" w:fill="D9D9D9"/>
            <w:noWrap/>
            <w:vAlign w:val="center"/>
            <w:hideMark/>
          </w:tcPr>
          <w:p w14:paraId="5958625C" w14:textId="77777777" w:rsidR="004001F0" w:rsidRPr="000742BA" w:rsidRDefault="004001F0" w:rsidP="004001F0">
            <w:pPr>
              <w:rPr>
                <w:color w:val="000000"/>
                <w:sz w:val="22"/>
                <w:szCs w:val="22"/>
              </w:rPr>
            </w:pPr>
            <w:r w:rsidRPr="000742BA">
              <w:rPr>
                <w:b/>
                <w:bCs/>
                <w:color w:val="000000"/>
                <w:sz w:val="22"/>
                <w:szCs w:val="22"/>
              </w:rPr>
              <w:t>3.3. Hordozható diszpécser központ</w:t>
            </w:r>
          </w:p>
        </w:tc>
        <w:tc>
          <w:tcPr>
            <w:tcW w:w="708" w:type="dxa"/>
            <w:shd w:val="clear" w:color="000000" w:fill="D9D9D9"/>
            <w:noWrap/>
            <w:vAlign w:val="center"/>
            <w:hideMark/>
          </w:tcPr>
          <w:p w14:paraId="2EC259BC" w14:textId="77777777" w:rsidR="004001F0" w:rsidRPr="000742BA" w:rsidRDefault="004001F0" w:rsidP="004001F0">
            <w:pPr>
              <w:jc w:val="center"/>
              <w:rPr>
                <w:b/>
                <w:bCs/>
                <w:color w:val="000000"/>
                <w:sz w:val="22"/>
                <w:szCs w:val="22"/>
              </w:rPr>
            </w:pPr>
            <w:proofErr w:type="spellStart"/>
            <w:r w:rsidRPr="000742BA">
              <w:rPr>
                <w:b/>
                <w:bCs/>
                <w:color w:val="000000"/>
                <w:sz w:val="22"/>
                <w:szCs w:val="22"/>
              </w:rPr>
              <w:t>M.e</w:t>
            </w:r>
            <w:proofErr w:type="spellEnd"/>
            <w:r w:rsidRPr="000742BA">
              <w:rPr>
                <w:b/>
                <w:bCs/>
                <w:color w:val="000000"/>
                <w:sz w:val="22"/>
                <w:szCs w:val="22"/>
              </w:rPr>
              <w:t>.</w:t>
            </w:r>
          </w:p>
        </w:tc>
        <w:tc>
          <w:tcPr>
            <w:tcW w:w="1276" w:type="dxa"/>
            <w:shd w:val="clear" w:color="000000" w:fill="D9D9D9"/>
            <w:noWrap/>
            <w:vAlign w:val="center"/>
            <w:hideMark/>
          </w:tcPr>
          <w:p w14:paraId="70F953DD" w14:textId="77777777" w:rsidR="004001F0" w:rsidRPr="000742BA" w:rsidRDefault="004001F0" w:rsidP="004001F0">
            <w:pPr>
              <w:jc w:val="center"/>
              <w:rPr>
                <w:b/>
                <w:bCs/>
                <w:color w:val="000000"/>
                <w:sz w:val="22"/>
                <w:szCs w:val="22"/>
              </w:rPr>
            </w:pPr>
            <w:r w:rsidRPr="000742BA">
              <w:rPr>
                <w:b/>
                <w:bCs/>
                <w:color w:val="000000"/>
                <w:sz w:val="22"/>
                <w:szCs w:val="22"/>
              </w:rPr>
              <w:t>Mennyiség</w:t>
            </w:r>
          </w:p>
        </w:tc>
      </w:tr>
      <w:tr w:rsidR="004001F0" w:rsidRPr="000742BA" w14:paraId="35AECB7D" w14:textId="77777777" w:rsidTr="004001F0">
        <w:trPr>
          <w:trHeight w:val="315"/>
        </w:trPr>
        <w:tc>
          <w:tcPr>
            <w:tcW w:w="513" w:type="dxa"/>
            <w:shd w:val="clear" w:color="auto" w:fill="auto"/>
            <w:noWrap/>
            <w:vAlign w:val="center"/>
            <w:hideMark/>
          </w:tcPr>
          <w:p w14:paraId="58C79A5E" w14:textId="77777777" w:rsidR="004001F0" w:rsidRPr="000742BA" w:rsidRDefault="004001F0" w:rsidP="004001F0">
            <w:pPr>
              <w:jc w:val="center"/>
              <w:rPr>
                <w:color w:val="000000"/>
                <w:sz w:val="22"/>
                <w:szCs w:val="22"/>
              </w:rPr>
            </w:pPr>
            <w:r w:rsidRPr="000742BA">
              <w:rPr>
                <w:color w:val="000000"/>
                <w:sz w:val="22"/>
                <w:szCs w:val="22"/>
              </w:rPr>
              <w:t>3.</w:t>
            </w:r>
          </w:p>
        </w:tc>
        <w:tc>
          <w:tcPr>
            <w:tcW w:w="6008" w:type="dxa"/>
            <w:shd w:val="clear" w:color="auto" w:fill="auto"/>
            <w:noWrap/>
            <w:vAlign w:val="center"/>
            <w:hideMark/>
          </w:tcPr>
          <w:p w14:paraId="7C79FEAE" w14:textId="77777777" w:rsidR="004001F0" w:rsidRPr="000742BA" w:rsidRDefault="004001F0" w:rsidP="004001F0">
            <w:pPr>
              <w:rPr>
                <w:color w:val="000000"/>
                <w:sz w:val="22"/>
                <w:szCs w:val="22"/>
              </w:rPr>
            </w:pPr>
            <w:r w:rsidRPr="000742BA">
              <w:rPr>
                <w:color w:val="000000"/>
                <w:sz w:val="22"/>
                <w:szCs w:val="22"/>
              </w:rPr>
              <w:t>Hordozható átjátszó berendezés</w:t>
            </w:r>
          </w:p>
        </w:tc>
        <w:tc>
          <w:tcPr>
            <w:tcW w:w="708" w:type="dxa"/>
            <w:shd w:val="clear" w:color="auto" w:fill="auto"/>
            <w:noWrap/>
            <w:vAlign w:val="center"/>
            <w:hideMark/>
          </w:tcPr>
          <w:p w14:paraId="6F2C670C" w14:textId="77777777" w:rsidR="004001F0" w:rsidRPr="000742BA" w:rsidRDefault="004001F0" w:rsidP="004001F0">
            <w:pPr>
              <w:jc w:val="center"/>
              <w:rPr>
                <w:color w:val="000000"/>
                <w:sz w:val="22"/>
                <w:szCs w:val="22"/>
              </w:rPr>
            </w:pPr>
            <w:r w:rsidRPr="000742BA">
              <w:rPr>
                <w:color w:val="000000"/>
                <w:sz w:val="22"/>
                <w:szCs w:val="22"/>
              </w:rPr>
              <w:t>db</w:t>
            </w:r>
          </w:p>
        </w:tc>
        <w:tc>
          <w:tcPr>
            <w:tcW w:w="1276" w:type="dxa"/>
            <w:shd w:val="clear" w:color="auto" w:fill="auto"/>
            <w:noWrap/>
            <w:vAlign w:val="center"/>
            <w:hideMark/>
          </w:tcPr>
          <w:p w14:paraId="157A31B8" w14:textId="77777777" w:rsidR="004001F0" w:rsidRPr="000742BA" w:rsidRDefault="004001F0" w:rsidP="004001F0">
            <w:pPr>
              <w:jc w:val="right"/>
              <w:rPr>
                <w:color w:val="000000"/>
                <w:sz w:val="22"/>
                <w:szCs w:val="22"/>
              </w:rPr>
            </w:pPr>
            <w:r w:rsidRPr="000742BA">
              <w:rPr>
                <w:color w:val="000000"/>
                <w:sz w:val="22"/>
                <w:szCs w:val="22"/>
              </w:rPr>
              <w:t>1</w:t>
            </w:r>
          </w:p>
        </w:tc>
      </w:tr>
      <w:tr w:rsidR="004001F0" w:rsidRPr="000742BA" w14:paraId="69E8ED9F" w14:textId="77777777" w:rsidTr="004001F0">
        <w:trPr>
          <w:trHeight w:val="60"/>
        </w:trPr>
        <w:tc>
          <w:tcPr>
            <w:tcW w:w="513" w:type="dxa"/>
            <w:shd w:val="clear" w:color="000000" w:fill="D9D9D9"/>
            <w:noWrap/>
            <w:vAlign w:val="center"/>
            <w:hideMark/>
          </w:tcPr>
          <w:p w14:paraId="4BA799FC" w14:textId="0AE15FC6" w:rsidR="004001F0" w:rsidRPr="000742BA" w:rsidRDefault="004001F0" w:rsidP="004001F0">
            <w:pPr>
              <w:rPr>
                <w:b/>
                <w:bCs/>
                <w:color w:val="000000"/>
                <w:sz w:val="22"/>
                <w:szCs w:val="22"/>
              </w:rPr>
            </w:pPr>
            <w:r w:rsidRPr="000742BA">
              <w:rPr>
                <w:b/>
                <w:bCs/>
                <w:color w:val="000000"/>
                <w:sz w:val="22"/>
                <w:szCs w:val="22"/>
              </w:rPr>
              <w:t> </w:t>
            </w:r>
          </w:p>
        </w:tc>
        <w:tc>
          <w:tcPr>
            <w:tcW w:w="6008" w:type="dxa"/>
            <w:shd w:val="clear" w:color="000000" w:fill="D9D9D9"/>
            <w:noWrap/>
            <w:vAlign w:val="center"/>
            <w:hideMark/>
          </w:tcPr>
          <w:p w14:paraId="77CB2C2A" w14:textId="77777777" w:rsidR="004001F0" w:rsidRPr="000742BA" w:rsidRDefault="004001F0" w:rsidP="004001F0">
            <w:pPr>
              <w:rPr>
                <w:b/>
                <w:bCs/>
                <w:color w:val="000000"/>
                <w:sz w:val="22"/>
                <w:szCs w:val="22"/>
              </w:rPr>
            </w:pPr>
            <w:r w:rsidRPr="000742BA">
              <w:rPr>
                <w:b/>
                <w:bCs/>
                <w:color w:val="000000"/>
                <w:sz w:val="22"/>
                <w:szCs w:val="22"/>
              </w:rPr>
              <w:t xml:space="preserve">3.4. Hordozható átjátszó </w:t>
            </w:r>
            <w:r w:rsidRPr="000742BA">
              <w:rPr>
                <w:color w:val="000000"/>
                <w:sz w:val="22"/>
                <w:szCs w:val="22"/>
              </w:rPr>
              <w:t xml:space="preserve"> </w:t>
            </w:r>
          </w:p>
        </w:tc>
        <w:tc>
          <w:tcPr>
            <w:tcW w:w="708" w:type="dxa"/>
            <w:shd w:val="clear" w:color="000000" w:fill="D9D9D9"/>
            <w:noWrap/>
            <w:vAlign w:val="center"/>
            <w:hideMark/>
          </w:tcPr>
          <w:p w14:paraId="486A3C5F" w14:textId="77777777" w:rsidR="004001F0" w:rsidRPr="000742BA" w:rsidRDefault="004001F0" w:rsidP="004001F0">
            <w:pPr>
              <w:jc w:val="center"/>
              <w:rPr>
                <w:b/>
                <w:bCs/>
                <w:color w:val="000000"/>
                <w:sz w:val="22"/>
                <w:szCs w:val="22"/>
              </w:rPr>
            </w:pPr>
            <w:proofErr w:type="spellStart"/>
            <w:r w:rsidRPr="000742BA">
              <w:rPr>
                <w:b/>
                <w:bCs/>
                <w:color w:val="000000"/>
                <w:sz w:val="22"/>
                <w:szCs w:val="22"/>
              </w:rPr>
              <w:t>M.e</w:t>
            </w:r>
            <w:proofErr w:type="spellEnd"/>
            <w:r w:rsidRPr="000742BA">
              <w:rPr>
                <w:b/>
                <w:bCs/>
                <w:color w:val="000000"/>
                <w:sz w:val="22"/>
                <w:szCs w:val="22"/>
              </w:rPr>
              <w:t>.</w:t>
            </w:r>
          </w:p>
        </w:tc>
        <w:tc>
          <w:tcPr>
            <w:tcW w:w="1276" w:type="dxa"/>
            <w:shd w:val="clear" w:color="000000" w:fill="D9D9D9"/>
            <w:noWrap/>
            <w:vAlign w:val="center"/>
            <w:hideMark/>
          </w:tcPr>
          <w:p w14:paraId="2E9ADEC1" w14:textId="77777777" w:rsidR="004001F0" w:rsidRPr="000742BA" w:rsidRDefault="004001F0" w:rsidP="004001F0">
            <w:pPr>
              <w:jc w:val="center"/>
              <w:rPr>
                <w:b/>
                <w:bCs/>
                <w:color w:val="000000"/>
                <w:sz w:val="22"/>
                <w:szCs w:val="22"/>
              </w:rPr>
            </w:pPr>
            <w:r w:rsidRPr="000742BA">
              <w:rPr>
                <w:b/>
                <w:bCs/>
                <w:color w:val="000000"/>
                <w:sz w:val="22"/>
                <w:szCs w:val="22"/>
              </w:rPr>
              <w:t>Mennyiség</w:t>
            </w:r>
          </w:p>
        </w:tc>
      </w:tr>
      <w:tr w:rsidR="004001F0" w:rsidRPr="000742BA" w14:paraId="60D7BF66" w14:textId="77777777" w:rsidTr="004001F0">
        <w:trPr>
          <w:trHeight w:val="315"/>
        </w:trPr>
        <w:tc>
          <w:tcPr>
            <w:tcW w:w="513" w:type="dxa"/>
            <w:shd w:val="clear" w:color="auto" w:fill="auto"/>
            <w:noWrap/>
            <w:vAlign w:val="center"/>
            <w:hideMark/>
          </w:tcPr>
          <w:p w14:paraId="27F0EE77" w14:textId="77777777" w:rsidR="004001F0" w:rsidRPr="000742BA" w:rsidRDefault="004001F0" w:rsidP="004001F0">
            <w:pPr>
              <w:jc w:val="center"/>
              <w:rPr>
                <w:color w:val="000000"/>
                <w:sz w:val="22"/>
                <w:szCs w:val="22"/>
              </w:rPr>
            </w:pPr>
            <w:r w:rsidRPr="000742BA">
              <w:rPr>
                <w:color w:val="000000"/>
                <w:sz w:val="22"/>
                <w:szCs w:val="22"/>
              </w:rPr>
              <w:t>4.</w:t>
            </w:r>
          </w:p>
        </w:tc>
        <w:tc>
          <w:tcPr>
            <w:tcW w:w="6008" w:type="dxa"/>
            <w:shd w:val="clear" w:color="auto" w:fill="auto"/>
            <w:noWrap/>
            <w:vAlign w:val="center"/>
            <w:hideMark/>
          </w:tcPr>
          <w:p w14:paraId="60F90ED0" w14:textId="77777777" w:rsidR="004001F0" w:rsidRPr="000742BA" w:rsidRDefault="004001F0" w:rsidP="004001F0">
            <w:pPr>
              <w:rPr>
                <w:color w:val="000000"/>
                <w:sz w:val="22"/>
                <w:szCs w:val="22"/>
              </w:rPr>
            </w:pPr>
            <w:r w:rsidRPr="000742BA">
              <w:rPr>
                <w:color w:val="000000"/>
                <w:sz w:val="22"/>
                <w:szCs w:val="22"/>
              </w:rPr>
              <w:t>URH kiegészítő</w:t>
            </w:r>
          </w:p>
        </w:tc>
        <w:tc>
          <w:tcPr>
            <w:tcW w:w="708" w:type="dxa"/>
            <w:shd w:val="clear" w:color="auto" w:fill="auto"/>
            <w:noWrap/>
            <w:vAlign w:val="center"/>
            <w:hideMark/>
          </w:tcPr>
          <w:p w14:paraId="4DBA3B9F" w14:textId="77777777" w:rsidR="004001F0" w:rsidRPr="000742BA" w:rsidRDefault="004001F0" w:rsidP="004001F0">
            <w:pPr>
              <w:jc w:val="center"/>
              <w:rPr>
                <w:color w:val="000000"/>
                <w:sz w:val="22"/>
                <w:szCs w:val="22"/>
              </w:rPr>
            </w:pPr>
            <w:r w:rsidRPr="000742BA">
              <w:rPr>
                <w:color w:val="000000"/>
                <w:sz w:val="22"/>
                <w:szCs w:val="22"/>
              </w:rPr>
              <w:t>db</w:t>
            </w:r>
          </w:p>
        </w:tc>
        <w:tc>
          <w:tcPr>
            <w:tcW w:w="1276" w:type="dxa"/>
            <w:shd w:val="clear" w:color="auto" w:fill="auto"/>
            <w:noWrap/>
            <w:vAlign w:val="center"/>
            <w:hideMark/>
          </w:tcPr>
          <w:p w14:paraId="7C8E187A" w14:textId="77777777" w:rsidR="004001F0" w:rsidRPr="000742BA" w:rsidRDefault="004001F0" w:rsidP="004001F0">
            <w:pPr>
              <w:jc w:val="right"/>
              <w:rPr>
                <w:color w:val="000000"/>
                <w:sz w:val="22"/>
                <w:szCs w:val="22"/>
              </w:rPr>
            </w:pPr>
            <w:r w:rsidRPr="000742BA">
              <w:rPr>
                <w:color w:val="000000"/>
                <w:sz w:val="22"/>
                <w:szCs w:val="22"/>
              </w:rPr>
              <w:t>40</w:t>
            </w:r>
          </w:p>
        </w:tc>
      </w:tr>
    </w:tbl>
    <w:p w14:paraId="62395AE2" w14:textId="77777777" w:rsidR="004001F0" w:rsidRDefault="004001F0" w:rsidP="004001F0">
      <w:pPr>
        <w:spacing w:before="120"/>
        <w:ind w:left="709"/>
        <w:jc w:val="both"/>
      </w:pPr>
      <w:r w:rsidRPr="004001F0">
        <w:rPr>
          <w:highlight w:val="yellow"/>
        </w:rPr>
        <w:t>Mennyiség: A megjelölt darabszámokból -30% eltérés lehetséges a rendelkezésre álló pénzügyi fedezet függvényében.</w:t>
      </w:r>
    </w:p>
    <w:p w14:paraId="4A9C5588" w14:textId="77777777" w:rsidR="004001F0" w:rsidRDefault="004001F0" w:rsidP="004001F0"/>
    <w:p w14:paraId="6A8A1AAB" w14:textId="77777777" w:rsidR="004001F0" w:rsidRPr="004001F0" w:rsidRDefault="004001F0" w:rsidP="004001F0">
      <w:pPr>
        <w:spacing w:after="120"/>
        <w:ind w:left="709"/>
      </w:pPr>
      <w:r w:rsidRPr="004001F0">
        <w:t xml:space="preserve">4. részajánlati kör: </w:t>
      </w:r>
      <w:proofErr w:type="spellStart"/>
      <w:r w:rsidRPr="004001F0">
        <w:t>Vizuáltechnikai</w:t>
      </w:r>
      <w:proofErr w:type="spellEnd"/>
      <w:r w:rsidRPr="004001F0">
        <w:t xml:space="preserve"> eszközök</w:t>
      </w: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3"/>
        <w:gridCol w:w="6008"/>
        <w:gridCol w:w="708"/>
        <w:gridCol w:w="1276"/>
      </w:tblGrid>
      <w:tr w:rsidR="004001F0" w:rsidRPr="000742BA" w14:paraId="4432C030" w14:textId="77777777" w:rsidTr="004001F0">
        <w:trPr>
          <w:trHeight w:val="253"/>
        </w:trPr>
        <w:tc>
          <w:tcPr>
            <w:tcW w:w="513" w:type="dxa"/>
            <w:vMerge w:val="restart"/>
            <w:shd w:val="clear" w:color="000000" w:fill="D9D9D9"/>
            <w:vAlign w:val="center"/>
            <w:hideMark/>
          </w:tcPr>
          <w:p w14:paraId="4F2E1146" w14:textId="77777777" w:rsidR="004001F0" w:rsidRPr="000742BA" w:rsidRDefault="004001F0" w:rsidP="004001F0">
            <w:pPr>
              <w:jc w:val="center"/>
              <w:rPr>
                <w:b/>
                <w:bCs/>
                <w:color w:val="000000"/>
                <w:sz w:val="22"/>
                <w:szCs w:val="22"/>
              </w:rPr>
            </w:pPr>
            <w:r w:rsidRPr="000742BA">
              <w:rPr>
                <w:b/>
                <w:bCs/>
                <w:color w:val="000000"/>
                <w:sz w:val="22"/>
                <w:szCs w:val="22"/>
              </w:rPr>
              <w:t>Fsz.</w:t>
            </w:r>
          </w:p>
        </w:tc>
        <w:tc>
          <w:tcPr>
            <w:tcW w:w="6008" w:type="dxa"/>
            <w:vMerge w:val="restart"/>
            <w:shd w:val="clear" w:color="000000" w:fill="D9D9D9"/>
            <w:noWrap/>
            <w:vAlign w:val="center"/>
            <w:hideMark/>
          </w:tcPr>
          <w:p w14:paraId="35598DA3" w14:textId="77777777" w:rsidR="004001F0" w:rsidRPr="000742BA" w:rsidRDefault="004001F0" w:rsidP="004001F0">
            <w:pPr>
              <w:jc w:val="center"/>
              <w:rPr>
                <w:b/>
                <w:bCs/>
                <w:color w:val="000000"/>
                <w:sz w:val="22"/>
                <w:szCs w:val="22"/>
              </w:rPr>
            </w:pPr>
            <w:r w:rsidRPr="000742BA">
              <w:rPr>
                <w:b/>
                <w:bCs/>
                <w:color w:val="000000"/>
                <w:sz w:val="22"/>
                <w:szCs w:val="22"/>
              </w:rPr>
              <w:t xml:space="preserve">4.1. LED </w:t>
            </w:r>
            <w:proofErr w:type="spellStart"/>
            <w:r w:rsidRPr="000742BA">
              <w:rPr>
                <w:b/>
                <w:bCs/>
                <w:color w:val="000000"/>
                <w:sz w:val="22"/>
                <w:szCs w:val="22"/>
              </w:rPr>
              <w:t>videókép</w:t>
            </w:r>
            <w:proofErr w:type="spellEnd"/>
            <w:r w:rsidRPr="000742BA">
              <w:rPr>
                <w:b/>
                <w:bCs/>
                <w:color w:val="000000"/>
                <w:sz w:val="22"/>
                <w:szCs w:val="22"/>
              </w:rPr>
              <w:t xml:space="preserve"> megjelenítő</w:t>
            </w:r>
          </w:p>
        </w:tc>
        <w:tc>
          <w:tcPr>
            <w:tcW w:w="708" w:type="dxa"/>
            <w:vMerge w:val="restart"/>
            <w:shd w:val="clear" w:color="000000" w:fill="D9D9D9"/>
            <w:noWrap/>
            <w:vAlign w:val="center"/>
            <w:hideMark/>
          </w:tcPr>
          <w:p w14:paraId="479B6C93" w14:textId="77777777" w:rsidR="004001F0" w:rsidRPr="000742BA" w:rsidRDefault="004001F0" w:rsidP="004001F0">
            <w:pPr>
              <w:jc w:val="center"/>
              <w:rPr>
                <w:b/>
                <w:bCs/>
                <w:color w:val="000000"/>
                <w:sz w:val="22"/>
                <w:szCs w:val="22"/>
              </w:rPr>
            </w:pPr>
            <w:proofErr w:type="spellStart"/>
            <w:r w:rsidRPr="000742BA">
              <w:rPr>
                <w:b/>
                <w:bCs/>
                <w:color w:val="000000"/>
                <w:sz w:val="22"/>
                <w:szCs w:val="22"/>
              </w:rPr>
              <w:t>M.e</w:t>
            </w:r>
            <w:proofErr w:type="spellEnd"/>
            <w:r w:rsidRPr="000742BA">
              <w:rPr>
                <w:b/>
                <w:bCs/>
                <w:color w:val="000000"/>
                <w:sz w:val="22"/>
                <w:szCs w:val="22"/>
              </w:rPr>
              <w:t>.</w:t>
            </w:r>
          </w:p>
        </w:tc>
        <w:tc>
          <w:tcPr>
            <w:tcW w:w="1276" w:type="dxa"/>
            <w:vMerge w:val="restart"/>
            <w:shd w:val="clear" w:color="000000" w:fill="D9D9D9"/>
            <w:noWrap/>
            <w:vAlign w:val="center"/>
            <w:hideMark/>
          </w:tcPr>
          <w:p w14:paraId="30A10C62" w14:textId="77777777" w:rsidR="004001F0" w:rsidRPr="000742BA" w:rsidRDefault="004001F0" w:rsidP="004001F0">
            <w:pPr>
              <w:jc w:val="center"/>
              <w:rPr>
                <w:b/>
                <w:bCs/>
                <w:color w:val="000000"/>
                <w:sz w:val="22"/>
                <w:szCs w:val="22"/>
              </w:rPr>
            </w:pPr>
            <w:r w:rsidRPr="000742BA">
              <w:rPr>
                <w:b/>
                <w:bCs/>
                <w:color w:val="000000"/>
                <w:sz w:val="22"/>
                <w:szCs w:val="22"/>
              </w:rPr>
              <w:t>Mennyiség</w:t>
            </w:r>
          </w:p>
        </w:tc>
      </w:tr>
      <w:tr w:rsidR="004001F0" w:rsidRPr="000742BA" w14:paraId="7828E8E2" w14:textId="77777777" w:rsidTr="004001F0">
        <w:trPr>
          <w:trHeight w:val="253"/>
        </w:trPr>
        <w:tc>
          <w:tcPr>
            <w:tcW w:w="513" w:type="dxa"/>
            <w:vMerge/>
            <w:vAlign w:val="center"/>
            <w:hideMark/>
          </w:tcPr>
          <w:p w14:paraId="6A03D64A" w14:textId="77777777" w:rsidR="004001F0" w:rsidRPr="000742BA" w:rsidRDefault="004001F0" w:rsidP="004001F0">
            <w:pPr>
              <w:rPr>
                <w:b/>
                <w:bCs/>
                <w:color w:val="000000"/>
                <w:sz w:val="22"/>
                <w:szCs w:val="22"/>
              </w:rPr>
            </w:pPr>
          </w:p>
        </w:tc>
        <w:tc>
          <w:tcPr>
            <w:tcW w:w="6008" w:type="dxa"/>
            <w:vMerge/>
            <w:vAlign w:val="center"/>
            <w:hideMark/>
          </w:tcPr>
          <w:p w14:paraId="3040C175" w14:textId="77777777" w:rsidR="004001F0" w:rsidRPr="000742BA" w:rsidRDefault="004001F0" w:rsidP="004001F0">
            <w:pPr>
              <w:rPr>
                <w:b/>
                <w:bCs/>
                <w:color w:val="000000"/>
                <w:sz w:val="22"/>
                <w:szCs w:val="22"/>
              </w:rPr>
            </w:pPr>
          </w:p>
        </w:tc>
        <w:tc>
          <w:tcPr>
            <w:tcW w:w="708" w:type="dxa"/>
            <w:vMerge/>
            <w:vAlign w:val="center"/>
            <w:hideMark/>
          </w:tcPr>
          <w:p w14:paraId="3F4A608C" w14:textId="77777777" w:rsidR="004001F0" w:rsidRPr="000742BA" w:rsidRDefault="004001F0" w:rsidP="004001F0">
            <w:pPr>
              <w:rPr>
                <w:b/>
                <w:bCs/>
                <w:color w:val="000000"/>
                <w:sz w:val="22"/>
                <w:szCs w:val="22"/>
              </w:rPr>
            </w:pPr>
          </w:p>
        </w:tc>
        <w:tc>
          <w:tcPr>
            <w:tcW w:w="1276" w:type="dxa"/>
            <w:vMerge/>
            <w:vAlign w:val="center"/>
            <w:hideMark/>
          </w:tcPr>
          <w:p w14:paraId="2366B9CC" w14:textId="77777777" w:rsidR="004001F0" w:rsidRPr="000742BA" w:rsidRDefault="004001F0" w:rsidP="004001F0">
            <w:pPr>
              <w:rPr>
                <w:b/>
                <w:bCs/>
                <w:color w:val="000000"/>
                <w:sz w:val="22"/>
                <w:szCs w:val="22"/>
              </w:rPr>
            </w:pPr>
          </w:p>
        </w:tc>
      </w:tr>
      <w:tr w:rsidR="004001F0" w:rsidRPr="000742BA" w14:paraId="509B3894" w14:textId="77777777" w:rsidTr="004001F0">
        <w:trPr>
          <w:trHeight w:val="315"/>
        </w:trPr>
        <w:tc>
          <w:tcPr>
            <w:tcW w:w="513" w:type="dxa"/>
            <w:shd w:val="clear" w:color="auto" w:fill="auto"/>
            <w:hideMark/>
          </w:tcPr>
          <w:p w14:paraId="547B0EED" w14:textId="77777777" w:rsidR="004001F0" w:rsidRPr="000742BA" w:rsidRDefault="004001F0" w:rsidP="004001F0">
            <w:pPr>
              <w:jc w:val="center"/>
              <w:rPr>
                <w:color w:val="000000"/>
                <w:sz w:val="22"/>
                <w:szCs w:val="22"/>
              </w:rPr>
            </w:pPr>
            <w:r w:rsidRPr="000742BA">
              <w:rPr>
                <w:color w:val="000000"/>
                <w:sz w:val="22"/>
                <w:szCs w:val="22"/>
              </w:rPr>
              <w:t>1.</w:t>
            </w:r>
          </w:p>
        </w:tc>
        <w:tc>
          <w:tcPr>
            <w:tcW w:w="6008" w:type="dxa"/>
            <w:shd w:val="clear" w:color="auto" w:fill="auto"/>
            <w:hideMark/>
          </w:tcPr>
          <w:p w14:paraId="0FF87870" w14:textId="77777777" w:rsidR="004001F0" w:rsidRPr="000742BA" w:rsidRDefault="004001F0" w:rsidP="004001F0">
            <w:pPr>
              <w:rPr>
                <w:color w:val="000000"/>
                <w:sz w:val="22"/>
                <w:szCs w:val="22"/>
              </w:rPr>
            </w:pPr>
            <w:r>
              <w:rPr>
                <w:color w:val="000000"/>
                <w:sz w:val="22"/>
                <w:szCs w:val="22"/>
              </w:rPr>
              <w:t xml:space="preserve">LED </w:t>
            </w:r>
            <w:proofErr w:type="spellStart"/>
            <w:r>
              <w:rPr>
                <w:color w:val="000000"/>
                <w:sz w:val="22"/>
                <w:szCs w:val="22"/>
              </w:rPr>
              <w:t>videókép</w:t>
            </w:r>
            <w:proofErr w:type="spellEnd"/>
            <w:r>
              <w:rPr>
                <w:color w:val="000000"/>
                <w:sz w:val="22"/>
                <w:szCs w:val="22"/>
              </w:rPr>
              <w:t xml:space="preserve"> megjelenítő (</w:t>
            </w:r>
            <w:proofErr w:type="gramStart"/>
            <w:r w:rsidRPr="000742BA">
              <w:rPr>
                <w:color w:val="000000"/>
                <w:sz w:val="22"/>
                <w:szCs w:val="22"/>
              </w:rPr>
              <w:t>min</w:t>
            </w:r>
            <w:r>
              <w:rPr>
                <w:color w:val="000000"/>
                <w:sz w:val="22"/>
                <w:szCs w:val="22"/>
              </w:rPr>
              <w:t xml:space="preserve">imum </w:t>
            </w:r>
            <w:r w:rsidRPr="000742BA">
              <w:rPr>
                <w:color w:val="000000"/>
                <w:sz w:val="22"/>
                <w:szCs w:val="22"/>
              </w:rPr>
              <w:t>.42</w:t>
            </w:r>
            <w:proofErr w:type="gramEnd"/>
            <w:r w:rsidRPr="000742BA">
              <w:rPr>
                <w:color w:val="000000"/>
                <w:sz w:val="22"/>
                <w:szCs w:val="22"/>
              </w:rPr>
              <w:t>,5</w:t>
            </w:r>
            <w:r>
              <w:rPr>
                <w:color w:val="000000"/>
                <w:sz w:val="22"/>
                <w:szCs w:val="22"/>
              </w:rPr>
              <w:t xml:space="preserve"> </w:t>
            </w:r>
            <w:r w:rsidRPr="000742BA">
              <w:rPr>
                <w:color w:val="000000"/>
                <w:sz w:val="22"/>
                <w:szCs w:val="22"/>
              </w:rPr>
              <w:t>m</w:t>
            </w:r>
            <w:r w:rsidRPr="00772412">
              <w:rPr>
                <w:color w:val="000000"/>
                <w:sz w:val="22"/>
                <w:szCs w:val="22"/>
                <w:vertAlign w:val="superscript"/>
              </w:rPr>
              <w:t xml:space="preserve">2 </w:t>
            </w:r>
            <w:r w:rsidRPr="000742BA">
              <w:rPr>
                <w:color w:val="000000"/>
                <w:sz w:val="22"/>
                <w:szCs w:val="22"/>
              </w:rPr>
              <w:t>felülettel)</w:t>
            </w:r>
          </w:p>
        </w:tc>
        <w:tc>
          <w:tcPr>
            <w:tcW w:w="708" w:type="dxa"/>
            <w:shd w:val="clear" w:color="auto" w:fill="auto"/>
            <w:vAlign w:val="center"/>
            <w:hideMark/>
          </w:tcPr>
          <w:p w14:paraId="4A310819" w14:textId="77777777" w:rsidR="004001F0" w:rsidRPr="000742BA" w:rsidRDefault="004001F0" w:rsidP="004001F0">
            <w:pPr>
              <w:jc w:val="center"/>
              <w:rPr>
                <w:color w:val="000000"/>
                <w:sz w:val="22"/>
                <w:szCs w:val="22"/>
              </w:rPr>
            </w:pPr>
            <w:r w:rsidRPr="000742BA">
              <w:rPr>
                <w:color w:val="000000"/>
                <w:sz w:val="22"/>
                <w:szCs w:val="22"/>
              </w:rPr>
              <w:t>db</w:t>
            </w:r>
          </w:p>
        </w:tc>
        <w:tc>
          <w:tcPr>
            <w:tcW w:w="1276" w:type="dxa"/>
            <w:shd w:val="clear" w:color="auto" w:fill="auto"/>
            <w:vAlign w:val="center"/>
            <w:hideMark/>
          </w:tcPr>
          <w:p w14:paraId="561095C0" w14:textId="77777777" w:rsidR="004001F0" w:rsidRPr="000742BA" w:rsidRDefault="004001F0" w:rsidP="004001F0">
            <w:pPr>
              <w:jc w:val="right"/>
              <w:rPr>
                <w:color w:val="000000"/>
                <w:sz w:val="22"/>
                <w:szCs w:val="22"/>
              </w:rPr>
            </w:pPr>
            <w:r w:rsidRPr="000742BA">
              <w:rPr>
                <w:color w:val="000000"/>
                <w:sz w:val="22"/>
                <w:szCs w:val="22"/>
              </w:rPr>
              <w:t>2</w:t>
            </w:r>
          </w:p>
        </w:tc>
      </w:tr>
      <w:tr w:rsidR="004001F0" w:rsidRPr="000742BA" w14:paraId="25AAD758" w14:textId="77777777" w:rsidTr="004001F0">
        <w:trPr>
          <w:trHeight w:val="60"/>
        </w:trPr>
        <w:tc>
          <w:tcPr>
            <w:tcW w:w="513" w:type="dxa"/>
            <w:shd w:val="clear" w:color="000000" w:fill="D9D9D9"/>
            <w:vAlign w:val="center"/>
            <w:hideMark/>
          </w:tcPr>
          <w:p w14:paraId="6DD663F3" w14:textId="77777777" w:rsidR="004001F0" w:rsidRPr="000742BA" w:rsidRDefault="004001F0" w:rsidP="004001F0">
            <w:pPr>
              <w:rPr>
                <w:color w:val="000000"/>
                <w:sz w:val="22"/>
                <w:szCs w:val="22"/>
              </w:rPr>
            </w:pPr>
          </w:p>
        </w:tc>
        <w:tc>
          <w:tcPr>
            <w:tcW w:w="6008" w:type="dxa"/>
            <w:shd w:val="clear" w:color="000000" w:fill="D9D9D9"/>
            <w:noWrap/>
            <w:vAlign w:val="center"/>
            <w:hideMark/>
          </w:tcPr>
          <w:p w14:paraId="54C5477B" w14:textId="77777777" w:rsidR="004001F0" w:rsidRPr="000742BA" w:rsidRDefault="004001F0" w:rsidP="004001F0">
            <w:pPr>
              <w:jc w:val="center"/>
              <w:rPr>
                <w:color w:val="000000"/>
                <w:sz w:val="22"/>
                <w:szCs w:val="22"/>
              </w:rPr>
            </w:pPr>
            <w:r w:rsidRPr="000742BA">
              <w:rPr>
                <w:b/>
                <w:bCs/>
                <w:color w:val="000000"/>
                <w:sz w:val="22"/>
                <w:szCs w:val="22"/>
              </w:rPr>
              <w:t xml:space="preserve">4.2. LED </w:t>
            </w:r>
            <w:proofErr w:type="spellStart"/>
            <w:r w:rsidRPr="000742BA">
              <w:rPr>
                <w:b/>
                <w:bCs/>
                <w:color w:val="000000"/>
                <w:sz w:val="22"/>
                <w:szCs w:val="22"/>
              </w:rPr>
              <w:t>videókép</w:t>
            </w:r>
            <w:proofErr w:type="spellEnd"/>
            <w:r w:rsidRPr="000742BA">
              <w:rPr>
                <w:b/>
                <w:bCs/>
                <w:color w:val="000000"/>
                <w:sz w:val="22"/>
                <w:szCs w:val="22"/>
              </w:rPr>
              <w:t xml:space="preserve"> megjelenítő</w:t>
            </w:r>
          </w:p>
        </w:tc>
        <w:tc>
          <w:tcPr>
            <w:tcW w:w="708" w:type="dxa"/>
            <w:shd w:val="clear" w:color="000000" w:fill="D9D9D9"/>
            <w:noWrap/>
            <w:vAlign w:val="center"/>
            <w:hideMark/>
          </w:tcPr>
          <w:p w14:paraId="2F540A3C" w14:textId="77777777" w:rsidR="004001F0" w:rsidRPr="000742BA" w:rsidRDefault="004001F0" w:rsidP="004001F0">
            <w:pPr>
              <w:jc w:val="center"/>
              <w:rPr>
                <w:b/>
                <w:bCs/>
                <w:color w:val="000000"/>
                <w:sz w:val="22"/>
                <w:szCs w:val="22"/>
              </w:rPr>
            </w:pPr>
            <w:proofErr w:type="spellStart"/>
            <w:r w:rsidRPr="000742BA">
              <w:rPr>
                <w:b/>
                <w:bCs/>
                <w:color w:val="000000"/>
                <w:sz w:val="22"/>
                <w:szCs w:val="22"/>
              </w:rPr>
              <w:t>M.e</w:t>
            </w:r>
            <w:proofErr w:type="spellEnd"/>
            <w:r w:rsidRPr="000742BA">
              <w:rPr>
                <w:b/>
                <w:bCs/>
                <w:color w:val="000000"/>
                <w:sz w:val="22"/>
                <w:szCs w:val="22"/>
              </w:rPr>
              <w:t>.</w:t>
            </w:r>
          </w:p>
        </w:tc>
        <w:tc>
          <w:tcPr>
            <w:tcW w:w="1276" w:type="dxa"/>
            <w:shd w:val="clear" w:color="000000" w:fill="D9D9D9"/>
            <w:noWrap/>
            <w:vAlign w:val="center"/>
            <w:hideMark/>
          </w:tcPr>
          <w:p w14:paraId="46195D63" w14:textId="77777777" w:rsidR="004001F0" w:rsidRPr="000742BA" w:rsidRDefault="004001F0" w:rsidP="004001F0">
            <w:pPr>
              <w:jc w:val="center"/>
              <w:rPr>
                <w:b/>
                <w:bCs/>
                <w:color w:val="000000"/>
                <w:sz w:val="22"/>
                <w:szCs w:val="22"/>
              </w:rPr>
            </w:pPr>
            <w:r w:rsidRPr="000742BA">
              <w:rPr>
                <w:b/>
                <w:bCs/>
                <w:color w:val="000000"/>
                <w:sz w:val="22"/>
                <w:szCs w:val="22"/>
              </w:rPr>
              <w:t>Mennyiség</w:t>
            </w:r>
          </w:p>
        </w:tc>
      </w:tr>
      <w:tr w:rsidR="004001F0" w:rsidRPr="000742BA" w14:paraId="4EB5D460" w14:textId="77777777" w:rsidTr="004001F0">
        <w:trPr>
          <w:trHeight w:val="315"/>
        </w:trPr>
        <w:tc>
          <w:tcPr>
            <w:tcW w:w="513" w:type="dxa"/>
            <w:shd w:val="clear" w:color="auto" w:fill="auto"/>
            <w:vAlign w:val="center"/>
            <w:hideMark/>
          </w:tcPr>
          <w:p w14:paraId="261407AA" w14:textId="77777777" w:rsidR="004001F0" w:rsidRPr="000742BA" w:rsidRDefault="004001F0" w:rsidP="004001F0">
            <w:pPr>
              <w:jc w:val="center"/>
              <w:rPr>
                <w:color w:val="000000"/>
                <w:sz w:val="22"/>
                <w:szCs w:val="22"/>
              </w:rPr>
            </w:pPr>
            <w:r w:rsidRPr="000742BA">
              <w:rPr>
                <w:color w:val="000000"/>
                <w:sz w:val="22"/>
                <w:szCs w:val="22"/>
              </w:rPr>
              <w:t>2.</w:t>
            </w:r>
          </w:p>
        </w:tc>
        <w:tc>
          <w:tcPr>
            <w:tcW w:w="6008" w:type="dxa"/>
            <w:shd w:val="clear" w:color="auto" w:fill="auto"/>
            <w:noWrap/>
            <w:vAlign w:val="center"/>
            <w:hideMark/>
          </w:tcPr>
          <w:p w14:paraId="6976BD2D" w14:textId="77777777" w:rsidR="004001F0" w:rsidRPr="000742BA" w:rsidRDefault="004001F0" w:rsidP="004001F0">
            <w:pPr>
              <w:jc w:val="both"/>
              <w:rPr>
                <w:color w:val="000000"/>
                <w:sz w:val="22"/>
                <w:szCs w:val="22"/>
              </w:rPr>
            </w:pPr>
            <w:r w:rsidRPr="000742BA">
              <w:rPr>
                <w:color w:val="000000"/>
                <w:sz w:val="22"/>
                <w:szCs w:val="22"/>
              </w:rPr>
              <w:t>LCD Display 98" (3280x2160)</w:t>
            </w:r>
          </w:p>
        </w:tc>
        <w:tc>
          <w:tcPr>
            <w:tcW w:w="708" w:type="dxa"/>
            <w:shd w:val="clear" w:color="auto" w:fill="auto"/>
            <w:vAlign w:val="center"/>
            <w:hideMark/>
          </w:tcPr>
          <w:p w14:paraId="0B445EF0" w14:textId="77777777" w:rsidR="004001F0" w:rsidRPr="000742BA" w:rsidRDefault="004001F0" w:rsidP="004001F0">
            <w:pPr>
              <w:jc w:val="center"/>
              <w:rPr>
                <w:color w:val="000000"/>
                <w:sz w:val="22"/>
                <w:szCs w:val="22"/>
              </w:rPr>
            </w:pPr>
            <w:r w:rsidRPr="000742BA">
              <w:rPr>
                <w:color w:val="000000"/>
                <w:sz w:val="22"/>
                <w:szCs w:val="22"/>
              </w:rPr>
              <w:t>db</w:t>
            </w:r>
          </w:p>
        </w:tc>
        <w:tc>
          <w:tcPr>
            <w:tcW w:w="1276" w:type="dxa"/>
            <w:shd w:val="clear" w:color="auto" w:fill="auto"/>
            <w:vAlign w:val="center"/>
            <w:hideMark/>
          </w:tcPr>
          <w:p w14:paraId="58FACCC4" w14:textId="77777777" w:rsidR="004001F0" w:rsidRPr="000742BA" w:rsidRDefault="004001F0" w:rsidP="004001F0">
            <w:pPr>
              <w:jc w:val="right"/>
              <w:rPr>
                <w:color w:val="000000"/>
                <w:sz w:val="22"/>
                <w:szCs w:val="22"/>
              </w:rPr>
            </w:pPr>
            <w:r w:rsidRPr="000742BA">
              <w:rPr>
                <w:color w:val="000000"/>
                <w:sz w:val="22"/>
                <w:szCs w:val="22"/>
              </w:rPr>
              <w:t>2</w:t>
            </w:r>
          </w:p>
        </w:tc>
      </w:tr>
      <w:tr w:rsidR="004001F0" w:rsidRPr="000742BA" w14:paraId="64162A3E" w14:textId="77777777" w:rsidTr="004001F0">
        <w:trPr>
          <w:trHeight w:val="315"/>
        </w:trPr>
        <w:tc>
          <w:tcPr>
            <w:tcW w:w="513" w:type="dxa"/>
            <w:shd w:val="clear" w:color="auto" w:fill="auto"/>
            <w:vAlign w:val="center"/>
            <w:hideMark/>
          </w:tcPr>
          <w:p w14:paraId="30A1504D" w14:textId="77777777" w:rsidR="004001F0" w:rsidRPr="000742BA" w:rsidRDefault="004001F0" w:rsidP="004001F0">
            <w:pPr>
              <w:jc w:val="center"/>
              <w:rPr>
                <w:color w:val="000000"/>
                <w:sz w:val="22"/>
                <w:szCs w:val="22"/>
              </w:rPr>
            </w:pPr>
            <w:r w:rsidRPr="000742BA">
              <w:rPr>
                <w:color w:val="000000"/>
                <w:sz w:val="22"/>
                <w:szCs w:val="22"/>
              </w:rPr>
              <w:t>3.</w:t>
            </w:r>
          </w:p>
        </w:tc>
        <w:tc>
          <w:tcPr>
            <w:tcW w:w="6008" w:type="dxa"/>
            <w:shd w:val="clear" w:color="auto" w:fill="auto"/>
            <w:noWrap/>
            <w:vAlign w:val="center"/>
            <w:hideMark/>
          </w:tcPr>
          <w:p w14:paraId="37926341" w14:textId="77777777" w:rsidR="004001F0" w:rsidRPr="000742BA" w:rsidRDefault="004001F0" w:rsidP="004001F0">
            <w:pPr>
              <w:jc w:val="both"/>
              <w:rPr>
                <w:color w:val="000000"/>
                <w:sz w:val="22"/>
                <w:szCs w:val="22"/>
              </w:rPr>
            </w:pPr>
            <w:r w:rsidRPr="000742BA">
              <w:rPr>
                <w:color w:val="000000"/>
                <w:sz w:val="22"/>
                <w:szCs w:val="22"/>
              </w:rPr>
              <w:t>LCD Display 72" (1920x780)</w:t>
            </w:r>
          </w:p>
        </w:tc>
        <w:tc>
          <w:tcPr>
            <w:tcW w:w="708" w:type="dxa"/>
            <w:shd w:val="clear" w:color="auto" w:fill="auto"/>
            <w:vAlign w:val="center"/>
            <w:hideMark/>
          </w:tcPr>
          <w:p w14:paraId="05F680D2" w14:textId="77777777" w:rsidR="004001F0" w:rsidRPr="000742BA" w:rsidRDefault="004001F0" w:rsidP="004001F0">
            <w:pPr>
              <w:jc w:val="center"/>
              <w:rPr>
                <w:color w:val="000000"/>
                <w:sz w:val="22"/>
                <w:szCs w:val="22"/>
              </w:rPr>
            </w:pPr>
            <w:r w:rsidRPr="000742BA">
              <w:rPr>
                <w:color w:val="000000"/>
                <w:sz w:val="22"/>
                <w:szCs w:val="22"/>
              </w:rPr>
              <w:t>db</w:t>
            </w:r>
          </w:p>
        </w:tc>
        <w:tc>
          <w:tcPr>
            <w:tcW w:w="1276" w:type="dxa"/>
            <w:shd w:val="clear" w:color="auto" w:fill="auto"/>
            <w:vAlign w:val="center"/>
            <w:hideMark/>
          </w:tcPr>
          <w:p w14:paraId="5CB8A159" w14:textId="77777777" w:rsidR="004001F0" w:rsidRPr="000742BA" w:rsidRDefault="004001F0" w:rsidP="004001F0">
            <w:pPr>
              <w:jc w:val="right"/>
              <w:rPr>
                <w:color w:val="000000"/>
                <w:sz w:val="22"/>
                <w:szCs w:val="22"/>
              </w:rPr>
            </w:pPr>
            <w:r w:rsidRPr="000742BA">
              <w:rPr>
                <w:color w:val="000000"/>
                <w:sz w:val="22"/>
                <w:szCs w:val="22"/>
              </w:rPr>
              <w:t>2</w:t>
            </w:r>
          </w:p>
        </w:tc>
      </w:tr>
      <w:tr w:rsidR="004001F0" w:rsidRPr="000742BA" w14:paraId="7EEB765F" w14:textId="77777777" w:rsidTr="004001F0">
        <w:trPr>
          <w:trHeight w:val="315"/>
        </w:trPr>
        <w:tc>
          <w:tcPr>
            <w:tcW w:w="513" w:type="dxa"/>
            <w:shd w:val="clear" w:color="auto" w:fill="auto"/>
            <w:vAlign w:val="center"/>
            <w:hideMark/>
          </w:tcPr>
          <w:p w14:paraId="415F756C" w14:textId="77777777" w:rsidR="004001F0" w:rsidRPr="000742BA" w:rsidRDefault="004001F0" w:rsidP="004001F0">
            <w:pPr>
              <w:jc w:val="center"/>
              <w:rPr>
                <w:color w:val="000000"/>
                <w:sz w:val="22"/>
                <w:szCs w:val="22"/>
              </w:rPr>
            </w:pPr>
            <w:r w:rsidRPr="000742BA">
              <w:rPr>
                <w:color w:val="000000"/>
                <w:sz w:val="22"/>
                <w:szCs w:val="22"/>
              </w:rPr>
              <w:t>4.</w:t>
            </w:r>
          </w:p>
        </w:tc>
        <w:tc>
          <w:tcPr>
            <w:tcW w:w="6008" w:type="dxa"/>
            <w:shd w:val="clear" w:color="auto" w:fill="auto"/>
            <w:noWrap/>
            <w:vAlign w:val="center"/>
            <w:hideMark/>
          </w:tcPr>
          <w:p w14:paraId="06289577" w14:textId="77777777" w:rsidR="004001F0" w:rsidRPr="000742BA" w:rsidRDefault="004001F0" w:rsidP="004001F0">
            <w:pPr>
              <w:jc w:val="both"/>
              <w:rPr>
                <w:color w:val="000000"/>
                <w:sz w:val="22"/>
                <w:szCs w:val="22"/>
              </w:rPr>
            </w:pPr>
            <w:r w:rsidRPr="000742BA">
              <w:rPr>
                <w:color w:val="000000"/>
                <w:sz w:val="22"/>
                <w:szCs w:val="22"/>
              </w:rPr>
              <w:t>LCD Display 65" (1920x780)</w:t>
            </w:r>
          </w:p>
        </w:tc>
        <w:tc>
          <w:tcPr>
            <w:tcW w:w="708" w:type="dxa"/>
            <w:shd w:val="clear" w:color="auto" w:fill="auto"/>
            <w:vAlign w:val="center"/>
            <w:hideMark/>
          </w:tcPr>
          <w:p w14:paraId="5DFAB8EA" w14:textId="77777777" w:rsidR="004001F0" w:rsidRPr="000742BA" w:rsidRDefault="004001F0" w:rsidP="004001F0">
            <w:pPr>
              <w:jc w:val="center"/>
              <w:rPr>
                <w:color w:val="000000"/>
                <w:sz w:val="22"/>
                <w:szCs w:val="22"/>
              </w:rPr>
            </w:pPr>
            <w:r w:rsidRPr="000742BA">
              <w:rPr>
                <w:color w:val="000000"/>
                <w:sz w:val="22"/>
                <w:szCs w:val="22"/>
              </w:rPr>
              <w:t>db</w:t>
            </w:r>
          </w:p>
        </w:tc>
        <w:tc>
          <w:tcPr>
            <w:tcW w:w="1276" w:type="dxa"/>
            <w:shd w:val="clear" w:color="auto" w:fill="auto"/>
            <w:vAlign w:val="center"/>
            <w:hideMark/>
          </w:tcPr>
          <w:p w14:paraId="7694DC2B" w14:textId="77777777" w:rsidR="004001F0" w:rsidRPr="000742BA" w:rsidRDefault="004001F0" w:rsidP="004001F0">
            <w:pPr>
              <w:jc w:val="right"/>
              <w:rPr>
                <w:color w:val="000000"/>
                <w:sz w:val="22"/>
                <w:szCs w:val="22"/>
              </w:rPr>
            </w:pPr>
            <w:r w:rsidRPr="000742BA">
              <w:rPr>
                <w:color w:val="000000"/>
                <w:sz w:val="22"/>
                <w:szCs w:val="22"/>
              </w:rPr>
              <w:t>4</w:t>
            </w:r>
          </w:p>
        </w:tc>
      </w:tr>
    </w:tbl>
    <w:p w14:paraId="4D607913" w14:textId="77777777" w:rsidR="004001F0" w:rsidRDefault="004001F0" w:rsidP="004001F0">
      <w:pPr>
        <w:spacing w:before="120"/>
        <w:ind w:left="709"/>
        <w:jc w:val="both"/>
      </w:pPr>
      <w:r w:rsidRPr="004001F0">
        <w:rPr>
          <w:highlight w:val="yellow"/>
        </w:rPr>
        <w:t>Mennyiség: A megjelölt darabszámokból -30% eltérés lehetséges a rendelkezésre álló pénzügyi fedezet függvényében.</w:t>
      </w:r>
    </w:p>
    <w:p w14:paraId="45A6CD81" w14:textId="77777777" w:rsidR="004001F0" w:rsidRDefault="004001F0" w:rsidP="004001F0"/>
    <w:p w14:paraId="2B26A681" w14:textId="77777777" w:rsidR="004001F0" w:rsidRPr="004001F0" w:rsidRDefault="004001F0" w:rsidP="004001F0">
      <w:pPr>
        <w:spacing w:after="120"/>
        <w:ind w:left="709"/>
      </w:pPr>
      <w:r w:rsidRPr="004001F0">
        <w:t>5. részajánlati kör: Tolmácstechnikai berendezések</w:t>
      </w: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3"/>
        <w:gridCol w:w="6008"/>
        <w:gridCol w:w="708"/>
        <w:gridCol w:w="1276"/>
      </w:tblGrid>
      <w:tr w:rsidR="004001F0" w:rsidRPr="00295F28" w14:paraId="4EE1AC67" w14:textId="77777777" w:rsidTr="004001F0">
        <w:trPr>
          <w:trHeight w:val="253"/>
        </w:trPr>
        <w:tc>
          <w:tcPr>
            <w:tcW w:w="513" w:type="dxa"/>
            <w:vMerge w:val="restart"/>
            <w:shd w:val="clear" w:color="000000" w:fill="D9D9D9"/>
            <w:vAlign w:val="center"/>
            <w:hideMark/>
          </w:tcPr>
          <w:p w14:paraId="04CE7823" w14:textId="77777777" w:rsidR="004001F0" w:rsidRPr="00295F28" w:rsidRDefault="004001F0" w:rsidP="004001F0">
            <w:pPr>
              <w:jc w:val="center"/>
              <w:rPr>
                <w:b/>
                <w:bCs/>
                <w:color w:val="000000"/>
                <w:sz w:val="22"/>
                <w:szCs w:val="22"/>
              </w:rPr>
            </w:pPr>
            <w:r w:rsidRPr="00295F28">
              <w:rPr>
                <w:b/>
                <w:bCs/>
                <w:color w:val="000000"/>
                <w:sz w:val="22"/>
                <w:szCs w:val="22"/>
              </w:rPr>
              <w:t>Fsz.</w:t>
            </w:r>
          </w:p>
        </w:tc>
        <w:tc>
          <w:tcPr>
            <w:tcW w:w="6008" w:type="dxa"/>
            <w:vMerge w:val="restart"/>
            <w:shd w:val="clear" w:color="000000" w:fill="D9D9D9"/>
            <w:noWrap/>
            <w:vAlign w:val="center"/>
            <w:hideMark/>
          </w:tcPr>
          <w:p w14:paraId="7FE37EF3" w14:textId="77777777" w:rsidR="004001F0" w:rsidRPr="00295F28" w:rsidRDefault="004001F0" w:rsidP="004001F0">
            <w:pPr>
              <w:rPr>
                <w:b/>
                <w:bCs/>
                <w:color w:val="000000"/>
                <w:sz w:val="22"/>
                <w:szCs w:val="22"/>
              </w:rPr>
            </w:pPr>
            <w:r w:rsidRPr="00295F28">
              <w:rPr>
                <w:b/>
                <w:bCs/>
                <w:color w:val="000000"/>
                <w:sz w:val="22"/>
                <w:szCs w:val="22"/>
              </w:rPr>
              <w:t xml:space="preserve">5.1. Tolmácstechnikai berendezések  </w:t>
            </w:r>
          </w:p>
        </w:tc>
        <w:tc>
          <w:tcPr>
            <w:tcW w:w="708" w:type="dxa"/>
            <w:vMerge w:val="restart"/>
            <w:shd w:val="clear" w:color="000000" w:fill="D9D9D9"/>
            <w:noWrap/>
            <w:vAlign w:val="center"/>
            <w:hideMark/>
          </w:tcPr>
          <w:p w14:paraId="558A1EDF" w14:textId="77777777" w:rsidR="004001F0" w:rsidRPr="00295F28" w:rsidRDefault="004001F0" w:rsidP="004001F0">
            <w:pPr>
              <w:jc w:val="center"/>
              <w:rPr>
                <w:b/>
                <w:bCs/>
                <w:color w:val="000000"/>
                <w:sz w:val="22"/>
                <w:szCs w:val="22"/>
              </w:rPr>
            </w:pPr>
            <w:proofErr w:type="spellStart"/>
            <w:r w:rsidRPr="00295F28">
              <w:rPr>
                <w:b/>
                <w:bCs/>
                <w:color w:val="000000"/>
                <w:sz w:val="22"/>
                <w:szCs w:val="22"/>
              </w:rPr>
              <w:t>M.e</w:t>
            </w:r>
            <w:proofErr w:type="spellEnd"/>
            <w:r w:rsidRPr="00295F28">
              <w:rPr>
                <w:b/>
                <w:bCs/>
                <w:color w:val="000000"/>
                <w:sz w:val="22"/>
                <w:szCs w:val="22"/>
              </w:rPr>
              <w:t>.</w:t>
            </w:r>
          </w:p>
        </w:tc>
        <w:tc>
          <w:tcPr>
            <w:tcW w:w="1276" w:type="dxa"/>
            <w:vMerge w:val="restart"/>
            <w:shd w:val="clear" w:color="000000" w:fill="D9D9D9"/>
            <w:noWrap/>
            <w:vAlign w:val="center"/>
            <w:hideMark/>
          </w:tcPr>
          <w:p w14:paraId="2ECF2EC0" w14:textId="77777777" w:rsidR="004001F0" w:rsidRPr="00295F28" w:rsidRDefault="004001F0" w:rsidP="004001F0">
            <w:pPr>
              <w:jc w:val="center"/>
              <w:rPr>
                <w:b/>
                <w:bCs/>
                <w:color w:val="000000"/>
                <w:sz w:val="22"/>
                <w:szCs w:val="22"/>
              </w:rPr>
            </w:pPr>
            <w:r w:rsidRPr="00295F28">
              <w:rPr>
                <w:b/>
                <w:bCs/>
                <w:color w:val="000000"/>
                <w:sz w:val="22"/>
                <w:szCs w:val="22"/>
              </w:rPr>
              <w:t>Mennyiség</w:t>
            </w:r>
          </w:p>
        </w:tc>
      </w:tr>
      <w:tr w:rsidR="004001F0" w:rsidRPr="00295F28" w14:paraId="7326E091" w14:textId="77777777" w:rsidTr="004001F0">
        <w:trPr>
          <w:trHeight w:val="253"/>
        </w:trPr>
        <w:tc>
          <w:tcPr>
            <w:tcW w:w="513" w:type="dxa"/>
            <w:vMerge/>
            <w:vAlign w:val="center"/>
            <w:hideMark/>
          </w:tcPr>
          <w:p w14:paraId="429FBFDD" w14:textId="77777777" w:rsidR="004001F0" w:rsidRPr="00295F28" w:rsidRDefault="004001F0" w:rsidP="004001F0">
            <w:pPr>
              <w:rPr>
                <w:b/>
                <w:bCs/>
                <w:color w:val="000000"/>
                <w:sz w:val="22"/>
                <w:szCs w:val="22"/>
              </w:rPr>
            </w:pPr>
          </w:p>
        </w:tc>
        <w:tc>
          <w:tcPr>
            <w:tcW w:w="6008" w:type="dxa"/>
            <w:vMerge/>
            <w:vAlign w:val="center"/>
            <w:hideMark/>
          </w:tcPr>
          <w:p w14:paraId="05904FF7" w14:textId="77777777" w:rsidR="004001F0" w:rsidRPr="00295F28" w:rsidRDefault="004001F0" w:rsidP="004001F0">
            <w:pPr>
              <w:rPr>
                <w:b/>
                <w:bCs/>
                <w:color w:val="000000"/>
                <w:sz w:val="22"/>
                <w:szCs w:val="22"/>
              </w:rPr>
            </w:pPr>
          </w:p>
        </w:tc>
        <w:tc>
          <w:tcPr>
            <w:tcW w:w="708" w:type="dxa"/>
            <w:vMerge/>
            <w:vAlign w:val="center"/>
            <w:hideMark/>
          </w:tcPr>
          <w:p w14:paraId="0C585F92" w14:textId="77777777" w:rsidR="004001F0" w:rsidRPr="00295F28" w:rsidRDefault="004001F0" w:rsidP="004001F0">
            <w:pPr>
              <w:rPr>
                <w:b/>
                <w:bCs/>
                <w:color w:val="000000"/>
                <w:sz w:val="22"/>
                <w:szCs w:val="22"/>
              </w:rPr>
            </w:pPr>
          </w:p>
        </w:tc>
        <w:tc>
          <w:tcPr>
            <w:tcW w:w="1276" w:type="dxa"/>
            <w:vMerge/>
            <w:vAlign w:val="center"/>
            <w:hideMark/>
          </w:tcPr>
          <w:p w14:paraId="3557174A" w14:textId="77777777" w:rsidR="004001F0" w:rsidRPr="00295F28" w:rsidRDefault="004001F0" w:rsidP="004001F0">
            <w:pPr>
              <w:rPr>
                <w:b/>
                <w:bCs/>
                <w:color w:val="000000"/>
                <w:sz w:val="22"/>
                <w:szCs w:val="22"/>
              </w:rPr>
            </w:pPr>
          </w:p>
        </w:tc>
      </w:tr>
      <w:tr w:rsidR="004001F0" w:rsidRPr="00295F28" w14:paraId="457430F5" w14:textId="77777777" w:rsidTr="004001F0">
        <w:trPr>
          <w:trHeight w:val="315"/>
        </w:trPr>
        <w:tc>
          <w:tcPr>
            <w:tcW w:w="513" w:type="dxa"/>
            <w:shd w:val="clear" w:color="auto" w:fill="auto"/>
            <w:vAlign w:val="center"/>
            <w:hideMark/>
          </w:tcPr>
          <w:p w14:paraId="3582175B" w14:textId="77777777" w:rsidR="004001F0" w:rsidRPr="00295F28" w:rsidRDefault="004001F0" w:rsidP="004001F0">
            <w:pPr>
              <w:jc w:val="center"/>
              <w:rPr>
                <w:color w:val="000000"/>
                <w:sz w:val="22"/>
                <w:szCs w:val="22"/>
              </w:rPr>
            </w:pPr>
            <w:r w:rsidRPr="00295F28">
              <w:rPr>
                <w:color w:val="000000"/>
                <w:sz w:val="22"/>
                <w:szCs w:val="22"/>
              </w:rPr>
              <w:t>1.</w:t>
            </w:r>
          </w:p>
        </w:tc>
        <w:tc>
          <w:tcPr>
            <w:tcW w:w="6008" w:type="dxa"/>
            <w:shd w:val="clear" w:color="auto" w:fill="auto"/>
            <w:vAlign w:val="center"/>
            <w:hideMark/>
          </w:tcPr>
          <w:p w14:paraId="5AC6E17D" w14:textId="77777777" w:rsidR="004001F0" w:rsidRPr="00295F28" w:rsidRDefault="004001F0" w:rsidP="004001F0">
            <w:pPr>
              <w:rPr>
                <w:color w:val="000000"/>
                <w:sz w:val="22"/>
                <w:szCs w:val="22"/>
              </w:rPr>
            </w:pPr>
            <w:r w:rsidRPr="00295F28">
              <w:rPr>
                <w:color w:val="000000"/>
                <w:sz w:val="22"/>
                <w:szCs w:val="22"/>
              </w:rPr>
              <w:t xml:space="preserve">Tolmácsközpont </w:t>
            </w:r>
          </w:p>
        </w:tc>
        <w:tc>
          <w:tcPr>
            <w:tcW w:w="708" w:type="dxa"/>
            <w:shd w:val="clear" w:color="auto" w:fill="auto"/>
            <w:vAlign w:val="center"/>
            <w:hideMark/>
          </w:tcPr>
          <w:p w14:paraId="1AC553AD" w14:textId="77777777" w:rsidR="004001F0" w:rsidRPr="00295F28" w:rsidRDefault="004001F0" w:rsidP="004001F0">
            <w:pPr>
              <w:jc w:val="center"/>
              <w:rPr>
                <w:color w:val="000000"/>
                <w:sz w:val="22"/>
                <w:szCs w:val="22"/>
              </w:rPr>
            </w:pPr>
            <w:r w:rsidRPr="00295F28">
              <w:rPr>
                <w:color w:val="000000"/>
                <w:sz w:val="22"/>
                <w:szCs w:val="22"/>
              </w:rPr>
              <w:t>db</w:t>
            </w:r>
          </w:p>
        </w:tc>
        <w:tc>
          <w:tcPr>
            <w:tcW w:w="1276" w:type="dxa"/>
            <w:shd w:val="clear" w:color="auto" w:fill="auto"/>
            <w:vAlign w:val="center"/>
            <w:hideMark/>
          </w:tcPr>
          <w:p w14:paraId="1F27D078" w14:textId="77777777" w:rsidR="004001F0" w:rsidRPr="00295F28" w:rsidRDefault="004001F0" w:rsidP="004001F0">
            <w:pPr>
              <w:jc w:val="right"/>
              <w:rPr>
                <w:color w:val="000000"/>
                <w:sz w:val="22"/>
                <w:szCs w:val="22"/>
              </w:rPr>
            </w:pPr>
            <w:r w:rsidRPr="00295F28">
              <w:rPr>
                <w:color w:val="000000"/>
                <w:sz w:val="22"/>
                <w:szCs w:val="22"/>
              </w:rPr>
              <w:t>1</w:t>
            </w:r>
          </w:p>
        </w:tc>
      </w:tr>
      <w:tr w:rsidR="004001F0" w:rsidRPr="00295F28" w14:paraId="46348FD5" w14:textId="77777777" w:rsidTr="004001F0">
        <w:trPr>
          <w:trHeight w:val="315"/>
        </w:trPr>
        <w:tc>
          <w:tcPr>
            <w:tcW w:w="513" w:type="dxa"/>
            <w:shd w:val="clear" w:color="auto" w:fill="auto"/>
            <w:vAlign w:val="center"/>
            <w:hideMark/>
          </w:tcPr>
          <w:p w14:paraId="1587117B" w14:textId="77777777" w:rsidR="004001F0" w:rsidRPr="00295F28" w:rsidRDefault="004001F0" w:rsidP="004001F0">
            <w:pPr>
              <w:jc w:val="center"/>
              <w:rPr>
                <w:color w:val="000000"/>
                <w:sz w:val="22"/>
                <w:szCs w:val="22"/>
              </w:rPr>
            </w:pPr>
            <w:r w:rsidRPr="00295F28">
              <w:rPr>
                <w:color w:val="000000"/>
                <w:sz w:val="22"/>
                <w:szCs w:val="22"/>
              </w:rPr>
              <w:t>2.</w:t>
            </w:r>
          </w:p>
        </w:tc>
        <w:tc>
          <w:tcPr>
            <w:tcW w:w="6008" w:type="dxa"/>
            <w:shd w:val="clear" w:color="auto" w:fill="auto"/>
            <w:vAlign w:val="center"/>
            <w:hideMark/>
          </w:tcPr>
          <w:p w14:paraId="79B6536D" w14:textId="77777777" w:rsidR="004001F0" w:rsidRPr="00295F28" w:rsidRDefault="004001F0" w:rsidP="004001F0">
            <w:pPr>
              <w:rPr>
                <w:color w:val="000000"/>
                <w:sz w:val="22"/>
                <w:szCs w:val="22"/>
              </w:rPr>
            </w:pPr>
            <w:r w:rsidRPr="00295F28">
              <w:rPr>
                <w:color w:val="000000"/>
                <w:sz w:val="22"/>
                <w:szCs w:val="22"/>
              </w:rPr>
              <w:t xml:space="preserve">Sugárzóvezérlő  </w:t>
            </w:r>
          </w:p>
        </w:tc>
        <w:tc>
          <w:tcPr>
            <w:tcW w:w="708" w:type="dxa"/>
            <w:shd w:val="clear" w:color="auto" w:fill="auto"/>
            <w:vAlign w:val="center"/>
            <w:hideMark/>
          </w:tcPr>
          <w:p w14:paraId="62AB8231" w14:textId="77777777" w:rsidR="004001F0" w:rsidRPr="00295F28" w:rsidRDefault="004001F0" w:rsidP="004001F0">
            <w:pPr>
              <w:jc w:val="center"/>
              <w:rPr>
                <w:color w:val="000000"/>
                <w:sz w:val="22"/>
                <w:szCs w:val="22"/>
              </w:rPr>
            </w:pPr>
            <w:r w:rsidRPr="00295F28">
              <w:rPr>
                <w:color w:val="000000"/>
                <w:sz w:val="22"/>
                <w:szCs w:val="22"/>
              </w:rPr>
              <w:t>db</w:t>
            </w:r>
          </w:p>
        </w:tc>
        <w:tc>
          <w:tcPr>
            <w:tcW w:w="1276" w:type="dxa"/>
            <w:shd w:val="clear" w:color="auto" w:fill="auto"/>
            <w:vAlign w:val="center"/>
            <w:hideMark/>
          </w:tcPr>
          <w:p w14:paraId="68AE8CE8" w14:textId="77777777" w:rsidR="004001F0" w:rsidRPr="00295F28" w:rsidRDefault="004001F0" w:rsidP="004001F0">
            <w:pPr>
              <w:jc w:val="right"/>
              <w:rPr>
                <w:color w:val="000000"/>
                <w:sz w:val="22"/>
                <w:szCs w:val="22"/>
              </w:rPr>
            </w:pPr>
            <w:r w:rsidRPr="00295F28">
              <w:rPr>
                <w:color w:val="000000"/>
                <w:sz w:val="22"/>
                <w:szCs w:val="22"/>
              </w:rPr>
              <w:t>1</w:t>
            </w:r>
          </w:p>
        </w:tc>
      </w:tr>
      <w:tr w:rsidR="004001F0" w:rsidRPr="00295F28" w14:paraId="7EC87BFA" w14:textId="77777777" w:rsidTr="004001F0">
        <w:trPr>
          <w:trHeight w:val="315"/>
        </w:trPr>
        <w:tc>
          <w:tcPr>
            <w:tcW w:w="513" w:type="dxa"/>
            <w:shd w:val="clear" w:color="auto" w:fill="auto"/>
            <w:vAlign w:val="center"/>
            <w:hideMark/>
          </w:tcPr>
          <w:p w14:paraId="697EB36C" w14:textId="77777777" w:rsidR="004001F0" w:rsidRPr="00295F28" w:rsidRDefault="004001F0" w:rsidP="004001F0">
            <w:pPr>
              <w:jc w:val="center"/>
              <w:rPr>
                <w:color w:val="000000"/>
                <w:sz w:val="22"/>
                <w:szCs w:val="22"/>
              </w:rPr>
            </w:pPr>
            <w:r w:rsidRPr="00295F28">
              <w:rPr>
                <w:color w:val="000000"/>
                <w:sz w:val="22"/>
                <w:szCs w:val="22"/>
              </w:rPr>
              <w:t>3.</w:t>
            </w:r>
          </w:p>
        </w:tc>
        <w:tc>
          <w:tcPr>
            <w:tcW w:w="6008" w:type="dxa"/>
            <w:shd w:val="clear" w:color="auto" w:fill="auto"/>
            <w:vAlign w:val="center"/>
            <w:hideMark/>
          </w:tcPr>
          <w:p w14:paraId="3CB6164B" w14:textId="77777777" w:rsidR="004001F0" w:rsidRPr="00295F28" w:rsidRDefault="004001F0" w:rsidP="004001F0">
            <w:pPr>
              <w:rPr>
                <w:color w:val="000000"/>
                <w:sz w:val="22"/>
                <w:szCs w:val="22"/>
              </w:rPr>
            </w:pPr>
            <w:r w:rsidRPr="00295F28">
              <w:rPr>
                <w:color w:val="000000"/>
                <w:sz w:val="22"/>
                <w:szCs w:val="22"/>
              </w:rPr>
              <w:t xml:space="preserve">Tolmácspult  </w:t>
            </w:r>
          </w:p>
        </w:tc>
        <w:tc>
          <w:tcPr>
            <w:tcW w:w="708" w:type="dxa"/>
            <w:shd w:val="clear" w:color="auto" w:fill="auto"/>
            <w:vAlign w:val="center"/>
            <w:hideMark/>
          </w:tcPr>
          <w:p w14:paraId="30820FD7" w14:textId="77777777" w:rsidR="004001F0" w:rsidRPr="00295F28" w:rsidRDefault="004001F0" w:rsidP="004001F0">
            <w:pPr>
              <w:jc w:val="center"/>
              <w:rPr>
                <w:color w:val="000000"/>
                <w:sz w:val="22"/>
                <w:szCs w:val="22"/>
              </w:rPr>
            </w:pPr>
            <w:r w:rsidRPr="00295F28">
              <w:rPr>
                <w:color w:val="000000"/>
                <w:sz w:val="22"/>
                <w:szCs w:val="22"/>
              </w:rPr>
              <w:t>db</w:t>
            </w:r>
          </w:p>
        </w:tc>
        <w:tc>
          <w:tcPr>
            <w:tcW w:w="1276" w:type="dxa"/>
            <w:shd w:val="clear" w:color="auto" w:fill="auto"/>
            <w:vAlign w:val="center"/>
            <w:hideMark/>
          </w:tcPr>
          <w:p w14:paraId="08A687B8" w14:textId="77777777" w:rsidR="004001F0" w:rsidRPr="00295F28" w:rsidRDefault="004001F0" w:rsidP="004001F0">
            <w:pPr>
              <w:jc w:val="right"/>
              <w:rPr>
                <w:color w:val="000000"/>
                <w:sz w:val="22"/>
                <w:szCs w:val="22"/>
              </w:rPr>
            </w:pPr>
            <w:r w:rsidRPr="00295F28">
              <w:rPr>
                <w:color w:val="000000"/>
                <w:sz w:val="22"/>
                <w:szCs w:val="22"/>
              </w:rPr>
              <w:t>8</w:t>
            </w:r>
          </w:p>
        </w:tc>
      </w:tr>
      <w:tr w:rsidR="004001F0" w:rsidRPr="00295F28" w14:paraId="4E056D87" w14:textId="77777777" w:rsidTr="004001F0">
        <w:trPr>
          <w:trHeight w:val="315"/>
        </w:trPr>
        <w:tc>
          <w:tcPr>
            <w:tcW w:w="513" w:type="dxa"/>
            <w:shd w:val="clear" w:color="auto" w:fill="auto"/>
            <w:vAlign w:val="center"/>
            <w:hideMark/>
          </w:tcPr>
          <w:p w14:paraId="6C4916BC" w14:textId="77777777" w:rsidR="004001F0" w:rsidRPr="00295F28" w:rsidRDefault="004001F0" w:rsidP="004001F0">
            <w:pPr>
              <w:jc w:val="center"/>
              <w:rPr>
                <w:color w:val="000000"/>
                <w:sz w:val="22"/>
                <w:szCs w:val="22"/>
              </w:rPr>
            </w:pPr>
            <w:r w:rsidRPr="00295F28">
              <w:rPr>
                <w:color w:val="000000"/>
                <w:sz w:val="22"/>
                <w:szCs w:val="22"/>
              </w:rPr>
              <w:t>4.</w:t>
            </w:r>
          </w:p>
        </w:tc>
        <w:tc>
          <w:tcPr>
            <w:tcW w:w="6008" w:type="dxa"/>
            <w:shd w:val="clear" w:color="auto" w:fill="auto"/>
            <w:vAlign w:val="center"/>
            <w:hideMark/>
          </w:tcPr>
          <w:p w14:paraId="4AFA204F" w14:textId="77777777" w:rsidR="004001F0" w:rsidRPr="00295F28" w:rsidRDefault="004001F0" w:rsidP="004001F0">
            <w:pPr>
              <w:rPr>
                <w:color w:val="000000"/>
                <w:sz w:val="22"/>
                <w:szCs w:val="22"/>
              </w:rPr>
            </w:pPr>
            <w:r w:rsidRPr="00295F28">
              <w:rPr>
                <w:color w:val="000000"/>
                <w:sz w:val="22"/>
                <w:szCs w:val="22"/>
              </w:rPr>
              <w:t xml:space="preserve">Sugárzó  </w:t>
            </w:r>
          </w:p>
        </w:tc>
        <w:tc>
          <w:tcPr>
            <w:tcW w:w="708" w:type="dxa"/>
            <w:shd w:val="clear" w:color="auto" w:fill="auto"/>
            <w:vAlign w:val="center"/>
            <w:hideMark/>
          </w:tcPr>
          <w:p w14:paraId="78B653D5" w14:textId="77777777" w:rsidR="004001F0" w:rsidRPr="00295F28" w:rsidRDefault="004001F0" w:rsidP="004001F0">
            <w:pPr>
              <w:jc w:val="center"/>
              <w:rPr>
                <w:color w:val="000000"/>
                <w:sz w:val="22"/>
                <w:szCs w:val="22"/>
              </w:rPr>
            </w:pPr>
            <w:r w:rsidRPr="00295F28">
              <w:rPr>
                <w:color w:val="000000"/>
                <w:sz w:val="22"/>
                <w:szCs w:val="22"/>
              </w:rPr>
              <w:t>db</w:t>
            </w:r>
          </w:p>
        </w:tc>
        <w:tc>
          <w:tcPr>
            <w:tcW w:w="1276" w:type="dxa"/>
            <w:shd w:val="clear" w:color="auto" w:fill="auto"/>
            <w:vAlign w:val="center"/>
            <w:hideMark/>
          </w:tcPr>
          <w:p w14:paraId="05BB0A1E" w14:textId="77777777" w:rsidR="004001F0" w:rsidRPr="00295F28" w:rsidRDefault="004001F0" w:rsidP="004001F0">
            <w:pPr>
              <w:jc w:val="right"/>
              <w:rPr>
                <w:color w:val="000000"/>
                <w:sz w:val="22"/>
                <w:szCs w:val="22"/>
              </w:rPr>
            </w:pPr>
            <w:r w:rsidRPr="00295F28">
              <w:rPr>
                <w:color w:val="000000"/>
                <w:sz w:val="22"/>
                <w:szCs w:val="22"/>
              </w:rPr>
              <w:t>2</w:t>
            </w:r>
          </w:p>
        </w:tc>
      </w:tr>
      <w:tr w:rsidR="004001F0" w:rsidRPr="00295F28" w14:paraId="64A6020D" w14:textId="77777777" w:rsidTr="004001F0">
        <w:trPr>
          <w:trHeight w:val="315"/>
        </w:trPr>
        <w:tc>
          <w:tcPr>
            <w:tcW w:w="513" w:type="dxa"/>
            <w:shd w:val="clear" w:color="auto" w:fill="auto"/>
            <w:vAlign w:val="center"/>
            <w:hideMark/>
          </w:tcPr>
          <w:p w14:paraId="4147BCCB" w14:textId="77777777" w:rsidR="004001F0" w:rsidRPr="00295F28" w:rsidRDefault="004001F0" w:rsidP="004001F0">
            <w:pPr>
              <w:jc w:val="center"/>
              <w:rPr>
                <w:color w:val="000000"/>
                <w:sz w:val="22"/>
                <w:szCs w:val="22"/>
              </w:rPr>
            </w:pPr>
            <w:r w:rsidRPr="00295F28">
              <w:rPr>
                <w:color w:val="000000"/>
                <w:sz w:val="22"/>
                <w:szCs w:val="22"/>
              </w:rPr>
              <w:t>5.</w:t>
            </w:r>
          </w:p>
        </w:tc>
        <w:tc>
          <w:tcPr>
            <w:tcW w:w="6008" w:type="dxa"/>
            <w:shd w:val="clear" w:color="auto" w:fill="auto"/>
            <w:vAlign w:val="center"/>
            <w:hideMark/>
          </w:tcPr>
          <w:p w14:paraId="78228F09" w14:textId="77777777" w:rsidR="004001F0" w:rsidRPr="00295F28" w:rsidRDefault="004001F0" w:rsidP="004001F0">
            <w:pPr>
              <w:rPr>
                <w:color w:val="000000"/>
                <w:sz w:val="22"/>
                <w:szCs w:val="22"/>
              </w:rPr>
            </w:pPr>
            <w:r w:rsidRPr="00295F28">
              <w:rPr>
                <w:color w:val="000000"/>
                <w:sz w:val="22"/>
                <w:szCs w:val="22"/>
              </w:rPr>
              <w:t xml:space="preserve">Digitális Tolmácsvevő  </w:t>
            </w:r>
          </w:p>
        </w:tc>
        <w:tc>
          <w:tcPr>
            <w:tcW w:w="708" w:type="dxa"/>
            <w:shd w:val="clear" w:color="auto" w:fill="auto"/>
            <w:vAlign w:val="center"/>
            <w:hideMark/>
          </w:tcPr>
          <w:p w14:paraId="60D63D8F" w14:textId="77777777" w:rsidR="004001F0" w:rsidRPr="00295F28" w:rsidRDefault="004001F0" w:rsidP="004001F0">
            <w:pPr>
              <w:jc w:val="center"/>
              <w:rPr>
                <w:color w:val="000000"/>
                <w:sz w:val="22"/>
                <w:szCs w:val="22"/>
              </w:rPr>
            </w:pPr>
            <w:r w:rsidRPr="00295F28">
              <w:rPr>
                <w:color w:val="000000"/>
                <w:sz w:val="22"/>
                <w:szCs w:val="22"/>
              </w:rPr>
              <w:t>db</w:t>
            </w:r>
          </w:p>
        </w:tc>
        <w:tc>
          <w:tcPr>
            <w:tcW w:w="1276" w:type="dxa"/>
            <w:shd w:val="clear" w:color="auto" w:fill="auto"/>
            <w:vAlign w:val="center"/>
            <w:hideMark/>
          </w:tcPr>
          <w:p w14:paraId="1604895E" w14:textId="77777777" w:rsidR="004001F0" w:rsidRPr="00295F28" w:rsidRDefault="004001F0" w:rsidP="004001F0">
            <w:pPr>
              <w:jc w:val="right"/>
              <w:rPr>
                <w:color w:val="000000"/>
                <w:sz w:val="22"/>
                <w:szCs w:val="22"/>
              </w:rPr>
            </w:pPr>
            <w:r w:rsidRPr="00295F28">
              <w:rPr>
                <w:color w:val="000000"/>
                <w:sz w:val="22"/>
                <w:szCs w:val="22"/>
              </w:rPr>
              <w:t>250</w:t>
            </w:r>
          </w:p>
        </w:tc>
      </w:tr>
      <w:tr w:rsidR="004001F0" w:rsidRPr="00295F28" w14:paraId="33423593" w14:textId="77777777" w:rsidTr="004001F0">
        <w:trPr>
          <w:trHeight w:val="315"/>
        </w:trPr>
        <w:tc>
          <w:tcPr>
            <w:tcW w:w="513" w:type="dxa"/>
            <w:shd w:val="clear" w:color="auto" w:fill="auto"/>
            <w:vAlign w:val="center"/>
            <w:hideMark/>
          </w:tcPr>
          <w:p w14:paraId="4FA99AA4" w14:textId="77777777" w:rsidR="004001F0" w:rsidRPr="00295F28" w:rsidRDefault="004001F0" w:rsidP="004001F0">
            <w:pPr>
              <w:jc w:val="center"/>
              <w:rPr>
                <w:color w:val="000000"/>
                <w:sz w:val="22"/>
                <w:szCs w:val="22"/>
              </w:rPr>
            </w:pPr>
            <w:r w:rsidRPr="00295F28">
              <w:rPr>
                <w:color w:val="000000"/>
                <w:sz w:val="22"/>
                <w:szCs w:val="22"/>
              </w:rPr>
              <w:t>6.</w:t>
            </w:r>
          </w:p>
        </w:tc>
        <w:tc>
          <w:tcPr>
            <w:tcW w:w="6008" w:type="dxa"/>
            <w:shd w:val="clear" w:color="auto" w:fill="auto"/>
            <w:vAlign w:val="center"/>
            <w:hideMark/>
          </w:tcPr>
          <w:p w14:paraId="389E7153" w14:textId="77777777" w:rsidR="004001F0" w:rsidRPr="00295F28" w:rsidRDefault="004001F0" w:rsidP="004001F0">
            <w:pPr>
              <w:rPr>
                <w:color w:val="000000"/>
                <w:sz w:val="22"/>
                <w:szCs w:val="22"/>
              </w:rPr>
            </w:pPr>
            <w:r w:rsidRPr="00295F28">
              <w:rPr>
                <w:color w:val="000000"/>
                <w:sz w:val="22"/>
                <w:szCs w:val="22"/>
              </w:rPr>
              <w:t>Fejhallgató</w:t>
            </w:r>
          </w:p>
        </w:tc>
        <w:tc>
          <w:tcPr>
            <w:tcW w:w="708" w:type="dxa"/>
            <w:shd w:val="clear" w:color="auto" w:fill="auto"/>
            <w:vAlign w:val="center"/>
            <w:hideMark/>
          </w:tcPr>
          <w:p w14:paraId="316E5EA3" w14:textId="77777777" w:rsidR="004001F0" w:rsidRPr="00295F28" w:rsidRDefault="004001F0" w:rsidP="004001F0">
            <w:pPr>
              <w:jc w:val="center"/>
              <w:rPr>
                <w:color w:val="000000"/>
                <w:sz w:val="22"/>
                <w:szCs w:val="22"/>
              </w:rPr>
            </w:pPr>
            <w:r w:rsidRPr="00295F28">
              <w:rPr>
                <w:color w:val="000000"/>
                <w:sz w:val="22"/>
                <w:szCs w:val="22"/>
              </w:rPr>
              <w:t>db</w:t>
            </w:r>
          </w:p>
        </w:tc>
        <w:tc>
          <w:tcPr>
            <w:tcW w:w="1276" w:type="dxa"/>
            <w:shd w:val="clear" w:color="auto" w:fill="auto"/>
            <w:vAlign w:val="center"/>
            <w:hideMark/>
          </w:tcPr>
          <w:p w14:paraId="723152C0" w14:textId="77777777" w:rsidR="004001F0" w:rsidRPr="00295F28" w:rsidRDefault="004001F0" w:rsidP="004001F0">
            <w:pPr>
              <w:jc w:val="right"/>
              <w:rPr>
                <w:color w:val="000000"/>
                <w:sz w:val="22"/>
                <w:szCs w:val="22"/>
              </w:rPr>
            </w:pPr>
            <w:r w:rsidRPr="00295F28">
              <w:rPr>
                <w:color w:val="000000"/>
                <w:sz w:val="22"/>
                <w:szCs w:val="22"/>
              </w:rPr>
              <w:t>250</w:t>
            </w:r>
          </w:p>
        </w:tc>
      </w:tr>
      <w:tr w:rsidR="004001F0" w:rsidRPr="00295F28" w14:paraId="2EDCAC88" w14:textId="77777777" w:rsidTr="004001F0">
        <w:trPr>
          <w:trHeight w:val="315"/>
        </w:trPr>
        <w:tc>
          <w:tcPr>
            <w:tcW w:w="513" w:type="dxa"/>
            <w:shd w:val="clear" w:color="000000" w:fill="FFFFFF"/>
            <w:vAlign w:val="center"/>
            <w:hideMark/>
          </w:tcPr>
          <w:p w14:paraId="0E0E18A7" w14:textId="77777777" w:rsidR="004001F0" w:rsidRPr="00295F28" w:rsidRDefault="004001F0" w:rsidP="004001F0">
            <w:pPr>
              <w:jc w:val="center"/>
              <w:rPr>
                <w:color w:val="000000"/>
                <w:sz w:val="22"/>
                <w:szCs w:val="22"/>
              </w:rPr>
            </w:pPr>
            <w:r w:rsidRPr="00295F28">
              <w:rPr>
                <w:color w:val="000000"/>
                <w:sz w:val="22"/>
                <w:szCs w:val="22"/>
              </w:rPr>
              <w:t>7.</w:t>
            </w:r>
          </w:p>
        </w:tc>
        <w:tc>
          <w:tcPr>
            <w:tcW w:w="6008" w:type="dxa"/>
            <w:shd w:val="clear" w:color="auto" w:fill="auto"/>
            <w:vAlign w:val="center"/>
            <w:hideMark/>
          </w:tcPr>
          <w:p w14:paraId="4DD486C0" w14:textId="77777777" w:rsidR="004001F0" w:rsidRPr="00295F28" w:rsidRDefault="004001F0" w:rsidP="004001F0">
            <w:pPr>
              <w:rPr>
                <w:color w:val="000000"/>
                <w:sz w:val="22"/>
                <w:szCs w:val="22"/>
              </w:rPr>
            </w:pPr>
            <w:proofErr w:type="gramStart"/>
            <w:r w:rsidRPr="00295F28">
              <w:rPr>
                <w:color w:val="000000"/>
                <w:sz w:val="22"/>
                <w:szCs w:val="22"/>
              </w:rPr>
              <w:t>Vevő  töltőkonténerek</w:t>
            </w:r>
            <w:proofErr w:type="gramEnd"/>
          </w:p>
        </w:tc>
        <w:tc>
          <w:tcPr>
            <w:tcW w:w="708" w:type="dxa"/>
            <w:shd w:val="clear" w:color="auto" w:fill="auto"/>
            <w:vAlign w:val="center"/>
            <w:hideMark/>
          </w:tcPr>
          <w:p w14:paraId="6D42438C" w14:textId="77777777" w:rsidR="004001F0" w:rsidRPr="00295F28" w:rsidRDefault="004001F0" w:rsidP="004001F0">
            <w:pPr>
              <w:jc w:val="center"/>
              <w:rPr>
                <w:color w:val="000000"/>
                <w:sz w:val="22"/>
                <w:szCs w:val="22"/>
              </w:rPr>
            </w:pPr>
            <w:r w:rsidRPr="00295F28">
              <w:rPr>
                <w:color w:val="000000"/>
                <w:sz w:val="22"/>
                <w:szCs w:val="22"/>
              </w:rPr>
              <w:t>db</w:t>
            </w:r>
          </w:p>
        </w:tc>
        <w:tc>
          <w:tcPr>
            <w:tcW w:w="1276" w:type="dxa"/>
            <w:shd w:val="clear" w:color="auto" w:fill="auto"/>
            <w:vAlign w:val="center"/>
            <w:hideMark/>
          </w:tcPr>
          <w:p w14:paraId="22263CDC" w14:textId="77777777" w:rsidR="004001F0" w:rsidRPr="00295F28" w:rsidRDefault="004001F0" w:rsidP="004001F0">
            <w:pPr>
              <w:jc w:val="right"/>
              <w:rPr>
                <w:color w:val="000000"/>
                <w:sz w:val="22"/>
                <w:szCs w:val="22"/>
              </w:rPr>
            </w:pPr>
            <w:r w:rsidRPr="00295F28">
              <w:rPr>
                <w:color w:val="000000"/>
                <w:sz w:val="22"/>
                <w:szCs w:val="22"/>
              </w:rPr>
              <w:t>5</w:t>
            </w:r>
          </w:p>
        </w:tc>
      </w:tr>
      <w:tr w:rsidR="004001F0" w:rsidRPr="00295F28" w14:paraId="06DBC8F6" w14:textId="77777777" w:rsidTr="004001F0">
        <w:trPr>
          <w:trHeight w:val="315"/>
        </w:trPr>
        <w:tc>
          <w:tcPr>
            <w:tcW w:w="513" w:type="dxa"/>
            <w:shd w:val="clear" w:color="000000" w:fill="FFFFFF"/>
            <w:vAlign w:val="center"/>
            <w:hideMark/>
          </w:tcPr>
          <w:p w14:paraId="62D3A855" w14:textId="77777777" w:rsidR="004001F0" w:rsidRPr="00295F28" w:rsidRDefault="004001F0" w:rsidP="004001F0">
            <w:pPr>
              <w:jc w:val="center"/>
              <w:rPr>
                <w:color w:val="000000"/>
                <w:sz w:val="22"/>
                <w:szCs w:val="22"/>
              </w:rPr>
            </w:pPr>
            <w:r w:rsidRPr="00295F28">
              <w:rPr>
                <w:color w:val="000000"/>
                <w:sz w:val="22"/>
                <w:szCs w:val="22"/>
              </w:rPr>
              <w:t>8.</w:t>
            </w:r>
          </w:p>
        </w:tc>
        <w:tc>
          <w:tcPr>
            <w:tcW w:w="6008" w:type="dxa"/>
            <w:shd w:val="clear" w:color="auto" w:fill="auto"/>
            <w:vAlign w:val="center"/>
            <w:hideMark/>
          </w:tcPr>
          <w:p w14:paraId="6CEDB74B" w14:textId="77777777" w:rsidR="004001F0" w:rsidRPr="00295F28" w:rsidRDefault="004001F0" w:rsidP="004001F0">
            <w:pPr>
              <w:rPr>
                <w:color w:val="000000"/>
                <w:sz w:val="22"/>
                <w:szCs w:val="22"/>
              </w:rPr>
            </w:pPr>
            <w:r w:rsidRPr="00295F28">
              <w:rPr>
                <w:color w:val="000000"/>
                <w:sz w:val="22"/>
                <w:szCs w:val="22"/>
              </w:rPr>
              <w:t>Tolmácskabin (ISO4043 minősítéssel)</w:t>
            </w:r>
          </w:p>
        </w:tc>
        <w:tc>
          <w:tcPr>
            <w:tcW w:w="708" w:type="dxa"/>
            <w:shd w:val="clear" w:color="auto" w:fill="auto"/>
            <w:vAlign w:val="center"/>
            <w:hideMark/>
          </w:tcPr>
          <w:p w14:paraId="769DA018" w14:textId="77777777" w:rsidR="004001F0" w:rsidRPr="00295F28" w:rsidRDefault="004001F0" w:rsidP="004001F0">
            <w:pPr>
              <w:jc w:val="center"/>
              <w:rPr>
                <w:color w:val="000000"/>
                <w:sz w:val="22"/>
                <w:szCs w:val="22"/>
              </w:rPr>
            </w:pPr>
            <w:r w:rsidRPr="00295F28">
              <w:rPr>
                <w:color w:val="000000"/>
                <w:sz w:val="22"/>
                <w:szCs w:val="22"/>
              </w:rPr>
              <w:t>db</w:t>
            </w:r>
          </w:p>
        </w:tc>
        <w:tc>
          <w:tcPr>
            <w:tcW w:w="1276" w:type="dxa"/>
            <w:shd w:val="clear" w:color="auto" w:fill="auto"/>
            <w:vAlign w:val="center"/>
            <w:hideMark/>
          </w:tcPr>
          <w:p w14:paraId="1813AFA2" w14:textId="77777777" w:rsidR="004001F0" w:rsidRPr="00295F28" w:rsidRDefault="004001F0" w:rsidP="004001F0">
            <w:pPr>
              <w:jc w:val="right"/>
              <w:rPr>
                <w:color w:val="000000"/>
                <w:sz w:val="22"/>
                <w:szCs w:val="22"/>
              </w:rPr>
            </w:pPr>
            <w:r w:rsidRPr="00295F28">
              <w:rPr>
                <w:color w:val="000000"/>
                <w:sz w:val="22"/>
                <w:szCs w:val="22"/>
              </w:rPr>
              <w:t>4</w:t>
            </w:r>
          </w:p>
        </w:tc>
      </w:tr>
    </w:tbl>
    <w:p w14:paraId="0911BA1A" w14:textId="77777777" w:rsidR="004001F0" w:rsidRDefault="004001F0" w:rsidP="004001F0">
      <w:pPr>
        <w:spacing w:before="120"/>
        <w:ind w:left="709"/>
        <w:jc w:val="both"/>
      </w:pPr>
      <w:r w:rsidRPr="004001F0">
        <w:rPr>
          <w:highlight w:val="yellow"/>
        </w:rPr>
        <w:lastRenderedPageBreak/>
        <w:t>Mennyiség: A megjelölt darabszámokból -30% eltérés lehetséges a rendelkezésre álló pénzügyi fedezet függvényében.</w:t>
      </w:r>
    </w:p>
    <w:p w14:paraId="19366636" w14:textId="77777777" w:rsidR="004001F0" w:rsidRDefault="004001F0" w:rsidP="004001F0">
      <w:pPr>
        <w:rPr>
          <w:b/>
          <w:u w:val="single"/>
        </w:rPr>
      </w:pPr>
    </w:p>
    <w:p w14:paraId="22AA5571" w14:textId="77777777" w:rsidR="004001F0" w:rsidRPr="004001F0" w:rsidRDefault="004001F0" w:rsidP="004001F0">
      <w:pPr>
        <w:spacing w:after="120"/>
        <w:ind w:left="709"/>
      </w:pPr>
      <w:r w:rsidRPr="004001F0">
        <w:t>6. részajánlati kör: Erősáramú technikai eszközök</w:t>
      </w: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4"/>
        <w:gridCol w:w="6007"/>
        <w:gridCol w:w="708"/>
        <w:gridCol w:w="1276"/>
      </w:tblGrid>
      <w:tr w:rsidR="004001F0" w:rsidRPr="00295F28" w14:paraId="05210A4C" w14:textId="77777777" w:rsidTr="004001F0">
        <w:trPr>
          <w:trHeight w:val="253"/>
        </w:trPr>
        <w:tc>
          <w:tcPr>
            <w:tcW w:w="514" w:type="dxa"/>
            <w:vMerge w:val="restart"/>
            <w:shd w:val="clear" w:color="000000" w:fill="D9D9D9"/>
            <w:vAlign w:val="center"/>
            <w:hideMark/>
          </w:tcPr>
          <w:p w14:paraId="7B9C84CC" w14:textId="77777777" w:rsidR="004001F0" w:rsidRPr="00295F28" w:rsidRDefault="004001F0" w:rsidP="004001F0">
            <w:pPr>
              <w:jc w:val="center"/>
              <w:rPr>
                <w:b/>
                <w:bCs/>
                <w:color w:val="000000"/>
                <w:sz w:val="22"/>
                <w:szCs w:val="22"/>
              </w:rPr>
            </w:pPr>
            <w:r w:rsidRPr="00295F28">
              <w:rPr>
                <w:b/>
                <w:bCs/>
                <w:color w:val="000000"/>
                <w:sz w:val="22"/>
                <w:szCs w:val="22"/>
              </w:rPr>
              <w:t>Fsz.</w:t>
            </w:r>
          </w:p>
        </w:tc>
        <w:tc>
          <w:tcPr>
            <w:tcW w:w="6007" w:type="dxa"/>
            <w:vMerge w:val="restart"/>
            <w:shd w:val="clear" w:color="000000" w:fill="D9D9D9"/>
            <w:vAlign w:val="center"/>
            <w:hideMark/>
          </w:tcPr>
          <w:p w14:paraId="3E9F8184" w14:textId="77777777" w:rsidR="004001F0" w:rsidRPr="00295F28" w:rsidRDefault="004001F0" w:rsidP="004001F0">
            <w:pPr>
              <w:rPr>
                <w:b/>
                <w:bCs/>
                <w:color w:val="000000"/>
                <w:sz w:val="22"/>
                <w:szCs w:val="22"/>
              </w:rPr>
            </w:pPr>
            <w:r w:rsidRPr="00295F28">
              <w:rPr>
                <w:b/>
                <w:bCs/>
                <w:color w:val="000000"/>
                <w:sz w:val="22"/>
                <w:szCs w:val="22"/>
              </w:rPr>
              <w:t>6. Áramfejlesztők</w:t>
            </w:r>
          </w:p>
        </w:tc>
        <w:tc>
          <w:tcPr>
            <w:tcW w:w="708" w:type="dxa"/>
            <w:vMerge w:val="restart"/>
            <w:shd w:val="clear" w:color="000000" w:fill="D9D9D9"/>
            <w:noWrap/>
            <w:vAlign w:val="center"/>
            <w:hideMark/>
          </w:tcPr>
          <w:p w14:paraId="08388517" w14:textId="77777777" w:rsidR="004001F0" w:rsidRPr="00295F28" w:rsidRDefault="004001F0" w:rsidP="004001F0">
            <w:pPr>
              <w:jc w:val="center"/>
              <w:rPr>
                <w:b/>
                <w:bCs/>
                <w:color w:val="000000"/>
                <w:sz w:val="22"/>
                <w:szCs w:val="22"/>
              </w:rPr>
            </w:pPr>
            <w:proofErr w:type="spellStart"/>
            <w:r w:rsidRPr="00295F28">
              <w:rPr>
                <w:b/>
                <w:bCs/>
                <w:color w:val="000000"/>
                <w:sz w:val="22"/>
                <w:szCs w:val="22"/>
              </w:rPr>
              <w:t>M.e</w:t>
            </w:r>
            <w:proofErr w:type="spellEnd"/>
            <w:r w:rsidRPr="00295F28">
              <w:rPr>
                <w:b/>
                <w:bCs/>
                <w:color w:val="000000"/>
                <w:sz w:val="22"/>
                <w:szCs w:val="22"/>
              </w:rPr>
              <w:t>.</w:t>
            </w:r>
          </w:p>
        </w:tc>
        <w:tc>
          <w:tcPr>
            <w:tcW w:w="1276" w:type="dxa"/>
            <w:vMerge w:val="restart"/>
            <w:shd w:val="clear" w:color="000000" w:fill="D9D9D9"/>
            <w:noWrap/>
            <w:vAlign w:val="center"/>
            <w:hideMark/>
          </w:tcPr>
          <w:p w14:paraId="7B56788D" w14:textId="77777777" w:rsidR="004001F0" w:rsidRPr="00295F28" w:rsidRDefault="004001F0" w:rsidP="004001F0">
            <w:pPr>
              <w:jc w:val="center"/>
              <w:rPr>
                <w:b/>
                <w:bCs/>
                <w:color w:val="000000"/>
                <w:sz w:val="22"/>
                <w:szCs w:val="22"/>
              </w:rPr>
            </w:pPr>
            <w:r w:rsidRPr="00295F28">
              <w:rPr>
                <w:b/>
                <w:bCs/>
                <w:color w:val="000000"/>
                <w:sz w:val="22"/>
                <w:szCs w:val="22"/>
              </w:rPr>
              <w:t>Mennyiség</w:t>
            </w:r>
          </w:p>
        </w:tc>
      </w:tr>
      <w:tr w:rsidR="004001F0" w:rsidRPr="00295F28" w14:paraId="75581C23" w14:textId="77777777" w:rsidTr="004001F0">
        <w:trPr>
          <w:trHeight w:val="253"/>
        </w:trPr>
        <w:tc>
          <w:tcPr>
            <w:tcW w:w="514" w:type="dxa"/>
            <w:vMerge/>
            <w:vAlign w:val="center"/>
            <w:hideMark/>
          </w:tcPr>
          <w:p w14:paraId="5F94C8F8" w14:textId="77777777" w:rsidR="004001F0" w:rsidRPr="00295F28" w:rsidRDefault="004001F0" w:rsidP="004001F0">
            <w:pPr>
              <w:rPr>
                <w:b/>
                <w:bCs/>
                <w:color w:val="000000"/>
                <w:sz w:val="22"/>
                <w:szCs w:val="22"/>
              </w:rPr>
            </w:pPr>
          </w:p>
        </w:tc>
        <w:tc>
          <w:tcPr>
            <w:tcW w:w="6007" w:type="dxa"/>
            <w:vMerge/>
            <w:vAlign w:val="center"/>
            <w:hideMark/>
          </w:tcPr>
          <w:p w14:paraId="69EEB73F" w14:textId="77777777" w:rsidR="004001F0" w:rsidRPr="00295F28" w:rsidRDefault="004001F0" w:rsidP="004001F0">
            <w:pPr>
              <w:rPr>
                <w:b/>
                <w:bCs/>
                <w:color w:val="000000"/>
                <w:sz w:val="22"/>
                <w:szCs w:val="22"/>
              </w:rPr>
            </w:pPr>
          </w:p>
        </w:tc>
        <w:tc>
          <w:tcPr>
            <w:tcW w:w="708" w:type="dxa"/>
            <w:vMerge/>
            <w:vAlign w:val="center"/>
            <w:hideMark/>
          </w:tcPr>
          <w:p w14:paraId="05F8CDF9" w14:textId="77777777" w:rsidR="004001F0" w:rsidRPr="00295F28" w:rsidRDefault="004001F0" w:rsidP="004001F0">
            <w:pPr>
              <w:rPr>
                <w:b/>
                <w:bCs/>
                <w:color w:val="000000"/>
                <w:sz w:val="22"/>
                <w:szCs w:val="22"/>
              </w:rPr>
            </w:pPr>
          </w:p>
        </w:tc>
        <w:tc>
          <w:tcPr>
            <w:tcW w:w="1276" w:type="dxa"/>
            <w:vMerge/>
            <w:vAlign w:val="center"/>
            <w:hideMark/>
          </w:tcPr>
          <w:p w14:paraId="35027404" w14:textId="77777777" w:rsidR="004001F0" w:rsidRPr="00295F28" w:rsidRDefault="004001F0" w:rsidP="004001F0">
            <w:pPr>
              <w:rPr>
                <w:b/>
                <w:bCs/>
                <w:color w:val="000000"/>
                <w:sz w:val="22"/>
                <w:szCs w:val="22"/>
              </w:rPr>
            </w:pPr>
          </w:p>
        </w:tc>
      </w:tr>
      <w:tr w:rsidR="004001F0" w:rsidRPr="00295F28" w14:paraId="45490635" w14:textId="77777777" w:rsidTr="004001F0">
        <w:trPr>
          <w:trHeight w:val="315"/>
        </w:trPr>
        <w:tc>
          <w:tcPr>
            <w:tcW w:w="514" w:type="dxa"/>
            <w:shd w:val="clear" w:color="auto" w:fill="auto"/>
            <w:vAlign w:val="center"/>
            <w:hideMark/>
          </w:tcPr>
          <w:p w14:paraId="503C59E8" w14:textId="77777777" w:rsidR="004001F0" w:rsidRPr="00295F28" w:rsidRDefault="004001F0" w:rsidP="004001F0">
            <w:pPr>
              <w:jc w:val="center"/>
              <w:rPr>
                <w:color w:val="000000"/>
                <w:sz w:val="22"/>
                <w:szCs w:val="22"/>
              </w:rPr>
            </w:pPr>
            <w:r w:rsidRPr="00295F28">
              <w:rPr>
                <w:color w:val="000000"/>
                <w:sz w:val="22"/>
                <w:szCs w:val="22"/>
              </w:rPr>
              <w:t>1.</w:t>
            </w:r>
          </w:p>
        </w:tc>
        <w:tc>
          <w:tcPr>
            <w:tcW w:w="6007" w:type="dxa"/>
            <w:shd w:val="clear" w:color="auto" w:fill="auto"/>
            <w:vAlign w:val="center"/>
            <w:hideMark/>
          </w:tcPr>
          <w:p w14:paraId="36520867" w14:textId="77777777" w:rsidR="004001F0" w:rsidRPr="00295F28" w:rsidRDefault="004001F0" w:rsidP="004001F0">
            <w:pPr>
              <w:rPr>
                <w:color w:val="000000"/>
                <w:sz w:val="22"/>
                <w:szCs w:val="22"/>
              </w:rPr>
            </w:pPr>
            <w:r w:rsidRPr="00295F28">
              <w:rPr>
                <w:color w:val="000000"/>
                <w:sz w:val="22"/>
                <w:szCs w:val="22"/>
              </w:rPr>
              <w:t>2-4kW áramfejlesztő</w:t>
            </w:r>
          </w:p>
        </w:tc>
        <w:tc>
          <w:tcPr>
            <w:tcW w:w="708" w:type="dxa"/>
            <w:shd w:val="clear" w:color="auto" w:fill="auto"/>
            <w:vAlign w:val="center"/>
            <w:hideMark/>
          </w:tcPr>
          <w:p w14:paraId="04191936" w14:textId="77777777" w:rsidR="004001F0" w:rsidRPr="00295F28" w:rsidRDefault="004001F0" w:rsidP="004001F0">
            <w:pPr>
              <w:jc w:val="center"/>
              <w:rPr>
                <w:color w:val="000000"/>
                <w:sz w:val="22"/>
                <w:szCs w:val="22"/>
              </w:rPr>
            </w:pPr>
            <w:r w:rsidRPr="00295F28">
              <w:rPr>
                <w:color w:val="000000"/>
                <w:sz w:val="22"/>
                <w:szCs w:val="22"/>
              </w:rPr>
              <w:t>db</w:t>
            </w:r>
          </w:p>
        </w:tc>
        <w:tc>
          <w:tcPr>
            <w:tcW w:w="1276" w:type="dxa"/>
            <w:shd w:val="clear" w:color="auto" w:fill="auto"/>
            <w:vAlign w:val="center"/>
            <w:hideMark/>
          </w:tcPr>
          <w:p w14:paraId="51E8CC29" w14:textId="77777777" w:rsidR="004001F0" w:rsidRPr="00295F28" w:rsidRDefault="004001F0" w:rsidP="004001F0">
            <w:pPr>
              <w:jc w:val="right"/>
              <w:rPr>
                <w:color w:val="000000"/>
                <w:sz w:val="22"/>
                <w:szCs w:val="22"/>
              </w:rPr>
            </w:pPr>
            <w:r w:rsidRPr="00295F28">
              <w:rPr>
                <w:color w:val="000000"/>
                <w:sz w:val="22"/>
                <w:szCs w:val="22"/>
              </w:rPr>
              <w:t>4</w:t>
            </w:r>
          </w:p>
        </w:tc>
      </w:tr>
      <w:tr w:rsidR="004001F0" w:rsidRPr="00295F28" w14:paraId="47D32DF8" w14:textId="77777777" w:rsidTr="004001F0">
        <w:trPr>
          <w:trHeight w:val="315"/>
        </w:trPr>
        <w:tc>
          <w:tcPr>
            <w:tcW w:w="514" w:type="dxa"/>
            <w:shd w:val="clear" w:color="auto" w:fill="auto"/>
            <w:vAlign w:val="center"/>
            <w:hideMark/>
          </w:tcPr>
          <w:p w14:paraId="1D800203" w14:textId="77777777" w:rsidR="004001F0" w:rsidRPr="00295F28" w:rsidRDefault="004001F0" w:rsidP="004001F0">
            <w:pPr>
              <w:jc w:val="center"/>
              <w:rPr>
                <w:color w:val="000000"/>
                <w:sz w:val="22"/>
                <w:szCs w:val="22"/>
              </w:rPr>
            </w:pPr>
            <w:r w:rsidRPr="00295F28">
              <w:rPr>
                <w:color w:val="000000"/>
                <w:sz w:val="22"/>
                <w:szCs w:val="22"/>
              </w:rPr>
              <w:t>2.</w:t>
            </w:r>
          </w:p>
        </w:tc>
        <w:tc>
          <w:tcPr>
            <w:tcW w:w="6007" w:type="dxa"/>
            <w:shd w:val="clear" w:color="auto" w:fill="auto"/>
            <w:vAlign w:val="center"/>
            <w:hideMark/>
          </w:tcPr>
          <w:p w14:paraId="52D9F000" w14:textId="77777777" w:rsidR="004001F0" w:rsidRPr="00295F28" w:rsidRDefault="004001F0" w:rsidP="004001F0">
            <w:pPr>
              <w:rPr>
                <w:color w:val="000000"/>
                <w:sz w:val="22"/>
                <w:szCs w:val="22"/>
              </w:rPr>
            </w:pPr>
            <w:r w:rsidRPr="00295F28">
              <w:rPr>
                <w:color w:val="000000"/>
                <w:sz w:val="22"/>
                <w:szCs w:val="22"/>
              </w:rPr>
              <w:t>40kVA (3x32A) áramfejlesztő</w:t>
            </w:r>
          </w:p>
        </w:tc>
        <w:tc>
          <w:tcPr>
            <w:tcW w:w="708" w:type="dxa"/>
            <w:shd w:val="clear" w:color="auto" w:fill="auto"/>
            <w:vAlign w:val="center"/>
            <w:hideMark/>
          </w:tcPr>
          <w:p w14:paraId="0DD911B6" w14:textId="77777777" w:rsidR="004001F0" w:rsidRPr="00295F28" w:rsidRDefault="004001F0" w:rsidP="004001F0">
            <w:pPr>
              <w:jc w:val="center"/>
              <w:rPr>
                <w:color w:val="000000"/>
                <w:sz w:val="22"/>
                <w:szCs w:val="22"/>
              </w:rPr>
            </w:pPr>
            <w:r w:rsidRPr="00295F28">
              <w:rPr>
                <w:color w:val="000000"/>
                <w:sz w:val="22"/>
                <w:szCs w:val="22"/>
              </w:rPr>
              <w:t>db</w:t>
            </w:r>
          </w:p>
        </w:tc>
        <w:tc>
          <w:tcPr>
            <w:tcW w:w="1276" w:type="dxa"/>
            <w:shd w:val="clear" w:color="auto" w:fill="auto"/>
            <w:vAlign w:val="center"/>
            <w:hideMark/>
          </w:tcPr>
          <w:p w14:paraId="5B892132" w14:textId="77777777" w:rsidR="004001F0" w:rsidRPr="00295F28" w:rsidRDefault="004001F0" w:rsidP="004001F0">
            <w:pPr>
              <w:jc w:val="right"/>
              <w:rPr>
                <w:color w:val="000000"/>
                <w:sz w:val="22"/>
                <w:szCs w:val="22"/>
              </w:rPr>
            </w:pPr>
            <w:r w:rsidRPr="00295F28">
              <w:rPr>
                <w:color w:val="000000"/>
                <w:sz w:val="22"/>
                <w:szCs w:val="22"/>
              </w:rPr>
              <w:t>2</w:t>
            </w:r>
          </w:p>
        </w:tc>
      </w:tr>
      <w:tr w:rsidR="004001F0" w:rsidRPr="00295F28" w14:paraId="23555EBD" w14:textId="77777777" w:rsidTr="004001F0">
        <w:trPr>
          <w:trHeight w:val="315"/>
        </w:trPr>
        <w:tc>
          <w:tcPr>
            <w:tcW w:w="514" w:type="dxa"/>
            <w:shd w:val="clear" w:color="auto" w:fill="auto"/>
            <w:vAlign w:val="center"/>
            <w:hideMark/>
          </w:tcPr>
          <w:p w14:paraId="0B97663A" w14:textId="77777777" w:rsidR="004001F0" w:rsidRPr="00295F28" w:rsidRDefault="004001F0" w:rsidP="004001F0">
            <w:pPr>
              <w:jc w:val="center"/>
              <w:rPr>
                <w:color w:val="000000"/>
                <w:sz w:val="22"/>
                <w:szCs w:val="22"/>
              </w:rPr>
            </w:pPr>
            <w:r w:rsidRPr="00295F28">
              <w:rPr>
                <w:color w:val="000000"/>
                <w:sz w:val="22"/>
                <w:szCs w:val="22"/>
              </w:rPr>
              <w:t>3.</w:t>
            </w:r>
          </w:p>
        </w:tc>
        <w:tc>
          <w:tcPr>
            <w:tcW w:w="6007" w:type="dxa"/>
            <w:shd w:val="clear" w:color="auto" w:fill="auto"/>
            <w:vAlign w:val="center"/>
            <w:hideMark/>
          </w:tcPr>
          <w:p w14:paraId="4A397E76" w14:textId="77777777" w:rsidR="004001F0" w:rsidRPr="00295F28" w:rsidRDefault="004001F0" w:rsidP="004001F0">
            <w:pPr>
              <w:rPr>
                <w:color w:val="000000"/>
                <w:sz w:val="22"/>
                <w:szCs w:val="22"/>
              </w:rPr>
            </w:pPr>
            <w:r w:rsidRPr="00295F28">
              <w:rPr>
                <w:color w:val="000000"/>
                <w:sz w:val="22"/>
                <w:szCs w:val="22"/>
              </w:rPr>
              <w:t>60kVA (3x63A) áramfejlesztő</w:t>
            </w:r>
          </w:p>
        </w:tc>
        <w:tc>
          <w:tcPr>
            <w:tcW w:w="708" w:type="dxa"/>
            <w:shd w:val="clear" w:color="auto" w:fill="auto"/>
            <w:vAlign w:val="center"/>
            <w:hideMark/>
          </w:tcPr>
          <w:p w14:paraId="1AB541F9" w14:textId="77777777" w:rsidR="004001F0" w:rsidRPr="00295F28" w:rsidRDefault="004001F0" w:rsidP="004001F0">
            <w:pPr>
              <w:jc w:val="center"/>
              <w:rPr>
                <w:color w:val="000000"/>
                <w:sz w:val="22"/>
                <w:szCs w:val="22"/>
              </w:rPr>
            </w:pPr>
            <w:r w:rsidRPr="00295F28">
              <w:rPr>
                <w:color w:val="000000"/>
                <w:sz w:val="22"/>
                <w:szCs w:val="22"/>
              </w:rPr>
              <w:t>db</w:t>
            </w:r>
          </w:p>
        </w:tc>
        <w:tc>
          <w:tcPr>
            <w:tcW w:w="1276" w:type="dxa"/>
            <w:shd w:val="clear" w:color="auto" w:fill="auto"/>
            <w:vAlign w:val="center"/>
            <w:hideMark/>
          </w:tcPr>
          <w:p w14:paraId="36B09D69" w14:textId="77777777" w:rsidR="004001F0" w:rsidRPr="00295F28" w:rsidRDefault="004001F0" w:rsidP="004001F0">
            <w:pPr>
              <w:jc w:val="right"/>
              <w:rPr>
                <w:color w:val="000000"/>
                <w:sz w:val="22"/>
                <w:szCs w:val="22"/>
              </w:rPr>
            </w:pPr>
            <w:r w:rsidRPr="00295F28">
              <w:rPr>
                <w:color w:val="000000"/>
                <w:sz w:val="22"/>
                <w:szCs w:val="22"/>
              </w:rPr>
              <w:t>1</w:t>
            </w:r>
          </w:p>
        </w:tc>
      </w:tr>
      <w:tr w:rsidR="004001F0" w:rsidRPr="00295F28" w14:paraId="1D31DCE0" w14:textId="77777777" w:rsidTr="004001F0">
        <w:trPr>
          <w:trHeight w:val="60"/>
        </w:trPr>
        <w:tc>
          <w:tcPr>
            <w:tcW w:w="514" w:type="dxa"/>
            <w:shd w:val="clear" w:color="auto" w:fill="auto"/>
            <w:vAlign w:val="center"/>
            <w:hideMark/>
          </w:tcPr>
          <w:p w14:paraId="1D20507B" w14:textId="77777777" w:rsidR="004001F0" w:rsidRPr="00295F28" w:rsidRDefault="004001F0" w:rsidP="004001F0">
            <w:pPr>
              <w:jc w:val="center"/>
              <w:rPr>
                <w:color w:val="000000"/>
                <w:sz w:val="22"/>
                <w:szCs w:val="22"/>
              </w:rPr>
            </w:pPr>
            <w:r w:rsidRPr="00295F28">
              <w:rPr>
                <w:color w:val="000000"/>
                <w:sz w:val="22"/>
                <w:szCs w:val="22"/>
              </w:rPr>
              <w:t>4.</w:t>
            </w:r>
          </w:p>
        </w:tc>
        <w:tc>
          <w:tcPr>
            <w:tcW w:w="6007" w:type="dxa"/>
            <w:shd w:val="clear" w:color="auto" w:fill="auto"/>
            <w:vAlign w:val="center"/>
            <w:hideMark/>
          </w:tcPr>
          <w:p w14:paraId="7BBC2DA9" w14:textId="77777777" w:rsidR="004001F0" w:rsidRPr="00295F28" w:rsidRDefault="004001F0" w:rsidP="004001F0">
            <w:pPr>
              <w:rPr>
                <w:color w:val="000000"/>
                <w:sz w:val="22"/>
                <w:szCs w:val="22"/>
              </w:rPr>
            </w:pPr>
            <w:r w:rsidRPr="00295F28">
              <w:rPr>
                <w:color w:val="000000"/>
                <w:sz w:val="22"/>
                <w:szCs w:val="22"/>
              </w:rPr>
              <w:t xml:space="preserve">100kVA (3x63A) áramfejlesztő </w:t>
            </w:r>
            <w:proofErr w:type="gramStart"/>
            <w:r w:rsidRPr="00295F28">
              <w:rPr>
                <w:color w:val="000000"/>
                <w:sz w:val="22"/>
                <w:szCs w:val="22"/>
              </w:rPr>
              <w:t>( Szinkronképes</w:t>
            </w:r>
            <w:proofErr w:type="gramEnd"/>
            <w:r w:rsidRPr="00295F28">
              <w:rPr>
                <w:color w:val="000000"/>
                <w:sz w:val="22"/>
                <w:szCs w:val="22"/>
              </w:rPr>
              <w:t xml:space="preserve"> üzemmóddal )</w:t>
            </w:r>
          </w:p>
        </w:tc>
        <w:tc>
          <w:tcPr>
            <w:tcW w:w="708" w:type="dxa"/>
            <w:shd w:val="clear" w:color="auto" w:fill="auto"/>
            <w:vAlign w:val="center"/>
            <w:hideMark/>
          </w:tcPr>
          <w:p w14:paraId="7D30A853" w14:textId="77777777" w:rsidR="004001F0" w:rsidRPr="00295F28" w:rsidRDefault="004001F0" w:rsidP="004001F0">
            <w:pPr>
              <w:jc w:val="center"/>
              <w:rPr>
                <w:color w:val="000000"/>
                <w:sz w:val="22"/>
                <w:szCs w:val="22"/>
              </w:rPr>
            </w:pPr>
            <w:r w:rsidRPr="00295F28">
              <w:rPr>
                <w:color w:val="000000"/>
                <w:sz w:val="22"/>
                <w:szCs w:val="22"/>
              </w:rPr>
              <w:t>db</w:t>
            </w:r>
          </w:p>
        </w:tc>
        <w:tc>
          <w:tcPr>
            <w:tcW w:w="1276" w:type="dxa"/>
            <w:shd w:val="clear" w:color="auto" w:fill="auto"/>
            <w:vAlign w:val="center"/>
            <w:hideMark/>
          </w:tcPr>
          <w:p w14:paraId="4EB662C6" w14:textId="77777777" w:rsidR="004001F0" w:rsidRPr="00295F28" w:rsidRDefault="004001F0" w:rsidP="004001F0">
            <w:pPr>
              <w:jc w:val="right"/>
              <w:rPr>
                <w:color w:val="000000"/>
                <w:sz w:val="22"/>
                <w:szCs w:val="22"/>
              </w:rPr>
            </w:pPr>
            <w:r w:rsidRPr="00295F28">
              <w:rPr>
                <w:color w:val="000000"/>
                <w:sz w:val="22"/>
                <w:szCs w:val="22"/>
              </w:rPr>
              <w:t>2</w:t>
            </w:r>
          </w:p>
        </w:tc>
      </w:tr>
    </w:tbl>
    <w:p w14:paraId="17A0150A" w14:textId="77777777" w:rsidR="004001F0" w:rsidRDefault="004001F0" w:rsidP="004001F0">
      <w:pPr>
        <w:spacing w:before="120"/>
        <w:ind w:left="709"/>
        <w:jc w:val="both"/>
      </w:pPr>
      <w:r w:rsidRPr="004001F0">
        <w:rPr>
          <w:highlight w:val="yellow"/>
        </w:rPr>
        <w:t>Mennyiség: A megjelölt darabszámokból -30% eltérés lehetséges a rendelkezésre álló pénzügyi fedezet függvényében.</w:t>
      </w:r>
    </w:p>
    <w:p w14:paraId="238964E1" w14:textId="77777777" w:rsidR="004001F0" w:rsidRDefault="004001F0" w:rsidP="004001F0">
      <w:pPr>
        <w:spacing w:before="120"/>
      </w:pPr>
    </w:p>
    <w:p w14:paraId="199C9622" w14:textId="77777777" w:rsidR="00AF3830" w:rsidRDefault="00AF3830" w:rsidP="00AF3830">
      <w:pPr>
        <w:numPr>
          <w:ilvl w:val="1"/>
          <w:numId w:val="10"/>
        </w:numPr>
        <w:ind w:left="709" w:hanging="709"/>
        <w:jc w:val="both"/>
        <w:rPr>
          <w:rFonts w:eastAsiaTheme="minorHAnsi"/>
          <w:lang w:eastAsia="en-US"/>
        </w:rPr>
      </w:pPr>
      <w:r>
        <w:rPr>
          <w:rFonts w:eastAsiaTheme="minorHAnsi"/>
          <w:lang w:eastAsia="en-US"/>
        </w:rPr>
        <w:t>Eladó a műszaki leírásban megadott termékeket szállítja le.</w:t>
      </w:r>
    </w:p>
    <w:p w14:paraId="2738549E" w14:textId="77777777" w:rsidR="00AF3830" w:rsidRDefault="00AF3830" w:rsidP="00AF3830">
      <w:pPr>
        <w:pStyle w:val="Listaszerbekezds"/>
        <w:ind w:left="709"/>
        <w:rPr>
          <w:rFonts w:eastAsiaTheme="minorHAnsi"/>
          <w:lang w:eastAsia="en-US"/>
        </w:rPr>
      </w:pPr>
    </w:p>
    <w:p w14:paraId="37130911" w14:textId="77777777" w:rsidR="00AF3830" w:rsidRDefault="00AF3830" w:rsidP="00AF3830">
      <w:pPr>
        <w:numPr>
          <w:ilvl w:val="1"/>
          <w:numId w:val="10"/>
        </w:numPr>
        <w:ind w:left="709" w:hanging="709"/>
        <w:jc w:val="both"/>
        <w:rPr>
          <w:rFonts w:eastAsiaTheme="minorHAnsi"/>
          <w:lang w:eastAsia="en-US"/>
        </w:rPr>
      </w:pPr>
      <w:r>
        <w:rPr>
          <w:rFonts w:eastAsiaTheme="minorHAnsi"/>
          <w:lang w:eastAsia="en-US"/>
        </w:rPr>
        <w:t>Eladó részteljesítésre nem jogosult.</w:t>
      </w:r>
    </w:p>
    <w:p w14:paraId="704F9894" w14:textId="77777777" w:rsidR="00AF3830" w:rsidRDefault="00AF3830" w:rsidP="00AF3830">
      <w:pPr>
        <w:pStyle w:val="Listaszerbekezds"/>
        <w:ind w:left="709"/>
        <w:rPr>
          <w:rFonts w:eastAsiaTheme="minorHAnsi"/>
          <w:lang w:eastAsia="en-US"/>
        </w:rPr>
      </w:pPr>
    </w:p>
    <w:p w14:paraId="389D69F1" w14:textId="77777777" w:rsidR="00AF3830" w:rsidRDefault="00AF3830" w:rsidP="00AF3830">
      <w:pPr>
        <w:numPr>
          <w:ilvl w:val="1"/>
          <w:numId w:val="10"/>
        </w:numPr>
        <w:ind w:left="709" w:hanging="709"/>
        <w:jc w:val="both"/>
        <w:rPr>
          <w:rFonts w:eastAsiaTheme="minorHAnsi"/>
          <w:lang w:eastAsia="en-US"/>
        </w:rPr>
      </w:pPr>
      <w:r>
        <w:rPr>
          <w:rFonts w:eastAsiaTheme="minorHAnsi"/>
          <w:lang w:eastAsia="en-US"/>
        </w:rPr>
        <w:t>Eladó a termékek szállítását egy tételben végzi, előszállítás lehetősége biztosított.</w:t>
      </w:r>
    </w:p>
    <w:p w14:paraId="09F605EA" w14:textId="77777777" w:rsidR="00AF3830" w:rsidRDefault="00AF3830" w:rsidP="00AF3830">
      <w:pPr>
        <w:pStyle w:val="Listaszerbekezds"/>
        <w:rPr>
          <w:rFonts w:eastAsiaTheme="minorHAnsi"/>
          <w:lang w:eastAsia="en-US"/>
        </w:rPr>
      </w:pPr>
    </w:p>
    <w:p w14:paraId="3E4DA0CC" w14:textId="77777777" w:rsidR="00AF3830" w:rsidRDefault="00AF3830" w:rsidP="00AF3830">
      <w:pPr>
        <w:pStyle w:val="Listaszerbekezds"/>
        <w:numPr>
          <w:ilvl w:val="0"/>
          <w:numId w:val="10"/>
        </w:numPr>
        <w:ind w:left="714" w:hanging="357"/>
        <w:jc w:val="center"/>
        <w:rPr>
          <w:b/>
          <w:bCs/>
        </w:rPr>
      </w:pPr>
      <w:r>
        <w:rPr>
          <w:b/>
          <w:bCs/>
        </w:rPr>
        <w:t>Az ellenszolgáltatás összege</w:t>
      </w:r>
    </w:p>
    <w:p w14:paraId="431E9431" w14:textId="77777777" w:rsidR="00AF3830" w:rsidRDefault="00AF3830" w:rsidP="00AF3830">
      <w:pPr>
        <w:widowControl w:val="0"/>
        <w:outlineLvl w:val="0"/>
        <w:rPr>
          <w:b/>
          <w:kern w:val="28"/>
        </w:rPr>
      </w:pPr>
    </w:p>
    <w:p w14:paraId="0727ECBA" w14:textId="77777777" w:rsidR="00AF3830" w:rsidRDefault="00AF3830" w:rsidP="00AB2989">
      <w:pPr>
        <w:numPr>
          <w:ilvl w:val="1"/>
          <w:numId w:val="10"/>
        </w:numPr>
        <w:spacing w:after="240"/>
        <w:ind w:left="709" w:hanging="709"/>
        <w:jc w:val="both"/>
      </w:pPr>
      <w:r>
        <w:t xml:space="preserve">A </w:t>
      </w:r>
      <w:r>
        <w:rPr>
          <w:kern w:val="28"/>
        </w:rPr>
        <w:t>Felek</w:t>
      </w:r>
      <w:r>
        <w:t xml:space="preserve"> megállapodnak abban, hogy az Eladó szerződésszerű teljesítés esetén nettó </w:t>
      </w:r>
      <w:r>
        <w:rPr>
          <w:b/>
          <w:i/>
          <w:sz w:val="22"/>
          <w:szCs w:val="22"/>
        </w:rPr>
        <w:t>*****</w:t>
      </w:r>
      <w:r>
        <w:rPr>
          <w:b/>
          <w:i/>
        </w:rPr>
        <w:t xml:space="preserve"> Ft</w:t>
      </w:r>
      <w:r>
        <w:t xml:space="preserve">, azaz </w:t>
      </w:r>
      <w:r>
        <w:rPr>
          <w:b/>
          <w:i/>
        </w:rPr>
        <w:t>******</w:t>
      </w:r>
      <w:r>
        <w:t xml:space="preserve"> forint vételárra jogosult az alábbiak szerint:</w:t>
      </w:r>
    </w:p>
    <w:p w14:paraId="06D4CC31" w14:textId="77777777" w:rsidR="00AB2989" w:rsidRPr="00AB2989" w:rsidRDefault="00AB2989" w:rsidP="00AB2989">
      <w:pPr>
        <w:spacing w:after="120"/>
      </w:pPr>
      <w:r w:rsidRPr="00AB2989">
        <w:t>1. részajánlati kör: Hangtechnikai eszközök és berendezések</w:t>
      </w:r>
    </w:p>
    <w:tbl>
      <w:tblPr>
        <w:tblW w:w="92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3"/>
        <w:gridCol w:w="3451"/>
        <w:gridCol w:w="567"/>
        <w:gridCol w:w="1418"/>
        <w:gridCol w:w="1575"/>
        <w:gridCol w:w="1685"/>
      </w:tblGrid>
      <w:tr w:rsidR="00AB2989" w:rsidRPr="00FF7BA2" w14:paraId="223E7EC0" w14:textId="77777777" w:rsidTr="007F3EBA">
        <w:trPr>
          <w:trHeight w:val="60"/>
        </w:trPr>
        <w:tc>
          <w:tcPr>
            <w:tcW w:w="3964" w:type="dxa"/>
            <w:gridSpan w:val="2"/>
            <w:shd w:val="clear" w:color="000000" w:fill="D9D9D9"/>
            <w:vAlign w:val="center"/>
            <w:hideMark/>
          </w:tcPr>
          <w:p w14:paraId="2CAA1F43" w14:textId="77777777" w:rsidR="00AB2989" w:rsidRPr="00FF7BA2" w:rsidRDefault="00AB2989" w:rsidP="0011508F">
            <w:pPr>
              <w:jc w:val="center"/>
              <w:rPr>
                <w:b/>
                <w:bCs/>
                <w:color w:val="000000"/>
                <w:sz w:val="22"/>
                <w:szCs w:val="22"/>
              </w:rPr>
            </w:pPr>
            <w:r w:rsidRPr="00FF7BA2">
              <w:rPr>
                <w:b/>
                <w:bCs/>
                <w:color w:val="000000"/>
                <w:sz w:val="22"/>
                <w:szCs w:val="22"/>
              </w:rPr>
              <w:t>Megnevezés</w:t>
            </w:r>
          </w:p>
        </w:tc>
        <w:tc>
          <w:tcPr>
            <w:tcW w:w="567" w:type="dxa"/>
            <w:vMerge w:val="restart"/>
            <w:shd w:val="clear" w:color="000000" w:fill="D9D9D9"/>
            <w:vAlign w:val="center"/>
            <w:hideMark/>
          </w:tcPr>
          <w:p w14:paraId="157E0E4E" w14:textId="77777777" w:rsidR="00AB2989" w:rsidRPr="00FF7BA2" w:rsidRDefault="00AB2989" w:rsidP="0011508F">
            <w:pPr>
              <w:jc w:val="center"/>
              <w:rPr>
                <w:b/>
                <w:bCs/>
                <w:color w:val="000000"/>
                <w:sz w:val="22"/>
                <w:szCs w:val="22"/>
              </w:rPr>
            </w:pPr>
            <w:proofErr w:type="spellStart"/>
            <w:r w:rsidRPr="00FF7BA2">
              <w:rPr>
                <w:b/>
                <w:bCs/>
                <w:color w:val="000000"/>
                <w:sz w:val="22"/>
                <w:szCs w:val="22"/>
              </w:rPr>
              <w:t>M.e</w:t>
            </w:r>
            <w:proofErr w:type="spellEnd"/>
            <w:r w:rsidRPr="00FF7BA2">
              <w:rPr>
                <w:b/>
                <w:bCs/>
                <w:color w:val="000000"/>
                <w:sz w:val="22"/>
                <w:szCs w:val="22"/>
              </w:rPr>
              <w:t>.</w:t>
            </w:r>
          </w:p>
        </w:tc>
        <w:tc>
          <w:tcPr>
            <w:tcW w:w="1418" w:type="dxa"/>
            <w:vMerge w:val="restart"/>
            <w:shd w:val="clear" w:color="000000" w:fill="D9D9D9"/>
            <w:vAlign w:val="center"/>
            <w:hideMark/>
          </w:tcPr>
          <w:p w14:paraId="1FF78C52" w14:textId="77777777" w:rsidR="00AB2989" w:rsidRPr="00FF7BA2" w:rsidRDefault="00AB2989" w:rsidP="0011508F">
            <w:pPr>
              <w:jc w:val="center"/>
              <w:rPr>
                <w:b/>
                <w:bCs/>
                <w:color w:val="000000"/>
                <w:sz w:val="22"/>
                <w:szCs w:val="22"/>
              </w:rPr>
            </w:pPr>
            <w:r w:rsidRPr="00FF7BA2">
              <w:rPr>
                <w:b/>
                <w:bCs/>
                <w:color w:val="000000"/>
                <w:sz w:val="22"/>
                <w:szCs w:val="22"/>
              </w:rPr>
              <w:t>Mennyiség</w:t>
            </w:r>
          </w:p>
        </w:tc>
        <w:tc>
          <w:tcPr>
            <w:tcW w:w="1575" w:type="dxa"/>
            <w:vMerge w:val="restart"/>
            <w:shd w:val="clear" w:color="000000" w:fill="D9D9D9"/>
            <w:vAlign w:val="center"/>
            <w:hideMark/>
          </w:tcPr>
          <w:p w14:paraId="76CEF24A" w14:textId="77777777" w:rsidR="00AB2989" w:rsidRPr="00FF7BA2" w:rsidRDefault="00AB2989" w:rsidP="0011508F">
            <w:pPr>
              <w:jc w:val="center"/>
              <w:rPr>
                <w:b/>
                <w:bCs/>
                <w:sz w:val="22"/>
                <w:szCs w:val="22"/>
              </w:rPr>
            </w:pPr>
            <w:r w:rsidRPr="00FF7BA2">
              <w:rPr>
                <w:b/>
                <w:bCs/>
                <w:sz w:val="22"/>
                <w:szCs w:val="22"/>
              </w:rPr>
              <w:t>Nettó ajánlati egység ár (FT)</w:t>
            </w:r>
          </w:p>
        </w:tc>
        <w:tc>
          <w:tcPr>
            <w:tcW w:w="1685" w:type="dxa"/>
            <w:vMerge w:val="restart"/>
            <w:shd w:val="clear" w:color="000000" w:fill="D9D9D9"/>
            <w:vAlign w:val="center"/>
            <w:hideMark/>
          </w:tcPr>
          <w:p w14:paraId="7C31EC2D" w14:textId="77777777" w:rsidR="00AB2989" w:rsidRPr="00FF7BA2" w:rsidRDefault="00AB2989" w:rsidP="0011508F">
            <w:pPr>
              <w:jc w:val="center"/>
              <w:rPr>
                <w:b/>
                <w:bCs/>
                <w:sz w:val="22"/>
                <w:szCs w:val="22"/>
              </w:rPr>
            </w:pPr>
            <w:r w:rsidRPr="00FF7BA2">
              <w:rPr>
                <w:b/>
                <w:bCs/>
                <w:sz w:val="22"/>
                <w:szCs w:val="22"/>
              </w:rPr>
              <w:t xml:space="preserve">Nettó ajánlati </w:t>
            </w:r>
            <w:r>
              <w:rPr>
                <w:b/>
                <w:bCs/>
                <w:sz w:val="22"/>
                <w:szCs w:val="22"/>
              </w:rPr>
              <w:t>ár összesen</w:t>
            </w:r>
            <w:r w:rsidRPr="00FF7BA2">
              <w:rPr>
                <w:b/>
                <w:bCs/>
                <w:sz w:val="22"/>
                <w:szCs w:val="22"/>
              </w:rPr>
              <w:t xml:space="preserve"> (F</w:t>
            </w:r>
            <w:r>
              <w:rPr>
                <w:b/>
                <w:bCs/>
                <w:sz w:val="22"/>
                <w:szCs w:val="22"/>
              </w:rPr>
              <w:t>t</w:t>
            </w:r>
            <w:r w:rsidRPr="00FF7BA2">
              <w:rPr>
                <w:b/>
                <w:bCs/>
                <w:sz w:val="22"/>
                <w:szCs w:val="22"/>
              </w:rPr>
              <w:t>)</w:t>
            </w:r>
          </w:p>
        </w:tc>
      </w:tr>
      <w:tr w:rsidR="00AB2989" w:rsidRPr="00FF7BA2" w14:paraId="32E731B1" w14:textId="77777777" w:rsidTr="007F3EBA">
        <w:trPr>
          <w:trHeight w:val="60"/>
        </w:trPr>
        <w:tc>
          <w:tcPr>
            <w:tcW w:w="513" w:type="dxa"/>
            <w:shd w:val="clear" w:color="000000" w:fill="D9D9D9"/>
            <w:vAlign w:val="center"/>
            <w:hideMark/>
          </w:tcPr>
          <w:p w14:paraId="52913DBA" w14:textId="77777777" w:rsidR="00AB2989" w:rsidRPr="00FF7BA2" w:rsidRDefault="00AB2989" w:rsidP="0011508F">
            <w:pPr>
              <w:jc w:val="center"/>
              <w:rPr>
                <w:b/>
                <w:bCs/>
                <w:color w:val="000000"/>
                <w:sz w:val="22"/>
                <w:szCs w:val="22"/>
              </w:rPr>
            </w:pPr>
            <w:r w:rsidRPr="00FF7BA2">
              <w:rPr>
                <w:b/>
                <w:bCs/>
                <w:color w:val="000000"/>
                <w:sz w:val="22"/>
                <w:szCs w:val="22"/>
              </w:rPr>
              <w:t>Fsz.</w:t>
            </w:r>
          </w:p>
        </w:tc>
        <w:tc>
          <w:tcPr>
            <w:tcW w:w="3451" w:type="dxa"/>
            <w:shd w:val="clear" w:color="000000" w:fill="D9D9D9"/>
            <w:vAlign w:val="center"/>
            <w:hideMark/>
          </w:tcPr>
          <w:p w14:paraId="28F9E855" w14:textId="77777777" w:rsidR="00AB2989" w:rsidRPr="00FF7BA2" w:rsidRDefault="00AB2989" w:rsidP="0011508F">
            <w:pPr>
              <w:rPr>
                <w:b/>
                <w:bCs/>
                <w:color w:val="000000"/>
                <w:sz w:val="22"/>
                <w:szCs w:val="22"/>
              </w:rPr>
            </w:pPr>
            <w:r>
              <w:rPr>
                <w:b/>
                <w:bCs/>
                <w:color w:val="000000"/>
                <w:sz w:val="22"/>
                <w:szCs w:val="22"/>
              </w:rPr>
              <w:t xml:space="preserve">1.1. Hangsugárzó, </w:t>
            </w:r>
            <w:proofErr w:type="spellStart"/>
            <w:r>
              <w:rPr>
                <w:b/>
                <w:bCs/>
                <w:color w:val="000000"/>
                <w:sz w:val="22"/>
                <w:szCs w:val="22"/>
              </w:rPr>
              <w:t>hangsugárzó</w:t>
            </w:r>
            <w:proofErr w:type="spellEnd"/>
            <w:r>
              <w:rPr>
                <w:b/>
                <w:bCs/>
                <w:color w:val="000000"/>
                <w:sz w:val="22"/>
                <w:szCs w:val="22"/>
              </w:rPr>
              <w:t xml:space="preserve"> </w:t>
            </w:r>
            <w:r w:rsidRPr="00FF7BA2">
              <w:rPr>
                <w:b/>
                <w:bCs/>
                <w:color w:val="000000"/>
                <w:sz w:val="22"/>
                <w:szCs w:val="22"/>
              </w:rPr>
              <w:t>rendszer</w:t>
            </w:r>
          </w:p>
        </w:tc>
        <w:tc>
          <w:tcPr>
            <w:tcW w:w="567" w:type="dxa"/>
            <w:vMerge/>
            <w:vAlign w:val="center"/>
            <w:hideMark/>
          </w:tcPr>
          <w:p w14:paraId="1652BD9A" w14:textId="77777777" w:rsidR="00AB2989" w:rsidRPr="00FF7BA2" w:rsidRDefault="00AB2989" w:rsidP="0011508F">
            <w:pPr>
              <w:rPr>
                <w:b/>
                <w:bCs/>
                <w:color w:val="000000"/>
                <w:sz w:val="22"/>
                <w:szCs w:val="22"/>
              </w:rPr>
            </w:pPr>
          </w:p>
        </w:tc>
        <w:tc>
          <w:tcPr>
            <w:tcW w:w="1418" w:type="dxa"/>
            <w:vMerge/>
            <w:vAlign w:val="center"/>
            <w:hideMark/>
          </w:tcPr>
          <w:p w14:paraId="7F4083AD" w14:textId="77777777" w:rsidR="00AB2989" w:rsidRPr="00FF7BA2" w:rsidRDefault="00AB2989" w:rsidP="0011508F">
            <w:pPr>
              <w:rPr>
                <w:b/>
                <w:bCs/>
                <w:color w:val="000000"/>
                <w:sz w:val="22"/>
                <w:szCs w:val="22"/>
              </w:rPr>
            </w:pPr>
          </w:p>
        </w:tc>
        <w:tc>
          <w:tcPr>
            <w:tcW w:w="1575" w:type="dxa"/>
            <w:vMerge/>
            <w:vAlign w:val="center"/>
            <w:hideMark/>
          </w:tcPr>
          <w:p w14:paraId="69086FAB" w14:textId="77777777" w:rsidR="00AB2989" w:rsidRPr="00FF7BA2" w:rsidRDefault="00AB2989" w:rsidP="0011508F">
            <w:pPr>
              <w:rPr>
                <w:b/>
                <w:bCs/>
                <w:sz w:val="22"/>
                <w:szCs w:val="22"/>
              </w:rPr>
            </w:pPr>
          </w:p>
        </w:tc>
        <w:tc>
          <w:tcPr>
            <w:tcW w:w="1685" w:type="dxa"/>
            <w:vMerge/>
            <w:vAlign w:val="center"/>
            <w:hideMark/>
          </w:tcPr>
          <w:p w14:paraId="03B0DBA6" w14:textId="77777777" w:rsidR="00AB2989" w:rsidRPr="00FF7BA2" w:rsidRDefault="00AB2989" w:rsidP="0011508F">
            <w:pPr>
              <w:rPr>
                <w:b/>
                <w:bCs/>
                <w:sz w:val="22"/>
                <w:szCs w:val="22"/>
              </w:rPr>
            </w:pPr>
          </w:p>
        </w:tc>
      </w:tr>
      <w:tr w:rsidR="00AB2989" w:rsidRPr="00FF7BA2" w14:paraId="2343A3E2" w14:textId="77777777" w:rsidTr="007F3EBA">
        <w:trPr>
          <w:trHeight w:val="315"/>
        </w:trPr>
        <w:tc>
          <w:tcPr>
            <w:tcW w:w="513" w:type="dxa"/>
            <w:shd w:val="clear" w:color="auto" w:fill="auto"/>
            <w:vAlign w:val="center"/>
            <w:hideMark/>
          </w:tcPr>
          <w:p w14:paraId="6A6A2A97" w14:textId="77777777" w:rsidR="00AB2989" w:rsidRPr="00FF7BA2" w:rsidRDefault="00AB2989" w:rsidP="0011508F">
            <w:pPr>
              <w:jc w:val="center"/>
              <w:rPr>
                <w:color w:val="000000"/>
                <w:sz w:val="22"/>
                <w:szCs w:val="22"/>
              </w:rPr>
            </w:pPr>
            <w:r w:rsidRPr="00FF7BA2">
              <w:rPr>
                <w:color w:val="000000"/>
                <w:sz w:val="22"/>
                <w:szCs w:val="22"/>
              </w:rPr>
              <w:t>1.</w:t>
            </w:r>
          </w:p>
        </w:tc>
        <w:tc>
          <w:tcPr>
            <w:tcW w:w="3451" w:type="dxa"/>
            <w:shd w:val="clear" w:color="auto" w:fill="auto"/>
            <w:vAlign w:val="center"/>
            <w:hideMark/>
          </w:tcPr>
          <w:p w14:paraId="05F0D427" w14:textId="77777777" w:rsidR="00AB2989" w:rsidRPr="00FF7BA2" w:rsidRDefault="00AB2989" w:rsidP="0011508F">
            <w:pPr>
              <w:rPr>
                <w:color w:val="000000"/>
                <w:sz w:val="22"/>
                <w:szCs w:val="22"/>
              </w:rPr>
            </w:pPr>
            <w:r w:rsidRPr="00FF7BA2">
              <w:rPr>
                <w:color w:val="000000"/>
                <w:sz w:val="22"/>
                <w:szCs w:val="22"/>
              </w:rPr>
              <w:t xml:space="preserve">Line </w:t>
            </w:r>
            <w:proofErr w:type="spellStart"/>
            <w:r w:rsidRPr="00FF7BA2">
              <w:rPr>
                <w:color w:val="000000"/>
                <w:sz w:val="22"/>
                <w:szCs w:val="22"/>
              </w:rPr>
              <w:t>Array</w:t>
            </w:r>
            <w:proofErr w:type="spellEnd"/>
            <w:r w:rsidRPr="00FF7BA2">
              <w:rPr>
                <w:color w:val="000000"/>
                <w:sz w:val="22"/>
                <w:szCs w:val="22"/>
              </w:rPr>
              <w:t xml:space="preserve"> Sugárzó</w:t>
            </w:r>
          </w:p>
        </w:tc>
        <w:tc>
          <w:tcPr>
            <w:tcW w:w="567" w:type="dxa"/>
            <w:shd w:val="clear" w:color="auto" w:fill="auto"/>
            <w:vAlign w:val="center"/>
            <w:hideMark/>
          </w:tcPr>
          <w:p w14:paraId="030781DC" w14:textId="77777777" w:rsidR="00AB2989" w:rsidRPr="00FF7BA2" w:rsidRDefault="00AB2989" w:rsidP="0011508F">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520D9669" w14:textId="77777777" w:rsidR="00AB2989" w:rsidRPr="00FF7BA2" w:rsidRDefault="00AB2989" w:rsidP="0011508F">
            <w:pPr>
              <w:jc w:val="center"/>
              <w:rPr>
                <w:color w:val="000000"/>
                <w:sz w:val="22"/>
                <w:szCs w:val="22"/>
              </w:rPr>
            </w:pPr>
            <w:r w:rsidRPr="00FF7BA2">
              <w:rPr>
                <w:color w:val="000000"/>
                <w:sz w:val="22"/>
                <w:szCs w:val="22"/>
              </w:rPr>
              <w:t>32</w:t>
            </w:r>
          </w:p>
        </w:tc>
        <w:tc>
          <w:tcPr>
            <w:tcW w:w="1575" w:type="dxa"/>
            <w:shd w:val="clear" w:color="auto" w:fill="auto"/>
            <w:vAlign w:val="center"/>
            <w:hideMark/>
          </w:tcPr>
          <w:p w14:paraId="6E500A8B" w14:textId="77777777" w:rsidR="00AB2989" w:rsidRPr="00FF7BA2" w:rsidRDefault="00AB2989" w:rsidP="0011508F">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0FB16385" w14:textId="77777777" w:rsidR="00AB2989" w:rsidRPr="00FF7BA2" w:rsidRDefault="00AB2989" w:rsidP="0011508F">
            <w:pPr>
              <w:jc w:val="right"/>
              <w:rPr>
                <w:color w:val="000000"/>
                <w:sz w:val="22"/>
                <w:szCs w:val="22"/>
              </w:rPr>
            </w:pPr>
            <w:r w:rsidRPr="00FF7BA2">
              <w:rPr>
                <w:color w:val="000000"/>
                <w:sz w:val="22"/>
                <w:szCs w:val="22"/>
              </w:rPr>
              <w:t> </w:t>
            </w:r>
          </w:p>
        </w:tc>
      </w:tr>
      <w:tr w:rsidR="00AB2989" w:rsidRPr="00FF7BA2" w14:paraId="6ED60AEA" w14:textId="77777777" w:rsidTr="007F3EBA">
        <w:trPr>
          <w:trHeight w:val="315"/>
        </w:trPr>
        <w:tc>
          <w:tcPr>
            <w:tcW w:w="513" w:type="dxa"/>
            <w:shd w:val="clear" w:color="auto" w:fill="auto"/>
            <w:vAlign w:val="center"/>
            <w:hideMark/>
          </w:tcPr>
          <w:p w14:paraId="74F2E246" w14:textId="77777777" w:rsidR="00AB2989" w:rsidRPr="00FF7BA2" w:rsidRDefault="00AB2989" w:rsidP="0011508F">
            <w:pPr>
              <w:jc w:val="center"/>
              <w:rPr>
                <w:color w:val="000000"/>
                <w:sz w:val="22"/>
                <w:szCs w:val="22"/>
              </w:rPr>
            </w:pPr>
            <w:r w:rsidRPr="00FF7BA2">
              <w:rPr>
                <w:color w:val="000000"/>
                <w:sz w:val="22"/>
                <w:szCs w:val="22"/>
              </w:rPr>
              <w:t>2.</w:t>
            </w:r>
          </w:p>
        </w:tc>
        <w:tc>
          <w:tcPr>
            <w:tcW w:w="3451" w:type="dxa"/>
            <w:shd w:val="clear" w:color="auto" w:fill="auto"/>
            <w:vAlign w:val="center"/>
            <w:hideMark/>
          </w:tcPr>
          <w:p w14:paraId="24DF9B15" w14:textId="77777777" w:rsidR="00AB2989" w:rsidRPr="00FF7BA2" w:rsidRDefault="00AB2989" w:rsidP="0011508F">
            <w:pPr>
              <w:rPr>
                <w:color w:val="000000"/>
                <w:sz w:val="22"/>
                <w:szCs w:val="22"/>
              </w:rPr>
            </w:pPr>
            <w:proofErr w:type="spellStart"/>
            <w:r w:rsidRPr="00FF7BA2">
              <w:rPr>
                <w:color w:val="000000"/>
                <w:sz w:val="22"/>
                <w:szCs w:val="22"/>
              </w:rPr>
              <w:t>SubBasszus</w:t>
            </w:r>
            <w:proofErr w:type="spellEnd"/>
            <w:r w:rsidRPr="00FF7BA2">
              <w:rPr>
                <w:color w:val="000000"/>
                <w:sz w:val="22"/>
                <w:szCs w:val="22"/>
              </w:rPr>
              <w:t xml:space="preserve"> Sugárzó</w:t>
            </w:r>
          </w:p>
        </w:tc>
        <w:tc>
          <w:tcPr>
            <w:tcW w:w="567" w:type="dxa"/>
            <w:shd w:val="clear" w:color="auto" w:fill="auto"/>
            <w:vAlign w:val="center"/>
            <w:hideMark/>
          </w:tcPr>
          <w:p w14:paraId="314D2DA7" w14:textId="77777777" w:rsidR="00AB2989" w:rsidRPr="00FF7BA2" w:rsidRDefault="00AB2989" w:rsidP="0011508F">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78DD1BE8" w14:textId="77777777" w:rsidR="00AB2989" w:rsidRPr="00FF7BA2" w:rsidRDefault="00AB2989" w:rsidP="0011508F">
            <w:pPr>
              <w:jc w:val="center"/>
              <w:rPr>
                <w:color w:val="000000"/>
                <w:sz w:val="22"/>
                <w:szCs w:val="22"/>
              </w:rPr>
            </w:pPr>
            <w:r w:rsidRPr="00FF7BA2">
              <w:rPr>
                <w:color w:val="000000"/>
                <w:sz w:val="22"/>
                <w:szCs w:val="22"/>
              </w:rPr>
              <w:t>8</w:t>
            </w:r>
          </w:p>
        </w:tc>
        <w:tc>
          <w:tcPr>
            <w:tcW w:w="1575" w:type="dxa"/>
            <w:shd w:val="clear" w:color="auto" w:fill="auto"/>
            <w:vAlign w:val="center"/>
            <w:hideMark/>
          </w:tcPr>
          <w:p w14:paraId="558494FB" w14:textId="77777777" w:rsidR="00AB2989" w:rsidRPr="00FF7BA2" w:rsidRDefault="00AB2989" w:rsidP="0011508F">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5A544B35" w14:textId="77777777" w:rsidR="00AB2989" w:rsidRPr="00FF7BA2" w:rsidRDefault="00AB2989" w:rsidP="0011508F">
            <w:pPr>
              <w:jc w:val="right"/>
              <w:rPr>
                <w:color w:val="000000"/>
                <w:sz w:val="22"/>
                <w:szCs w:val="22"/>
              </w:rPr>
            </w:pPr>
            <w:r w:rsidRPr="00FF7BA2">
              <w:rPr>
                <w:color w:val="000000"/>
                <w:sz w:val="22"/>
                <w:szCs w:val="22"/>
              </w:rPr>
              <w:t> </w:t>
            </w:r>
          </w:p>
        </w:tc>
      </w:tr>
      <w:tr w:rsidR="00AB2989" w:rsidRPr="00FF7BA2" w14:paraId="64AF25E6" w14:textId="77777777" w:rsidTr="007F3EBA">
        <w:trPr>
          <w:trHeight w:val="315"/>
        </w:trPr>
        <w:tc>
          <w:tcPr>
            <w:tcW w:w="513" w:type="dxa"/>
            <w:shd w:val="clear" w:color="auto" w:fill="auto"/>
            <w:vAlign w:val="center"/>
            <w:hideMark/>
          </w:tcPr>
          <w:p w14:paraId="246DAAF8" w14:textId="77777777" w:rsidR="00AB2989" w:rsidRPr="00FF7BA2" w:rsidRDefault="00AB2989" w:rsidP="0011508F">
            <w:pPr>
              <w:jc w:val="center"/>
              <w:rPr>
                <w:color w:val="000000"/>
                <w:sz w:val="22"/>
                <w:szCs w:val="22"/>
              </w:rPr>
            </w:pPr>
            <w:r w:rsidRPr="00FF7BA2">
              <w:rPr>
                <w:color w:val="000000"/>
                <w:sz w:val="22"/>
                <w:szCs w:val="22"/>
              </w:rPr>
              <w:t>3.</w:t>
            </w:r>
          </w:p>
        </w:tc>
        <w:tc>
          <w:tcPr>
            <w:tcW w:w="3451" w:type="dxa"/>
            <w:shd w:val="clear" w:color="auto" w:fill="auto"/>
            <w:vAlign w:val="center"/>
            <w:hideMark/>
          </w:tcPr>
          <w:p w14:paraId="1E44BE98" w14:textId="77777777" w:rsidR="00AB2989" w:rsidRPr="00FF7BA2" w:rsidRDefault="00AB2989" w:rsidP="0011508F">
            <w:pPr>
              <w:rPr>
                <w:color w:val="000000"/>
                <w:sz w:val="22"/>
                <w:szCs w:val="22"/>
              </w:rPr>
            </w:pPr>
            <w:r w:rsidRPr="00FF7BA2">
              <w:rPr>
                <w:color w:val="000000"/>
                <w:sz w:val="22"/>
                <w:szCs w:val="22"/>
              </w:rPr>
              <w:t>Kompakt Hangsugárzó</w:t>
            </w:r>
          </w:p>
        </w:tc>
        <w:tc>
          <w:tcPr>
            <w:tcW w:w="567" w:type="dxa"/>
            <w:shd w:val="clear" w:color="auto" w:fill="auto"/>
            <w:vAlign w:val="center"/>
            <w:hideMark/>
          </w:tcPr>
          <w:p w14:paraId="4E50802B" w14:textId="77777777" w:rsidR="00AB2989" w:rsidRPr="00FF7BA2" w:rsidRDefault="00AB2989" w:rsidP="0011508F">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0151DF3F" w14:textId="77777777" w:rsidR="00AB2989" w:rsidRPr="00FF7BA2" w:rsidRDefault="00AB2989" w:rsidP="0011508F">
            <w:pPr>
              <w:jc w:val="center"/>
              <w:rPr>
                <w:color w:val="000000"/>
                <w:sz w:val="22"/>
                <w:szCs w:val="22"/>
              </w:rPr>
            </w:pPr>
            <w:r w:rsidRPr="00FF7BA2">
              <w:rPr>
                <w:color w:val="000000"/>
                <w:sz w:val="22"/>
                <w:szCs w:val="22"/>
              </w:rPr>
              <w:t>32</w:t>
            </w:r>
          </w:p>
        </w:tc>
        <w:tc>
          <w:tcPr>
            <w:tcW w:w="1575" w:type="dxa"/>
            <w:shd w:val="clear" w:color="auto" w:fill="auto"/>
            <w:vAlign w:val="center"/>
            <w:hideMark/>
          </w:tcPr>
          <w:p w14:paraId="3CEE1D66" w14:textId="77777777" w:rsidR="00AB2989" w:rsidRPr="00FF7BA2" w:rsidRDefault="00AB2989" w:rsidP="0011508F">
            <w:pPr>
              <w:jc w:val="right"/>
              <w:rPr>
                <w:color w:val="000000"/>
                <w:sz w:val="22"/>
                <w:szCs w:val="22"/>
              </w:rPr>
            </w:pPr>
            <w:r w:rsidRPr="00FF7BA2">
              <w:rPr>
                <w:color w:val="000000"/>
                <w:sz w:val="22"/>
                <w:szCs w:val="22"/>
              </w:rPr>
              <w:t> </w:t>
            </w:r>
          </w:p>
        </w:tc>
        <w:tc>
          <w:tcPr>
            <w:tcW w:w="1685" w:type="dxa"/>
            <w:shd w:val="clear" w:color="auto" w:fill="auto"/>
            <w:vAlign w:val="center"/>
            <w:hideMark/>
          </w:tcPr>
          <w:p w14:paraId="15EA9DA9" w14:textId="77777777" w:rsidR="00AB2989" w:rsidRPr="00FF7BA2" w:rsidRDefault="00AB2989" w:rsidP="0011508F">
            <w:pPr>
              <w:jc w:val="right"/>
              <w:rPr>
                <w:color w:val="000000"/>
                <w:sz w:val="22"/>
                <w:szCs w:val="22"/>
              </w:rPr>
            </w:pPr>
            <w:r w:rsidRPr="00FF7BA2">
              <w:rPr>
                <w:color w:val="000000"/>
                <w:sz w:val="22"/>
                <w:szCs w:val="22"/>
              </w:rPr>
              <w:t> </w:t>
            </w:r>
          </w:p>
        </w:tc>
      </w:tr>
      <w:tr w:rsidR="00AB2989" w:rsidRPr="00FF7BA2" w14:paraId="034B8380" w14:textId="77777777" w:rsidTr="007F3EBA">
        <w:trPr>
          <w:trHeight w:val="315"/>
        </w:trPr>
        <w:tc>
          <w:tcPr>
            <w:tcW w:w="513" w:type="dxa"/>
            <w:shd w:val="clear" w:color="auto" w:fill="auto"/>
            <w:vAlign w:val="center"/>
            <w:hideMark/>
          </w:tcPr>
          <w:p w14:paraId="2E4DC9AA" w14:textId="77777777" w:rsidR="00AB2989" w:rsidRPr="00FF7BA2" w:rsidRDefault="00AB2989" w:rsidP="0011508F">
            <w:pPr>
              <w:jc w:val="center"/>
              <w:rPr>
                <w:color w:val="000000"/>
                <w:sz w:val="22"/>
                <w:szCs w:val="22"/>
              </w:rPr>
            </w:pPr>
            <w:r w:rsidRPr="00FF7BA2">
              <w:rPr>
                <w:color w:val="000000"/>
                <w:sz w:val="22"/>
                <w:szCs w:val="22"/>
              </w:rPr>
              <w:t>4.</w:t>
            </w:r>
          </w:p>
        </w:tc>
        <w:tc>
          <w:tcPr>
            <w:tcW w:w="3451" w:type="dxa"/>
            <w:shd w:val="clear" w:color="auto" w:fill="auto"/>
            <w:vAlign w:val="center"/>
            <w:hideMark/>
          </w:tcPr>
          <w:p w14:paraId="793E41D1" w14:textId="77777777" w:rsidR="00AB2989" w:rsidRPr="00FF7BA2" w:rsidRDefault="00AB2989" w:rsidP="0011508F">
            <w:pPr>
              <w:rPr>
                <w:color w:val="000000"/>
                <w:sz w:val="22"/>
                <w:szCs w:val="22"/>
              </w:rPr>
            </w:pPr>
            <w:r w:rsidRPr="00FF7BA2">
              <w:rPr>
                <w:color w:val="000000"/>
                <w:sz w:val="22"/>
                <w:szCs w:val="22"/>
              </w:rPr>
              <w:t>Monitor hangsugárzó</w:t>
            </w:r>
          </w:p>
        </w:tc>
        <w:tc>
          <w:tcPr>
            <w:tcW w:w="567" w:type="dxa"/>
            <w:shd w:val="clear" w:color="auto" w:fill="auto"/>
            <w:vAlign w:val="center"/>
            <w:hideMark/>
          </w:tcPr>
          <w:p w14:paraId="646FDE91" w14:textId="77777777" w:rsidR="00AB2989" w:rsidRPr="00FF7BA2" w:rsidRDefault="00AB2989" w:rsidP="0011508F">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32BA5364" w14:textId="77777777" w:rsidR="00AB2989" w:rsidRPr="00FF7BA2" w:rsidRDefault="00AB2989" w:rsidP="0011508F">
            <w:pPr>
              <w:jc w:val="center"/>
              <w:rPr>
                <w:color w:val="000000"/>
                <w:sz w:val="22"/>
                <w:szCs w:val="22"/>
              </w:rPr>
            </w:pPr>
            <w:r w:rsidRPr="00FF7BA2">
              <w:rPr>
                <w:color w:val="000000"/>
                <w:sz w:val="22"/>
                <w:szCs w:val="22"/>
              </w:rPr>
              <w:t>12</w:t>
            </w:r>
          </w:p>
        </w:tc>
        <w:tc>
          <w:tcPr>
            <w:tcW w:w="1575" w:type="dxa"/>
            <w:shd w:val="clear" w:color="auto" w:fill="auto"/>
            <w:vAlign w:val="center"/>
            <w:hideMark/>
          </w:tcPr>
          <w:p w14:paraId="311E00B1" w14:textId="77777777" w:rsidR="00AB2989" w:rsidRPr="00FF7BA2" w:rsidRDefault="00AB2989" w:rsidP="0011508F">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670D4636" w14:textId="77777777" w:rsidR="00AB2989" w:rsidRPr="00FF7BA2" w:rsidRDefault="00AB2989" w:rsidP="0011508F">
            <w:pPr>
              <w:jc w:val="right"/>
              <w:rPr>
                <w:color w:val="000000"/>
                <w:sz w:val="22"/>
                <w:szCs w:val="22"/>
              </w:rPr>
            </w:pPr>
            <w:r w:rsidRPr="00FF7BA2">
              <w:rPr>
                <w:color w:val="000000"/>
                <w:sz w:val="22"/>
                <w:szCs w:val="22"/>
              </w:rPr>
              <w:t> </w:t>
            </w:r>
          </w:p>
        </w:tc>
      </w:tr>
      <w:tr w:rsidR="00AB2989" w:rsidRPr="00FF7BA2" w14:paraId="6B61EECC" w14:textId="77777777" w:rsidTr="007F3EBA">
        <w:trPr>
          <w:trHeight w:val="315"/>
        </w:trPr>
        <w:tc>
          <w:tcPr>
            <w:tcW w:w="513" w:type="dxa"/>
            <w:shd w:val="clear" w:color="auto" w:fill="auto"/>
            <w:vAlign w:val="center"/>
            <w:hideMark/>
          </w:tcPr>
          <w:p w14:paraId="03007EF9" w14:textId="77777777" w:rsidR="00AB2989" w:rsidRPr="00FF7BA2" w:rsidRDefault="00AB2989" w:rsidP="0011508F">
            <w:pPr>
              <w:jc w:val="center"/>
              <w:rPr>
                <w:color w:val="000000"/>
                <w:sz w:val="22"/>
                <w:szCs w:val="22"/>
              </w:rPr>
            </w:pPr>
            <w:r w:rsidRPr="00FF7BA2">
              <w:rPr>
                <w:color w:val="000000"/>
                <w:sz w:val="22"/>
                <w:szCs w:val="22"/>
              </w:rPr>
              <w:t>5.</w:t>
            </w:r>
          </w:p>
        </w:tc>
        <w:tc>
          <w:tcPr>
            <w:tcW w:w="3451" w:type="dxa"/>
            <w:shd w:val="clear" w:color="auto" w:fill="auto"/>
            <w:vAlign w:val="center"/>
            <w:hideMark/>
          </w:tcPr>
          <w:p w14:paraId="4513D626" w14:textId="77777777" w:rsidR="00AB2989" w:rsidRPr="00FF7BA2" w:rsidRDefault="00AB2989" w:rsidP="0011508F">
            <w:pPr>
              <w:rPr>
                <w:color w:val="000000"/>
                <w:sz w:val="22"/>
                <w:szCs w:val="22"/>
              </w:rPr>
            </w:pPr>
            <w:r w:rsidRPr="00FF7BA2">
              <w:rPr>
                <w:color w:val="000000"/>
                <w:sz w:val="22"/>
                <w:szCs w:val="22"/>
              </w:rPr>
              <w:t>Sugárzók</w:t>
            </w:r>
          </w:p>
        </w:tc>
        <w:tc>
          <w:tcPr>
            <w:tcW w:w="567" w:type="dxa"/>
            <w:shd w:val="clear" w:color="auto" w:fill="auto"/>
            <w:vAlign w:val="center"/>
            <w:hideMark/>
          </w:tcPr>
          <w:p w14:paraId="250B496B" w14:textId="77777777" w:rsidR="00AB2989" w:rsidRPr="00FF7BA2" w:rsidRDefault="00AB2989" w:rsidP="0011508F">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3D0C42FF" w14:textId="77777777" w:rsidR="00AB2989" w:rsidRPr="00FF7BA2" w:rsidRDefault="00AB2989" w:rsidP="0011508F">
            <w:pPr>
              <w:jc w:val="center"/>
              <w:rPr>
                <w:color w:val="000000"/>
                <w:sz w:val="22"/>
                <w:szCs w:val="22"/>
              </w:rPr>
            </w:pPr>
            <w:r w:rsidRPr="00FF7BA2">
              <w:rPr>
                <w:color w:val="000000"/>
                <w:sz w:val="22"/>
                <w:szCs w:val="22"/>
              </w:rPr>
              <w:t>40</w:t>
            </w:r>
          </w:p>
        </w:tc>
        <w:tc>
          <w:tcPr>
            <w:tcW w:w="1575" w:type="dxa"/>
            <w:shd w:val="clear" w:color="auto" w:fill="auto"/>
            <w:vAlign w:val="center"/>
            <w:hideMark/>
          </w:tcPr>
          <w:p w14:paraId="1A730229" w14:textId="77777777" w:rsidR="00AB2989" w:rsidRPr="00FF7BA2" w:rsidRDefault="00AB2989" w:rsidP="0011508F">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4926AA59" w14:textId="77777777" w:rsidR="00AB2989" w:rsidRPr="00FF7BA2" w:rsidRDefault="00AB2989" w:rsidP="0011508F">
            <w:pPr>
              <w:jc w:val="right"/>
              <w:rPr>
                <w:color w:val="000000"/>
                <w:sz w:val="22"/>
                <w:szCs w:val="22"/>
              </w:rPr>
            </w:pPr>
            <w:r w:rsidRPr="00FF7BA2">
              <w:rPr>
                <w:color w:val="000000"/>
                <w:sz w:val="22"/>
                <w:szCs w:val="22"/>
              </w:rPr>
              <w:t> </w:t>
            </w:r>
          </w:p>
        </w:tc>
      </w:tr>
      <w:tr w:rsidR="00AB2989" w:rsidRPr="00FF7BA2" w14:paraId="1B5F3C20" w14:textId="77777777" w:rsidTr="007F3EBA">
        <w:trPr>
          <w:trHeight w:val="60"/>
        </w:trPr>
        <w:tc>
          <w:tcPr>
            <w:tcW w:w="513" w:type="dxa"/>
            <w:shd w:val="clear" w:color="000000" w:fill="D9D9D9"/>
            <w:vAlign w:val="center"/>
            <w:hideMark/>
          </w:tcPr>
          <w:p w14:paraId="2712F97A" w14:textId="77777777" w:rsidR="00AB2989" w:rsidRPr="00FF7BA2" w:rsidRDefault="00AB2989" w:rsidP="0011508F">
            <w:pPr>
              <w:rPr>
                <w:color w:val="000000"/>
                <w:sz w:val="22"/>
                <w:szCs w:val="22"/>
              </w:rPr>
            </w:pPr>
          </w:p>
        </w:tc>
        <w:tc>
          <w:tcPr>
            <w:tcW w:w="3451" w:type="dxa"/>
            <w:shd w:val="clear" w:color="000000" w:fill="D9D9D9"/>
            <w:vAlign w:val="center"/>
            <w:hideMark/>
          </w:tcPr>
          <w:p w14:paraId="1DF9906B" w14:textId="77777777" w:rsidR="00AB2989" w:rsidRPr="00FF7BA2" w:rsidRDefault="00AB2989" w:rsidP="0011508F">
            <w:pPr>
              <w:rPr>
                <w:b/>
                <w:bCs/>
                <w:color w:val="000000"/>
                <w:sz w:val="22"/>
                <w:szCs w:val="22"/>
              </w:rPr>
            </w:pPr>
            <w:r w:rsidRPr="00FF7BA2">
              <w:rPr>
                <w:b/>
                <w:bCs/>
                <w:color w:val="000000"/>
                <w:sz w:val="22"/>
                <w:szCs w:val="22"/>
              </w:rPr>
              <w:t>1.2. Keverőpult</w:t>
            </w:r>
          </w:p>
        </w:tc>
        <w:tc>
          <w:tcPr>
            <w:tcW w:w="567" w:type="dxa"/>
            <w:shd w:val="clear" w:color="000000" w:fill="D9D9D9"/>
            <w:vAlign w:val="center"/>
            <w:hideMark/>
          </w:tcPr>
          <w:p w14:paraId="0A261D36" w14:textId="77777777" w:rsidR="00AB2989" w:rsidRPr="00FF7BA2" w:rsidRDefault="00AB2989" w:rsidP="0011508F">
            <w:pPr>
              <w:jc w:val="center"/>
              <w:rPr>
                <w:b/>
                <w:bCs/>
                <w:color w:val="000000"/>
                <w:sz w:val="22"/>
                <w:szCs w:val="22"/>
              </w:rPr>
            </w:pPr>
            <w:proofErr w:type="spellStart"/>
            <w:r w:rsidRPr="00FF7BA2">
              <w:rPr>
                <w:b/>
                <w:bCs/>
                <w:color w:val="000000"/>
                <w:sz w:val="22"/>
                <w:szCs w:val="22"/>
              </w:rPr>
              <w:t>M.e</w:t>
            </w:r>
            <w:proofErr w:type="spellEnd"/>
            <w:r w:rsidRPr="00FF7BA2">
              <w:rPr>
                <w:b/>
                <w:bCs/>
                <w:color w:val="000000"/>
                <w:sz w:val="22"/>
                <w:szCs w:val="22"/>
              </w:rPr>
              <w:t>.</w:t>
            </w:r>
          </w:p>
        </w:tc>
        <w:tc>
          <w:tcPr>
            <w:tcW w:w="1418" w:type="dxa"/>
            <w:shd w:val="clear" w:color="000000" w:fill="D9D9D9"/>
            <w:vAlign w:val="center"/>
            <w:hideMark/>
          </w:tcPr>
          <w:p w14:paraId="733B46E7" w14:textId="77777777" w:rsidR="00AB2989" w:rsidRPr="00FF7BA2" w:rsidRDefault="00AB2989" w:rsidP="0011508F">
            <w:pPr>
              <w:jc w:val="center"/>
              <w:rPr>
                <w:b/>
                <w:bCs/>
                <w:color w:val="000000"/>
                <w:sz w:val="22"/>
                <w:szCs w:val="22"/>
              </w:rPr>
            </w:pPr>
            <w:r w:rsidRPr="00FF7BA2">
              <w:rPr>
                <w:b/>
                <w:bCs/>
                <w:color w:val="000000"/>
                <w:sz w:val="22"/>
                <w:szCs w:val="22"/>
              </w:rPr>
              <w:t>Mennyiség</w:t>
            </w:r>
          </w:p>
        </w:tc>
        <w:tc>
          <w:tcPr>
            <w:tcW w:w="1575" w:type="dxa"/>
            <w:shd w:val="clear" w:color="000000" w:fill="D9D9D9"/>
            <w:vAlign w:val="center"/>
            <w:hideMark/>
          </w:tcPr>
          <w:p w14:paraId="441C0527" w14:textId="77777777" w:rsidR="00AB2989" w:rsidRPr="00FF7BA2" w:rsidRDefault="00AB2989" w:rsidP="0011508F">
            <w:pPr>
              <w:jc w:val="center"/>
              <w:rPr>
                <w:b/>
                <w:bCs/>
                <w:sz w:val="22"/>
                <w:szCs w:val="22"/>
              </w:rPr>
            </w:pPr>
            <w:r w:rsidRPr="00FF7BA2">
              <w:rPr>
                <w:b/>
                <w:bCs/>
                <w:sz w:val="22"/>
                <w:szCs w:val="22"/>
              </w:rPr>
              <w:t>Nettó ajánlati egység ár (FT)</w:t>
            </w:r>
          </w:p>
        </w:tc>
        <w:tc>
          <w:tcPr>
            <w:tcW w:w="1685" w:type="dxa"/>
            <w:shd w:val="clear" w:color="000000" w:fill="D9D9D9"/>
            <w:vAlign w:val="center"/>
            <w:hideMark/>
          </w:tcPr>
          <w:p w14:paraId="01FE7F1D" w14:textId="77777777" w:rsidR="00AB2989" w:rsidRPr="00FF7BA2" w:rsidRDefault="00AB2989" w:rsidP="0011508F">
            <w:pPr>
              <w:jc w:val="center"/>
              <w:rPr>
                <w:b/>
                <w:bCs/>
                <w:sz w:val="22"/>
                <w:szCs w:val="22"/>
              </w:rPr>
            </w:pPr>
            <w:r w:rsidRPr="00FF7BA2">
              <w:rPr>
                <w:b/>
                <w:bCs/>
                <w:sz w:val="22"/>
                <w:szCs w:val="22"/>
              </w:rPr>
              <w:t xml:space="preserve">Nettó ajánlati </w:t>
            </w:r>
            <w:r>
              <w:rPr>
                <w:b/>
                <w:bCs/>
                <w:sz w:val="22"/>
                <w:szCs w:val="22"/>
              </w:rPr>
              <w:t>ár összesen</w:t>
            </w:r>
            <w:r w:rsidRPr="00FF7BA2">
              <w:rPr>
                <w:b/>
                <w:bCs/>
                <w:sz w:val="22"/>
                <w:szCs w:val="22"/>
              </w:rPr>
              <w:t xml:space="preserve"> (F</w:t>
            </w:r>
            <w:r>
              <w:rPr>
                <w:b/>
                <w:bCs/>
                <w:sz w:val="22"/>
                <w:szCs w:val="22"/>
              </w:rPr>
              <w:t>t</w:t>
            </w:r>
            <w:r w:rsidRPr="00FF7BA2">
              <w:rPr>
                <w:b/>
                <w:bCs/>
                <w:sz w:val="22"/>
                <w:szCs w:val="22"/>
              </w:rPr>
              <w:t>)</w:t>
            </w:r>
          </w:p>
        </w:tc>
      </w:tr>
      <w:tr w:rsidR="00AB2989" w:rsidRPr="00FF7BA2" w14:paraId="171A677A" w14:textId="77777777" w:rsidTr="007F3EBA">
        <w:trPr>
          <w:trHeight w:val="315"/>
        </w:trPr>
        <w:tc>
          <w:tcPr>
            <w:tcW w:w="513" w:type="dxa"/>
            <w:shd w:val="clear" w:color="auto" w:fill="auto"/>
            <w:vAlign w:val="center"/>
            <w:hideMark/>
          </w:tcPr>
          <w:p w14:paraId="2F926122" w14:textId="77777777" w:rsidR="00AB2989" w:rsidRPr="00FF7BA2" w:rsidRDefault="00AB2989" w:rsidP="0011508F">
            <w:pPr>
              <w:jc w:val="center"/>
              <w:rPr>
                <w:color w:val="000000"/>
                <w:sz w:val="22"/>
                <w:szCs w:val="22"/>
              </w:rPr>
            </w:pPr>
            <w:r w:rsidRPr="00FF7BA2">
              <w:rPr>
                <w:color w:val="000000"/>
                <w:sz w:val="22"/>
                <w:szCs w:val="22"/>
              </w:rPr>
              <w:t>6.</w:t>
            </w:r>
          </w:p>
        </w:tc>
        <w:tc>
          <w:tcPr>
            <w:tcW w:w="3451" w:type="dxa"/>
            <w:shd w:val="clear" w:color="auto" w:fill="auto"/>
            <w:vAlign w:val="center"/>
            <w:hideMark/>
          </w:tcPr>
          <w:p w14:paraId="1DA5271A" w14:textId="77777777" w:rsidR="00AB2989" w:rsidRPr="00FF7BA2" w:rsidRDefault="00AB2989" w:rsidP="0011508F">
            <w:pPr>
              <w:rPr>
                <w:color w:val="000000"/>
                <w:sz w:val="22"/>
                <w:szCs w:val="22"/>
              </w:rPr>
            </w:pPr>
            <w:proofErr w:type="spellStart"/>
            <w:r w:rsidRPr="00FF7BA2">
              <w:rPr>
                <w:color w:val="000000"/>
                <w:sz w:val="22"/>
                <w:szCs w:val="22"/>
              </w:rPr>
              <w:t>Hangkeverőpult</w:t>
            </w:r>
            <w:proofErr w:type="spellEnd"/>
            <w:r w:rsidRPr="00FF7BA2">
              <w:rPr>
                <w:color w:val="000000"/>
                <w:sz w:val="22"/>
                <w:szCs w:val="22"/>
              </w:rPr>
              <w:t xml:space="preserve"> </w:t>
            </w:r>
            <w:proofErr w:type="gramStart"/>
            <w:r w:rsidRPr="00FF7BA2">
              <w:rPr>
                <w:color w:val="000000"/>
                <w:sz w:val="22"/>
                <w:szCs w:val="22"/>
              </w:rPr>
              <w:t>rendszer(</w:t>
            </w:r>
            <w:proofErr w:type="gramEnd"/>
            <w:r w:rsidRPr="00FF7BA2">
              <w:rPr>
                <w:color w:val="000000"/>
                <w:sz w:val="22"/>
                <w:szCs w:val="22"/>
              </w:rPr>
              <w:t>digitális)</w:t>
            </w:r>
          </w:p>
        </w:tc>
        <w:tc>
          <w:tcPr>
            <w:tcW w:w="567" w:type="dxa"/>
            <w:shd w:val="clear" w:color="auto" w:fill="auto"/>
            <w:vAlign w:val="center"/>
            <w:hideMark/>
          </w:tcPr>
          <w:p w14:paraId="63D9CA70" w14:textId="77777777" w:rsidR="00AB2989" w:rsidRPr="00FF7BA2" w:rsidRDefault="00AB2989" w:rsidP="0011508F">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35381B28" w14:textId="77777777" w:rsidR="00AB2989" w:rsidRPr="00FF7BA2" w:rsidRDefault="00AB2989" w:rsidP="0011508F">
            <w:pPr>
              <w:jc w:val="center"/>
              <w:rPr>
                <w:color w:val="000000"/>
                <w:sz w:val="22"/>
                <w:szCs w:val="22"/>
              </w:rPr>
            </w:pPr>
            <w:r w:rsidRPr="00FF7BA2">
              <w:rPr>
                <w:color w:val="000000"/>
                <w:sz w:val="22"/>
                <w:szCs w:val="22"/>
              </w:rPr>
              <w:t>1</w:t>
            </w:r>
          </w:p>
        </w:tc>
        <w:tc>
          <w:tcPr>
            <w:tcW w:w="1575" w:type="dxa"/>
            <w:shd w:val="clear" w:color="auto" w:fill="auto"/>
            <w:vAlign w:val="center"/>
            <w:hideMark/>
          </w:tcPr>
          <w:p w14:paraId="447699A9" w14:textId="77777777" w:rsidR="00AB2989" w:rsidRPr="00FF7BA2" w:rsidRDefault="00AB2989" w:rsidP="0011508F">
            <w:pPr>
              <w:jc w:val="right"/>
              <w:rPr>
                <w:color w:val="000000"/>
                <w:sz w:val="22"/>
                <w:szCs w:val="22"/>
              </w:rPr>
            </w:pPr>
            <w:r w:rsidRPr="00FF7BA2">
              <w:rPr>
                <w:color w:val="000000"/>
                <w:sz w:val="22"/>
                <w:szCs w:val="22"/>
              </w:rPr>
              <w:t> </w:t>
            </w:r>
          </w:p>
        </w:tc>
        <w:tc>
          <w:tcPr>
            <w:tcW w:w="1685" w:type="dxa"/>
            <w:shd w:val="clear" w:color="auto" w:fill="auto"/>
            <w:vAlign w:val="center"/>
            <w:hideMark/>
          </w:tcPr>
          <w:p w14:paraId="14F1B0DA" w14:textId="77777777" w:rsidR="00AB2989" w:rsidRPr="00FF7BA2" w:rsidRDefault="00AB2989" w:rsidP="0011508F">
            <w:pPr>
              <w:jc w:val="right"/>
              <w:rPr>
                <w:color w:val="000000"/>
                <w:sz w:val="22"/>
                <w:szCs w:val="22"/>
              </w:rPr>
            </w:pPr>
            <w:r w:rsidRPr="00FF7BA2">
              <w:rPr>
                <w:color w:val="000000"/>
                <w:sz w:val="22"/>
                <w:szCs w:val="22"/>
              </w:rPr>
              <w:t> </w:t>
            </w:r>
          </w:p>
        </w:tc>
      </w:tr>
      <w:tr w:rsidR="00AB2989" w:rsidRPr="00FF7BA2" w14:paraId="5016C35C" w14:textId="77777777" w:rsidTr="007F3EBA">
        <w:trPr>
          <w:trHeight w:val="315"/>
        </w:trPr>
        <w:tc>
          <w:tcPr>
            <w:tcW w:w="513" w:type="dxa"/>
            <w:shd w:val="clear" w:color="auto" w:fill="auto"/>
            <w:vAlign w:val="center"/>
            <w:hideMark/>
          </w:tcPr>
          <w:p w14:paraId="6B006359" w14:textId="77777777" w:rsidR="00AB2989" w:rsidRPr="00FF7BA2" w:rsidRDefault="00AB2989" w:rsidP="0011508F">
            <w:pPr>
              <w:jc w:val="center"/>
              <w:rPr>
                <w:color w:val="000000"/>
                <w:sz w:val="22"/>
                <w:szCs w:val="22"/>
              </w:rPr>
            </w:pPr>
            <w:r w:rsidRPr="00FF7BA2">
              <w:rPr>
                <w:color w:val="000000"/>
                <w:sz w:val="22"/>
                <w:szCs w:val="22"/>
              </w:rPr>
              <w:t>7.</w:t>
            </w:r>
          </w:p>
        </w:tc>
        <w:tc>
          <w:tcPr>
            <w:tcW w:w="3451" w:type="dxa"/>
            <w:shd w:val="clear" w:color="auto" w:fill="auto"/>
            <w:vAlign w:val="center"/>
            <w:hideMark/>
          </w:tcPr>
          <w:p w14:paraId="08F037BC" w14:textId="77777777" w:rsidR="00AB2989" w:rsidRPr="00FF7BA2" w:rsidRDefault="00AB2989" w:rsidP="0011508F">
            <w:pPr>
              <w:rPr>
                <w:color w:val="000000"/>
                <w:sz w:val="22"/>
                <w:szCs w:val="22"/>
              </w:rPr>
            </w:pPr>
            <w:proofErr w:type="spellStart"/>
            <w:r w:rsidRPr="00FF7BA2">
              <w:rPr>
                <w:color w:val="000000"/>
                <w:sz w:val="22"/>
                <w:szCs w:val="22"/>
              </w:rPr>
              <w:t>Hangkeverőpult</w:t>
            </w:r>
            <w:proofErr w:type="spellEnd"/>
          </w:p>
        </w:tc>
        <w:tc>
          <w:tcPr>
            <w:tcW w:w="567" w:type="dxa"/>
            <w:shd w:val="clear" w:color="auto" w:fill="auto"/>
            <w:vAlign w:val="center"/>
            <w:hideMark/>
          </w:tcPr>
          <w:p w14:paraId="0296D814" w14:textId="77777777" w:rsidR="00AB2989" w:rsidRPr="00FF7BA2" w:rsidRDefault="00AB2989" w:rsidP="0011508F">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6FEC3441" w14:textId="77777777" w:rsidR="00AB2989" w:rsidRPr="00FF7BA2" w:rsidRDefault="00AB2989" w:rsidP="0011508F">
            <w:pPr>
              <w:jc w:val="center"/>
              <w:rPr>
                <w:color w:val="000000"/>
                <w:sz w:val="22"/>
                <w:szCs w:val="22"/>
              </w:rPr>
            </w:pPr>
            <w:r w:rsidRPr="00FF7BA2">
              <w:rPr>
                <w:color w:val="000000"/>
                <w:sz w:val="22"/>
                <w:szCs w:val="22"/>
              </w:rPr>
              <w:t>2</w:t>
            </w:r>
          </w:p>
        </w:tc>
        <w:tc>
          <w:tcPr>
            <w:tcW w:w="1575" w:type="dxa"/>
            <w:shd w:val="clear" w:color="auto" w:fill="auto"/>
            <w:vAlign w:val="center"/>
            <w:hideMark/>
          </w:tcPr>
          <w:p w14:paraId="539D9C46" w14:textId="77777777" w:rsidR="00AB2989" w:rsidRPr="00FF7BA2" w:rsidRDefault="00AB2989" w:rsidP="0011508F">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6081012B" w14:textId="77777777" w:rsidR="00AB2989" w:rsidRPr="00FF7BA2" w:rsidRDefault="00AB2989" w:rsidP="0011508F">
            <w:pPr>
              <w:jc w:val="right"/>
              <w:rPr>
                <w:color w:val="000000"/>
                <w:sz w:val="22"/>
                <w:szCs w:val="22"/>
              </w:rPr>
            </w:pPr>
            <w:r w:rsidRPr="00FF7BA2">
              <w:rPr>
                <w:color w:val="000000"/>
                <w:sz w:val="22"/>
                <w:szCs w:val="22"/>
              </w:rPr>
              <w:t> </w:t>
            </w:r>
          </w:p>
        </w:tc>
      </w:tr>
      <w:tr w:rsidR="00AB2989" w:rsidRPr="00FF7BA2" w14:paraId="4DC3E87B" w14:textId="77777777" w:rsidTr="007F3EBA">
        <w:trPr>
          <w:trHeight w:val="60"/>
        </w:trPr>
        <w:tc>
          <w:tcPr>
            <w:tcW w:w="513" w:type="dxa"/>
            <w:shd w:val="clear" w:color="000000" w:fill="D9D9D9"/>
            <w:vAlign w:val="center"/>
            <w:hideMark/>
          </w:tcPr>
          <w:p w14:paraId="14517A1D" w14:textId="77777777" w:rsidR="00AB2989" w:rsidRPr="00FF7BA2" w:rsidRDefault="00AB2989" w:rsidP="0011508F">
            <w:pPr>
              <w:rPr>
                <w:b/>
                <w:bCs/>
                <w:color w:val="000000"/>
                <w:sz w:val="22"/>
                <w:szCs w:val="22"/>
              </w:rPr>
            </w:pPr>
            <w:r w:rsidRPr="00FF7BA2">
              <w:rPr>
                <w:b/>
                <w:bCs/>
                <w:color w:val="000000"/>
                <w:sz w:val="22"/>
                <w:szCs w:val="22"/>
              </w:rPr>
              <w:t> </w:t>
            </w:r>
          </w:p>
        </w:tc>
        <w:tc>
          <w:tcPr>
            <w:tcW w:w="3451" w:type="dxa"/>
            <w:shd w:val="clear" w:color="000000" w:fill="D9D9D9"/>
            <w:vAlign w:val="center"/>
            <w:hideMark/>
          </w:tcPr>
          <w:p w14:paraId="14C66E46" w14:textId="77777777" w:rsidR="00AB2989" w:rsidRPr="00FF7BA2" w:rsidRDefault="00AB2989" w:rsidP="0011508F">
            <w:pPr>
              <w:rPr>
                <w:b/>
                <w:bCs/>
                <w:color w:val="000000"/>
                <w:sz w:val="22"/>
                <w:szCs w:val="22"/>
              </w:rPr>
            </w:pPr>
            <w:r w:rsidRPr="00FF7BA2">
              <w:rPr>
                <w:b/>
                <w:bCs/>
                <w:color w:val="000000"/>
                <w:sz w:val="22"/>
                <w:szCs w:val="22"/>
              </w:rPr>
              <w:t>1.3. Erősítők</w:t>
            </w:r>
          </w:p>
        </w:tc>
        <w:tc>
          <w:tcPr>
            <w:tcW w:w="567" w:type="dxa"/>
            <w:shd w:val="clear" w:color="000000" w:fill="D9D9D9"/>
            <w:vAlign w:val="center"/>
            <w:hideMark/>
          </w:tcPr>
          <w:p w14:paraId="1B812EB3" w14:textId="77777777" w:rsidR="00AB2989" w:rsidRPr="00FF7BA2" w:rsidRDefault="00AB2989" w:rsidP="0011508F">
            <w:pPr>
              <w:jc w:val="center"/>
              <w:rPr>
                <w:b/>
                <w:bCs/>
                <w:color w:val="000000"/>
                <w:sz w:val="22"/>
                <w:szCs w:val="22"/>
              </w:rPr>
            </w:pPr>
            <w:proofErr w:type="spellStart"/>
            <w:r w:rsidRPr="00FF7BA2">
              <w:rPr>
                <w:b/>
                <w:bCs/>
                <w:color w:val="000000"/>
                <w:sz w:val="22"/>
                <w:szCs w:val="22"/>
              </w:rPr>
              <w:t>M.e</w:t>
            </w:r>
            <w:proofErr w:type="spellEnd"/>
            <w:r w:rsidRPr="00FF7BA2">
              <w:rPr>
                <w:b/>
                <w:bCs/>
                <w:color w:val="000000"/>
                <w:sz w:val="22"/>
                <w:szCs w:val="22"/>
              </w:rPr>
              <w:t>.</w:t>
            </w:r>
          </w:p>
        </w:tc>
        <w:tc>
          <w:tcPr>
            <w:tcW w:w="1418" w:type="dxa"/>
            <w:shd w:val="clear" w:color="000000" w:fill="D9D9D9"/>
            <w:vAlign w:val="center"/>
            <w:hideMark/>
          </w:tcPr>
          <w:p w14:paraId="45E95681" w14:textId="77777777" w:rsidR="00AB2989" w:rsidRPr="00FF7BA2" w:rsidRDefault="00AB2989" w:rsidP="0011508F">
            <w:pPr>
              <w:jc w:val="center"/>
              <w:rPr>
                <w:b/>
                <w:bCs/>
                <w:color w:val="000000"/>
                <w:sz w:val="22"/>
                <w:szCs w:val="22"/>
              </w:rPr>
            </w:pPr>
            <w:r w:rsidRPr="00FF7BA2">
              <w:rPr>
                <w:b/>
                <w:bCs/>
                <w:color w:val="000000"/>
                <w:sz w:val="22"/>
                <w:szCs w:val="22"/>
              </w:rPr>
              <w:t>Mennyiség</w:t>
            </w:r>
          </w:p>
        </w:tc>
        <w:tc>
          <w:tcPr>
            <w:tcW w:w="1575" w:type="dxa"/>
            <w:shd w:val="clear" w:color="000000" w:fill="D9D9D9"/>
            <w:vAlign w:val="center"/>
            <w:hideMark/>
          </w:tcPr>
          <w:p w14:paraId="23A865A9" w14:textId="77777777" w:rsidR="00AB2989" w:rsidRPr="00FF7BA2" w:rsidRDefault="00AB2989" w:rsidP="0011508F">
            <w:pPr>
              <w:jc w:val="center"/>
              <w:rPr>
                <w:b/>
                <w:bCs/>
                <w:sz w:val="22"/>
                <w:szCs w:val="22"/>
              </w:rPr>
            </w:pPr>
            <w:r w:rsidRPr="00FF7BA2">
              <w:rPr>
                <w:b/>
                <w:bCs/>
                <w:sz w:val="22"/>
                <w:szCs w:val="22"/>
              </w:rPr>
              <w:t>Nettó ajánlati egység ár (FT)</w:t>
            </w:r>
          </w:p>
        </w:tc>
        <w:tc>
          <w:tcPr>
            <w:tcW w:w="1685" w:type="dxa"/>
            <w:shd w:val="clear" w:color="000000" w:fill="D9D9D9"/>
            <w:vAlign w:val="center"/>
            <w:hideMark/>
          </w:tcPr>
          <w:p w14:paraId="0E50D339" w14:textId="77777777" w:rsidR="00AB2989" w:rsidRPr="00FF7BA2" w:rsidRDefault="00AB2989" w:rsidP="0011508F">
            <w:pPr>
              <w:jc w:val="center"/>
              <w:rPr>
                <w:b/>
                <w:bCs/>
                <w:sz w:val="22"/>
                <w:szCs w:val="22"/>
              </w:rPr>
            </w:pPr>
            <w:r w:rsidRPr="00FF7BA2">
              <w:rPr>
                <w:b/>
                <w:bCs/>
                <w:sz w:val="22"/>
                <w:szCs w:val="22"/>
              </w:rPr>
              <w:t xml:space="preserve">Nettó ajánlati </w:t>
            </w:r>
            <w:r>
              <w:rPr>
                <w:b/>
                <w:bCs/>
                <w:sz w:val="22"/>
                <w:szCs w:val="22"/>
              </w:rPr>
              <w:t>ár összesen</w:t>
            </w:r>
            <w:r w:rsidRPr="00FF7BA2">
              <w:rPr>
                <w:b/>
                <w:bCs/>
                <w:sz w:val="22"/>
                <w:szCs w:val="22"/>
              </w:rPr>
              <w:t xml:space="preserve"> (F</w:t>
            </w:r>
            <w:r>
              <w:rPr>
                <w:b/>
                <w:bCs/>
                <w:sz w:val="22"/>
                <w:szCs w:val="22"/>
              </w:rPr>
              <w:t>t</w:t>
            </w:r>
            <w:r w:rsidRPr="00FF7BA2">
              <w:rPr>
                <w:b/>
                <w:bCs/>
                <w:sz w:val="22"/>
                <w:szCs w:val="22"/>
              </w:rPr>
              <w:t>)</w:t>
            </w:r>
          </w:p>
        </w:tc>
      </w:tr>
      <w:tr w:rsidR="00AB2989" w:rsidRPr="00FF7BA2" w14:paraId="3A8E0B3F" w14:textId="77777777" w:rsidTr="007F3EBA">
        <w:trPr>
          <w:trHeight w:val="600"/>
        </w:trPr>
        <w:tc>
          <w:tcPr>
            <w:tcW w:w="513" w:type="dxa"/>
            <w:shd w:val="clear" w:color="auto" w:fill="auto"/>
            <w:vAlign w:val="center"/>
            <w:hideMark/>
          </w:tcPr>
          <w:p w14:paraId="6FBA880E" w14:textId="77777777" w:rsidR="00AB2989" w:rsidRPr="00FF7BA2" w:rsidRDefault="00AB2989" w:rsidP="0011508F">
            <w:pPr>
              <w:jc w:val="center"/>
              <w:rPr>
                <w:color w:val="000000"/>
                <w:sz w:val="22"/>
                <w:szCs w:val="22"/>
              </w:rPr>
            </w:pPr>
            <w:r w:rsidRPr="00FF7BA2">
              <w:rPr>
                <w:color w:val="000000"/>
                <w:sz w:val="22"/>
                <w:szCs w:val="22"/>
              </w:rPr>
              <w:t>8.</w:t>
            </w:r>
          </w:p>
        </w:tc>
        <w:tc>
          <w:tcPr>
            <w:tcW w:w="3451" w:type="dxa"/>
            <w:shd w:val="clear" w:color="auto" w:fill="auto"/>
            <w:vAlign w:val="center"/>
            <w:hideMark/>
          </w:tcPr>
          <w:p w14:paraId="620264F7" w14:textId="77777777" w:rsidR="00AB2989" w:rsidRPr="00FF7BA2" w:rsidRDefault="00AB2989" w:rsidP="0011508F">
            <w:pPr>
              <w:rPr>
                <w:color w:val="000000"/>
                <w:sz w:val="22"/>
                <w:szCs w:val="22"/>
              </w:rPr>
            </w:pPr>
            <w:r w:rsidRPr="00FF7BA2">
              <w:rPr>
                <w:color w:val="000000"/>
                <w:sz w:val="22"/>
                <w:szCs w:val="22"/>
              </w:rPr>
              <w:t xml:space="preserve">Erősítők 4 csatornás </w:t>
            </w:r>
            <w:proofErr w:type="gramStart"/>
            <w:r w:rsidRPr="00FF7BA2">
              <w:rPr>
                <w:color w:val="000000"/>
                <w:sz w:val="22"/>
                <w:szCs w:val="22"/>
              </w:rPr>
              <w:t>teljesítmény erősítő</w:t>
            </w:r>
            <w:proofErr w:type="gramEnd"/>
            <w:r w:rsidRPr="00FF7BA2">
              <w:rPr>
                <w:color w:val="000000"/>
                <w:sz w:val="22"/>
                <w:szCs w:val="22"/>
              </w:rPr>
              <w:t xml:space="preserve"> min. 3300 W / csatorna @ 4 </w:t>
            </w:r>
            <w:proofErr w:type="spellStart"/>
            <w:r w:rsidRPr="00FF7BA2">
              <w:rPr>
                <w:color w:val="000000"/>
                <w:sz w:val="22"/>
                <w:szCs w:val="22"/>
              </w:rPr>
              <w:t>ohm-on</w:t>
            </w:r>
            <w:proofErr w:type="spellEnd"/>
            <w:r w:rsidRPr="00FF7BA2">
              <w:rPr>
                <w:color w:val="000000"/>
                <w:sz w:val="22"/>
                <w:szCs w:val="22"/>
              </w:rPr>
              <w:t xml:space="preserve">. </w:t>
            </w:r>
          </w:p>
        </w:tc>
        <w:tc>
          <w:tcPr>
            <w:tcW w:w="567" w:type="dxa"/>
            <w:shd w:val="clear" w:color="auto" w:fill="auto"/>
            <w:vAlign w:val="center"/>
            <w:hideMark/>
          </w:tcPr>
          <w:p w14:paraId="10E83685" w14:textId="77777777" w:rsidR="00AB2989" w:rsidRPr="00FF7BA2" w:rsidRDefault="00AB2989" w:rsidP="0011508F">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3780372D" w14:textId="77777777" w:rsidR="00AB2989" w:rsidRPr="00FF7BA2" w:rsidRDefault="00AB2989" w:rsidP="0011508F">
            <w:pPr>
              <w:jc w:val="center"/>
              <w:rPr>
                <w:color w:val="000000"/>
                <w:sz w:val="22"/>
                <w:szCs w:val="22"/>
              </w:rPr>
            </w:pPr>
            <w:r w:rsidRPr="00FF7BA2">
              <w:rPr>
                <w:color w:val="000000"/>
                <w:sz w:val="22"/>
                <w:szCs w:val="22"/>
              </w:rPr>
              <w:t>12</w:t>
            </w:r>
          </w:p>
        </w:tc>
        <w:tc>
          <w:tcPr>
            <w:tcW w:w="1575" w:type="dxa"/>
            <w:shd w:val="clear" w:color="auto" w:fill="auto"/>
            <w:vAlign w:val="center"/>
            <w:hideMark/>
          </w:tcPr>
          <w:p w14:paraId="4CD18F4A" w14:textId="77777777" w:rsidR="00AB2989" w:rsidRPr="00FF7BA2" w:rsidRDefault="00AB2989" w:rsidP="0011508F">
            <w:pPr>
              <w:jc w:val="right"/>
              <w:rPr>
                <w:color w:val="000000"/>
                <w:sz w:val="22"/>
                <w:szCs w:val="22"/>
              </w:rPr>
            </w:pPr>
            <w:r w:rsidRPr="00FF7BA2">
              <w:rPr>
                <w:color w:val="000000"/>
                <w:sz w:val="22"/>
                <w:szCs w:val="22"/>
              </w:rPr>
              <w:t> </w:t>
            </w:r>
          </w:p>
        </w:tc>
        <w:tc>
          <w:tcPr>
            <w:tcW w:w="1685" w:type="dxa"/>
            <w:shd w:val="clear" w:color="auto" w:fill="auto"/>
            <w:vAlign w:val="center"/>
            <w:hideMark/>
          </w:tcPr>
          <w:p w14:paraId="1E72F0D6" w14:textId="77777777" w:rsidR="00AB2989" w:rsidRPr="00FF7BA2" w:rsidRDefault="00AB2989" w:rsidP="0011508F">
            <w:pPr>
              <w:jc w:val="right"/>
              <w:rPr>
                <w:color w:val="000000"/>
                <w:sz w:val="22"/>
                <w:szCs w:val="22"/>
              </w:rPr>
            </w:pPr>
            <w:r w:rsidRPr="00FF7BA2">
              <w:rPr>
                <w:color w:val="000000"/>
                <w:sz w:val="22"/>
                <w:szCs w:val="22"/>
              </w:rPr>
              <w:t> </w:t>
            </w:r>
          </w:p>
        </w:tc>
      </w:tr>
      <w:tr w:rsidR="00AB2989" w:rsidRPr="00FF7BA2" w14:paraId="44E301C3" w14:textId="77777777" w:rsidTr="007F3EBA">
        <w:trPr>
          <w:trHeight w:val="315"/>
        </w:trPr>
        <w:tc>
          <w:tcPr>
            <w:tcW w:w="513" w:type="dxa"/>
            <w:shd w:val="clear" w:color="auto" w:fill="auto"/>
            <w:vAlign w:val="center"/>
            <w:hideMark/>
          </w:tcPr>
          <w:p w14:paraId="765250FE" w14:textId="77777777" w:rsidR="00AB2989" w:rsidRPr="00FF7BA2" w:rsidRDefault="00AB2989" w:rsidP="0011508F">
            <w:pPr>
              <w:jc w:val="center"/>
              <w:rPr>
                <w:color w:val="000000"/>
                <w:sz w:val="22"/>
                <w:szCs w:val="22"/>
              </w:rPr>
            </w:pPr>
            <w:r w:rsidRPr="00FF7BA2">
              <w:rPr>
                <w:color w:val="000000"/>
                <w:sz w:val="22"/>
                <w:szCs w:val="22"/>
              </w:rPr>
              <w:t>9.</w:t>
            </w:r>
          </w:p>
        </w:tc>
        <w:tc>
          <w:tcPr>
            <w:tcW w:w="3451" w:type="dxa"/>
            <w:shd w:val="clear" w:color="auto" w:fill="auto"/>
            <w:vAlign w:val="center"/>
            <w:hideMark/>
          </w:tcPr>
          <w:p w14:paraId="4EFA09B2" w14:textId="77777777" w:rsidR="00AB2989" w:rsidRPr="00FF7BA2" w:rsidRDefault="00AB2989" w:rsidP="0011508F">
            <w:pPr>
              <w:rPr>
                <w:color w:val="000000"/>
                <w:sz w:val="22"/>
                <w:szCs w:val="22"/>
              </w:rPr>
            </w:pPr>
            <w:r w:rsidRPr="00FF7BA2">
              <w:rPr>
                <w:color w:val="000000"/>
                <w:sz w:val="22"/>
                <w:szCs w:val="22"/>
              </w:rPr>
              <w:t xml:space="preserve">Erősítők 100V-os Legalább 1000 W </w:t>
            </w:r>
            <w:proofErr w:type="spellStart"/>
            <w:r w:rsidRPr="00FF7BA2">
              <w:rPr>
                <w:color w:val="000000"/>
                <w:sz w:val="22"/>
                <w:szCs w:val="22"/>
              </w:rPr>
              <w:t>terhelhetőségű</w:t>
            </w:r>
            <w:proofErr w:type="spellEnd"/>
            <w:r w:rsidRPr="00FF7BA2">
              <w:rPr>
                <w:color w:val="000000"/>
                <w:sz w:val="22"/>
                <w:szCs w:val="22"/>
              </w:rPr>
              <w:t xml:space="preserve"> </w:t>
            </w:r>
          </w:p>
        </w:tc>
        <w:tc>
          <w:tcPr>
            <w:tcW w:w="567" w:type="dxa"/>
            <w:shd w:val="clear" w:color="auto" w:fill="auto"/>
            <w:vAlign w:val="center"/>
            <w:hideMark/>
          </w:tcPr>
          <w:p w14:paraId="6952E161" w14:textId="77777777" w:rsidR="00AB2989" w:rsidRPr="00FF7BA2" w:rsidRDefault="00AB2989" w:rsidP="0011508F">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2B9D3FC6" w14:textId="77777777" w:rsidR="00AB2989" w:rsidRPr="00FF7BA2" w:rsidRDefault="00AB2989" w:rsidP="0011508F">
            <w:pPr>
              <w:jc w:val="center"/>
              <w:rPr>
                <w:color w:val="000000"/>
                <w:sz w:val="22"/>
                <w:szCs w:val="22"/>
              </w:rPr>
            </w:pPr>
            <w:r w:rsidRPr="00FF7BA2">
              <w:rPr>
                <w:color w:val="000000"/>
                <w:sz w:val="22"/>
                <w:szCs w:val="22"/>
              </w:rPr>
              <w:t>6</w:t>
            </w:r>
          </w:p>
        </w:tc>
        <w:tc>
          <w:tcPr>
            <w:tcW w:w="1575" w:type="dxa"/>
            <w:shd w:val="clear" w:color="auto" w:fill="auto"/>
            <w:vAlign w:val="center"/>
            <w:hideMark/>
          </w:tcPr>
          <w:p w14:paraId="4AA45A3B" w14:textId="77777777" w:rsidR="00AB2989" w:rsidRPr="00FF7BA2" w:rsidRDefault="00AB2989" w:rsidP="0011508F">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1E267854" w14:textId="77777777" w:rsidR="00AB2989" w:rsidRPr="00FF7BA2" w:rsidRDefault="00AB2989" w:rsidP="0011508F">
            <w:pPr>
              <w:jc w:val="right"/>
              <w:rPr>
                <w:color w:val="000000"/>
                <w:sz w:val="22"/>
                <w:szCs w:val="22"/>
              </w:rPr>
            </w:pPr>
            <w:r w:rsidRPr="00FF7BA2">
              <w:rPr>
                <w:color w:val="000000"/>
                <w:sz w:val="22"/>
                <w:szCs w:val="22"/>
              </w:rPr>
              <w:t> </w:t>
            </w:r>
          </w:p>
        </w:tc>
      </w:tr>
      <w:tr w:rsidR="00AB2989" w:rsidRPr="00FF7BA2" w14:paraId="034080A4" w14:textId="77777777" w:rsidTr="007F3EBA">
        <w:trPr>
          <w:trHeight w:val="60"/>
        </w:trPr>
        <w:tc>
          <w:tcPr>
            <w:tcW w:w="513" w:type="dxa"/>
            <w:shd w:val="clear" w:color="000000" w:fill="D9D9D9"/>
            <w:vAlign w:val="center"/>
            <w:hideMark/>
          </w:tcPr>
          <w:p w14:paraId="53C7681C" w14:textId="77777777" w:rsidR="00AB2989" w:rsidRPr="00FF7BA2" w:rsidRDefault="00AB2989" w:rsidP="0011508F">
            <w:pPr>
              <w:rPr>
                <w:color w:val="000000"/>
                <w:sz w:val="22"/>
                <w:szCs w:val="22"/>
              </w:rPr>
            </w:pPr>
          </w:p>
        </w:tc>
        <w:tc>
          <w:tcPr>
            <w:tcW w:w="3451" w:type="dxa"/>
            <w:shd w:val="clear" w:color="000000" w:fill="D9D9D9"/>
            <w:vAlign w:val="center"/>
            <w:hideMark/>
          </w:tcPr>
          <w:p w14:paraId="23F1E4F2" w14:textId="77777777" w:rsidR="00AB2989" w:rsidRPr="00FF7BA2" w:rsidRDefault="00AB2989" w:rsidP="0011508F">
            <w:pPr>
              <w:rPr>
                <w:color w:val="000000"/>
                <w:sz w:val="22"/>
                <w:szCs w:val="22"/>
              </w:rPr>
            </w:pPr>
            <w:r w:rsidRPr="00FF7BA2">
              <w:rPr>
                <w:b/>
                <w:bCs/>
                <w:color w:val="000000"/>
                <w:sz w:val="22"/>
                <w:szCs w:val="22"/>
              </w:rPr>
              <w:t>1.4. Kiegészítők</w:t>
            </w:r>
            <w:proofErr w:type="gramStart"/>
            <w:r w:rsidRPr="00FF7BA2">
              <w:rPr>
                <w:color w:val="000000"/>
                <w:sz w:val="22"/>
                <w:szCs w:val="22"/>
              </w:rPr>
              <w:t>:Professzionális</w:t>
            </w:r>
            <w:proofErr w:type="gramEnd"/>
            <w:r w:rsidRPr="00FF7BA2">
              <w:rPr>
                <w:color w:val="000000"/>
                <w:sz w:val="22"/>
                <w:szCs w:val="22"/>
              </w:rPr>
              <w:t xml:space="preserve"> </w:t>
            </w:r>
            <w:proofErr w:type="spellStart"/>
            <w:r w:rsidRPr="00FF7BA2">
              <w:rPr>
                <w:color w:val="000000"/>
                <w:sz w:val="22"/>
                <w:szCs w:val="22"/>
              </w:rPr>
              <w:t>StageBox</w:t>
            </w:r>
            <w:proofErr w:type="spellEnd"/>
            <w:r w:rsidRPr="00FF7BA2">
              <w:rPr>
                <w:color w:val="000000"/>
                <w:sz w:val="22"/>
                <w:szCs w:val="22"/>
              </w:rPr>
              <w:t xml:space="preserve"> /</w:t>
            </w:r>
            <w:proofErr w:type="spellStart"/>
            <w:r w:rsidRPr="00FF7BA2">
              <w:rPr>
                <w:color w:val="000000"/>
                <w:sz w:val="22"/>
                <w:szCs w:val="22"/>
              </w:rPr>
              <w:t>Splitter</w:t>
            </w:r>
            <w:proofErr w:type="spellEnd"/>
            <w:r w:rsidRPr="00FF7BA2">
              <w:rPr>
                <w:color w:val="000000"/>
                <w:sz w:val="22"/>
                <w:szCs w:val="22"/>
              </w:rPr>
              <w:t>/</w:t>
            </w:r>
          </w:p>
        </w:tc>
        <w:tc>
          <w:tcPr>
            <w:tcW w:w="567" w:type="dxa"/>
            <w:shd w:val="clear" w:color="000000" w:fill="D9D9D9"/>
            <w:vAlign w:val="center"/>
            <w:hideMark/>
          </w:tcPr>
          <w:p w14:paraId="11E8EB8A" w14:textId="77777777" w:rsidR="00AB2989" w:rsidRPr="00FF7BA2" w:rsidRDefault="00AB2989" w:rsidP="0011508F">
            <w:pPr>
              <w:jc w:val="center"/>
              <w:rPr>
                <w:b/>
                <w:bCs/>
                <w:color w:val="000000"/>
                <w:sz w:val="22"/>
                <w:szCs w:val="22"/>
              </w:rPr>
            </w:pPr>
            <w:proofErr w:type="spellStart"/>
            <w:r w:rsidRPr="00FF7BA2">
              <w:rPr>
                <w:b/>
                <w:bCs/>
                <w:color w:val="000000"/>
                <w:sz w:val="22"/>
                <w:szCs w:val="22"/>
              </w:rPr>
              <w:t>M.e</w:t>
            </w:r>
            <w:proofErr w:type="spellEnd"/>
            <w:r w:rsidRPr="00FF7BA2">
              <w:rPr>
                <w:b/>
                <w:bCs/>
                <w:color w:val="000000"/>
                <w:sz w:val="22"/>
                <w:szCs w:val="22"/>
              </w:rPr>
              <w:t>.</w:t>
            </w:r>
          </w:p>
        </w:tc>
        <w:tc>
          <w:tcPr>
            <w:tcW w:w="1418" w:type="dxa"/>
            <w:shd w:val="clear" w:color="000000" w:fill="D9D9D9"/>
            <w:vAlign w:val="center"/>
            <w:hideMark/>
          </w:tcPr>
          <w:p w14:paraId="2FA0B585" w14:textId="77777777" w:rsidR="00AB2989" w:rsidRPr="00FF7BA2" w:rsidRDefault="00AB2989" w:rsidP="0011508F">
            <w:pPr>
              <w:jc w:val="center"/>
              <w:rPr>
                <w:b/>
                <w:bCs/>
                <w:color w:val="000000"/>
                <w:sz w:val="22"/>
                <w:szCs w:val="22"/>
              </w:rPr>
            </w:pPr>
            <w:r w:rsidRPr="00FF7BA2">
              <w:rPr>
                <w:b/>
                <w:bCs/>
                <w:color w:val="000000"/>
                <w:sz w:val="22"/>
                <w:szCs w:val="22"/>
              </w:rPr>
              <w:t>Mennyiség</w:t>
            </w:r>
          </w:p>
        </w:tc>
        <w:tc>
          <w:tcPr>
            <w:tcW w:w="1575" w:type="dxa"/>
            <w:shd w:val="clear" w:color="000000" w:fill="D9D9D9"/>
            <w:vAlign w:val="center"/>
            <w:hideMark/>
          </w:tcPr>
          <w:p w14:paraId="4360857C" w14:textId="77777777" w:rsidR="00AB2989" w:rsidRPr="00FF7BA2" w:rsidRDefault="00AB2989" w:rsidP="0011508F">
            <w:pPr>
              <w:jc w:val="center"/>
              <w:rPr>
                <w:b/>
                <w:bCs/>
                <w:sz w:val="22"/>
                <w:szCs w:val="22"/>
              </w:rPr>
            </w:pPr>
            <w:r w:rsidRPr="00FF7BA2">
              <w:rPr>
                <w:b/>
                <w:bCs/>
                <w:sz w:val="22"/>
                <w:szCs w:val="22"/>
              </w:rPr>
              <w:t>Nettó ajánlati egység ár (FT)</w:t>
            </w:r>
          </w:p>
        </w:tc>
        <w:tc>
          <w:tcPr>
            <w:tcW w:w="1685" w:type="dxa"/>
            <w:shd w:val="clear" w:color="000000" w:fill="D9D9D9"/>
            <w:vAlign w:val="center"/>
            <w:hideMark/>
          </w:tcPr>
          <w:p w14:paraId="68EDBB8A" w14:textId="77777777" w:rsidR="00AB2989" w:rsidRPr="00FF7BA2" w:rsidRDefault="00AB2989" w:rsidP="0011508F">
            <w:pPr>
              <w:jc w:val="center"/>
              <w:rPr>
                <w:b/>
                <w:bCs/>
                <w:sz w:val="22"/>
                <w:szCs w:val="22"/>
              </w:rPr>
            </w:pPr>
            <w:r w:rsidRPr="00FF7BA2">
              <w:rPr>
                <w:b/>
                <w:bCs/>
                <w:sz w:val="22"/>
                <w:szCs w:val="22"/>
              </w:rPr>
              <w:t xml:space="preserve">Nettó ajánlati </w:t>
            </w:r>
            <w:r>
              <w:rPr>
                <w:b/>
                <w:bCs/>
                <w:sz w:val="22"/>
                <w:szCs w:val="22"/>
              </w:rPr>
              <w:t>ár összesen</w:t>
            </w:r>
            <w:r w:rsidRPr="00FF7BA2">
              <w:rPr>
                <w:b/>
                <w:bCs/>
                <w:sz w:val="22"/>
                <w:szCs w:val="22"/>
              </w:rPr>
              <w:t xml:space="preserve"> (F</w:t>
            </w:r>
            <w:r>
              <w:rPr>
                <w:b/>
                <w:bCs/>
                <w:sz w:val="22"/>
                <w:szCs w:val="22"/>
              </w:rPr>
              <w:t>t</w:t>
            </w:r>
            <w:r w:rsidRPr="00FF7BA2">
              <w:rPr>
                <w:b/>
                <w:bCs/>
                <w:sz w:val="22"/>
                <w:szCs w:val="22"/>
              </w:rPr>
              <w:t>)</w:t>
            </w:r>
          </w:p>
        </w:tc>
      </w:tr>
      <w:tr w:rsidR="00AB2989" w:rsidRPr="00FF7BA2" w14:paraId="26393032" w14:textId="77777777" w:rsidTr="007F3EBA">
        <w:trPr>
          <w:trHeight w:val="315"/>
        </w:trPr>
        <w:tc>
          <w:tcPr>
            <w:tcW w:w="513" w:type="dxa"/>
            <w:shd w:val="clear" w:color="auto" w:fill="auto"/>
            <w:vAlign w:val="center"/>
            <w:hideMark/>
          </w:tcPr>
          <w:p w14:paraId="5C93CF72" w14:textId="77777777" w:rsidR="00AB2989" w:rsidRPr="00FF7BA2" w:rsidRDefault="00AB2989" w:rsidP="0011508F">
            <w:pPr>
              <w:jc w:val="center"/>
              <w:rPr>
                <w:color w:val="000000"/>
                <w:sz w:val="22"/>
                <w:szCs w:val="22"/>
              </w:rPr>
            </w:pPr>
            <w:r w:rsidRPr="00FF7BA2">
              <w:rPr>
                <w:color w:val="000000"/>
                <w:sz w:val="22"/>
                <w:szCs w:val="22"/>
              </w:rPr>
              <w:t>10.</w:t>
            </w:r>
          </w:p>
        </w:tc>
        <w:tc>
          <w:tcPr>
            <w:tcW w:w="3451" w:type="dxa"/>
            <w:shd w:val="clear" w:color="auto" w:fill="auto"/>
            <w:vAlign w:val="center"/>
            <w:hideMark/>
          </w:tcPr>
          <w:p w14:paraId="2D8A2747" w14:textId="77777777" w:rsidR="00AB2989" w:rsidRPr="00FF7BA2" w:rsidRDefault="00AB2989" w:rsidP="0011508F">
            <w:pPr>
              <w:rPr>
                <w:color w:val="000000"/>
                <w:sz w:val="22"/>
                <w:szCs w:val="22"/>
              </w:rPr>
            </w:pPr>
            <w:proofErr w:type="spellStart"/>
            <w:r w:rsidRPr="00FF7BA2">
              <w:rPr>
                <w:color w:val="000000"/>
                <w:sz w:val="22"/>
                <w:szCs w:val="22"/>
              </w:rPr>
              <w:t>Stage-Box</w:t>
            </w:r>
            <w:proofErr w:type="spellEnd"/>
            <w:r w:rsidRPr="00FF7BA2">
              <w:rPr>
                <w:color w:val="000000"/>
                <w:sz w:val="22"/>
                <w:szCs w:val="22"/>
              </w:rPr>
              <w:t xml:space="preserve"> (aktív) </w:t>
            </w:r>
          </w:p>
        </w:tc>
        <w:tc>
          <w:tcPr>
            <w:tcW w:w="567" w:type="dxa"/>
            <w:shd w:val="clear" w:color="auto" w:fill="auto"/>
            <w:vAlign w:val="center"/>
            <w:hideMark/>
          </w:tcPr>
          <w:p w14:paraId="281197A0" w14:textId="77777777" w:rsidR="00AB2989" w:rsidRPr="00FF7BA2" w:rsidRDefault="00AB2989" w:rsidP="0011508F">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45F29DE1" w14:textId="77777777" w:rsidR="00AB2989" w:rsidRPr="00FF7BA2" w:rsidRDefault="00AB2989" w:rsidP="0011508F">
            <w:pPr>
              <w:jc w:val="center"/>
              <w:rPr>
                <w:color w:val="000000"/>
                <w:sz w:val="22"/>
                <w:szCs w:val="22"/>
              </w:rPr>
            </w:pPr>
            <w:r w:rsidRPr="00FF7BA2">
              <w:rPr>
                <w:color w:val="000000"/>
                <w:sz w:val="22"/>
                <w:szCs w:val="22"/>
              </w:rPr>
              <w:t>9</w:t>
            </w:r>
          </w:p>
        </w:tc>
        <w:tc>
          <w:tcPr>
            <w:tcW w:w="1575" w:type="dxa"/>
            <w:shd w:val="clear" w:color="auto" w:fill="auto"/>
            <w:vAlign w:val="center"/>
            <w:hideMark/>
          </w:tcPr>
          <w:p w14:paraId="079FA8E4" w14:textId="77777777" w:rsidR="00AB2989" w:rsidRPr="00FF7BA2" w:rsidRDefault="00AB2989" w:rsidP="0011508F">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131EF8BD" w14:textId="77777777" w:rsidR="00AB2989" w:rsidRPr="00FF7BA2" w:rsidRDefault="00AB2989" w:rsidP="0011508F">
            <w:pPr>
              <w:jc w:val="right"/>
              <w:rPr>
                <w:color w:val="000000"/>
                <w:sz w:val="22"/>
                <w:szCs w:val="22"/>
              </w:rPr>
            </w:pPr>
            <w:r w:rsidRPr="00FF7BA2">
              <w:rPr>
                <w:color w:val="000000"/>
                <w:sz w:val="22"/>
                <w:szCs w:val="22"/>
              </w:rPr>
              <w:t> </w:t>
            </w:r>
          </w:p>
        </w:tc>
      </w:tr>
      <w:tr w:rsidR="00AB2989" w:rsidRPr="00FF7BA2" w14:paraId="03BC3CB1" w14:textId="77777777" w:rsidTr="007F3EBA">
        <w:trPr>
          <w:trHeight w:val="60"/>
        </w:trPr>
        <w:tc>
          <w:tcPr>
            <w:tcW w:w="513" w:type="dxa"/>
            <w:shd w:val="clear" w:color="auto" w:fill="auto"/>
            <w:vAlign w:val="center"/>
            <w:hideMark/>
          </w:tcPr>
          <w:p w14:paraId="7AFAB737" w14:textId="77777777" w:rsidR="00AB2989" w:rsidRPr="00FF7BA2" w:rsidRDefault="00AB2989" w:rsidP="0011508F">
            <w:pPr>
              <w:jc w:val="center"/>
              <w:rPr>
                <w:color w:val="000000"/>
                <w:sz w:val="22"/>
                <w:szCs w:val="22"/>
              </w:rPr>
            </w:pPr>
            <w:r w:rsidRPr="00FF7BA2">
              <w:rPr>
                <w:color w:val="000000"/>
                <w:sz w:val="22"/>
                <w:szCs w:val="22"/>
              </w:rPr>
              <w:t>11.</w:t>
            </w:r>
          </w:p>
        </w:tc>
        <w:tc>
          <w:tcPr>
            <w:tcW w:w="3451" w:type="dxa"/>
            <w:shd w:val="clear" w:color="auto" w:fill="auto"/>
            <w:vAlign w:val="center"/>
            <w:hideMark/>
          </w:tcPr>
          <w:p w14:paraId="7F53BD00" w14:textId="77777777" w:rsidR="00AB2989" w:rsidRPr="00FF7BA2" w:rsidRDefault="00AB2989" w:rsidP="0011508F">
            <w:pPr>
              <w:rPr>
                <w:color w:val="000000"/>
                <w:sz w:val="22"/>
                <w:szCs w:val="22"/>
              </w:rPr>
            </w:pPr>
            <w:r w:rsidRPr="00FF7BA2">
              <w:rPr>
                <w:color w:val="000000"/>
                <w:sz w:val="22"/>
                <w:szCs w:val="22"/>
              </w:rPr>
              <w:t xml:space="preserve">Beszéd, Ének mikrofonok, NeumannKMS105 BK vagy azzal </w:t>
            </w:r>
            <w:r w:rsidRPr="00FF7BA2">
              <w:rPr>
                <w:color w:val="000000"/>
                <w:sz w:val="22"/>
                <w:szCs w:val="22"/>
              </w:rPr>
              <w:lastRenderedPageBreak/>
              <w:t>egyenértékű</w:t>
            </w:r>
          </w:p>
        </w:tc>
        <w:tc>
          <w:tcPr>
            <w:tcW w:w="567" w:type="dxa"/>
            <w:shd w:val="clear" w:color="auto" w:fill="auto"/>
            <w:vAlign w:val="center"/>
            <w:hideMark/>
          </w:tcPr>
          <w:p w14:paraId="4A86AB4D" w14:textId="77777777" w:rsidR="00AB2989" w:rsidRPr="00FF7BA2" w:rsidRDefault="00AB2989" w:rsidP="0011508F">
            <w:pPr>
              <w:jc w:val="center"/>
              <w:rPr>
                <w:color w:val="000000"/>
                <w:sz w:val="22"/>
                <w:szCs w:val="22"/>
              </w:rPr>
            </w:pPr>
            <w:r w:rsidRPr="00FF7BA2">
              <w:rPr>
                <w:color w:val="000000"/>
                <w:sz w:val="22"/>
                <w:szCs w:val="22"/>
              </w:rPr>
              <w:lastRenderedPageBreak/>
              <w:t>db</w:t>
            </w:r>
          </w:p>
        </w:tc>
        <w:tc>
          <w:tcPr>
            <w:tcW w:w="1418" w:type="dxa"/>
            <w:shd w:val="clear" w:color="auto" w:fill="auto"/>
            <w:vAlign w:val="center"/>
            <w:hideMark/>
          </w:tcPr>
          <w:p w14:paraId="2B667E05" w14:textId="77777777" w:rsidR="00AB2989" w:rsidRPr="00FF7BA2" w:rsidRDefault="00AB2989" w:rsidP="0011508F">
            <w:pPr>
              <w:jc w:val="center"/>
              <w:rPr>
                <w:color w:val="000000"/>
                <w:sz w:val="22"/>
                <w:szCs w:val="22"/>
              </w:rPr>
            </w:pPr>
            <w:r w:rsidRPr="00FF7BA2">
              <w:rPr>
                <w:color w:val="000000"/>
                <w:sz w:val="22"/>
                <w:szCs w:val="22"/>
              </w:rPr>
              <w:t>8</w:t>
            </w:r>
          </w:p>
        </w:tc>
        <w:tc>
          <w:tcPr>
            <w:tcW w:w="1575" w:type="dxa"/>
            <w:shd w:val="clear" w:color="auto" w:fill="auto"/>
            <w:vAlign w:val="center"/>
            <w:hideMark/>
          </w:tcPr>
          <w:p w14:paraId="15FD3F84" w14:textId="77777777" w:rsidR="00AB2989" w:rsidRPr="00FF7BA2" w:rsidRDefault="00AB2989" w:rsidP="0011508F">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2F7A592F" w14:textId="77777777" w:rsidR="00AB2989" w:rsidRPr="00FF7BA2" w:rsidRDefault="00AB2989" w:rsidP="0011508F">
            <w:pPr>
              <w:jc w:val="right"/>
              <w:rPr>
                <w:color w:val="000000"/>
                <w:sz w:val="22"/>
                <w:szCs w:val="22"/>
              </w:rPr>
            </w:pPr>
            <w:r w:rsidRPr="00FF7BA2">
              <w:rPr>
                <w:color w:val="000000"/>
                <w:sz w:val="22"/>
                <w:szCs w:val="22"/>
              </w:rPr>
              <w:t> </w:t>
            </w:r>
          </w:p>
        </w:tc>
      </w:tr>
      <w:tr w:rsidR="00AB2989" w:rsidRPr="00FF7BA2" w14:paraId="09D071F6" w14:textId="77777777" w:rsidTr="007F3EBA">
        <w:trPr>
          <w:trHeight w:val="600"/>
        </w:trPr>
        <w:tc>
          <w:tcPr>
            <w:tcW w:w="513" w:type="dxa"/>
            <w:shd w:val="clear" w:color="auto" w:fill="auto"/>
            <w:vAlign w:val="center"/>
            <w:hideMark/>
          </w:tcPr>
          <w:p w14:paraId="6770F2E4" w14:textId="77777777" w:rsidR="00AB2989" w:rsidRPr="00FF7BA2" w:rsidRDefault="00AB2989" w:rsidP="0011508F">
            <w:pPr>
              <w:jc w:val="center"/>
              <w:rPr>
                <w:color w:val="000000"/>
                <w:sz w:val="22"/>
                <w:szCs w:val="22"/>
              </w:rPr>
            </w:pPr>
            <w:r w:rsidRPr="00FF7BA2">
              <w:rPr>
                <w:color w:val="000000"/>
                <w:sz w:val="22"/>
                <w:szCs w:val="22"/>
              </w:rPr>
              <w:lastRenderedPageBreak/>
              <w:t>12.</w:t>
            </w:r>
          </w:p>
        </w:tc>
        <w:tc>
          <w:tcPr>
            <w:tcW w:w="3451" w:type="dxa"/>
            <w:shd w:val="clear" w:color="auto" w:fill="auto"/>
            <w:vAlign w:val="center"/>
            <w:hideMark/>
          </w:tcPr>
          <w:p w14:paraId="7323158D" w14:textId="77777777" w:rsidR="00AB2989" w:rsidRPr="00FF7BA2" w:rsidRDefault="00AB2989" w:rsidP="0011508F">
            <w:pPr>
              <w:rPr>
                <w:color w:val="000000"/>
                <w:sz w:val="22"/>
                <w:szCs w:val="22"/>
              </w:rPr>
            </w:pPr>
            <w:r w:rsidRPr="00FF7BA2">
              <w:rPr>
                <w:color w:val="000000"/>
                <w:sz w:val="22"/>
                <w:szCs w:val="22"/>
              </w:rPr>
              <w:t xml:space="preserve">Ének, Hangszer mikrofonok, NeumannKM184 </w:t>
            </w:r>
            <w:proofErr w:type="spellStart"/>
            <w:r w:rsidRPr="00FF7BA2">
              <w:rPr>
                <w:color w:val="000000"/>
                <w:sz w:val="22"/>
                <w:szCs w:val="22"/>
              </w:rPr>
              <w:t>mt</w:t>
            </w:r>
            <w:proofErr w:type="spellEnd"/>
            <w:r w:rsidRPr="00FF7BA2">
              <w:rPr>
                <w:color w:val="000000"/>
                <w:sz w:val="22"/>
                <w:szCs w:val="22"/>
              </w:rPr>
              <w:t xml:space="preserve"> </w:t>
            </w:r>
            <w:proofErr w:type="spellStart"/>
            <w:r w:rsidRPr="00FF7BA2">
              <w:rPr>
                <w:color w:val="000000"/>
                <w:sz w:val="22"/>
                <w:szCs w:val="22"/>
              </w:rPr>
              <w:t>stereo</w:t>
            </w:r>
            <w:proofErr w:type="spellEnd"/>
            <w:r w:rsidRPr="00FF7BA2">
              <w:rPr>
                <w:color w:val="000000"/>
                <w:sz w:val="22"/>
                <w:szCs w:val="22"/>
              </w:rPr>
              <w:t xml:space="preserve"> </w:t>
            </w:r>
            <w:proofErr w:type="spellStart"/>
            <w:r w:rsidRPr="00FF7BA2">
              <w:rPr>
                <w:color w:val="000000"/>
                <w:sz w:val="22"/>
                <w:szCs w:val="22"/>
              </w:rPr>
              <w:t>set</w:t>
            </w:r>
            <w:proofErr w:type="spellEnd"/>
            <w:r w:rsidRPr="00FF7BA2">
              <w:rPr>
                <w:color w:val="000000"/>
                <w:sz w:val="22"/>
                <w:szCs w:val="22"/>
              </w:rPr>
              <w:t xml:space="preserve"> vagy azzal egyenértékű</w:t>
            </w:r>
          </w:p>
        </w:tc>
        <w:tc>
          <w:tcPr>
            <w:tcW w:w="567" w:type="dxa"/>
            <w:shd w:val="clear" w:color="auto" w:fill="auto"/>
            <w:vAlign w:val="center"/>
            <w:hideMark/>
          </w:tcPr>
          <w:p w14:paraId="23FEC4AD" w14:textId="77777777" w:rsidR="00AB2989" w:rsidRPr="00FF7BA2" w:rsidRDefault="00AB2989" w:rsidP="0011508F">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7FCBDD76" w14:textId="77777777" w:rsidR="00AB2989" w:rsidRPr="00FF7BA2" w:rsidRDefault="00AB2989" w:rsidP="0011508F">
            <w:pPr>
              <w:jc w:val="center"/>
              <w:rPr>
                <w:color w:val="000000"/>
                <w:sz w:val="22"/>
                <w:szCs w:val="22"/>
              </w:rPr>
            </w:pPr>
            <w:r w:rsidRPr="00FF7BA2">
              <w:rPr>
                <w:color w:val="000000"/>
                <w:sz w:val="22"/>
                <w:szCs w:val="22"/>
              </w:rPr>
              <w:t>8</w:t>
            </w:r>
          </w:p>
        </w:tc>
        <w:tc>
          <w:tcPr>
            <w:tcW w:w="1575" w:type="dxa"/>
            <w:shd w:val="clear" w:color="auto" w:fill="auto"/>
            <w:vAlign w:val="center"/>
            <w:hideMark/>
          </w:tcPr>
          <w:p w14:paraId="4AFBF60C" w14:textId="77777777" w:rsidR="00AB2989" w:rsidRPr="00FF7BA2" w:rsidRDefault="00AB2989" w:rsidP="0011508F">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3F1AFFB4" w14:textId="77777777" w:rsidR="00AB2989" w:rsidRPr="00FF7BA2" w:rsidRDefault="00AB2989" w:rsidP="0011508F">
            <w:pPr>
              <w:jc w:val="right"/>
              <w:rPr>
                <w:color w:val="000000"/>
                <w:sz w:val="22"/>
                <w:szCs w:val="22"/>
              </w:rPr>
            </w:pPr>
            <w:r w:rsidRPr="00FF7BA2">
              <w:rPr>
                <w:color w:val="000000"/>
                <w:sz w:val="22"/>
                <w:szCs w:val="22"/>
              </w:rPr>
              <w:t> </w:t>
            </w:r>
          </w:p>
        </w:tc>
      </w:tr>
      <w:tr w:rsidR="00AB2989" w:rsidRPr="00FF7BA2" w14:paraId="568B7480" w14:textId="77777777" w:rsidTr="007F3EBA">
        <w:trPr>
          <w:trHeight w:val="60"/>
        </w:trPr>
        <w:tc>
          <w:tcPr>
            <w:tcW w:w="513" w:type="dxa"/>
            <w:shd w:val="clear" w:color="000000" w:fill="D9D9D9"/>
            <w:vAlign w:val="center"/>
            <w:hideMark/>
          </w:tcPr>
          <w:p w14:paraId="1CB0AE7B" w14:textId="77777777" w:rsidR="00AB2989" w:rsidRPr="00FF7BA2" w:rsidRDefault="00AB2989" w:rsidP="0011508F">
            <w:pPr>
              <w:rPr>
                <w:color w:val="000000"/>
                <w:sz w:val="22"/>
                <w:szCs w:val="22"/>
              </w:rPr>
            </w:pPr>
          </w:p>
        </w:tc>
        <w:tc>
          <w:tcPr>
            <w:tcW w:w="3451" w:type="dxa"/>
            <w:shd w:val="clear" w:color="000000" w:fill="D9D9D9"/>
            <w:vAlign w:val="center"/>
            <w:hideMark/>
          </w:tcPr>
          <w:p w14:paraId="41225C6E" w14:textId="77777777" w:rsidR="00AB2989" w:rsidRPr="00FF7BA2" w:rsidRDefault="00AB2989" w:rsidP="0011508F">
            <w:pPr>
              <w:rPr>
                <w:b/>
                <w:bCs/>
                <w:color w:val="000000"/>
                <w:sz w:val="22"/>
                <w:szCs w:val="22"/>
              </w:rPr>
            </w:pPr>
            <w:r w:rsidRPr="00FF7BA2">
              <w:rPr>
                <w:b/>
                <w:bCs/>
                <w:color w:val="000000"/>
                <w:sz w:val="22"/>
                <w:szCs w:val="22"/>
              </w:rPr>
              <w:t xml:space="preserve">1.5. </w:t>
            </w:r>
            <w:proofErr w:type="spellStart"/>
            <w:r w:rsidRPr="00FF7BA2">
              <w:rPr>
                <w:b/>
                <w:bCs/>
                <w:color w:val="000000"/>
                <w:sz w:val="22"/>
                <w:szCs w:val="22"/>
              </w:rPr>
              <w:t>Vezetéknélküli</w:t>
            </w:r>
            <w:proofErr w:type="spellEnd"/>
            <w:r w:rsidRPr="00FF7BA2">
              <w:rPr>
                <w:b/>
                <w:bCs/>
                <w:color w:val="000000"/>
                <w:sz w:val="22"/>
                <w:szCs w:val="22"/>
              </w:rPr>
              <w:t xml:space="preserve"> mikrofon rendszer</w:t>
            </w:r>
          </w:p>
        </w:tc>
        <w:tc>
          <w:tcPr>
            <w:tcW w:w="567" w:type="dxa"/>
            <w:shd w:val="clear" w:color="000000" w:fill="D9D9D9"/>
            <w:vAlign w:val="center"/>
            <w:hideMark/>
          </w:tcPr>
          <w:p w14:paraId="5E40C731" w14:textId="77777777" w:rsidR="00AB2989" w:rsidRPr="00FF7BA2" w:rsidRDefault="00AB2989" w:rsidP="0011508F">
            <w:pPr>
              <w:jc w:val="center"/>
              <w:rPr>
                <w:b/>
                <w:bCs/>
                <w:color w:val="000000"/>
                <w:sz w:val="22"/>
                <w:szCs w:val="22"/>
              </w:rPr>
            </w:pPr>
            <w:proofErr w:type="spellStart"/>
            <w:r w:rsidRPr="00FF7BA2">
              <w:rPr>
                <w:b/>
                <w:bCs/>
                <w:color w:val="000000"/>
                <w:sz w:val="22"/>
                <w:szCs w:val="22"/>
              </w:rPr>
              <w:t>M.e</w:t>
            </w:r>
            <w:proofErr w:type="spellEnd"/>
            <w:r w:rsidRPr="00FF7BA2">
              <w:rPr>
                <w:b/>
                <w:bCs/>
                <w:color w:val="000000"/>
                <w:sz w:val="22"/>
                <w:szCs w:val="22"/>
              </w:rPr>
              <w:t>.</w:t>
            </w:r>
          </w:p>
        </w:tc>
        <w:tc>
          <w:tcPr>
            <w:tcW w:w="1418" w:type="dxa"/>
            <w:shd w:val="clear" w:color="000000" w:fill="D9D9D9"/>
            <w:vAlign w:val="center"/>
            <w:hideMark/>
          </w:tcPr>
          <w:p w14:paraId="76269DD4" w14:textId="77777777" w:rsidR="00AB2989" w:rsidRPr="00FF7BA2" w:rsidRDefault="00AB2989" w:rsidP="0011508F">
            <w:pPr>
              <w:jc w:val="center"/>
              <w:rPr>
                <w:b/>
                <w:bCs/>
                <w:color w:val="000000"/>
                <w:sz w:val="22"/>
                <w:szCs w:val="22"/>
              </w:rPr>
            </w:pPr>
            <w:r w:rsidRPr="00FF7BA2">
              <w:rPr>
                <w:b/>
                <w:bCs/>
                <w:color w:val="000000"/>
                <w:sz w:val="22"/>
                <w:szCs w:val="22"/>
              </w:rPr>
              <w:t>Mennyiség</w:t>
            </w:r>
          </w:p>
        </w:tc>
        <w:tc>
          <w:tcPr>
            <w:tcW w:w="1575" w:type="dxa"/>
            <w:shd w:val="clear" w:color="000000" w:fill="D9D9D9"/>
            <w:vAlign w:val="center"/>
            <w:hideMark/>
          </w:tcPr>
          <w:p w14:paraId="4281D7F5" w14:textId="77777777" w:rsidR="00AB2989" w:rsidRPr="00FF7BA2" w:rsidRDefault="00AB2989" w:rsidP="0011508F">
            <w:pPr>
              <w:jc w:val="center"/>
              <w:rPr>
                <w:b/>
                <w:bCs/>
                <w:sz w:val="22"/>
                <w:szCs w:val="22"/>
              </w:rPr>
            </w:pPr>
            <w:r w:rsidRPr="00FF7BA2">
              <w:rPr>
                <w:b/>
                <w:bCs/>
                <w:sz w:val="22"/>
                <w:szCs w:val="22"/>
              </w:rPr>
              <w:t>Nettó ajánlati egység ár (FT)</w:t>
            </w:r>
          </w:p>
        </w:tc>
        <w:tc>
          <w:tcPr>
            <w:tcW w:w="1685" w:type="dxa"/>
            <w:shd w:val="clear" w:color="000000" w:fill="D9D9D9"/>
            <w:vAlign w:val="center"/>
            <w:hideMark/>
          </w:tcPr>
          <w:p w14:paraId="0A46BB48" w14:textId="77777777" w:rsidR="00AB2989" w:rsidRPr="00FF7BA2" w:rsidRDefault="00AB2989" w:rsidP="0011508F">
            <w:pPr>
              <w:jc w:val="center"/>
              <w:rPr>
                <w:b/>
                <w:bCs/>
                <w:sz w:val="22"/>
                <w:szCs w:val="22"/>
              </w:rPr>
            </w:pPr>
            <w:r w:rsidRPr="00FF7BA2">
              <w:rPr>
                <w:b/>
                <w:bCs/>
                <w:sz w:val="22"/>
                <w:szCs w:val="22"/>
              </w:rPr>
              <w:t xml:space="preserve">Nettó ajánlati </w:t>
            </w:r>
            <w:r>
              <w:rPr>
                <w:b/>
                <w:bCs/>
                <w:sz w:val="22"/>
                <w:szCs w:val="22"/>
              </w:rPr>
              <w:t>ár összesen</w:t>
            </w:r>
            <w:r w:rsidRPr="00FF7BA2">
              <w:rPr>
                <w:b/>
                <w:bCs/>
                <w:sz w:val="22"/>
                <w:szCs w:val="22"/>
              </w:rPr>
              <w:t xml:space="preserve"> (F</w:t>
            </w:r>
            <w:r>
              <w:rPr>
                <w:b/>
                <w:bCs/>
                <w:sz w:val="22"/>
                <w:szCs w:val="22"/>
              </w:rPr>
              <w:t>t</w:t>
            </w:r>
            <w:r w:rsidRPr="00FF7BA2">
              <w:rPr>
                <w:b/>
                <w:bCs/>
                <w:sz w:val="22"/>
                <w:szCs w:val="22"/>
              </w:rPr>
              <w:t>)</w:t>
            </w:r>
          </w:p>
        </w:tc>
      </w:tr>
      <w:tr w:rsidR="00AB2989" w:rsidRPr="00FF7BA2" w14:paraId="065401A0" w14:textId="77777777" w:rsidTr="007F3EBA">
        <w:trPr>
          <w:trHeight w:val="315"/>
        </w:trPr>
        <w:tc>
          <w:tcPr>
            <w:tcW w:w="513" w:type="dxa"/>
            <w:shd w:val="clear" w:color="auto" w:fill="auto"/>
            <w:vAlign w:val="center"/>
            <w:hideMark/>
          </w:tcPr>
          <w:p w14:paraId="3F0126F2" w14:textId="77777777" w:rsidR="00AB2989" w:rsidRPr="00FF7BA2" w:rsidRDefault="00AB2989" w:rsidP="0011508F">
            <w:pPr>
              <w:jc w:val="center"/>
              <w:rPr>
                <w:color w:val="000000"/>
                <w:sz w:val="22"/>
                <w:szCs w:val="22"/>
              </w:rPr>
            </w:pPr>
            <w:r w:rsidRPr="00FF7BA2">
              <w:rPr>
                <w:color w:val="000000"/>
                <w:sz w:val="22"/>
                <w:szCs w:val="22"/>
              </w:rPr>
              <w:t>13.</w:t>
            </w:r>
          </w:p>
        </w:tc>
        <w:tc>
          <w:tcPr>
            <w:tcW w:w="3451" w:type="dxa"/>
            <w:shd w:val="clear" w:color="auto" w:fill="auto"/>
            <w:vAlign w:val="center"/>
            <w:hideMark/>
          </w:tcPr>
          <w:p w14:paraId="2A3FE097" w14:textId="77777777" w:rsidR="00AB2989" w:rsidRPr="00FF7BA2" w:rsidRDefault="00AB2989" w:rsidP="0011508F">
            <w:pPr>
              <w:rPr>
                <w:color w:val="000000"/>
                <w:sz w:val="22"/>
                <w:szCs w:val="22"/>
              </w:rPr>
            </w:pPr>
            <w:proofErr w:type="gramStart"/>
            <w:r w:rsidRPr="00FF7BA2">
              <w:rPr>
                <w:color w:val="000000"/>
                <w:sz w:val="22"/>
                <w:szCs w:val="22"/>
              </w:rPr>
              <w:t>Zseb adó</w:t>
            </w:r>
            <w:proofErr w:type="gramEnd"/>
          </w:p>
        </w:tc>
        <w:tc>
          <w:tcPr>
            <w:tcW w:w="567" w:type="dxa"/>
            <w:shd w:val="clear" w:color="auto" w:fill="auto"/>
            <w:vAlign w:val="center"/>
            <w:hideMark/>
          </w:tcPr>
          <w:p w14:paraId="6F97D00D" w14:textId="77777777" w:rsidR="00AB2989" w:rsidRPr="00FF7BA2" w:rsidRDefault="00AB2989" w:rsidP="0011508F">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2E1582B4" w14:textId="77777777" w:rsidR="00AB2989" w:rsidRPr="00FF7BA2" w:rsidRDefault="00AB2989" w:rsidP="0011508F">
            <w:pPr>
              <w:jc w:val="center"/>
              <w:rPr>
                <w:color w:val="000000"/>
                <w:sz w:val="22"/>
                <w:szCs w:val="22"/>
              </w:rPr>
            </w:pPr>
            <w:r w:rsidRPr="00FF7BA2">
              <w:rPr>
                <w:color w:val="000000"/>
                <w:sz w:val="22"/>
                <w:szCs w:val="22"/>
              </w:rPr>
              <w:t>24</w:t>
            </w:r>
          </w:p>
        </w:tc>
        <w:tc>
          <w:tcPr>
            <w:tcW w:w="1575" w:type="dxa"/>
            <w:shd w:val="clear" w:color="auto" w:fill="auto"/>
            <w:vAlign w:val="center"/>
            <w:hideMark/>
          </w:tcPr>
          <w:p w14:paraId="0A43F029" w14:textId="77777777" w:rsidR="00AB2989" w:rsidRPr="00FF7BA2" w:rsidRDefault="00AB2989" w:rsidP="0011508F">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6B611448" w14:textId="77777777" w:rsidR="00AB2989" w:rsidRPr="00FF7BA2" w:rsidRDefault="00AB2989" w:rsidP="0011508F">
            <w:pPr>
              <w:jc w:val="right"/>
              <w:rPr>
                <w:color w:val="000000"/>
                <w:sz w:val="22"/>
                <w:szCs w:val="22"/>
              </w:rPr>
            </w:pPr>
            <w:r w:rsidRPr="00FF7BA2">
              <w:rPr>
                <w:color w:val="000000"/>
                <w:sz w:val="22"/>
                <w:szCs w:val="22"/>
              </w:rPr>
              <w:t> </w:t>
            </w:r>
          </w:p>
        </w:tc>
      </w:tr>
      <w:tr w:rsidR="00AB2989" w:rsidRPr="00FF7BA2" w14:paraId="5BEFAA2E" w14:textId="77777777" w:rsidTr="007F3EBA">
        <w:trPr>
          <w:trHeight w:val="315"/>
        </w:trPr>
        <w:tc>
          <w:tcPr>
            <w:tcW w:w="513" w:type="dxa"/>
            <w:shd w:val="clear" w:color="auto" w:fill="auto"/>
            <w:vAlign w:val="center"/>
            <w:hideMark/>
          </w:tcPr>
          <w:p w14:paraId="5FCF0727" w14:textId="77777777" w:rsidR="00AB2989" w:rsidRPr="00FF7BA2" w:rsidRDefault="00AB2989" w:rsidP="0011508F">
            <w:pPr>
              <w:jc w:val="center"/>
              <w:rPr>
                <w:color w:val="000000"/>
                <w:sz w:val="22"/>
                <w:szCs w:val="22"/>
              </w:rPr>
            </w:pPr>
            <w:r w:rsidRPr="00FF7BA2">
              <w:rPr>
                <w:color w:val="000000"/>
                <w:sz w:val="22"/>
                <w:szCs w:val="22"/>
              </w:rPr>
              <w:t>14.</w:t>
            </w:r>
          </w:p>
        </w:tc>
        <w:tc>
          <w:tcPr>
            <w:tcW w:w="3451" w:type="dxa"/>
            <w:shd w:val="clear" w:color="auto" w:fill="auto"/>
            <w:vAlign w:val="center"/>
            <w:hideMark/>
          </w:tcPr>
          <w:p w14:paraId="24524D91" w14:textId="77777777" w:rsidR="00AB2989" w:rsidRPr="00FF7BA2" w:rsidRDefault="00AB2989" w:rsidP="0011508F">
            <w:pPr>
              <w:rPr>
                <w:color w:val="000000"/>
                <w:sz w:val="22"/>
                <w:szCs w:val="22"/>
              </w:rPr>
            </w:pPr>
            <w:r w:rsidRPr="00FF7BA2">
              <w:rPr>
                <w:color w:val="000000"/>
                <w:sz w:val="22"/>
                <w:szCs w:val="22"/>
              </w:rPr>
              <w:t xml:space="preserve">Kézi </w:t>
            </w:r>
            <w:proofErr w:type="gramStart"/>
            <w:r w:rsidRPr="00FF7BA2">
              <w:rPr>
                <w:color w:val="000000"/>
                <w:sz w:val="22"/>
                <w:szCs w:val="22"/>
              </w:rPr>
              <w:t>mikrofon adó</w:t>
            </w:r>
            <w:proofErr w:type="gramEnd"/>
          </w:p>
        </w:tc>
        <w:tc>
          <w:tcPr>
            <w:tcW w:w="567" w:type="dxa"/>
            <w:shd w:val="clear" w:color="auto" w:fill="auto"/>
            <w:vAlign w:val="center"/>
            <w:hideMark/>
          </w:tcPr>
          <w:p w14:paraId="04768AD2" w14:textId="77777777" w:rsidR="00AB2989" w:rsidRPr="00FF7BA2" w:rsidRDefault="00AB2989" w:rsidP="0011508F">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52B85748" w14:textId="77777777" w:rsidR="00AB2989" w:rsidRPr="00FF7BA2" w:rsidRDefault="00AB2989" w:rsidP="0011508F">
            <w:pPr>
              <w:jc w:val="center"/>
              <w:rPr>
                <w:color w:val="000000"/>
                <w:sz w:val="22"/>
                <w:szCs w:val="22"/>
              </w:rPr>
            </w:pPr>
            <w:r w:rsidRPr="00FF7BA2">
              <w:rPr>
                <w:color w:val="000000"/>
                <w:sz w:val="22"/>
                <w:szCs w:val="22"/>
              </w:rPr>
              <w:t>24</w:t>
            </w:r>
          </w:p>
        </w:tc>
        <w:tc>
          <w:tcPr>
            <w:tcW w:w="1575" w:type="dxa"/>
            <w:shd w:val="clear" w:color="auto" w:fill="auto"/>
            <w:vAlign w:val="center"/>
            <w:hideMark/>
          </w:tcPr>
          <w:p w14:paraId="04F93974" w14:textId="77777777" w:rsidR="00AB2989" w:rsidRPr="00FF7BA2" w:rsidRDefault="00AB2989" w:rsidP="0011508F">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681DD7E0" w14:textId="77777777" w:rsidR="00AB2989" w:rsidRPr="00FF7BA2" w:rsidRDefault="00AB2989" w:rsidP="0011508F">
            <w:pPr>
              <w:jc w:val="right"/>
              <w:rPr>
                <w:color w:val="000000"/>
                <w:sz w:val="22"/>
                <w:szCs w:val="22"/>
              </w:rPr>
            </w:pPr>
            <w:r w:rsidRPr="00FF7BA2">
              <w:rPr>
                <w:color w:val="000000"/>
                <w:sz w:val="22"/>
                <w:szCs w:val="22"/>
              </w:rPr>
              <w:t> </w:t>
            </w:r>
          </w:p>
        </w:tc>
      </w:tr>
      <w:tr w:rsidR="00AB2989" w:rsidRPr="00FF7BA2" w14:paraId="76E56401" w14:textId="77777777" w:rsidTr="007F3EBA">
        <w:trPr>
          <w:trHeight w:val="315"/>
        </w:trPr>
        <w:tc>
          <w:tcPr>
            <w:tcW w:w="513" w:type="dxa"/>
            <w:shd w:val="clear" w:color="auto" w:fill="auto"/>
            <w:vAlign w:val="center"/>
            <w:hideMark/>
          </w:tcPr>
          <w:p w14:paraId="14607F94" w14:textId="77777777" w:rsidR="00AB2989" w:rsidRPr="00FF7BA2" w:rsidRDefault="00AB2989" w:rsidP="0011508F">
            <w:pPr>
              <w:jc w:val="center"/>
              <w:rPr>
                <w:color w:val="000000"/>
                <w:sz w:val="22"/>
                <w:szCs w:val="22"/>
              </w:rPr>
            </w:pPr>
            <w:r w:rsidRPr="00FF7BA2">
              <w:rPr>
                <w:color w:val="000000"/>
                <w:sz w:val="22"/>
                <w:szCs w:val="22"/>
              </w:rPr>
              <w:t>15.</w:t>
            </w:r>
          </w:p>
        </w:tc>
        <w:tc>
          <w:tcPr>
            <w:tcW w:w="3451" w:type="dxa"/>
            <w:shd w:val="clear" w:color="auto" w:fill="auto"/>
            <w:vAlign w:val="center"/>
            <w:hideMark/>
          </w:tcPr>
          <w:p w14:paraId="550B1493" w14:textId="77777777" w:rsidR="00AB2989" w:rsidRPr="00FF7BA2" w:rsidRDefault="00AB2989" w:rsidP="0011508F">
            <w:pPr>
              <w:rPr>
                <w:color w:val="000000"/>
                <w:sz w:val="22"/>
                <w:szCs w:val="22"/>
              </w:rPr>
            </w:pPr>
            <w:r w:rsidRPr="00FF7BA2">
              <w:rPr>
                <w:color w:val="000000"/>
                <w:sz w:val="22"/>
                <w:szCs w:val="22"/>
              </w:rPr>
              <w:t xml:space="preserve">Kézi </w:t>
            </w:r>
            <w:proofErr w:type="gramStart"/>
            <w:r w:rsidRPr="00FF7BA2">
              <w:rPr>
                <w:color w:val="000000"/>
                <w:sz w:val="22"/>
                <w:szCs w:val="22"/>
              </w:rPr>
              <w:t>mikrofon adó</w:t>
            </w:r>
            <w:proofErr w:type="gramEnd"/>
          </w:p>
        </w:tc>
        <w:tc>
          <w:tcPr>
            <w:tcW w:w="567" w:type="dxa"/>
            <w:shd w:val="clear" w:color="auto" w:fill="auto"/>
            <w:vAlign w:val="center"/>
            <w:hideMark/>
          </w:tcPr>
          <w:p w14:paraId="25213401" w14:textId="77777777" w:rsidR="00AB2989" w:rsidRPr="00FF7BA2" w:rsidRDefault="00AB2989" w:rsidP="0011508F">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05D4D3B9" w14:textId="77777777" w:rsidR="00AB2989" w:rsidRPr="00FF7BA2" w:rsidRDefault="00AB2989" w:rsidP="0011508F">
            <w:pPr>
              <w:jc w:val="center"/>
              <w:rPr>
                <w:color w:val="000000"/>
                <w:sz w:val="22"/>
                <w:szCs w:val="22"/>
              </w:rPr>
            </w:pPr>
            <w:r w:rsidRPr="00FF7BA2">
              <w:rPr>
                <w:color w:val="000000"/>
                <w:sz w:val="22"/>
                <w:szCs w:val="22"/>
              </w:rPr>
              <w:t>8</w:t>
            </w:r>
          </w:p>
        </w:tc>
        <w:tc>
          <w:tcPr>
            <w:tcW w:w="1575" w:type="dxa"/>
            <w:shd w:val="clear" w:color="auto" w:fill="auto"/>
            <w:vAlign w:val="center"/>
            <w:hideMark/>
          </w:tcPr>
          <w:p w14:paraId="50CB0D03" w14:textId="77777777" w:rsidR="00AB2989" w:rsidRPr="00FF7BA2" w:rsidRDefault="00AB2989" w:rsidP="0011508F">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18BF1DC2" w14:textId="77777777" w:rsidR="00AB2989" w:rsidRPr="00FF7BA2" w:rsidRDefault="00AB2989" w:rsidP="0011508F">
            <w:pPr>
              <w:jc w:val="right"/>
              <w:rPr>
                <w:color w:val="000000"/>
                <w:sz w:val="22"/>
                <w:szCs w:val="22"/>
              </w:rPr>
            </w:pPr>
            <w:r w:rsidRPr="00FF7BA2">
              <w:rPr>
                <w:color w:val="000000"/>
                <w:sz w:val="22"/>
                <w:szCs w:val="22"/>
              </w:rPr>
              <w:t> </w:t>
            </w:r>
          </w:p>
        </w:tc>
      </w:tr>
      <w:tr w:rsidR="00AB2989" w:rsidRPr="00FF7BA2" w14:paraId="06FE6F9D" w14:textId="77777777" w:rsidTr="007F3EBA">
        <w:trPr>
          <w:trHeight w:val="315"/>
        </w:trPr>
        <w:tc>
          <w:tcPr>
            <w:tcW w:w="513" w:type="dxa"/>
            <w:shd w:val="clear" w:color="auto" w:fill="auto"/>
            <w:vAlign w:val="center"/>
            <w:hideMark/>
          </w:tcPr>
          <w:p w14:paraId="593A73F8" w14:textId="77777777" w:rsidR="00AB2989" w:rsidRPr="00FF7BA2" w:rsidRDefault="00AB2989" w:rsidP="0011508F">
            <w:pPr>
              <w:jc w:val="center"/>
              <w:rPr>
                <w:color w:val="000000"/>
                <w:sz w:val="22"/>
                <w:szCs w:val="22"/>
              </w:rPr>
            </w:pPr>
            <w:r>
              <w:br w:type="page"/>
            </w:r>
            <w:r w:rsidRPr="00FF7BA2">
              <w:rPr>
                <w:color w:val="000000"/>
                <w:sz w:val="22"/>
                <w:szCs w:val="22"/>
              </w:rPr>
              <w:t>16.</w:t>
            </w:r>
          </w:p>
        </w:tc>
        <w:tc>
          <w:tcPr>
            <w:tcW w:w="3451" w:type="dxa"/>
            <w:shd w:val="clear" w:color="auto" w:fill="auto"/>
            <w:vAlign w:val="center"/>
            <w:hideMark/>
          </w:tcPr>
          <w:p w14:paraId="327FE9CE" w14:textId="77777777" w:rsidR="00AB2989" w:rsidRPr="00FF7BA2" w:rsidRDefault="00AB2989" w:rsidP="0011508F">
            <w:pPr>
              <w:rPr>
                <w:color w:val="000000"/>
                <w:sz w:val="22"/>
                <w:szCs w:val="22"/>
              </w:rPr>
            </w:pPr>
            <w:r w:rsidRPr="00FF7BA2">
              <w:rPr>
                <w:color w:val="000000"/>
                <w:sz w:val="22"/>
                <w:szCs w:val="22"/>
              </w:rPr>
              <w:t xml:space="preserve">Tölthető </w:t>
            </w:r>
            <w:proofErr w:type="spellStart"/>
            <w:r w:rsidRPr="00FF7BA2">
              <w:rPr>
                <w:color w:val="000000"/>
                <w:sz w:val="22"/>
                <w:szCs w:val="22"/>
              </w:rPr>
              <w:t>Li-on</w:t>
            </w:r>
            <w:proofErr w:type="spellEnd"/>
            <w:r w:rsidRPr="00FF7BA2">
              <w:rPr>
                <w:color w:val="000000"/>
                <w:sz w:val="22"/>
                <w:szCs w:val="22"/>
              </w:rPr>
              <w:t xml:space="preserve"> telep a mikrofonokhoz és zsebadóhoz.</w:t>
            </w:r>
          </w:p>
        </w:tc>
        <w:tc>
          <w:tcPr>
            <w:tcW w:w="567" w:type="dxa"/>
            <w:shd w:val="clear" w:color="auto" w:fill="auto"/>
            <w:vAlign w:val="center"/>
            <w:hideMark/>
          </w:tcPr>
          <w:p w14:paraId="70394F36" w14:textId="77777777" w:rsidR="00AB2989" w:rsidRPr="00FF7BA2" w:rsidRDefault="00AB2989" w:rsidP="0011508F">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61A0C07A" w14:textId="77777777" w:rsidR="00AB2989" w:rsidRPr="00FF7BA2" w:rsidRDefault="00AB2989" w:rsidP="0011508F">
            <w:pPr>
              <w:jc w:val="center"/>
              <w:rPr>
                <w:color w:val="000000"/>
                <w:sz w:val="22"/>
                <w:szCs w:val="22"/>
              </w:rPr>
            </w:pPr>
            <w:r w:rsidRPr="00FF7BA2">
              <w:rPr>
                <w:color w:val="000000"/>
                <w:sz w:val="22"/>
                <w:szCs w:val="22"/>
              </w:rPr>
              <w:t>24</w:t>
            </w:r>
          </w:p>
        </w:tc>
        <w:tc>
          <w:tcPr>
            <w:tcW w:w="1575" w:type="dxa"/>
            <w:shd w:val="clear" w:color="auto" w:fill="auto"/>
            <w:vAlign w:val="center"/>
            <w:hideMark/>
          </w:tcPr>
          <w:p w14:paraId="6F04FDE1" w14:textId="77777777" w:rsidR="00AB2989" w:rsidRPr="00FF7BA2" w:rsidRDefault="00AB2989" w:rsidP="0011508F">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2D8CA0B8" w14:textId="77777777" w:rsidR="00AB2989" w:rsidRPr="00FF7BA2" w:rsidRDefault="00AB2989" w:rsidP="0011508F">
            <w:pPr>
              <w:jc w:val="right"/>
              <w:rPr>
                <w:color w:val="000000"/>
                <w:sz w:val="22"/>
                <w:szCs w:val="22"/>
              </w:rPr>
            </w:pPr>
            <w:r w:rsidRPr="00FF7BA2">
              <w:rPr>
                <w:color w:val="000000"/>
                <w:sz w:val="22"/>
                <w:szCs w:val="22"/>
              </w:rPr>
              <w:t> </w:t>
            </w:r>
          </w:p>
        </w:tc>
      </w:tr>
      <w:tr w:rsidR="00AB2989" w:rsidRPr="00FF7BA2" w14:paraId="380F777F" w14:textId="77777777" w:rsidTr="007F3EBA">
        <w:trPr>
          <w:trHeight w:val="315"/>
        </w:trPr>
        <w:tc>
          <w:tcPr>
            <w:tcW w:w="513" w:type="dxa"/>
            <w:shd w:val="clear" w:color="auto" w:fill="auto"/>
            <w:vAlign w:val="center"/>
            <w:hideMark/>
          </w:tcPr>
          <w:p w14:paraId="6A0C996C" w14:textId="77777777" w:rsidR="00AB2989" w:rsidRPr="00FF7BA2" w:rsidRDefault="00AB2989" w:rsidP="0011508F">
            <w:pPr>
              <w:jc w:val="center"/>
              <w:rPr>
                <w:color w:val="000000"/>
                <w:sz w:val="22"/>
                <w:szCs w:val="22"/>
              </w:rPr>
            </w:pPr>
            <w:r w:rsidRPr="00FF7BA2">
              <w:rPr>
                <w:color w:val="000000"/>
                <w:sz w:val="22"/>
                <w:szCs w:val="22"/>
              </w:rPr>
              <w:t>17.</w:t>
            </w:r>
          </w:p>
        </w:tc>
        <w:tc>
          <w:tcPr>
            <w:tcW w:w="3451" w:type="dxa"/>
            <w:shd w:val="clear" w:color="auto" w:fill="auto"/>
            <w:vAlign w:val="center"/>
            <w:hideMark/>
          </w:tcPr>
          <w:p w14:paraId="0066B7B4" w14:textId="77777777" w:rsidR="00AB2989" w:rsidRPr="00FF7BA2" w:rsidRDefault="00AB2989" w:rsidP="0011508F">
            <w:pPr>
              <w:rPr>
                <w:color w:val="000000"/>
                <w:sz w:val="22"/>
                <w:szCs w:val="22"/>
              </w:rPr>
            </w:pPr>
            <w:proofErr w:type="gramStart"/>
            <w:r w:rsidRPr="00FF7BA2">
              <w:rPr>
                <w:color w:val="000000"/>
                <w:sz w:val="22"/>
                <w:szCs w:val="22"/>
              </w:rPr>
              <w:t>Telep töltő</w:t>
            </w:r>
            <w:proofErr w:type="gramEnd"/>
            <w:r w:rsidRPr="00FF7BA2">
              <w:rPr>
                <w:color w:val="000000"/>
                <w:sz w:val="22"/>
                <w:szCs w:val="22"/>
              </w:rPr>
              <w:t xml:space="preserve"> tápegységgel, telepek nélkül</w:t>
            </w:r>
          </w:p>
        </w:tc>
        <w:tc>
          <w:tcPr>
            <w:tcW w:w="567" w:type="dxa"/>
            <w:shd w:val="clear" w:color="auto" w:fill="auto"/>
            <w:vAlign w:val="center"/>
            <w:hideMark/>
          </w:tcPr>
          <w:p w14:paraId="7FA22457" w14:textId="77777777" w:rsidR="00AB2989" w:rsidRPr="00FF7BA2" w:rsidRDefault="00AB2989" w:rsidP="0011508F">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0A592767" w14:textId="77777777" w:rsidR="00AB2989" w:rsidRPr="00FF7BA2" w:rsidRDefault="00AB2989" w:rsidP="0011508F">
            <w:pPr>
              <w:jc w:val="center"/>
              <w:rPr>
                <w:color w:val="000000"/>
                <w:sz w:val="22"/>
                <w:szCs w:val="22"/>
              </w:rPr>
            </w:pPr>
            <w:r w:rsidRPr="00FF7BA2">
              <w:rPr>
                <w:color w:val="000000"/>
                <w:sz w:val="22"/>
                <w:szCs w:val="22"/>
              </w:rPr>
              <w:t>3</w:t>
            </w:r>
          </w:p>
        </w:tc>
        <w:tc>
          <w:tcPr>
            <w:tcW w:w="1575" w:type="dxa"/>
            <w:shd w:val="clear" w:color="auto" w:fill="auto"/>
            <w:vAlign w:val="center"/>
            <w:hideMark/>
          </w:tcPr>
          <w:p w14:paraId="19495DC8" w14:textId="77777777" w:rsidR="00AB2989" w:rsidRPr="00FF7BA2" w:rsidRDefault="00AB2989" w:rsidP="0011508F">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2E9F8073" w14:textId="77777777" w:rsidR="00AB2989" w:rsidRPr="00FF7BA2" w:rsidRDefault="00AB2989" w:rsidP="0011508F">
            <w:pPr>
              <w:jc w:val="right"/>
              <w:rPr>
                <w:color w:val="000000"/>
                <w:sz w:val="22"/>
                <w:szCs w:val="22"/>
              </w:rPr>
            </w:pPr>
            <w:r w:rsidRPr="00FF7BA2">
              <w:rPr>
                <w:color w:val="000000"/>
                <w:sz w:val="22"/>
                <w:szCs w:val="22"/>
              </w:rPr>
              <w:t> </w:t>
            </w:r>
          </w:p>
        </w:tc>
      </w:tr>
      <w:tr w:rsidR="00AB2989" w:rsidRPr="00FF7BA2" w14:paraId="00C5AA49" w14:textId="77777777" w:rsidTr="007F3EBA">
        <w:trPr>
          <w:trHeight w:val="315"/>
        </w:trPr>
        <w:tc>
          <w:tcPr>
            <w:tcW w:w="513" w:type="dxa"/>
            <w:shd w:val="clear" w:color="auto" w:fill="auto"/>
            <w:vAlign w:val="center"/>
            <w:hideMark/>
          </w:tcPr>
          <w:p w14:paraId="4468140F" w14:textId="77777777" w:rsidR="00AB2989" w:rsidRPr="00FF7BA2" w:rsidRDefault="00AB2989" w:rsidP="0011508F">
            <w:pPr>
              <w:jc w:val="center"/>
              <w:rPr>
                <w:color w:val="000000"/>
                <w:sz w:val="22"/>
                <w:szCs w:val="22"/>
              </w:rPr>
            </w:pPr>
            <w:r w:rsidRPr="00FF7BA2">
              <w:rPr>
                <w:color w:val="000000"/>
                <w:sz w:val="22"/>
                <w:szCs w:val="22"/>
              </w:rPr>
              <w:t>18.</w:t>
            </w:r>
          </w:p>
        </w:tc>
        <w:tc>
          <w:tcPr>
            <w:tcW w:w="3451" w:type="dxa"/>
            <w:shd w:val="clear" w:color="auto" w:fill="auto"/>
            <w:vAlign w:val="center"/>
            <w:hideMark/>
          </w:tcPr>
          <w:p w14:paraId="67D663E1" w14:textId="77777777" w:rsidR="00AB2989" w:rsidRPr="00FF7BA2" w:rsidRDefault="00AB2989" w:rsidP="0011508F">
            <w:pPr>
              <w:rPr>
                <w:color w:val="000000"/>
                <w:sz w:val="22"/>
                <w:szCs w:val="22"/>
              </w:rPr>
            </w:pPr>
            <w:r w:rsidRPr="00FF7BA2">
              <w:rPr>
                <w:color w:val="000000"/>
                <w:sz w:val="22"/>
                <w:szCs w:val="22"/>
              </w:rPr>
              <w:t>Csiptetős mikrofon</w:t>
            </w:r>
          </w:p>
        </w:tc>
        <w:tc>
          <w:tcPr>
            <w:tcW w:w="567" w:type="dxa"/>
            <w:shd w:val="clear" w:color="auto" w:fill="auto"/>
            <w:vAlign w:val="center"/>
            <w:hideMark/>
          </w:tcPr>
          <w:p w14:paraId="26C2A62D" w14:textId="77777777" w:rsidR="00AB2989" w:rsidRPr="00FF7BA2" w:rsidRDefault="00AB2989" w:rsidP="0011508F">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146DD45B" w14:textId="77777777" w:rsidR="00AB2989" w:rsidRPr="00FF7BA2" w:rsidRDefault="00AB2989" w:rsidP="0011508F">
            <w:pPr>
              <w:jc w:val="center"/>
              <w:rPr>
                <w:color w:val="000000"/>
                <w:sz w:val="22"/>
                <w:szCs w:val="22"/>
              </w:rPr>
            </w:pPr>
            <w:r w:rsidRPr="00FF7BA2">
              <w:rPr>
                <w:color w:val="000000"/>
                <w:sz w:val="22"/>
                <w:szCs w:val="22"/>
              </w:rPr>
              <w:t>24</w:t>
            </w:r>
          </w:p>
        </w:tc>
        <w:tc>
          <w:tcPr>
            <w:tcW w:w="1575" w:type="dxa"/>
            <w:shd w:val="clear" w:color="auto" w:fill="auto"/>
            <w:vAlign w:val="center"/>
            <w:hideMark/>
          </w:tcPr>
          <w:p w14:paraId="54786FE3" w14:textId="77777777" w:rsidR="00AB2989" w:rsidRPr="00FF7BA2" w:rsidRDefault="00AB2989" w:rsidP="0011508F">
            <w:pPr>
              <w:jc w:val="right"/>
              <w:rPr>
                <w:color w:val="000000"/>
                <w:sz w:val="22"/>
                <w:szCs w:val="22"/>
              </w:rPr>
            </w:pPr>
            <w:r w:rsidRPr="00FF7BA2">
              <w:rPr>
                <w:color w:val="000000"/>
                <w:sz w:val="22"/>
                <w:szCs w:val="22"/>
              </w:rPr>
              <w:t> </w:t>
            </w:r>
          </w:p>
        </w:tc>
        <w:tc>
          <w:tcPr>
            <w:tcW w:w="1685" w:type="dxa"/>
            <w:shd w:val="clear" w:color="auto" w:fill="auto"/>
            <w:vAlign w:val="center"/>
            <w:hideMark/>
          </w:tcPr>
          <w:p w14:paraId="2B694696" w14:textId="77777777" w:rsidR="00AB2989" w:rsidRPr="00FF7BA2" w:rsidRDefault="00AB2989" w:rsidP="0011508F">
            <w:pPr>
              <w:jc w:val="right"/>
              <w:rPr>
                <w:color w:val="000000"/>
                <w:sz w:val="22"/>
                <w:szCs w:val="22"/>
              </w:rPr>
            </w:pPr>
            <w:r w:rsidRPr="00FF7BA2">
              <w:rPr>
                <w:color w:val="000000"/>
                <w:sz w:val="22"/>
                <w:szCs w:val="22"/>
              </w:rPr>
              <w:t> </w:t>
            </w:r>
          </w:p>
        </w:tc>
      </w:tr>
      <w:tr w:rsidR="00AB2989" w:rsidRPr="00FF7BA2" w14:paraId="101FFC43" w14:textId="77777777" w:rsidTr="007F3EBA">
        <w:trPr>
          <w:trHeight w:val="315"/>
        </w:trPr>
        <w:tc>
          <w:tcPr>
            <w:tcW w:w="513" w:type="dxa"/>
            <w:shd w:val="clear" w:color="auto" w:fill="auto"/>
            <w:vAlign w:val="center"/>
            <w:hideMark/>
          </w:tcPr>
          <w:p w14:paraId="3A225211" w14:textId="77777777" w:rsidR="00AB2989" w:rsidRPr="00FF7BA2" w:rsidRDefault="00AB2989" w:rsidP="0011508F">
            <w:pPr>
              <w:jc w:val="center"/>
              <w:rPr>
                <w:color w:val="000000"/>
                <w:sz w:val="22"/>
                <w:szCs w:val="22"/>
              </w:rPr>
            </w:pPr>
            <w:r w:rsidRPr="00FF7BA2">
              <w:rPr>
                <w:color w:val="000000"/>
                <w:sz w:val="22"/>
                <w:szCs w:val="22"/>
              </w:rPr>
              <w:t>19.</w:t>
            </w:r>
          </w:p>
        </w:tc>
        <w:tc>
          <w:tcPr>
            <w:tcW w:w="3451" w:type="dxa"/>
            <w:shd w:val="clear" w:color="auto" w:fill="auto"/>
            <w:vAlign w:val="center"/>
            <w:hideMark/>
          </w:tcPr>
          <w:p w14:paraId="51B31BB6" w14:textId="77777777" w:rsidR="00AB2989" w:rsidRPr="00FF7BA2" w:rsidRDefault="00AB2989" w:rsidP="0011508F">
            <w:pPr>
              <w:rPr>
                <w:color w:val="000000"/>
                <w:sz w:val="22"/>
                <w:szCs w:val="22"/>
              </w:rPr>
            </w:pPr>
            <w:r w:rsidRPr="00FF7BA2">
              <w:rPr>
                <w:color w:val="000000"/>
                <w:sz w:val="22"/>
                <w:szCs w:val="22"/>
              </w:rPr>
              <w:t>Fülmikrofon</w:t>
            </w:r>
          </w:p>
        </w:tc>
        <w:tc>
          <w:tcPr>
            <w:tcW w:w="567" w:type="dxa"/>
            <w:shd w:val="clear" w:color="auto" w:fill="auto"/>
            <w:vAlign w:val="center"/>
            <w:hideMark/>
          </w:tcPr>
          <w:p w14:paraId="5F3AE9A2" w14:textId="77777777" w:rsidR="00AB2989" w:rsidRPr="00FF7BA2" w:rsidRDefault="00AB2989" w:rsidP="0011508F">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7221E7DB" w14:textId="77777777" w:rsidR="00AB2989" w:rsidRPr="00FF7BA2" w:rsidRDefault="00AB2989" w:rsidP="0011508F">
            <w:pPr>
              <w:jc w:val="center"/>
              <w:rPr>
                <w:color w:val="000000"/>
                <w:sz w:val="22"/>
                <w:szCs w:val="22"/>
              </w:rPr>
            </w:pPr>
            <w:r w:rsidRPr="00FF7BA2">
              <w:rPr>
                <w:color w:val="000000"/>
                <w:sz w:val="22"/>
                <w:szCs w:val="22"/>
              </w:rPr>
              <w:t>8</w:t>
            </w:r>
          </w:p>
        </w:tc>
        <w:tc>
          <w:tcPr>
            <w:tcW w:w="1575" w:type="dxa"/>
            <w:shd w:val="clear" w:color="auto" w:fill="auto"/>
            <w:vAlign w:val="center"/>
            <w:hideMark/>
          </w:tcPr>
          <w:p w14:paraId="19C8AE01" w14:textId="77777777" w:rsidR="00AB2989" w:rsidRPr="00FF7BA2" w:rsidRDefault="00AB2989" w:rsidP="0011508F">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42C81024" w14:textId="77777777" w:rsidR="00AB2989" w:rsidRPr="00FF7BA2" w:rsidRDefault="00AB2989" w:rsidP="0011508F">
            <w:pPr>
              <w:jc w:val="right"/>
              <w:rPr>
                <w:color w:val="000000"/>
                <w:sz w:val="22"/>
                <w:szCs w:val="22"/>
              </w:rPr>
            </w:pPr>
            <w:r w:rsidRPr="00FF7BA2">
              <w:rPr>
                <w:color w:val="000000"/>
                <w:sz w:val="22"/>
                <w:szCs w:val="22"/>
              </w:rPr>
              <w:t> </w:t>
            </w:r>
          </w:p>
        </w:tc>
      </w:tr>
      <w:tr w:rsidR="00AB2989" w:rsidRPr="00FF7BA2" w14:paraId="276CB9D5" w14:textId="77777777" w:rsidTr="007F3EBA">
        <w:trPr>
          <w:trHeight w:val="315"/>
        </w:trPr>
        <w:tc>
          <w:tcPr>
            <w:tcW w:w="513" w:type="dxa"/>
            <w:shd w:val="clear" w:color="auto" w:fill="auto"/>
            <w:vAlign w:val="center"/>
            <w:hideMark/>
          </w:tcPr>
          <w:p w14:paraId="361D5F3F" w14:textId="77777777" w:rsidR="00AB2989" w:rsidRPr="00FF7BA2" w:rsidRDefault="00AB2989" w:rsidP="0011508F">
            <w:pPr>
              <w:jc w:val="center"/>
              <w:rPr>
                <w:color w:val="000000"/>
                <w:sz w:val="22"/>
                <w:szCs w:val="22"/>
              </w:rPr>
            </w:pPr>
            <w:r w:rsidRPr="00FF7BA2">
              <w:rPr>
                <w:color w:val="000000"/>
                <w:sz w:val="22"/>
                <w:szCs w:val="22"/>
              </w:rPr>
              <w:t>20.</w:t>
            </w:r>
          </w:p>
        </w:tc>
        <w:tc>
          <w:tcPr>
            <w:tcW w:w="3451" w:type="dxa"/>
            <w:shd w:val="clear" w:color="auto" w:fill="auto"/>
            <w:vAlign w:val="center"/>
            <w:hideMark/>
          </w:tcPr>
          <w:p w14:paraId="1FDBC39D" w14:textId="77777777" w:rsidR="00AB2989" w:rsidRPr="00FF7BA2" w:rsidRDefault="00AB2989" w:rsidP="0011508F">
            <w:pPr>
              <w:rPr>
                <w:color w:val="000000"/>
                <w:sz w:val="22"/>
                <w:szCs w:val="22"/>
              </w:rPr>
            </w:pPr>
            <w:r w:rsidRPr="00FF7BA2">
              <w:rPr>
                <w:color w:val="000000"/>
                <w:sz w:val="22"/>
                <w:szCs w:val="22"/>
              </w:rPr>
              <w:t>Antenna jel elosztó</w:t>
            </w:r>
          </w:p>
        </w:tc>
        <w:tc>
          <w:tcPr>
            <w:tcW w:w="567" w:type="dxa"/>
            <w:shd w:val="clear" w:color="auto" w:fill="auto"/>
            <w:vAlign w:val="center"/>
            <w:hideMark/>
          </w:tcPr>
          <w:p w14:paraId="4CEC1BB3" w14:textId="77777777" w:rsidR="00AB2989" w:rsidRPr="00FF7BA2" w:rsidRDefault="00AB2989" w:rsidP="0011508F">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18EF8EAD" w14:textId="77777777" w:rsidR="00AB2989" w:rsidRPr="00FF7BA2" w:rsidRDefault="00AB2989" w:rsidP="0011508F">
            <w:pPr>
              <w:jc w:val="center"/>
              <w:rPr>
                <w:color w:val="000000"/>
                <w:sz w:val="22"/>
                <w:szCs w:val="22"/>
              </w:rPr>
            </w:pPr>
            <w:r w:rsidRPr="00FF7BA2">
              <w:rPr>
                <w:color w:val="000000"/>
                <w:sz w:val="22"/>
                <w:szCs w:val="22"/>
              </w:rPr>
              <w:t>1</w:t>
            </w:r>
          </w:p>
        </w:tc>
        <w:tc>
          <w:tcPr>
            <w:tcW w:w="1575" w:type="dxa"/>
            <w:shd w:val="clear" w:color="auto" w:fill="auto"/>
            <w:vAlign w:val="center"/>
            <w:hideMark/>
          </w:tcPr>
          <w:p w14:paraId="394144DC" w14:textId="77777777" w:rsidR="00AB2989" w:rsidRPr="00FF7BA2" w:rsidRDefault="00AB2989" w:rsidP="0011508F">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17FB86BD" w14:textId="77777777" w:rsidR="00AB2989" w:rsidRPr="00FF7BA2" w:rsidRDefault="00AB2989" w:rsidP="0011508F">
            <w:pPr>
              <w:jc w:val="right"/>
              <w:rPr>
                <w:color w:val="000000"/>
                <w:sz w:val="22"/>
                <w:szCs w:val="22"/>
              </w:rPr>
            </w:pPr>
            <w:r w:rsidRPr="00FF7BA2">
              <w:rPr>
                <w:color w:val="000000"/>
                <w:sz w:val="22"/>
                <w:szCs w:val="22"/>
              </w:rPr>
              <w:t> </w:t>
            </w:r>
          </w:p>
        </w:tc>
      </w:tr>
      <w:tr w:rsidR="00AB2989" w:rsidRPr="00FF7BA2" w14:paraId="16991770" w14:textId="77777777" w:rsidTr="007F3EBA">
        <w:trPr>
          <w:trHeight w:val="315"/>
        </w:trPr>
        <w:tc>
          <w:tcPr>
            <w:tcW w:w="513" w:type="dxa"/>
            <w:shd w:val="clear" w:color="auto" w:fill="auto"/>
            <w:vAlign w:val="center"/>
            <w:hideMark/>
          </w:tcPr>
          <w:p w14:paraId="1121EA90" w14:textId="77777777" w:rsidR="00AB2989" w:rsidRPr="00FF7BA2" w:rsidRDefault="00AB2989" w:rsidP="0011508F">
            <w:pPr>
              <w:jc w:val="center"/>
              <w:rPr>
                <w:color w:val="000000"/>
                <w:sz w:val="22"/>
                <w:szCs w:val="22"/>
              </w:rPr>
            </w:pPr>
            <w:r w:rsidRPr="00FF7BA2">
              <w:rPr>
                <w:color w:val="000000"/>
                <w:sz w:val="22"/>
                <w:szCs w:val="22"/>
              </w:rPr>
              <w:t>21.</w:t>
            </w:r>
          </w:p>
        </w:tc>
        <w:tc>
          <w:tcPr>
            <w:tcW w:w="3451" w:type="dxa"/>
            <w:shd w:val="clear" w:color="auto" w:fill="auto"/>
            <w:vAlign w:val="center"/>
            <w:hideMark/>
          </w:tcPr>
          <w:p w14:paraId="5D30430B" w14:textId="77777777" w:rsidR="00AB2989" w:rsidRPr="00FF7BA2" w:rsidRDefault="00AB2989" w:rsidP="0011508F">
            <w:pPr>
              <w:rPr>
                <w:color w:val="000000"/>
                <w:sz w:val="22"/>
                <w:szCs w:val="22"/>
              </w:rPr>
            </w:pPr>
            <w:r w:rsidRPr="00FF7BA2">
              <w:rPr>
                <w:color w:val="000000"/>
                <w:sz w:val="22"/>
                <w:szCs w:val="22"/>
              </w:rPr>
              <w:t xml:space="preserve">Szélessávú </w:t>
            </w:r>
            <w:proofErr w:type="spellStart"/>
            <w:r w:rsidRPr="00FF7BA2">
              <w:rPr>
                <w:color w:val="000000"/>
                <w:sz w:val="22"/>
                <w:szCs w:val="22"/>
              </w:rPr>
              <w:t>helikális</w:t>
            </w:r>
            <w:proofErr w:type="spellEnd"/>
            <w:r w:rsidRPr="00FF7BA2">
              <w:rPr>
                <w:color w:val="000000"/>
                <w:sz w:val="22"/>
                <w:szCs w:val="22"/>
              </w:rPr>
              <w:t xml:space="preserve"> UHF antenna (480-900 MHz) </w:t>
            </w:r>
          </w:p>
        </w:tc>
        <w:tc>
          <w:tcPr>
            <w:tcW w:w="567" w:type="dxa"/>
            <w:shd w:val="clear" w:color="auto" w:fill="auto"/>
            <w:vAlign w:val="center"/>
            <w:hideMark/>
          </w:tcPr>
          <w:p w14:paraId="1F88E7B2" w14:textId="77777777" w:rsidR="00AB2989" w:rsidRPr="00FF7BA2" w:rsidRDefault="00AB2989" w:rsidP="0011508F">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622D6450" w14:textId="77777777" w:rsidR="00AB2989" w:rsidRPr="00FF7BA2" w:rsidRDefault="00AB2989" w:rsidP="0011508F">
            <w:pPr>
              <w:jc w:val="center"/>
              <w:rPr>
                <w:color w:val="000000"/>
                <w:sz w:val="22"/>
                <w:szCs w:val="22"/>
              </w:rPr>
            </w:pPr>
            <w:r w:rsidRPr="00FF7BA2">
              <w:rPr>
                <w:color w:val="000000"/>
                <w:sz w:val="22"/>
                <w:szCs w:val="22"/>
              </w:rPr>
              <w:t>2</w:t>
            </w:r>
          </w:p>
        </w:tc>
        <w:tc>
          <w:tcPr>
            <w:tcW w:w="1575" w:type="dxa"/>
            <w:shd w:val="clear" w:color="auto" w:fill="auto"/>
            <w:vAlign w:val="center"/>
            <w:hideMark/>
          </w:tcPr>
          <w:p w14:paraId="026E4A4D" w14:textId="77777777" w:rsidR="00AB2989" w:rsidRPr="00FF7BA2" w:rsidRDefault="00AB2989" w:rsidP="0011508F">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5C251B67" w14:textId="77777777" w:rsidR="00AB2989" w:rsidRPr="00FF7BA2" w:rsidRDefault="00AB2989" w:rsidP="0011508F">
            <w:pPr>
              <w:jc w:val="right"/>
              <w:rPr>
                <w:color w:val="000000"/>
                <w:sz w:val="22"/>
                <w:szCs w:val="22"/>
              </w:rPr>
            </w:pPr>
            <w:r w:rsidRPr="00FF7BA2">
              <w:rPr>
                <w:color w:val="000000"/>
                <w:sz w:val="22"/>
                <w:szCs w:val="22"/>
              </w:rPr>
              <w:t> </w:t>
            </w:r>
          </w:p>
        </w:tc>
      </w:tr>
      <w:tr w:rsidR="00AB2989" w:rsidRPr="00FF7BA2" w14:paraId="06318A17" w14:textId="77777777" w:rsidTr="007F3EBA">
        <w:trPr>
          <w:trHeight w:val="315"/>
        </w:trPr>
        <w:tc>
          <w:tcPr>
            <w:tcW w:w="513" w:type="dxa"/>
            <w:shd w:val="clear" w:color="auto" w:fill="auto"/>
            <w:vAlign w:val="center"/>
            <w:hideMark/>
          </w:tcPr>
          <w:p w14:paraId="0A24E614" w14:textId="77777777" w:rsidR="00AB2989" w:rsidRPr="00FF7BA2" w:rsidRDefault="00AB2989" w:rsidP="0011508F">
            <w:pPr>
              <w:jc w:val="center"/>
              <w:rPr>
                <w:color w:val="000000"/>
                <w:sz w:val="22"/>
                <w:szCs w:val="22"/>
              </w:rPr>
            </w:pPr>
            <w:r w:rsidRPr="00FF7BA2">
              <w:rPr>
                <w:color w:val="000000"/>
                <w:sz w:val="22"/>
                <w:szCs w:val="22"/>
              </w:rPr>
              <w:t>22.</w:t>
            </w:r>
          </w:p>
        </w:tc>
        <w:tc>
          <w:tcPr>
            <w:tcW w:w="3451" w:type="dxa"/>
            <w:shd w:val="clear" w:color="auto" w:fill="auto"/>
            <w:vAlign w:val="center"/>
            <w:hideMark/>
          </w:tcPr>
          <w:p w14:paraId="449B3E32" w14:textId="77777777" w:rsidR="00AB2989" w:rsidRPr="00FF7BA2" w:rsidRDefault="00AB2989" w:rsidP="0011508F">
            <w:pPr>
              <w:rPr>
                <w:color w:val="000000"/>
                <w:sz w:val="22"/>
                <w:szCs w:val="22"/>
              </w:rPr>
            </w:pPr>
            <w:r w:rsidRPr="00FF7BA2">
              <w:rPr>
                <w:color w:val="000000"/>
                <w:sz w:val="22"/>
                <w:szCs w:val="22"/>
              </w:rPr>
              <w:t>Irányított vevő antenna (470-790 MHz)</w:t>
            </w:r>
          </w:p>
        </w:tc>
        <w:tc>
          <w:tcPr>
            <w:tcW w:w="567" w:type="dxa"/>
            <w:shd w:val="clear" w:color="auto" w:fill="auto"/>
            <w:vAlign w:val="center"/>
            <w:hideMark/>
          </w:tcPr>
          <w:p w14:paraId="12ADCF18" w14:textId="77777777" w:rsidR="00AB2989" w:rsidRPr="00FF7BA2" w:rsidRDefault="00AB2989" w:rsidP="0011508F">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30EE97C6" w14:textId="77777777" w:rsidR="00AB2989" w:rsidRPr="00FF7BA2" w:rsidRDefault="00AB2989" w:rsidP="0011508F">
            <w:pPr>
              <w:jc w:val="center"/>
              <w:rPr>
                <w:color w:val="000000"/>
                <w:sz w:val="22"/>
                <w:szCs w:val="22"/>
              </w:rPr>
            </w:pPr>
            <w:r w:rsidRPr="00FF7BA2">
              <w:rPr>
                <w:color w:val="000000"/>
                <w:sz w:val="22"/>
                <w:szCs w:val="22"/>
              </w:rPr>
              <w:t>4</w:t>
            </w:r>
          </w:p>
        </w:tc>
        <w:tc>
          <w:tcPr>
            <w:tcW w:w="1575" w:type="dxa"/>
            <w:shd w:val="clear" w:color="auto" w:fill="auto"/>
            <w:vAlign w:val="center"/>
            <w:hideMark/>
          </w:tcPr>
          <w:p w14:paraId="4C41486B" w14:textId="77777777" w:rsidR="00AB2989" w:rsidRPr="00FF7BA2" w:rsidRDefault="00AB2989" w:rsidP="0011508F">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7F840144" w14:textId="77777777" w:rsidR="00AB2989" w:rsidRPr="00FF7BA2" w:rsidRDefault="00AB2989" w:rsidP="0011508F">
            <w:pPr>
              <w:jc w:val="right"/>
              <w:rPr>
                <w:color w:val="000000"/>
                <w:sz w:val="22"/>
                <w:szCs w:val="22"/>
              </w:rPr>
            </w:pPr>
            <w:r w:rsidRPr="00FF7BA2">
              <w:rPr>
                <w:color w:val="000000"/>
                <w:sz w:val="22"/>
                <w:szCs w:val="22"/>
              </w:rPr>
              <w:t> </w:t>
            </w:r>
          </w:p>
        </w:tc>
      </w:tr>
      <w:tr w:rsidR="00AB2989" w:rsidRPr="00FF7BA2" w14:paraId="4EABF682" w14:textId="77777777" w:rsidTr="007F3EBA">
        <w:trPr>
          <w:trHeight w:val="315"/>
        </w:trPr>
        <w:tc>
          <w:tcPr>
            <w:tcW w:w="513" w:type="dxa"/>
            <w:shd w:val="clear" w:color="auto" w:fill="auto"/>
            <w:vAlign w:val="center"/>
            <w:hideMark/>
          </w:tcPr>
          <w:p w14:paraId="358B358D" w14:textId="77777777" w:rsidR="00AB2989" w:rsidRPr="00FF7BA2" w:rsidRDefault="00AB2989" w:rsidP="0011508F">
            <w:pPr>
              <w:jc w:val="center"/>
              <w:rPr>
                <w:color w:val="000000"/>
                <w:sz w:val="22"/>
                <w:szCs w:val="22"/>
              </w:rPr>
            </w:pPr>
            <w:r w:rsidRPr="00FF7BA2">
              <w:rPr>
                <w:color w:val="000000"/>
                <w:sz w:val="22"/>
                <w:szCs w:val="22"/>
              </w:rPr>
              <w:t>23.</w:t>
            </w:r>
          </w:p>
        </w:tc>
        <w:tc>
          <w:tcPr>
            <w:tcW w:w="3451" w:type="dxa"/>
            <w:shd w:val="clear" w:color="auto" w:fill="auto"/>
            <w:vAlign w:val="center"/>
            <w:hideMark/>
          </w:tcPr>
          <w:p w14:paraId="3892279B" w14:textId="77777777" w:rsidR="00AB2989" w:rsidRPr="00FF7BA2" w:rsidRDefault="00AB2989" w:rsidP="0011508F">
            <w:pPr>
              <w:rPr>
                <w:color w:val="000000"/>
                <w:sz w:val="22"/>
                <w:szCs w:val="22"/>
              </w:rPr>
            </w:pPr>
            <w:proofErr w:type="spellStart"/>
            <w:r w:rsidRPr="00FF7BA2">
              <w:rPr>
                <w:color w:val="000000"/>
                <w:sz w:val="22"/>
                <w:szCs w:val="22"/>
              </w:rPr>
              <w:t>Wireless</w:t>
            </w:r>
            <w:proofErr w:type="spellEnd"/>
            <w:r w:rsidRPr="00FF7BA2">
              <w:rPr>
                <w:color w:val="000000"/>
                <w:sz w:val="22"/>
                <w:szCs w:val="22"/>
              </w:rPr>
              <w:t xml:space="preserve"> </w:t>
            </w:r>
            <w:proofErr w:type="spellStart"/>
            <w:r w:rsidRPr="00FF7BA2">
              <w:rPr>
                <w:color w:val="000000"/>
                <w:sz w:val="22"/>
                <w:szCs w:val="22"/>
              </w:rPr>
              <w:t>Spectrum</w:t>
            </w:r>
            <w:proofErr w:type="spellEnd"/>
            <w:r w:rsidRPr="00FF7BA2">
              <w:rPr>
                <w:color w:val="000000"/>
                <w:sz w:val="22"/>
                <w:szCs w:val="22"/>
              </w:rPr>
              <w:t xml:space="preserve"> </w:t>
            </w:r>
            <w:proofErr w:type="spellStart"/>
            <w:r w:rsidRPr="00FF7BA2">
              <w:rPr>
                <w:color w:val="000000"/>
                <w:sz w:val="22"/>
                <w:szCs w:val="22"/>
              </w:rPr>
              <w:t>manager</w:t>
            </w:r>
            <w:proofErr w:type="spellEnd"/>
          </w:p>
        </w:tc>
        <w:tc>
          <w:tcPr>
            <w:tcW w:w="567" w:type="dxa"/>
            <w:shd w:val="clear" w:color="auto" w:fill="auto"/>
            <w:vAlign w:val="center"/>
            <w:hideMark/>
          </w:tcPr>
          <w:p w14:paraId="5A0646CA" w14:textId="77777777" w:rsidR="00AB2989" w:rsidRPr="00FF7BA2" w:rsidRDefault="00AB2989" w:rsidP="0011508F">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3DD69949" w14:textId="77777777" w:rsidR="00AB2989" w:rsidRPr="00FF7BA2" w:rsidRDefault="00AB2989" w:rsidP="0011508F">
            <w:pPr>
              <w:jc w:val="center"/>
              <w:rPr>
                <w:color w:val="000000"/>
                <w:sz w:val="22"/>
                <w:szCs w:val="22"/>
              </w:rPr>
            </w:pPr>
            <w:r w:rsidRPr="00FF7BA2">
              <w:rPr>
                <w:color w:val="000000"/>
                <w:sz w:val="22"/>
                <w:szCs w:val="22"/>
              </w:rPr>
              <w:t>1</w:t>
            </w:r>
          </w:p>
        </w:tc>
        <w:tc>
          <w:tcPr>
            <w:tcW w:w="1575" w:type="dxa"/>
            <w:shd w:val="clear" w:color="auto" w:fill="auto"/>
            <w:vAlign w:val="center"/>
            <w:hideMark/>
          </w:tcPr>
          <w:p w14:paraId="6CC3608E" w14:textId="77777777" w:rsidR="00AB2989" w:rsidRPr="00FF7BA2" w:rsidRDefault="00AB2989" w:rsidP="0011508F">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1E5C1C07" w14:textId="77777777" w:rsidR="00AB2989" w:rsidRPr="00FF7BA2" w:rsidRDefault="00AB2989" w:rsidP="0011508F">
            <w:pPr>
              <w:jc w:val="right"/>
              <w:rPr>
                <w:color w:val="000000"/>
                <w:sz w:val="22"/>
                <w:szCs w:val="22"/>
              </w:rPr>
            </w:pPr>
            <w:r w:rsidRPr="00FF7BA2">
              <w:rPr>
                <w:color w:val="000000"/>
                <w:sz w:val="22"/>
                <w:szCs w:val="22"/>
              </w:rPr>
              <w:t> </w:t>
            </w:r>
          </w:p>
        </w:tc>
      </w:tr>
      <w:tr w:rsidR="00AB2989" w:rsidRPr="00FF7BA2" w14:paraId="37F2A60D" w14:textId="77777777" w:rsidTr="007F3EBA">
        <w:trPr>
          <w:trHeight w:val="315"/>
        </w:trPr>
        <w:tc>
          <w:tcPr>
            <w:tcW w:w="513" w:type="dxa"/>
            <w:shd w:val="clear" w:color="auto" w:fill="auto"/>
            <w:vAlign w:val="center"/>
            <w:hideMark/>
          </w:tcPr>
          <w:p w14:paraId="361CBB62" w14:textId="77777777" w:rsidR="00AB2989" w:rsidRPr="00FF7BA2" w:rsidRDefault="00AB2989" w:rsidP="0011508F">
            <w:pPr>
              <w:jc w:val="center"/>
              <w:rPr>
                <w:color w:val="000000"/>
                <w:sz w:val="22"/>
                <w:szCs w:val="22"/>
              </w:rPr>
            </w:pPr>
            <w:r w:rsidRPr="00FF7BA2">
              <w:rPr>
                <w:color w:val="000000"/>
                <w:sz w:val="22"/>
                <w:szCs w:val="22"/>
              </w:rPr>
              <w:t>24.</w:t>
            </w:r>
          </w:p>
        </w:tc>
        <w:tc>
          <w:tcPr>
            <w:tcW w:w="3451" w:type="dxa"/>
            <w:shd w:val="clear" w:color="auto" w:fill="auto"/>
            <w:vAlign w:val="center"/>
            <w:hideMark/>
          </w:tcPr>
          <w:p w14:paraId="074D767F" w14:textId="77777777" w:rsidR="00AB2989" w:rsidRPr="00FF7BA2" w:rsidRDefault="00AB2989" w:rsidP="0011508F">
            <w:pPr>
              <w:rPr>
                <w:color w:val="000000"/>
                <w:sz w:val="22"/>
                <w:szCs w:val="22"/>
              </w:rPr>
            </w:pPr>
            <w:r w:rsidRPr="00FF7BA2">
              <w:rPr>
                <w:color w:val="000000"/>
                <w:sz w:val="22"/>
                <w:szCs w:val="22"/>
              </w:rPr>
              <w:t>Vezeték</w:t>
            </w:r>
            <w:r>
              <w:rPr>
                <w:color w:val="000000"/>
                <w:sz w:val="22"/>
                <w:szCs w:val="22"/>
              </w:rPr>
              <w:t xml:space="preserve"> </w:t>
            </w:r>
            <w:r w:rsidRPr="00FF7BA2">
              <w:rPr>
                <w:color w:val="000000"/>
                <w:sz w:val="22"/>
                <w:szCs w:val="22"/>
              </w:rPr>
              <w:t xml:space="preserve">nélküli személyi monitor </w:t>
            </w:r>
            <w:proofErr w:type="gramStart"/>
            <w:r w:rsidRPr="00FF7BA2">
              <w:rPr>
                <w:color w:val="000000"/>
                <w:sz w:val="22"/>
                <w:szCs w:val="22"/>
              </w:rPr>
              <w:t>rendszer adó</w:t>
            </w:r>
            <w:proofErr w:type="gramEnd"/>
          </w:p>
        </w:tc>
        <w:tc>
          <w:tcPr>
            <w:tcW w:w="567" w:type="dxa"/>
            <w:shd w:val="clear" w:color="auto" w:fill="auto"/>
            <w:vAlign w:val="center"/>
            <w:hideMark/>
          </w:tcPr>
          <w:p w14:paraId="41C79C16" w14:textId="77777777" w:rsidR="00AB2989" w:rsidRPr="00FF7BA2" w:rsidRDefault="00AB2989" w:rsidP="0011508F">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21BBC971" w14:textId="77777777" w:rsidR="00AB2989" w:rsidRPr="00FF7BA2" w:rsidRDefault="00AB2989" w:rsidP="0011508F">
            <w:pPr>
              <w:jc w:val="center"/>
              <w:rPr>
                <w:color w:val="000000"/>
                <w:sz w:val="22"/>
                <w:szCs w:val="22"/>
              </w:rPr>
            </w:pPr>
            <w:r w:rsidRPr="00FF7BA2">
              <w:rPr>
                <w:color w:val="000000"/>
                <w:sz w:val="22"/>
                <w:szCs w:val="22"/>
              </w:rPr>
              <w:t>6</w:t>
            </w:r>
          </w:p>
        </w:tc>
        <w:tc>
          <w:tcPr>
            <w:tcW w:w="1575" w:type="dxa"/>
            <w:shd w:val="clear" w:color="auto" w:fill="auto"/>
            <w:vAlign w:val="center"/>
            <w:hideMark/>
          </w:tcPr>
          <w:p w14:paraId="3C2BB889" w14:textId="77777777" w:rsidR="00AB2989" w:rsidRPr="00FF7BA2" w:rsidRDefault="00AB2989" w:rsidP="0011508F">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74533A5B" w14:textId="77777777" w:rsidR="00AB2989" w:rsidRPr="00FF7BA2" w:rsidRDefault="00AB2989" w:rsidP="0011508F">
            <w:pPr>
              <w:jc w:val="right"/>
              <w:rPr>
                <w:color w:val="000000"/>
                <w:sz w:val="22"/>
                <w:szCs w:val="22"/>
              </w:rPr>
            </w:pPr>
            <w:r w:rsidRPr="00FF7BA2">
              <w:rPr>
                <w:color w:val="000000"/>
                <w:sz w:val="22"/>
                <w:szCs w:val="22"/>
              </w:rPr>
              <w:t> </w:t>
            </w:r>
          </w:p>
        </w:tc>
      </w:tr>
      <w:tr w:rsidR="00AB2989" w:rsidRPr="00FF7BA2" w14:paraId="17A91C09" w14:textId="77777777" w:rsidTr="007F3EBA">
        <w:trPr>
          <w:trHeight w:val="315"/>
        </w:trPr>
        <w:tc>
          <w:tcPr>
            <w:tcW w:w="513" w:type="dxa"/>
            <w:shd w:val="clear" w:color="auto" w:fill="auto"/>
            <w:vAlign w:val="center"/>
            <w:hideMark/>
          </w:tcPr>
          <w:p w14:paraId="72D91743" w14:textId="77777777" w:rsidR="00AB2989" w:rsidRPr="00FF7BA2" w:rsidRDefault="00AB2989" w:rsidP="0011508F">
            <w:pPr>
              <w:jc w:val="center"/>
              <w:rPr>
                <w:color w:val="000000"/>
                <w:sz w:val="22"/>
                <w:szCs w:val="22"/>
              </w:rPr>
            </w:pPr>
            <w:r w:rsidRPr="00FF7BA2">
              <w:rPr>
                <w:color w:val="000000"/>
                <w:sz w:val="22"/>
                <w:szCs w:val="22"/>
              </w:rPr>
              <w:t>25</w:t>
            </w:r>
          </w:p>
        </w:tc>
        <w:tc>
          <w:tcPr>
            <w:tcW w:w="3451" w:type="dxa"/>
            <w:shd w:val="clear" w:color="auto" w:fill="auto"/>
            <w:vAlign w:val="center"/>
            <w:hideMark/>
          </w:tcPr>
          <w:p w14:paraId="0D5E5DAE" w14:textId="77777777" w:rsidR="00AB2989" w:rsidRPr="00FF7BA2" w:rsidRDefault="00AB2989" w:rsidP="0011508F">
            <w:pPr>
              <w:rPr>
                <w:color w:val="000000"/>
                <w:sz w:val="22"/>
                <w:szCs w:val="22"/>
              </w:rPr>
            </w:pPr>
            <w:r w:rsidRPr="00FF7BA2">
              <w:rPr>
                <w:color w:val="000000"/>
                <w:sz w:val="22"/>
                <w:szCs w:val="22"/>
              </w:rPr>
              <w:t>Vezeték</w:t>
            </w:r>
            <w:r>
              <w:rPr>
                <w:color w:val="000000"/>
                <w:sz w:val="22"/>
                <w:szCs w:val="22"/>
              </w:rPr>
              <w:t xml:space="preserve"> </w:t>
            </w:r>
            <w:r w:rsidRPr="00FF7BA2">
              <w:rPr>
                <w:color w:val="000000"/>
                <w:sz w:val="22"/>
                <w:szCs w:val="22"/>
              </w:rPr>
              <w:t xml:space="preserve">nélküli személyi monitor </w:t>
            </w:r>
            <w:proofErr w:type="gramStart"/>
            <w:r w:rsidRPr="00FF7BA2">
              <w:rPr>
                <w:color w:val="000000"/>
                <w:sz w:val="22"/>
                <w:szCs w:val="22"/>
              </w:rPr>
              <w:t>rendszer vevő</w:t>
            </w:r>
            <w:proofErr w:type="gramEnd"/>
          </w:p>
        </w:tc>
        <w:tc>
          <w:tcPr>
            <w:tcW w:w="567" w:type="dxa"/>
            <w:shd w:val="clear" w:color="auto" w:fill="auto"/>
            <w:vAlign w:val="center"/>
            <w:hideMark/>
          </w:tcPr>
          <w:p w14:paraId="783C84E5" w14:textId="77777777" w:rsidR="00AB2989" w:rsidRPr="00FF7BA2" w:rsidRDefault="00AB2989" w:rsidP="0011508F">
            <w:pPr>
              <w:jc w:val="center"/>
              <w:rPr>
                <w:color w:val="000000"/>
                <w:sz w:val="22"/>
                <w:szCs w:val="22"/>
              </w:rPr>
            </w:pPr>
            <w:r w:rsidRPr="00FF7BA2">
              <w:rPr>
                <w:color w:val="000000"/>
                <w:sz w:val="22"/>
                <w:szCs w:val="22"/>
              </w:rPr>
              <w:t>db</w:t>
            </w:r>
          </w:p>
        </w:tc>
        <w:tc>
          <w:tcPr>
            <w:tcW w:w="1418" w:type="dxa"/>
            <w:shd w:val="clear" w:color="auto" w:fill="auto"/>
            <w:vAlign w:val="center"/>
            <w:hideMark/>
          </w:tcPr>
          <w:p w14:paraId="44C3373B" w14:textId="77777777" w:rsidR="00AB2989" w:rsidRPr="00FF7BA2" w:rsidRDefault="00AB2989" w:rsidP="0011508F">
            <w:pPr>
              <w:jc w:val="center"/>
              <w:rPr>
                <w:color w:val="000000"/>
                <w:sz w:val="22"/>
                <w:szCs w:val="22"/>
              </w:rPr>
            </w:pPr>
            <w:r w:rsidRPr="00FF7BA2">
              <w:rPr>
                <w:color w:val="000000"/>
                <w:sz w:val="22"/>
                <w:szCs w:val="22"/>
              </w:rPr>
              <w:t>12</w:t>
            </w:r>
          </w:p>
        </w:tc>
        <w:tc>
          <w:tcPr>
            <w:tcW w:w="1575" w:type="dxa"/>
            <w:shd w:val="clear" w:color="auto" w:fill="auto"/>
            <w:vAlign w:val="center"/>
            <w:hideMark/>
          </w:tcPr>
          <w:p w14:paraId="102ABDF5" w14:textId="77777777" w:rsidR="00AB2989" w:rsidRPr="00FF7BA2" w:rsidRDefault="00AB2989" w:rsidP="0011508F">
            <w:pPr>
              <w:jc w:val="right"/>
              <w:rPr>
                <w:color w:val="000000"/>
                <w:sz w:val="22"/>
                <w:szCs w:val="22"/>
              </w:rPr>
            </w:pPr>
            <w:r w:rsidRPr="00FF7BA2">
              <w:rPr>
                <w:color w:val="000000"/>
                <w:sz w:val="22"/>
                <w:szCs w:val="22"/>
              </w:rPr>
              <w:t> </w:t>
            </w:r>
          </w:p>
        </w:tc>
        <w:tc>
          <w:tcPr>
            <w:tcW w:w="1685" w:type="dxa"/>
            <w:shd w:val="clear" w:color="000000" w:fill="FFFFFF"/>
            <w:vAlign w:val="center"/>
            <w:hideMark/>
          </w:tcPr>
          <w:p w14:paraId="52C62C94" w14:textId="77777777" w:rsidR="00AB2989" w:rsidRPr="00FF7BA2" w:rsidRDefault="00AB2989" w:rsidP="0011508F">
            <w:pPr>
              <w:jc w:val="right"/>
              <w:rPr>
                <w:color w:val="000000"/>
                <w:sz w:val="22"/>
                <w:szCs w:val="22"/>
              </w:rPr>
            </w:pPr>
            <w:r w:rsidRPr="00FF7BA2">
              <w:rPr>
                <w:color w:val="000000"/>
                <w:sz w:val="22"/>
                <w:szCs w:val="22"/>
              </w:rPr>
              <w:t> </w:t>
            </w:r>
          </w:p>
        </w:tc>
      </w:tr>
      <w:tr w:rsidR="00AB2989" w:rsidRPr="00FF7BA2" w14:paraId="6E3604BC" w14:textId="77777777" w:rsidTr="007F3EBA">
        <w:trPr>
          <w:trHeight w:hRule="exact" w:val="340"/>
        </w:trPr>
        <w:tc>
          <w:tcPr>
            <w:tcW w:w="7524" w:type="dxa"/>
            <w:gridSpan w:val="5"/>
            <w:shd w:val="clear" w:color="000000" w:fill="D9D9D9"/>
            <w:vAlign w:val="center"/>
            <w:hideMark/>
          </w:tcPr>
          <w:p w14:paraId="4DA538D2" w14:textId="77777777" w:rsidR="00AB2989" w:rsidRPr="0055125D" w:rsidRDefault="00AB2989" w:rsidP="0011508F">
            <w:pPr>
              <w:rPr>
                <w:b/>
                <w:bCs/>
                <w:sz w:val="22"/>
                <w:szCs w:val="22"/>
              </w:rPr>
            </w:pPr>
            <w:r w:rsidRPr="0055125D">
              <w:rPr>
                <w:b/>
                <w:bCs/>
                <w:sz w:val="22"/>
                <w:szCs w:val="22"/>
              </w:rPr>
              <w:t>1. részajánlati kör összesen:</w:t>
            </w:r>
          </w:p>
          <w:p w14:paraId="5681A8EE" w14:textId="77777777" w:rsidR="00AB2989" w:rsidRPr="000C3519" w:rsidRDefault="00AB2989" w:rsidP="0011508F">
            <w:pPr>
              <w:rPr>
                <w:b/>
                <w:bCs/>
                <w:color w:val="FF0000"/>
                <w:sz w:val="22"/>
                <w:szCs w:val="22"/>
              </w:rPr>
            </w:pPr>
            <w:r w:rsidRPr="000C3519">
              <w:rPr>
                <w:b/>
                <w:bCs/>
                <w:color w:val="FF0000"/>
                <w:sz w:val="22"/>
                <w:szCs w:val="22"/>
              </w:rPr>
              <w:t> </w:t>
            </w:r>
          </w:p>
          <w:p w14:paraId="473A87BB" w14:textId="77777777" w:rsidR="00AB2989" w:rsidRPr="000C3519" w:rsidRDefault="00AB2989" w:rsidP="0011508F">
            <w:pPr>
              <w:rPr>
                <w:b/>
                <w:bCs/>
                <w:color w:val="FF0000"/>
                <w:sz w:val="22"/>
                <w:szCs w:val="22"/>
              </w:rPr>
            </w:pPr>
            <w:r w:rsidRPr="000C3519">
              <w:rPr>
                <w:b/>
                <w:bCs/>
                <w:color w:val="FF0000"/>
                <w:sz w:val="22"/>
                <w:szCs w:val="22"/>
              </w:rPr>
              <w:t> </w:t>
            </w:r>
          </w:p>
          <w:p w14:paraId="2B75DF89" w14:textId="77777777" w:rsidR="00AB2989" w:rsidRPr="000C3519" w:rsidRDefault="00AB2989" w:rsidP="0011508F">
            <w:pPr>
              <w:rPr>
                <w:b/>
                <w:bCs/>
                <w:color w:val="FF0000"/>
                <w:sz w:val="22"/>
                <w:szCs w:val="22"/>
              </w:rPr>
            </w:pPr>
            <w:r w:rsidRPr="000C3519">
              <w:rPr>
                <w:b/>
                <w:bCs/>
                <w:color w:val="FF0000"/>
                <w:sz w:val="22"/>
                <w:szCs w:val="22"/>
              </w:rPr>
              <w:t> </w:t>
            </w:r>
          </w:p>
        </w:tc>
        <w:tc>
          <w:tcPr>
            <w:tcW w:w="1685" w:type="dxa"/>
            <w:shd w:val="clear" w:color="000000" w:fill="D9D9D9"/>
            <w:vAlign w:val="center"/>
            <w:hideMark/>
          </w:tcPr>
          <w:p w14:paraId="640D5300" w14:textId="77777777" w:rsidR="00AB2989" w:rsidRPr="00FF7BA2" w:rsidRDefault="00AB2989" w:rsidP="0011508F">
            <w:pPr>
              <w:jc w:val="right"/>
              <w:rPr>
                <w:b/>
                <w:bCs/>
                <w:color w:val="000000"/>
                <w:sz w:val="22"/>
                <w:szCs w:val="22"/>
              </w:rPr>
            </w:pPr>
            <w:r w:rsidRPr="00FF7BA2">
              <w:rPr>
                <w:b/>
                <w:bCs/>
                <w:color w:val="000000"/>
                <w:sz w:val="22"/>
                <w:szCs w:val="22"/>
              </w:rPr>
              <w:t> </w:t>
            </w:r>
          </w:p>
        </w:tc>
      </w:tr>
    </w:tbl>
    <w:p w14:paraId="76907325" w14:textId="77777777" w:rsidR="00AB2989" w:rsidRDefault="00AB2989" w:rsidP="00AB2989"/>
    <w:p w14:paraId="1E9E4216" w14:textId="77777777" w:rsidR="00AB2989" w:rsidRPr="00AB2989" w:rsidRDefault="00AB2989" w:rsidP="00AB2989">
      <w:pPr>
        <w:spacing w:after="120"/>
      </w:pPr>
      <w:r w:rsidRPr="00AB2989">
        <w:t>2</w:t>
      </w:r>
      <w:proofErr w:type="gramStart"/>
      <w:r w:rsidRPr="00AB2989">
        <w:t>.részajánlati</w:t>
      </w:r>
      <w:proofErr w:type="gramEnd"/>
      <w:r w:rsidRPr="00AB2989">
        <w:t xml:space="preserve"> kör: Világítástechnikai eszközök</w:t>
      </w:r>
    </w:p>
    <w:tbl>
      <w:tblPr>
        <w:tblW w:w="92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3"/>
        <w:gridCol w:w="3451"/>
        <w:gridCol w:w="567"/>
        <w:gridCol w:w="1418"/>
        <w:gridCol w:w="1559"/>
        <w:gridCol w:w="1701"/>
      </w:tblGrid>
      <w:tr w:rsidR="00AB2989" w:rsidRPr="00FF7BA2" w14:paraId="765417CC" w14:textId="77777777" w:rsidTr="007F3EBA">
        <w:trPr>
          <w:trHeight w:val="60"/>
        </w:trPr>
        <w:tc>
          <w:tcPr>
            <w:tcW w:w="3964" w:type="dxa"/>
            <w:gridSpan w:val="2"/>
            <w:shd w:val="clear" w:color="000000" w:fill="D9D9D9"/>
            <w:vAlign w:val="center"/>
            <w:hideMark/>
          </w:tcPr>
          <w:p w14:paraId="385A1258" w14:textId="77777777" w:rsidR="00AB2989" w:rsidRPr="00FF7BA2" w:rsidRDefault="00AB2989" w:rsidP="0011508F">
            <w:pPr>
              <w:jc w:val="center"/>
              <w:rPr>
                <w:b/>
                <w:bCs/>
                <w:color w:val="000000"/>
                <w:sz w:val="22"/>
                <w:szCs w:val="22"/>
              </w:rPr>
            </w:pPr>
            <w:r w:rsidRPr="00FF7BA2">
              <w:rPr>
                <w:b/>
                <w:bCs/>
                <w:color w:val="000000"/>
                <w:sz w:val="22"/>
                <w:szCs w:val="22"/>
              </w:rPr>
              <w:t>Megnevezés</w:t>
            </w:r>
          </w:p>
        </w:tc>
        <w:tc>
          <w:tcPr>
            <w:tcW w:w="567" w:type="dxa"/>
            <w:vMerge w:val="restart"/>
            <w:shd w:val="clear" w:color="000000" w:fill="D9D9D9"/>
            <w:vAlign w:val="center"/>
            <w:hideMark/>
          </w:tcPr>
          <w:p w14:paraId="727E9754" w14:textId="77777777" w:rsidR="00AB2989" w:rsidRPr="00FF7BA2" w:rsidRDefault="00AB2989" w:rsidP="0011508F">
            <w:pPr>
              <w:jc w:val="center"/>
              <w:rPr>
                <w:b/>
                <w:bCs/>
                <w:color w:val="000000"/>
                <w:sz w:val="22"/>
                <w:szCs w:val="22"/>
              </w:rPr>
            </w:pPr>
            <w:proofErr w:type="spellStart"/>
            <w:r w:rsidRPr="00FF7BA2">
              <w:rPr>
                <w:b/>
                <w:bCs/>
                <w:color w:val="000000"/>
                <w:sz w:val="22"/>
                <w:szCs w:val="22"/>
              </w:rPr>
              <w:t>M.e</w:t>
            </w:r>
            <w:proofErr w:type="spellEnd"/>
            <w:r w:rsidRPr="00FF7BA2">
              <w:rPr>
                <w:b/>
                <w:bCs/>
                <w:color w:val="000000"/>
                <w:sz w:val="22"/>
                <w:szCs w:val="22"/>
              </w:rPr>
              <w:t>.</w:t>
            </w:r>
          </w:p>
        </w:tc>
        <w:tc>
          <w:tcPr>
            <w:tcW w:w="1418" w:type="dxa"/>
            <w:vMerge w:val="restart"/>
            <w:shd w:val="clear" w:color="000000" w:fill="D9D9D9"/>
            <w:vAlign w:val="center"/>
            <w:hideMark/>
          </w:tcPr>
          <w:p w14:paraId="7D8057CA" w14:textId="77777777" w:rsidR="00AB2989" w:rsidRPr="00FF7BA2" w:rsidRDefault="00AB2989" w:rsidP="0011508F">
            <w:pPr>
              <w:jc w:val="center"/>
              <w:rPr>
                <w:b/>
                <w:bCs/>
                <w:color w:val="000000"/>
                <w:sz w:val="22"/>
                <w:szCs w:val="22"/>
              </w:rPr>
            </w:pPr>
            <w:r w:rsidRPr="00FF7BA2">
              <w:rPr>
                <w:b/>
                <w:bCs/>
                <w:color w:val="000000"/>
                <w:sz w:val="22"/>
                <w:szCs w:val="22"/>
              </w:rPr>
              <w:t>Mennyiség</w:t>
            </w:r>
          </w:p>
        </w:tc>
        <w:tc>
          <w:tcPr>
            <w:tcW w:w="1559" w:type="dxa"/>
            <w:vMerge w:val="restart"/>
            <w:shd w:val="clear" w:color="000000" w:fill="D9D9D9"/>
            <w:vAlign w:val="center"/>
            <w:hideMark/>
          </w:tcPr>
          <w:p w14:paraId="3FB4DE56" w14:textId="77777777" w:rsidR="00AB2989" w:rsidRPr="00FF7BA2" w:rsidRDefault="00AB2989" w:rsidP="0011508F">
            <w:pPr>
              <w:jc w:val="center"/>
              <w:rPr>
                <w:b/>
                <w:bCs/>
                <w:sz w:val="22"/>
                <w:szCs w:val="22"/>
              </w:rPr>
            </w:pPr>
            <w:r w:rsidRPr="00FF7BA2">
              <w:rPr>
                <w:b/>
                <w:bCs/>
                <w:sz w:val="22"/>
                <w:szCs w:val="22"/>
              </w:rPr>
              <w:t>Nettó ajánlati egység ár (FT)</w:t>
            </w:r>
          </w:p>
        </w:tc>
        <w:tc>
          <w:tcPr>
            <w:tcW w:w="1701" w:type="dxa"/>
            <w:vMerge w:val="restart"/>
            <w:shd w:val="clear" w:color="000000" w:fill="D9D9D9"/>
            <w:vAlign w:val="center"/>
            <w:hideMark/>
          </w:tcPr>
          <w:p w14:paraId="18C2701F" w14:textId="77777777" w:rsidR="00AB2989" w:rsidRPr="00FF7BA2" w:rsidRDefault="00AB2989" w:rsidP="0011508F">
            <w:pPr>
              <w:jc w:val="center"/>
              <w:rPr>
                <w:b/>
                <w:bCs/>
                <w:sz w:val="22"/>
                <w:szCs w:val="22"/>
              </w:rPr>
            </w:pPr>
            <w:r w:rsidRPr="00FF7BA2">
              <w:rPr>
                <w:b/>
                <w:bCs/>
                <w:sz w:val="22"/>
                <w:szCs w:val="22"/>
              </w:rPr>
              <w:t xml:space="preserve">Nettó ajánlati </w:t>
            </w:r>
            <w:r>
              <w:rPr>
                <w:b/>
                <w:bCs/>
                <w:sz w:val="22"/>
                <w:szCs w:val="22"/>
              </w:rPr>
              <w:t>ár összesen</w:t>
            </w:r>
            <w:r w:rsidRPr="00FF7BA2">
              <w:rPr>
                <w:b/>
                <w:bCs/>
                <w:sz w:val="22"/>
                <w:szCs w:val="22"/>
              </w:rPr>
              <w:t xml:space="preserve"> (F</w:t>
            </w:r>
            <w:r>
              <w:rPr>
                <w:b/>
                <w:bCs/>
                <w:sz w:val="22"/>
                <w:szCs w:val="22"/>
              </w:rPr>
              <w:t>t</w:t>
            </w:r>
            <w:r w:rsidRPr="00FF7BA2">
              <w:rPr>
                <w:b/>
                <w:bCs/>
                <w:sz w:val="22"/>
                <w:szCs w:val="22"/>
              </w:rPr>
              <w:t>)</w:t>
            </w:r>
          </w:p>
        </w:tc>
      </w:tr>
      <w:tr w:rsidR="00AB2989" w:rsidRPr="00FF7BA2" w14:paraId="4702AA40" w14:textId="77777777" w:rsidTr="007F3EBA">
        <w:trPr>
          <w:trHeight w:val="60"/>
        </w:trPr>
        <w:tc>
          <w:tcPr>
            <w:tcW w:w="513" w:type="dxa"/>
            <w:shd w:val="clear" w:color="000000" w:fill="D9D9D9"/>
            <w:vAlign w:val="center"/>
            <w:hideMark/>
          </w:tcPr>
          <w:p w14:paraId="1321D257" w14:textId="77777777" w:rsidR="00AB2989" w:rsidRPr="00FF7BA2" w:rsidRDefault="00AB2989" w:rsidP="0011508F">
            <w:pPr>
              <w:jc w:val="center"/>
              <w:rPr>
                <w:b/>
                <w:bCs/>
                <w:color w:val="000000"/>
                <w:sz w:val="22"/>
                <w:szCs w:val="22"/>
              </w:rPr>
            </w:pPr>
            <w:r w:rsidRPr="00FF7BA2">
              <w:rPr>
                <w:b/>
                <w:bCs/>
                <w:color w:val="000000"/>
                <w:sz w:val="22"/>
                <w:szCs w:val="22"/>
              </w:rPr>
              <w:t>Fsz.</w:t>
            </w:r>
          </w:p>
        </w:tc>
        <w:tc>
          <w:tcPr>
            <w:tcW w:w="3451" w:type="dxa"/>
            <w:shd w:val="clear" w:color="000000" w:fill="D9D9D9"/>
            <w:vAlign w:val="center"/>
            <w:hideMark/>
          </w:tcPr>
          <w:p w14:paraId="138F165F" w14:textId="77777777" w:rsidR="00AB2989" w:rsidRPr="00FF7BA2" w:rsidRDefault="00AB2989" w:rsidP="0011508F">
            <w:pPr>
              <w:rPr>
                <w:b/>
                <w:bCs/>
                <w:color w:val="000000"/>
                <w:sz w:val="22"/>
                <w:szCs w:val="22"/>
              </w:rPr>
            </w:pPr>
            <w:r w:rsidRPr="00FF7BA2">
              <w:rPr>
                <w:b/>
                <w:bCs/>
                <w:color w:val="000000"/>
                <w:sz w:val="22"/>
                <w:szCs w:val="22"/>
              </w:rPr>
              <w:t>2.1. Világítástechnikai rendszer</w:t>
            </w:r>
          </w:p>
        </w:tc>
        <w:tc>
          <w:tcPr>
            <w:tcW w:w="567" w:type="dxa"/>
            <w:vMerge/>
            <w:vAlign w:val="center"/>
            <w:hideMark/>
          </w:tcPr>
          <w:p w14:paraId="7359E7EA" w14:textId="77777777" w:rsidR="00AB2989" w:rsidRPr="00FF7BA2" w:rsidRDefault="00AB2989" w:rsidP="0011508F">
            <w:pPr>
              <w:rPr>
                <w:b/>
                <w:bCs/>
                <w:color w:val="000000"/>
                <w:sz w:val="22"/>
                <w:szCs w:val="22"/>
              </w:rPr>
            </w:pPr>
          </w:p>
        </w:tc>
        <w:tc>
          <w:tcPr>
            <w:tcW w:w="1418" w:type="dxa"/>
            <w:vMerge/>
            <w:vAlign w:val="center"/>
            <w:hideMark/>
          </w:tcPr>
          <w:p w14:paraId="5B22FF0E" w14:textId="77777777" w:rsidR="00AB2989" w:rsidRPr="00FF7BA2" w:rsidRDefault="00AB2989" w:rsidP="0011508F">
            <w:pPr>
              <w:rPr>
                <w:b/>
                <w:bCs/>
                <w:color w:val="000000"/>
                <w:sz w:val="22"/>
                <w:szCs w:val="22"/>
              </w:rPr>
            </w:pPr>
          </w:p>
        </w:tc>
        <w:tc>
          <w:tcPr>
            <w:tcW w:w="1559" w:type="dxa"/>
            <w:vMerge/>
            <w:vAlign w:val="center"/>
            <w:hideMark/>
          </w:tcPr>
          <w:p w14:paraId="689FB073" w14:textId="77777777" w:rsidR="00AB2989" w:rsidRPr="00FF7BA2" w:rsidRDefault="00AB2989" w:rsidP="0011508F">
            <w:pPr>
              <w:rPr>
                <w:b/>
                <w:bCs/>
                <w:sz w:val="22"/>
                <w:szCs w:val="22"/>
              </w:rPr>
            </w:pPr>
          </w:p>
        </w:tc>
        <w:tc>
          <w:tcPr>
            <w:tcW w:w="1701" w:type="dxa"/>
            <w:vMerge/>
            <w:vAlign w:val="center"/>
            <w:hideMark/>
          </w:tcPr>
          <w:p w14:paraId="514108FD" w14:textId="77777777" w:rsidR="00AB2989" w:rsidRPr="00FF7BA2" w:rsidRDefault="00AB2989" w:rsidP="0011508F">
            <w:pPr>
              <w:rPr>
                <w:b/>
                <w:bCs/>
                <w:sz w:val="22"/>
                <w:szCs w:val="22"/>
              </w:rPr>
            </w:pPr>
          </w:p>
        </w:tc>
      </w:tr>
      <w:tr w:rsidR="00AB2989" w:rsidRPr="00FF7BA2" w14:paraId="42EF0F55" w14:textId="77777777" w:rsidTr="007F3EBA">
        <w:trPr>
          <w:trHeight w:val="315"/>
        </w:trPr>
        <w:tc>
          <w:tcPr>
            <w:tcW w:w="513" w:type="dxa"/>
            <w:shd w:val="clear" w:color="auto" w:fill="auto"/>
            <w:noWrap/>
            <w:vAlign w:val="center"/>
            <w:hideMark/>
          </w:tcPr>
          <w:p w14:paraId="4C4A3902" w14:textId="77777777" w:rsidR="00AB2989" w:rsidRPr="00FF7BA2" w:rsidRDefault="00AB2989" w:rsidP="0011508F">
            <w:pPr>
              <w:jc w:val="center"/>
              <w:rPr>
                <w:color w:val="000000"/>
                <w:sz w:val="22"/>
                <w:szCs w:val="22"/>
              </w:rPr>
            </w:pPr>
            <w:r w:rsidRPr="00FF7BA2">
              <w:rPr>
                <w:color w:val="000000"/>
                <w:sz w:val="22"/>
                <w:szCs w:val="22"/>
              </w:rPr>
              <w:t>1.</w:t>
            </w:r>
          </w:p>
        </w:tc>
        <w:tc>
          <w:tcPr>
            <w:tcW w:w="3451" w:type="dxa"/>
            <w:shd w:val="clear" w:color="auto" w:fill="auto"/>
            <w:noWrap/>
            <w:vAlign w:val="bottom"/>
            <w:hideMark/>
          </w:tcPr>
          <w:p w14:paraId="5679E0CF" w14:textId="77777777" w:rsidR="00AB2989" w:rsidRPr="00FF7BA2" w:rsidRDefault="00AB2989" w:rsidP="0011508F">
            <w:pPr>
              <w:rPr>
                <w:color w:val="000000"/>
              </w:rPr>
            </w:pPr>
            <w:r w:rsidRPr="00FF7BA2">
              <w:rPr>
                <w:color w:val="000000"/>
              </w:rPr>
              <w:t>Világítótestek</w:t>
            </w:r>
          </w:p>
        </w:tc>
        <w:tc>
          <w:tcPr>
            <w:tcW w:w="567" w:type="dxa"/>
            <w:shd w:val="clear" w:color="auto" w:fill="auto"/>
            <w:noWrap/>
            <w:vAlign w:val="center"/>
            <w:hideMark/>
          </w:tcPr>
          <w:p w14:paraId="1CB2524C" w14:textId="77777777" w:rsidR="00AB2989" w:rsidRPr="00FF7BA2" w:rsidRDefault="00AB2989" w:rsidP="0011508F">
            <w:pPr>
              <w:jc w:val="center"/>
              <w:rPr>
                <w:color w:val="000000"/>
                <w:sz w:val="22"/>
                <w:szCs w:val="22"/>
              </w:rPr>
            </w:pPr>
            <w:r w:rsidRPr="00FF7BA2">
              <w:rPr>
                <w:color w:val="000000"/>
                <w:sz w:val="22"/>
                <w:szCs w:val="22"/>
              </w:rPr>
              <w:t>db</w:t>
            </w:r>
          </w:p>
        </w:tc>
        <w:tc>
          <w:tcPr>
            <w:tcW w:w="1418" w:type="dxa"/>
            <w:shd w:val="clear" w:color="auto" w:fill="auto"/>
            <w:noWrap/>
            <w:vAlign w:val="center"/>
            <w:hideMark/>
          </w:tcPr>
          <w:p w14:paraId="000BF312" w14:textId="77777777" w:rsidR="00AB2989" w:rsidRPr="00FF7BA2" w:rsidRDefault="00AB2989" w:rsidP="0011508F">
            <w:pPr>
              <w:jc w:val="center"/>
              <w:rPr>
                <w:color w:val="000000"/>
                <w:sz w:val="22"/>
                <w:szCs w:val="22"/>
              </w:rPr>
            </w:pPr>
            <w:r w:rsidRPr="00FF7BA2">
              <w:rPr>
                <w:color w:val="000000"/>
                <w:sz w:val="22"/>
                <w:szCs w:val="22"/>
              </w:rPr>
              <w:t>16</w:t>
            </w:r>
          </w:p>
        </w:tc>
        <w:tc>
          <w:tcPr>
            <w:tcW w:w="1559" w:type="dxa"/>
            <w:shd w:val="clear" w:color="auto" w:fill="auto"/>
            <w:noWrap/>
            <w:vAlign w:val="center"/>
            <w:hideMark/>
          </w:tcPr>
          <w:p w14:paraId="6578BBA0" w14:textId="77777777" w:rsidR="00AB2989" w:rsidRPr="00FF7BA2" w:rsidRDefault="00AB2989" w:rsidP="0011508F">
            <w:pPr>
              <w:jc w:val="right"/>
              <w:rPr>
                <w:color w:val="000000"/>
                <w:sz w:val="22"/>
                <w:szCs w:val="22"/>
              </w:rPr>
            </w:pPr>
            <w:r w:rsidRPr="00FF7BA2">
              <w:rPr>
                <w:color w:val="000000"/>
                <w:sz w:val="22"/>
                <w:szCs w:val="22"/>
              </w:rPr>
              <w:t> </w:t>
            </w:r>
          </w:p>
        </w:tc>
        <w:tc>
          <w:tcPr>
            <w:tcW w:w="1701" w:type="dxa"/>
            <w:shd w:val="clear" w:color="000000" w:fill="FFFFFF"/>
            <w:noWrap/>
            <w:vAlign w:val="center"/>
            <w:hideMark/>
          </w:tcPr>
          <w:p w14:paraId="63C2CAE8" w14:textId="77777777" w:rsidR="00AB2989" w:rsidRPr="00FF7BA2" w:rsidRDefault="00AB2989" w:rsidP="0011508F">
            <w:pPr>
              <w:jc w:val="right"/>
              <w:rPr>
                <w:color w:val="000000"/>
                <w:sz w:val="22"/>
                <w:szCs w:val="22"/>
              </w:rPr>
            </w:pPr>
            <w:r w:rsidRPr="00FF7BA2">
              <w:rPr>
                <w:color w:val="000000"/>
                <w:sz w:val="22"/>
                <w:szCs w:val="22"/>
              </w:rPr>
              <w:t> </w:t>
            </w:r>
          </w:p>
        </w:tc>
      </w:tr>
      <w:tr w:rsidR="00AB2989" w:rsidRPr="00FF7BA2" w14:paraId="27CF308B" w14:textId="77777777" w:rsidTr="007F3EBA">
        <w:trPr>
          <w:trHeight w:val="315"/>
        </w:trPr>
        <w:tc>
          <w:tcPr>
            <w:tcW w:w="513" w:type="dxa"/>
            <w:shd w:val="clear" w:color="auto" w:fill="auto"/>
            <w:noWrap/>
            <w:vAlign w:val="center"/>
            <w:hideMark/>
          </w:tcPr>
          <w:p w14:paraId="682BFCAE" w14:textId="77777777" w:rsidR="00AB2989" w:rsidRPr="00FF7BA2" w:rsidRDefault="00AB2989" w:rsidP="0011508F">
            <w:pPr>
              <w:jc w:val="center"/>
              <w:rPr>
                <w:color w:val="000000"/>
                <w:sz w:val="22"/>
                <w:szCs w:val="22"/>
              </w:rPr>
            </w:pPr>
            <w:r w:rsidRPr="00FF7BA2">
              <w:rPr>
                <w:color w:val="000000"/>
                <w:sz w:val="22"/>
                <w:szCs w:val="22"/>
              </w:rPr>
              <w:t>2.</w:t>
            </w:r>
          </w:p>
        </w:tc>
        <w:tc>
          <w:tcPr>
            <w:tcW w:w="3451" w:type="dxa"/>
            <w:shd w:val="clear" w:color="auto" w:fill="auto"/>
            <w:noWrap/>
            <w:vAlign w:val="bottom"/>
            <w:hideMark/>
          </w:tcPr>
          <w:p w14:paraId="7A898004" w14:textId="77777777" w:rsidR="00AB2989" w:rsidRPr="00FF7BA2" w:rsidRDefault="00AB2989" w:rsidP="0011508F">
            <w:pPr>
              <w:rPr>
                <w:color w:val="000000"/>
              </w:rPr>
            </w:pPr>
            <w:r w:rsidRPr="00FF7BA2">
              <w:rPr>
                <w:color w:val="000000"/>
              </w:rPr>
              <w:t>Világítás tartószerkezet</w:t>
            </w:r>
          </w:p>
        </w:tc>
        <w:tc>
          <w:tcPr>
            <w:tcW w:w="567" w:type="dxa"/>
            <w:shd w:val="clear" w:color="auto" w:fill="auto"/>
            <w:noWrap/>
            <w:vAlign w:val="center"/>
            <w:hideMark/>
          </w:tcPr>
          <w:p w14:paraId="08010D5F" w14:textId="77777777" w:rsidR="00AB2989" w:rsidRPr="00FF7BA2" w:rsidRDefault="00AB2989" w:rsidP="0011508F">
            <w:pPr>
              <w:jc w:val="center"/>
              <w:rPr>
                <w:color w:val="000000"/>
                <w:sz w:val="22"/>
                <w:szCs w:val="22"/>
              </w:rPr>
            </w:pPr>
            <w:r w:rsidRPr="00FF7BA2">
              <w:rPr>
                <w:color w:val="000000"/>
                <w:sz w:val="22"/>
                <w:szCs w:val="22"/>
              </w:rPr>
              <w:t>db</w:t>
            </w:r>
          </w:p>
        </w:tc>
        <w:tc>
          <w:tcPr>
            <w:tcW w:w="1418" w:type="dxa"/>
            <w:shd w:val="clear" w:color="auto" w:fill="auto"/>
            <w:noWrap/>
            <w:vAlign w:val="center"/>
            <w:hideMark/>
          </w:tcPr>
          <w:p w14:paraId="2B6AA8FD" w14:textId="77777777" w:rsidR="00AB2989" w:rsidRPr="00FF7BA2" w:rsidRDefault="00AB2989" w:rsidP="0011508F">
            <w:pPr>
              <w:jc w:val="center"/>
              <w:rPr>
                <w:color w:val="000000"/>
                <w:sz w:val="22"/>
                <w:szCs w:val="22"/>
              </w:rPr>
            </w:pPr>
            <w:r w:rsidRPr="00FF7BA2">
              <w:rPr>
                <w:color w:val="000000"/>
                <w:sz w:val="22"/>
                <w:szCs w:val="22"/>
              </w:rPr>
              <w:t>4</w:t>
            </w:r>
          </w:p>
        </w:tc>
        <w:tc>
          <w:tcPr>
            <w:tcW w:w="1559" w:type="dxa"/>
            <w:shd w:val="clear" w:color="auto" w:fill="auto"/>
            <w:noWrap/>
            <w:vAlign w:val="center"/>
            <w:hideMark/>
          </w:tcPr>
          <w:p w14:paraId="35E1C395" w14:textId="77777777" w:rsidR="00AB2989" w:rsidRPr="00FF7BA2" w:rsidRDefault="00AB2989" w:rsidP="0011508F">
            <w:pPr>
              <w:jc w:val="right"/>
              <w:rPr>
                <w:color w:val="000000"/>
                <w:sz w:val="22"/>
                <w:szCs w:val="22"/>
              </w:rPr>
            </w:pPr>
            <w:r w:rsidRPr="00FF7BA2">
              <w:rPr>
                <w:color w:val="000000"/>
                <w:sz w:val="22"/>
                <w:szCs w:val="22"/>
              </w:rPr>
              <w:t> </w:t>
            </w:r>
          </w:p>
        </w:tc>
        <w:tc>
          <w:tcPr>
            <w:tcW w:w="1701" w:type="dxa"/>
            <w:shd w:val="clear" w:color="000000" w:fill="FFFFFF"/>
            <w:noWrap/>
            <w:vAlign w:val="center"/>
            <w:hideMark/>
          </w:tcPr>
          <w:p w14:paraId="31190485" w14:textId="77777777" w:rsidR="00AB2989" w:rsidRPr="00FF7BA2" w:rsidRDefault="00AB2989" w:rsidP="0011508F">
            <w:pPr>
              <w:jc w:val="right"/>
              <w:rPr>
                <w:color w:val="000000"/>
                <w:sz w:val="22"/>
                <w:szCs w:val="22"/>
              </w:rPr>
            </w:pPr>
            <w:r w:rsidRPr="00FF7BA2">
              <w:rPr>
                <w:color w:val="000000"/>
                <w:sz w:val="22"/>
                <w:szCs w:val="22"/>
              </w:rPr>
              <w:t> </w:t>
            </w:r>
          </w:p>
        </w:tc>
      </w:tr>
      <w:tr w:rsidR="00AB2989" w:rsidRPr="00FF7BA2" w14:paraId="797159F8" w14:textId="77777777" w:rsidTr="007F3EBA">
        <w:trPr>
          <w:trHeight w:val="315"/>
        </w:trPr>
        <w:tc>
          <w:tcPr>
            <w:tcW w:w="3964" w:type="dxa"/>
            <w:gridSpan w:val="2"/>
            <w:shd w:val="clear" w:color="000000" w:fill="D9D9D9"/>
            <w:noWrap/>
            <w:vAlign w:val="center"/>
            <w:hideMark/>
          </w:tcPr>
          <w:p w14:paraId="5286103F" w14:textId="77777777" w:rsidR="00AB2989" w:rsidRPr="00FF7BA2" w:rsidRDefault="00AB2989" w:rsidP="0011508F">
            <w:pPr>
              <w:rPr>
                <w:b/>
                <w:bCs/>
                <w:color w:val="000000"/>
                <w:sz w:val="22"/>
                <w:szCs w:val="22"/>
              </w:rPr>
            </w:pPr>
            <w:r>
              <w:rPr>
                <w:b/>
                <w:bCs/>
                <w:color w:val="000000"/>
                <w:sz w:val="22"/>
                <w:szCs w:val="22"/>
              </w:rPr>
              <w:t>2</w:t>
            </w:r>
            <w:r w:rsidRPr="00FF7BA2">
              <w:rPr>
                <w:b/>
                <w:bCs/>
                <w:color w:val="000000"/>
                <w:sz w:val="22"/>
                <w:szCs w:val="22"/>
              </w:rPr>
              <w:t>. részajánlati kör összesen:</w:t>
            </w:r>
          </w:p>
        </w:tc>
        <w:tc>
          <w:tcPr>
            <w:tcW w:w="567" w:type="dxa"/>
            <w:shd w:val="clear" w:color="000000" w:fill="D9D9D9"/>
            <w:noWrap/>
            <w:vAlign w:val="center"/>
            <w:hideMark/>
          </w:tcPr>
          <w:p w14:paraId="7C2A3339" w14:textId="77777777" w:rsidR="00AB2989" w:rsidRPr="00FF7BA2" w:rsidRDefault="00AB2989" w:rsidP="0011508F">
            <w:pPr>
              <w:rPr>
                <w:b/>
                <w:bCs/>
                <w:color w:val="000000"/>
                <w:sz w:val="22"/>
                <w:szCs w:val="22"/>
              </w:rPr>
            </w:pPr>
            <w:r w:rsidRPr="00FF7BA2">
              <w:rPr>
                <w:b/>
                <w:bCs/>
                <w:color w:val="000000"/>
                <w:sz w:val="22"/>
                <w:szCs w:val="22"/>
              </w:rPr>
              <w:t> </w:t>
            </w:r>
          </w:p>
        </w:tc>
        <w:tc>
          <w:tcPr>
            <w:tcW w:w="1418" w:type="dxa"/>
            <w:shd w:val="clear" w:color="000000" w:fill="D9D9D9"/>
            <w:noWrap/>
            <w:vAlign w:val="center"/>
            <w:hideMark/>
          </w:tcPr>
          <w:p w14:paraId="79FC18F3" w14:textId="77777777" w:rsidR="00AB2989" w:rsidRPr="00FF7BA2" w:rsidRDefault="00AB2989" w:rsidP="0011508F">
            <w:pPr>
              <w:rPr>
                <w:b/>
                <w:bCs/>
                <w:color w:val="000000"/>
                <w:sz w:val="22"/>
                <w:szCs w:val="22"/>
              </w:rPr>
            </w:pPr>
            <w:r w:rsidRPr="00FF7BA2">
              <w:rPr>
                <w:b/>
                <w:bCs/>
                <w:color w:val="000000"/>
                <w:sz w:val="22"/>
                <w:szCs w:val="22"/>
              </w:rPr>
              <w:t> </w:t>
            </w:r>
          </w:p>
        </w:tc>
        <w:tc>
          <w:tcPr>
            <w:tcW w:w="1559" w:type="dxa"/>
            <w:shd w:val="clear" w:color="000000" w:fill="D9D9D9"/>
            <w:noWrap/>
            <w:vAlign w:val="center"/>
            <w:hideMark/>
          </w:tcPr>
          <w:p w14:paraId="57561D3C" w14:textId="77777777" w:rsidR="00AB2989" w:rsidRPr="00FF7BA2" w:rsidRDefault="00AB2989" w:rsidP="0011508F">
            <w:pPr>
              <w:rPr>
                <w:b/>
                <w:bCs/>
                <w:color w:val="000000"/>
                <w:sz w:val="22"/>
                <w:szCs w:val="22"/>
              </w:rPr>
            </w:pPr>
            <w:r w:rsidRPr="00FF7BA2">
              <w:rPr>
                <w:b/>
                <w:bCs/>
                <w:color w:val="000000"/>
                <w:sz w:val="22"/>
                <w:szCs w:val="22"/>
              </w:rPr>
              <w:t> </w:t>
            </w:r>
          </w:p>
        </w:tc>
        <w:tc>
          <w:tcPr>
            <w:tcW w:w="1701" w:type="dxa"/>
            <w:shd w:val="clear" w:color="000000" w:fill="D9D9D9"/>
            <w:noWrap/>
            <w:vAlign w:val="center"/>
            <w:hideMark/>
          </w:tcPr>
          <w:p w14:paraId="1DAC637C" w14:textId="77777777" w:rsidR="00AB2989" w:rsidRPr="00FF7BA2" w:rsidRDefault="00AB2989" w:rsidP="0011508F">
            <w:pPr>
              <w:jc w:val="right"/>
              <w:rPr>
                <w:b/>
                <w:bCs/>
                <w:color w:val="000000"/>
                <w:sz w:val="22"/>
                <w:szCs w:val="22"/>
              </w:rPr>
            </w:pPr>
            <w:r w:rsidRPr="00FF7BA2">
              <w:rPr>
                <w:b/>
                <w:bCs/>
                <w:color w:val="000000"/>
                <w:sz w:val="22"/>
                <w:szCs w:val="22"/>
              </w:rPr>
              <w:t> </w:t>
            </w:r>
          </w:p>
        </w:tc>
      </w:tr>
    </w:tbl>
    <w:p w14:paraId="5DB75E90" w14:textId="77777777" w:rsidR="00AB2989" w:rsidRDefault="00AB2989" w:rsidP="00AB2989"/>
    <w:p w14:paraId="5EB3A0AA" w14:textId="77777777" w:rsidR="00AB2989" w:rsidRDefault="00AB2989" w:rsidP="00AB2989">
      <w:pPr>
        <w:spacing w:after="120"/>
      </w:pPr>
      <w:r w:rsidRPr="00AB2989">
        <w:t>3. részajánlati kör: URH kommunikációs rendszer</w:t>
      </w:r>
    </w:p>
    <w:tbl>
      <w:tblPr>
        <w:tblW w:w="91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3"/>
        <w:gridCol w:w="3396"/>
        <w:gridCol w:w="567"/>
        <w:gridCol w:w="1418"/>
        <w:gridCol w:w="1559"/>
        <w:gridCol w:w="1701"/>
      </w:tblGrid>
      <w:tr w:rsidR="00AB2989" w:rsidRPr="000742BA" w14:paraId="725719EA" w14:textId="77777777" w:rsidTr="007F3EBA">
        <w:trPr>
          <w:trHeight w:val="253"/>
        </w:trPr>
        <w:tc>
          <w:tcPr>
            <w:tcW w:w="513" w:type="dxa"/>
            <w:vMerge w:val="restart"/>
            <w:shd w:val="clear" w:color="000000" w:fill="D9D9D9"/>
            <w:noWrap/>
            <w:vAlign w:val="center"/>
            <w:hideMark/>
          </w:tcPr>
          <w:p w14:paraId="2C27783E" w14:textId="77777777" w:rsidR="00AB2989" w:rsidRPr="000742BA" w:rsidRDefault="00AB2989" w:rsidP="0011508F">
            <w:pPr>
              <w:jc w:val="center"/>
              <w:rPr>
                <w:b/>
                <w:bCs/>
                <w:color w:val="000000"/>
                <w:sz w:val="22"/>
                <w:szCs w:val="22"/>
              </w:rPr>
            </w:pPr>
            <w:r w:rsidRPr="000742BA">
              <w:rPr>
                <w:b/>
                <w:bCs/>
                <w:color w:val="000000"/>
                <w:sz w:val="22"/>
                <w:szCs w:val="22"/>
              </w:rPr>
              <w:t>Fsz.</w:t>
            </w:r>
          </w:p>
        </w:tc>
        <w:tc>
          <w:tcPr>
            <w:tcW w:w="3396" w:type="dxa"/>
            <w:vMerge w:val="restart"/>
            <w:shd w:val="clear" w:color="000000" w:fill="D9D9D9"/>
            <w:noWrap/>
            <w:vAlign w:val="center"/>
            <w:hideMark/>
          </w:tcPr>
          <w:p w14:paraId="013CBE3D" w14:textId="77777777" w:rsidR="00AB2989" w:rsidRPr="000742BA" w:rsidRDefault="00AB2989" w:rsidP="0011508F">
            <w:pPr>
              <w:rPr>
                <w:b/>
                <w:bCs/>
                <w:color w:val="000000"/>
                <w:sz w:val="22"/>
                <w:szCs w:val="22"/>
              </w:rPr>
            </w:pPr>
            <w:r w:rsidRPr="000742BA">
              <w:rPr>
                <w:b/>
                <w:bCs/>
                <w:color w:val="000000"/>
                <w:sz w:val="22"/>
                <w:szCs w:val="22"/>
              </w:rPr>
              <w:t>3.1. URH rendszer rádiós rendszer</w:t>
            </w:r>
          </w:p>
        </w:tc>
        <w:tc>
          <w:tcPr>
            <w:tcW w:w="567" w:type="dxa"/>
            <w:vMerge w:val="restart"/>
            <w:shd w:val="clear" w:color="000000" w:fill="D9D9D9"/>
            <w:noWrap/>
            <w:vAlign w:val="center"/>
            <w:hideMark/>
          </w:tcPr>
          <w:p w14:paraId="125AEA3A" w14:textId="77777777" w:rsidR="00AB2989" w:rsidRPr="000742BA" w:rsidRDefault="00AB2989" w:rsidP="0011508F">
            <w:pPr>
              <w:jc w:val="center"/>
              <w:rPr>
                <w:b/>
                <w:bCs/>
                <w:color w:val="000000"/>
                <w:sz w:val="22"/>
                <w:szCs w:val="22"/>
              </w:rPr>
            </w:pPr>
            <w:proofErr w:type="spellStart"/>
            <w:r w:rsidRPr="000742BA">
              <w:rPr>
                <w:b/>
                <w:bCs/>
                <w:color w:val="000000"/>
                <w:sz w:val="22"/>
                <w:szCs w:val="22"/>
              </w:rPr>
              <w:t>M.e</w:t>
            </w:r>
            <w:proofErr w:type="spellEnd"/>
            <w:r w:rsidRPr="000742BA">
              <w:rPr>
                <w:b/>
                <w:bCs/>
                <w:color w:val="000000"/>
                <w:sz w:val="22"/>
                <w:szCs w:val="22"/>
              </w:rPr>
              <w:t>.</w:t>
            </w:r>
          </w:p>
        </w:tc>
        <w:tc>
          <w:tcPr>
            <w:tcW w:w="1418" w:type="dxa"/>
            <w:vMerge w:val="restart"/>
            <w:shd w:val="clear" w:color="000000" w:fill="D9D9D9"/>
            <w:noWrap/>
            <w:vAlign w:val="center"/>
            <w:hideMark/>
          </w:tcPr>
          <w:p w14:paraId="44D87229" w14:textId="77777777" w:rsidR="00AB2989" w:rsidRPr="000742BA" w:rsidRDefault="00AB2989" w:rsidP="0011508F">
            <w:pPr>
              <w:jc w:val="center"/>
              <w:rPr>
                <w:b/>
                <w:bCs/>
                <w:color w:val="000000"/>
                <w:sz w:val="22"/>
                <w:szCs w:val="22"/>
              </w:rPr>
            </w:pPr>
            <w:r w:rsidRPr="000742BA">
              <w:rPr>
                <w:b/>
                <w:bCs/>
                <w:color w:val="000000"/>
                <w:sz w:val="22"/>
                <w:szCs w:val="22"/>
              </w:rPr>
              <w:t>Mennyiség</w:t>
            </w:r>
          </w:p>
        </w:tc>
        <w:tc>
          <w:tcPr>
            <w:tcW w:w="1559" w:type="dxa"/>
            <w:vMerge w:val="restart"/>
            <w:shd w:val="clear" w:color="000000" w:fill="D9D9D9"/>
            <w:vAlign w:val="center"/>
            <w:hideMark/>
          </w:tcPr>
          <w:p w14:paraId="3EA071FD" w14:textId="77777777" w:rsidR="00AB2989" w:rsidRPr="000742BA" w:rsidRDefault="00AB2989" w:rsidP="0011508F">
            <w:pPr>
              <w:jc w:val="center"/>
              <w:rPr>
                <w:b/>
                <w:bCs/>
                <w:sz w:val="22"/>
                <w:szCs w:val="22"/>
              </w:rPr>
            </w:pPr>
            <w:r w:rsidRPr="000742BA">
              <w:rPr>
                <w:b/>
                <w:bCs/>
                <w:sz w:val="22"/>
                <w:szCs w:val="22"/>
              </w:rPr>
              <w:t>Nettó ajánlati egység ár (FT)</w:t>
            </w:r>
          </w:p>
        </w:tc>
        <w:tc>
          <w:tcPr>
            <w:tcW w:w="1701" w:type="dxa"/>
            <w:vMerge w:val="restart"/>
            <w:shd w:val="clear" w:color="000000" w:fill="D9D9D9"/>
            <w:vAlign w:val="center"/>
            <w:hideMark/>
          </w:tcPr>
          <w:p w14:paraId="2C41C609" w14:textId="77777777" w:rsidR="00AB2989" w:rsidRPr="000742BA" w:rsidRDefault="00AB2989" w:rsidP="0011508F">
            <w:pPr>
              <w:jc w:val="center"/>
              <w:rPr>
                <w:b/>
                <w:bCs/>
                <w:sz w:val="22"/>
                <w:szCs w:val="22"/>
              </w:rPr>
            </w:pPr>
            <w:r w:rsidRPr="00FF7BA2">
              <w:rPr>
                <w:b/>
                <w:bCs/>
                <w:sz w:val="22"/>
                <w:szCs w:val="22"/>
              </w:rPr>
              <w:t xml:space="preserve">Nettó ajánlati </w:t>
            </w:r>
            <w:r>
              <w:rPr>
                <w:b/>
                <w:bCs/>
                <w:sz w:val="22"/>
                <w:szCs w:val="22"/>
              </w:rPr>
              <w:t>ár összesen</w:t>
            </w:r>
            <w:r w:rsidRPr="00FF7BA2">
              <w:rPr>
                <w:b/>
                <w:bCs/>
                <w:sz w:val="22"/>
                <w:szCs w:val="22"/>
              </w:rPr>
              <w:t xml:space="preserve"> (F</w:t>
            </w:r>
            <w:r>
              <w:rPr>
                <w:b/>
                <w:bCs/>
                <w:sz w:val="22"/>
                <w:szCs w:val="22"/>
              </w:rPr>
              <w:t>t</w:t>
            </w:r>
            <w:r w:rsidRPr="00FF7BA2">
              <w:rPr>
                <w:b/>
                <w:bCs/>
                <w:sz w:val="22"/>
                <w:szCs w:val="22"/>
              </w:rPr>
              <w:t>)</w:t>
            </w:r>
          </w:p>
        </w:tc>
      </w:tr>
      <w:tr w:rsidR="00AB2989" w:rsidRPr="000742BA" w14:paraId="14F1021D" w14:textId="77777777" w:rsidTr="007F3EBA">
        <w:trPr>
          <w:trHeight w:val="253"/>
        </w:trPr>
        <w:tc>
          <w:tcPr>
            <w:tcW w:w="513" w:type="dxa"/>
            <w:vMerge/>
            <w:vAlign w:val="center"/>
            <w:hideMark/>
          </w:tcPr>
          <w:p w14:paraId="128A0D43" w14:textId="77777777" w:rsidR="00AB2989" w:rsidRPr="000742BA" w:rsidRDefault="00AB2989" w:rsidP="0011508F">
            <w:pPr>
              <w:rPr>
                <w:b/>
                <w:bCs/>
                <w:color w:val="000000"/>
                <w:sz w:val="22"/>
                <w:szCs w:val="22"/>
              </w:rPr>
            </w:pPr>
          </w:p>
        </w:tc>
        <w:tc>
          <w:tcPr>
            <w:tcW w:w="3396" w:type="dxa"/>
            <w:vMerge/>
            <w:vAlign w:val="center"/>
            <w:hideMark/>
          </w:tcPr>
          <w:p w14:paraId="552B8281" w14:textId="77777777" w:rsidR="00AB2989" w:rsidRPr="000742BA" w:rsidRDefault="00AB2989" w:rsidP="0011508F">
            <w:pPr>
              <w:rPr>
                <w:b/>
                <w:bCs/>
                <w:color w:val="000000"/>
                <w:sz w:val="22"/>
                <w:szCs w:val="22"/>
              </w:rPr>
            </w:pPr>
          </w:p>
        </w:tc>
        <w:tc>
          <w:tcPr>
            <w:tcW w:w="567" w:type="dxa"/>
            <w:vMerge/>
            <w:vAlign w:val="center"/>
            <w:hideMark/>
          </w:tcPr>
          <w:p w14:paraId="013A6D6D" w14:textId="77777777" w:rsidR="00AB2989" w:rsidRPr="000742BA" w:rsidRDefault="00AB2989" w:rsidP="0011508F">
            <w:pPr>
              <w:rPr>
                <w:b/>
                <w:bCs/>
                <w:color w:val="000000"/>
                <w:sz w:val="22"/>
                <w:szCs w:val="22"/>
              </w:rPr>
            </w:pPr>
          </w:p>
        </w:tc>
        <w:tc>
          <w:tcPr>
            <w:tcW w:w="1418" w:type="dxa"/>
            <w:vMerge/>
            <w:vAlign w:val="center"/>
            <w:hideMark/>
          </w:tcPr>
          <w:p w14:paraId="3984AAEA" w14:textId="77777777" w:rsidR="00AB2989" w:rsidRPr="000742BA" w:rsidRDefault="00AB2989" w:rsidP="0011508F">
            <w:pPr>
              <w:rPr>
                <w:b/>
                <w:bCs/>
                <w:color w:val="000000"/>
                <w:sz w:val="22"/>
                <w:szCs w:val="22"/>
              </w:rPr>
            </w:pPr>
          </w:p>
        </w:tc>
        <w:tc>
          <w:tcPr>
            <w:tcW w:w="1559" w:type="dxa"/>
            <w:vMerge/>
            <w:vAlign w:val="center"/>
            <w:hideMark/>
          </w:tcPr>
          <w:p w14:paraId="319DB551" w14:textId="77777777" w:rsidR="00AB2989" w:rsidRPr="000742BA" w:rsidRDefault="00AB2989" w:rsidP="0011508F">
            <w:pPr>
              <w:rPr>
                <w:b/>
                <w:bCs/>
                <w:sz w:val="22"/>
                <w:szCs w:val="22"/>
              </w:rPr>
            </w:pPr>
          </w:p>
        </w:tc>
        <w:tc>
          <w:tcPr>
            <w:tcW w:w="1701" w:type="dxa"/>
            <w:vMerge/>
            <w:vAlign w:val="center"/>
            <w:hideMark/>
          </w:tcPr>
          <w:p w14:paraId="0A41AF5C" w14:textId="77777777" w:rsidR="00AB2989" w:rsidRPr="000742BA" w:rsidRDefault="00AB2989" w:rsidP="0011508F">
            <w:pPr>
              <w:rPr>
                <w:b/>
                <w:bCs/>
                <w:sz w:val="22"/>
                <w:szCs w:val="22"/>
              </w:rPr>
            </w:pPr>
          </w:p>
        </w:tc>
      </w:tr>
      <w:tr w:rsidR="00AB2989" w:rsidRPr="000742BA" w14:paraId="51FDE2A9" w14:textId="77777777" w:rsidTr="007F3EBA">
        <w:trPr>
          <w:trHeight w:val="315"/>
        </w:trPr>
        <w:tc>
          <w:tcPr>
            <w:tcW w:w="513" w:type="dxa"/>
            <w:shd w:val="clear" w:color="auto" w:fill="auto"/>
            <w:noWrap/>
            <w:vAlign w:val="center"/>
            <w:hideMark/>
          </w:tcPr>
          <w:p w14:paraId="7CEAD405" w14:textId="77777777" w:rsidR="00AB2989" w:rsidRPr="000742BA" w:rsidRDefault="00AB2989" w:rsidP="0011508F">
            <w:pPr>
              <w:jc w:val="center"/>
              <w:rPr>
                <w:color w:val="000000"/>
                <w:sz w:val="22"/>
                <w:szCs w:val="22"/>
              </w:rPr>
            </w:pPr>
            <w:r w:rsidRPr="000742BA">
              <w:rPr>
                <w:color w:val="000000"/>
                <w:sz w:val="22"/>
                <w:szCs w:val="22"/>
              </w:rPr>
              <w:t>1.</w:t>
            </w:r>
          </w:p>
        </w:tc>
        <w:tc>
          <w:tcPr>
            <w:tcW w:w="3396" w:type="dxa"/>
            <w:shd w:val="clear" w:color="auto" w:fill="auto"/>
            <w:noWrap/>
            <w:vAlign w:val="center"/>
            <w:hideMark/>
          </w:tcPr>
          <w:p w14:paraId="57D4BA94" w14:textId="77777777" w:rsidR="00AB2989" w:rsidRPr="000742BA" w:rsidRDefault="00AB2989" w:rsidP="0011508F">
            <w:pPr>
              <w:rPr>
                <w:color w:val="000000"/>
                <w:sz w:val="22"/>
                <w:szCs w:val="22"/>
              </w:rPr>
            </w:pPr>
            <w:r w:rsidRPr="000742BA">
              <w:rPr>
                <w:color w:val="000000"/>
                <w:sz w:val="22"/>
                <w:szCs w:val="22"/>
              </w:rPr>
              <w:t>URH készülék</w:t>
            </w:r>
          </w:p>
        </w:tc>
        <w:tc>
          <w:tcPr>
            <w:tcW w:w="567" w:type="dxa"/>
            <w:shd w:val="clear" w:color="auto" w:fill="auto"/>
            <w:noWrap/>
            <w:vAlign w:val="center"/>
            <w:hideMark/>
          </w:tcPr>
          <w:p w14:paraId="170695DC" w14:textId="77777777" w:rsidR="00AB2989" w:rsidRPr="000742BA" w:rsidRDefault="00AB2989" w:rsidP="0011508F">
            <w:pPr>
              <w:jc w:val="center"/>
              <w:rPr>
                <w:color w:val="000000"/>
                <w:sz w:val="22"/>
                <w:szCs w:val="22"/>
              </w:rPr>
            </w:pPr>
            <w:r w:rsidRPr="000742BA">
              <w:rPr>
                <w:color w:val="000000"/>
                <w:sz w:val="22"/>
                <w:szCs w:val="22"/>
              </w:rPr>
              <w:t>db</w:t>
            </w:r>
          </w:p>
        </w:tc>
        <w:tc>
          <w:tcPr>
            <w:tcW w:w="1418" w:type="dxa"/>
            <w:shd w:val="clear" w:color="auto" w:fill="auto"/>
            <w:noWrap/>
            <w:vAlign w:val="center"/>
            <w:hideMark/>
          </w:tcPr>
          <w:p w14:paraId="72AFE772" w14:textId="77777777" w:rsidR="00AB2989" w:rsidRPr="000742BA" w:rsidRDefault="00AB2989" w:rsidP="0011508F">
            <w:pPr>
              <w:jc w:val="right"/>
              <w:rPr>
                <w:color w:val="000000"/>
                <w:sz w:val="22"/>
                <w:szCs w:val="22"/>
              </w:rPr>
            </w:pPr>
            <w:r w:rsidRPr="000742BA">
              <w:rPr>
                <w:color w:val="000000"/>
                <w:sz w:val="22"/>
                <w:szCs w:val="22"/>
              </w:rPr>
              <w:t>40</w:t>
            </w:r>
          </w:p>
        </w:tc>
        <w:tc>
          <w:tcPr>
            <w:tcW w:w="1559" w:type="dxa"/>
            <w:shd w:val="clear" w:color="auto" w:fill="auto"/>
            <w:noWrap/>
            <w:vAlign w:val="center"/>
            <w:hideMark/>
          </w:tcPr>
          <w:p w14:paraId="614EE80A" w14:textId="77777777" w:rsidR="00AB2989" w:rsidRPr="000742BA" w:rsidRDefault="00AB2989" w:rsidP="0011508F">
            <w:pPr>
              <w:jc w:val="right"/>
              <w:rPr>
                <w:color w:val="000000"/>
                <w:sz w:val="22"/>
                <w:szCs w:val="22"/>
              </w:rPr>
            </w:pPr>
            <w:r w:rsidRPr="000742BA">
              <w:rPr>
                <w:color w:val="000000"/>
                <w:sz w:val="22"/>
                <w:szCs w:val="22"/>
              </w:rPr>
              <w:t> </w:t>
            </w:r>
          </w:p>
        </w:tc>
        <w:tc>
          <w:tcPr>
            <w:tcW w:w="1701" w:type="dxa"/>
            <w:shd w:val="clear" w:color="000000" w:fill="FFFFFF"/>
            <w:noWrap/>
            <w:vAlign w:val="center"/>
            <w:hideMark/>
          </w:tcPr>
          <w:p w14:paraId="2B28A991" w14:textId="77777777" w:rsidR="00AB2989" w:rsidRPr="000742BA" w:rsidRDefault="00AB2989" w:rsidP="0011508F">
            <w:pPr>
              <w:jc w:val="right"/>
              <w:rPr>
                <w:color w:val="000000"/>
                <w:sz w:val="22"/>
                <w:szCs w:val="22"/>
              </w:rPr>
            </w:pPr>
            <w:r w:rsidRPr="000742BA">
              <w:rPr>
                <w:color w:val="000000"/>
                <w:sz w:val="22"/>
                <w:szCs w:val="22"/>
              </w:rPr>
              <w:t> </w:t>
            </w:r>
          </w:p>
        </w:tc>
      </w:tr>
      <w:tr w:rsidR="00AB2989" w:rsidRPr="000742BA" w14:paraId="7D824819" w14:textId="77777777" w:rsidTr="007F3EBA">
        <w:trPr>
          <w:trHeight w:val="60"/>
        </w:trPr>
        <w:tc>
          <w:tcPr>
            <w:tcW w:w="513" w:type="dxa"/>
            <w:shd w:val="clear" w:color="000000" w:fill="D9D9D9"/>
            <w:noWrap/>
            <w:vAlign w:val="center"/>
            <w:hideMark/>
          </w:tcPr>
          <w:p w14:paraId="13ED5613" w14:textId="77777777" w:rsidR="00AB2989" w:rsidRPr="000742BA" w:rsidRDefault="00AB2989" w:rsidP="0011508F">
            <w:pPr>
              <w:rPr>
                <w:color w:val="000000"/>
                <w:sz w:val="22"/>
                <w:szCs w:val="22"/>
              </w:rPr>
            </w:pPr>
            <w:r w:rsidRPr="000742BA">
              <w:rPr>
                <w:color w:val="000000"/>
                <w:sz w:val="22"/>
                <w:szCs w:val="22"/>
              </w:rPr>
              <w:t> </w:t>
            </w:r>
          </w:p>
          <w:p w14:paraId="130BC0DE" w14:textId="77777777" w:rsidR="00AB2989" w:rsidRPr="000742BA" w:rsidRDefault="00AB2989" w:rsidP="0011508F">
            <w:pPr>
              <w:rPr>
                <w:color w:val="000000"/>
                <w:sz w:val="22"/>
                <w:szCs w:val="22"/>
              </w:rPr>
            </w:pPr>
            <w:r w:rsidRPr="000742BA">
              <w:rPr>
                <w:color w:val="000000"/>
                <w:sz w:val="22"/>
                <w:szCs w:val="22"/>
              </w:rPr>
              <w:t> </w:t>
            </w:r>
          </w:p>
        </w:tc>
        <w:tc>
          <w:tcPr>
            <w:tcW w:w="3396" w:type="dxa"/>
            <w:shd w:val="clear" w:color="000000" w:fill="D9D9D9"/>
            <w:noWrap/>
            <w:vAlign w:val="center"/>
            <w:hideMark/>
          </w:tcPr>
          <w:p w14:paraId="44F2AD56" w14:textId="77777777" w:rsidR="00AB2989" w:rsidRPr="000742BA" w:rsidRDefault="00AB2989" w:rsidP="0011508F">
            <w:pPr>
              <w:rPr>
                <w:b/>
                <w:bCs/>
                <w:color w:val="000000"/>
                <w:sz w:val="22"/>
                <w:szCs w:val="22"/>
              </w:rPr>
            </w:pPr>
            <w:r w:rsidRPr="000742BA">
              <w:rPr>
                <w:b/>
                <w:bCs/>
                <w:color w:val="000000"/>
                <w:sz w:val="22"/>
                <w:szCs w:val="22"/>
              </w:rPr>
              <w:t>3.2. Hordozható rádiók</w:t>
            </w:r>
          </w:p>
        </w:tc>
        <w:tc>
          <w:tcPr>
            <w:tcW w:w="567" w:type="dxa"/>
            <w:shd w:val="clear" w:color="000000" w:fill="D9D9D9"/>
            <w:noWrap/>
            <w:vAlign w:val="center"/>
            <w:hideMark/>
          </w:tcPr>
          <w:p w14:paraId="2CF087EC" w14:textId="77777777" w:rsidR="00AB2989" w:rsidRPr="000742BA" w:rsidRDefault="00AB2989" w:rsidP="0011508F">
            <w:pPr>
              <w:jc w:val="center"/>
              <w:rPr>
                <w:b/>
                <w:bCs/>
                <w:color w:val="000000"/>
                <w:sz w:val="22"/>
                <w:szCs w:val="22"/>
              </w:rPr>
            </w:pPr>
            <w:proofErr w:type="spellStart"/>
            <w:r w:rsidRPr="000742BA">
              <w:rPr>
                <w:b/>
                <w:bCs/>
                <w:color w:val="000000"/>
                <w:sz w:val="22"/>
                <w:szCs w:val="22"/>
              </w:rPr>
              <w:t>M.e</w:t>
            </w:r>
            <w:proofErr w:type="spellEnd"/>
            <w:r w:rsidRPr="000742BA">
              <w:rPr>
                <w:b/>
                <w:bCs/>
                <w:color w:val="000000"/>
                <w:sz w:val="22"/>
                <w:szCs w:val="22"/>
              </w:rPr>
              <w:t>.</w:t>
            </w:r>
          </w:p>
        </w:tc>
        <w:tc>
          <w:tcPr>
            <w:tcW w:w="1418" w:type="dxa"/>
            <w:shd w:val="clear" w:color="000000" w:fill="D9D9D9"/>
            <w:noWrap/>
            <w:vAlign w:val="center"/>
            <w:hideMark/>
          </w:tcPr>
          <w:p w14:paraId="229B2DBF" w14:textId="77777777" w:rsidR="00AB2989" w:rsidRPr="000742BA" w:rsidRDefault="00AB2989" w:rsidP="0011508F">
            <w:pPr>
              <w:jc w:val="center"/>
              <w:rPr>
                <w:b/>
                <w:bCs/>
                <w:color w:val="000000"/>
                <w:sz w:val="22"/>
                <w:szCs w:val="22"/>
              </w:rPr>
            </w:pPr>
            <w:r w:rsidRPr="000742BA">
              <w:rPr>
                <w:b/>
                <w:bCs/>
                <w:color w:val="000000"/>
                <w:sz w:val="22"/>
                <w:szCs w:val="22"/>
              </w:rPr>
              <w:t>Mennyiség</w:t>
            </w:r>
          </w:p>
        </w:tc>
        <w:tc>
          <w:tcPr>
            <w:tcW w:w="1559" w:type="dxa"/>
            <w:shd w:val="clear" w:color="000000" w:fill="D9D9D9"/>
            <w:vAlign w:val="center"/>
            <w:hideMark/>
          </w:tcPr>
          <w:p w14:paraId="3636B707" w14:textId="77777777" w:rsidR="00AB2989" w:rsidRPr="000742BA" w:rsidRDefault="00AB2989" w:rsidP="0011508F">
            <w:pPr>
              <w:jc w:val="center"/>
              <w:rPr>
                <w:b/>
                <w:bCs/>
                <w:sz w:val="22"/>
                <w:szCs w:val="22"/>
              </w:rPr>
            </w:pPr>
            <w:r w:rsidRPr="000742BA">
              <w:rPr>
                <w:b/>
                <w:bCs/>
                <w:sz w:val="22"/>
                <w:szCs w:val="22"/>
              </w:rPr>
              <w:t>Nettó ajánlati egység ár (FT)</w:t>
            </w:r>
          </w:p>
        </w:tc>
        <w:tc>
          <w:tcPr>
            <w:tcW w:w="1701" w:type="dxa"/>
            <w:shd w:val="clear" w:color="000000" w:fill="D9D9D9"/>
            <w:vAlign w:val="center"/>
            <w:hideMark/>
          </w:tcPr>
          <w:p w14:paraId="6C185BAF" w14:textId="77777777" w:rsidR="00AB2989" w:rsidRPr="000742BA" w:rsidRDefault="00AB2989" w:rsidP="0011508F">
            <w:pPr>
              <w:jc w:val="center"/>
              <w:rPr>
                <w:b/>
                <w:bCs/>
                <w:sz w:val="22"/>
                <w:szCs w:val="22"/>
              </w:rPr>
            </w:pPr>
            <w:r w:rsidRPr="00FF7BA2">
              <w:rPr>
                <w:b/>
                <w:bCs/>
                <w:sz w:val="22"/>
                <w:szCs w:val="22"/>
              </w:rPr>
              <w:t xml:space="preserve">Nettó ajánlati </w:t>
            </w:r>
            <w:r>
              <w:rPr>
                <w:b/>
                <w:bCs/>
                <w:sz w:val="22"/>
                <w:szCs w:val="22"/>
              </w:rPr>
              <w:t>ár összesen</w:t>
            </w:r>
            <w:r w:rsidRPr="00FF7BA2">
              <w:rPr>
                <w:b/>
                <w:bCs/>
                <w:sz w:val="22"/>
                <w:szCs w:val="22"/>
              </w:rPr>
              <w:t xml:space="preserve"> (F</w:t>
            </w:r>
            <w:r>
              <w:rPr>
                <w:b/>
                <w:bCs/>
                <w:sz w:val="22"/>
                <w:szCs w:val="22"/>
              </w:rPr>
              <w:t>t</w:t>
            </w:r>
            <w:r w:rsidRPr="00FF7BA2">
              <w:rPr>
                <w:b/>
                <w:bCs/>
                <w:sz w:val="22"/>
                <w:szCs w:val="22"/>
              </w:rPr>
              <w:t>)</w:t>
            </w:r>
          </w:p>
        </w:tc>
      </w:tr>
      <w:tr w:rsidR="00AB2989" w:rsidRPr="000742BA" w14:paraId="37983DA3" w14:textId="77777777" w:rsidTr="007F3EBA">
        <w:trPr>
          <w:trHeight w:val="315"/>
        </w:trPr>
        <w:tc>
          <w:tcPr>
            <w:tcW w:w="513" w:type="dxa"/>
            <w:shd w:val="clear" w:color="auto" w:fill="auto"/>
            <w:noWrap/>
            <w:vAlign w:val="center"/>
            <w:hideMark/>
          </w:tcPr>
          <w:p w14:paraId="0A14ED48" w14:textId="77777777" w:rsidR="00AB2989" w:rsidRPr="000742BA" w:rsidRDefault="00AB2989" w:rsidP="0011508F">
            <w:pPr>
              <w:jc w:val="center"/>
              <w:rPr>
                <w:color w:val="000000"/>
                <w:sz w:val="22"/>
                <w:szCs w:val="22"/>
              </w:rPr>
            </w:pPr>
            <w:r w:rsidRPr="000742BA">
              <w:rPr>
                <w:color w:val="000000"/>
                <w:sz w:val="22"/>
                <w:szCs w:val="22"/>
              </w:rPr>
              <w:t>2.</w:t>
            </w:r>
          </w:p>
        </w:tc>
        <w:tc>
          <w:tcPr>
            <w:tcW w:w="3396" w:type="dxa"/>
            <w:shd w:val="clear" w:color="auto" w:fill="auto"/>
            <w:noWrap/>
            <w:vAlign w:val="center"/>
            <w:hideMark/>
          </w:tcPr>
          <w:p w14:paraId="5FDFA2EB" w14:textId="77777777" w:rsidR="00AB2989" w:rsidRPr="000742BA" w:rsidRDefault="00AB2989" w:rsidP="0011508F">
            <w:pPr>
              <w:rPr>
                <w:color w:val="000000"/>
                <w:sz w:val="22"/>
                <w:szCs w:val="22"/>
              </w:rPr>
            </w:pPr>
            <w:r w:rsidRPr="000742BA">
              <w:rPr>
                <w:color w:val="000000"/>
                <w:sz w:val="22"/>
                <w:szCs w:val="22"/>
              </w:rPr>
              <w:t>URH diszpécser központ</w:t>
            </w:r>
          </w:p>
        </w:tc>
        <w:tc>
          <w:tcPr>
            <w:tcW w:w="567" w:type="dxa"/>
            <w:shd w:val="clear" w:color="auto" w:fill="auto"/>
            <w:noWrap/>
            <w:vAlign w:val="center"/>
            <w:hideMark/>
          </w:tcPr>
          <w:p w14:paraId="217A0151" w14:textId="77777777" w:rsidR="00AB2989" w:rsidRPr="000742BA" w:rsidRDefault="00AB2989" w:rsidP="0011508F">
            <w:pPr>
              <w:jc w:val="center"/>
              <w:rPr>
                <w:color w:val="000000"/>
                <w:sz w:val="22"/>
                <w:szCs w:val="22"/>
              </w:rPr>
            </w:pPr>
            <w:r w:rsidRPr="000742BA">
              <w:rPr>
                <w:color w:val="000000"/>
                <w:sz w:val="22"/>
                <w:szCs w:val="22"/>
              </w:rPr>
              <w:t>db</w:t>
            </w:r>
          </w:p>
        </w:tc>
        <w:tc>
          <w:tcPr>
            <w:tcW w:w="1418" w:type="dxa"/>
            <w:shd w:val="clear" w:color="auto" w:fill="auto"/>
            <w:noWrap/>
            <w:vAlign w:val="center"/>
            <w:hideMark/>
          </w:tcPr>
          <w:p w14:paraId="60914223" w14:textId="77777777" w:rsidR="00AB2989" w:rsidRPr="000742BA" w:rsidRDefault="00AB2989" w:rsidP="0011508F">
            <w:pPr>
              <w:jc w:val="right"/>
              <w:rPr>
                <w:color w:val="000000"/>
                <w:sz w:val="22"/>
                <w:szCs w:val="22"/>
              </w:rPr>
            </w:pPr>
            <w:r w:rsidRPr="000742BA">
              <w:rPr>
                <w:color w:val="000000"/>
                <w:sz w:val="22"/>
                <w:szCs w:val="22"/>
              </w:rPr>
              <w:t>1</w:t>
            </w:r>
          </w:p>
        </w:tc>
        <w:tc>
          <w:tcPr>
            <w:tcW w:w="1559" w:type="dxa"/>
            <w:shd w:val="clear" w:color="auto" w:fill="auto"/>
            <w:noWrap/>
            <w:vAlign w:val="center"/>
            <w:hideMark/>
          </w:tcPr>
          <w:p w14:paraId="3FA31E05" w14:textId="77777777" w:rsidR="00AB2989" w:rsidRPr="000742BA" w:rsidRDefault="00AB2989" w:rsidP="0011508F">
            <w:pPr>
              <w:jc w:val="right"/>
              <w:rPr>
                <w:color w:val="000000"/>
                <w:sz w:val="22"/>
                <w:szCs w:val="22"/>
              </w:rPr>
            </w:pPr>
            <w:r w:rsidRPr="000742BA">
              <w:rPr>
                <w:color w:val="000000"/>
                <w:sz w:val="22"/>
                <w:szCs w:val="22"/>
              </w:rPr>
              <w:t> </w:t>
            </w:r>
          </w:p>
        </w:tc>
        <w:tc>
          <w:tcPr>
            <w:tcW w:w="1701" w:type="dxa"/>
            <w:shd w:val="clear" w:color="000000" w:fill="FFFFFF"/>
            <w:noWrap/>
            <w:vAlign w:val="center"/>
            <w:hideMark/>
          </w:tcPr>
          <w:p w14:paraId="6FC36F78" w14:textId="77777777" w:rsidR="00AB2989" w:rsidRPr="000742BA" w:rsidRDefault="00AB2989" w:rsidP="0011508F">
            <w:pPr>
              <w:jc w:val="right"/>
              <w:rPr>
                <w:color w:val="000000"/>
                <w:sz w:val="22"/>
                <w:szCs w:val="22"/>
              </w:rPr>
            </w:pPr>
            <w:r w:rsidRPr="000742BA">
              <w:rPr>
                <w:color w:val="000000"/>
                <w:sz w:val="22"/>
                <w:szCs w:val="22"/>
              </w:rPr>
              <w:t> </w:t>
            </w:r>
          </w:p>
        </w:tc>
      </w:tr>
      <w:tr w:rsidR="00AB2989" w:rsidRPr="000742BA" w14:paraId="4B423CDD" w14:textId="77777777" w:rsidTr="007F3EBA">
        <w:trPr>
          <w:trHeight w:val="60"/>
        </w:trPr>
        <w:tc>
          <w:tcPr>
            <w:tcW w:w="513" w:type="dxa"/>
            <w:shd w:val="clear" w:color="000000" w:fill="D9D9D9"/>
            <w:noWrap/>
            <w:vAlign w:val="center"/>
            <w:hideMark/>
          </w:tcPr>
          <w:p w14:paraId="6681778B" w14:textId="77777777" w:rsidR="00AB2989" w:rsidRPr="000742BA" w:rsidRDefault="00AB2989" w:rsidP="0011508F">
            <w:pPr>
              <w:rPr>
                <w:color w:val="000000"/>
                <w:sz w:val="22"/>
                <w:szCs w:val="22"/>
              </w:rPr>
            </w:pPr>
            <w:r w:rsidRPr="000742BA">
              <w:rPr>
                <w:color w:val="000000"/>
                <w:sz w:val="22"/>
                <w:szCs w:val="22"/>
              </w:rPr>
              <w:t> </w:t>
            </w:r>
          </w:p>
          <w:p w14:paraId="0FD40DD4" w14:textId="77777777" w:rsidR="00AB2989" w:rsidRPr="000742BA" w:rsidRDefault="00AB2989" w:rsidP="0011508F">
            <w:pPr>
              <w:rPr>
                <w:color w:val="000000"/>
                <w:sz w:val="22"/>
                <w:szCs w:val="22"/>
              </w:rPr>
            </w:pPr>
            <w:r w:rsidRPr="000742BA">
              <w:rPr>
                <w:color w:val="000000"/>
                <w:sz w:val="22"/>
                <w:szCs w:val="22"/>
              </w:rPr>
              <w:t> </w:t>
            </w:r>
          </w:p>
        </w:tc>
        <w:tc>
          <w:tcPr>
            <w:tcW w:w="3396" w:type="dxa"/>
            <w:shd w:val="clear" w:color="000000" w:fill="D9D9D9"/>
            <w:noWrap/>
            <w:vAlign w:val="center"/>
            <w:hideMark/>
          </w:tcPr>
          <w:p w14:paraId="55233AEE" w14:textId="77777777" w:rsidR="00AB2989" w:rsidRPr="000742BA" w:rsidRDefault="00AB2989" w:rsidP="0011508F">
            <w:pPr>
              <w:rPr>
                <w:color w:val="000000"/>
                <w:sz w:val="22"/>
                <w:szCs w:val="22"/>
              </w:rPr>
            </w:pPr>
            <w:r w:rsidRPr="000742BA">
              <w:rPr>
                <w:b/>
                <w:bCs/>
                <w:color w:val="000000"/>
                <w:sz w:val="22"/>
                <w:szCs w:val="22"/>
              </w:rPr>
              <w:t>3.3. Hordozható diszpécser központ</w:t>
            </w:r>
          </w:p>
        </w:tc>
        <w:tc>
          <w:tcPr>
            <w:tcW w:w="567" w:type="dxa"/>
            <w:shd w:val="clear" w:color="000000" w:fill="D9D9D9"/>
            <w:noWrap/>
            <w:vAlign w:val="center"/>
            <w:hideMark/>
          </w:tcPr>
          <w:p w14:paraId="4398B026" w14:textId="77777777" w:rsidR="00AB2989" w:rsidRPr="000742BA" w:rsidRDefault="00AB2989" w:rsidP="0011508F">
            <w:pPr>
              <w:jc w:val="center"/>
              <w:rPr>
                <w:b/>
                <w:bCs/>
                <w:color w:val="000000"/>
                <w:sz w:val="22"/>
                <w:szCs w:val="22"/>
              </w:rPr>
            </w:pPr>
            <w:proofErr w:type="spellStart"/>
            <w:r w:rsidRPr="000742BA">
              <w:rPr>
                <w:b/>
                <w:bCs/>
                <w:color w:val="000000"/>
                <w:sz w:val="22"/>
                <w:szCs w:val="22"/>
              </w:rPr>
              <w:t>M.e</w:t>
            </w:r>
            <w:proofErr w:type="spellEnd"/>
            <w:r w:rsidRPr="000742BA">
              <w:rPr>
                <w:b/>
                <w:bCs/>
                <w:color w:val="000000"/>
                <w:sz w:val="22"/>
                <w:szCs w:val="22"/>
              </w:rPr>
              <w:t>.</w:t>
            </w:r>
          </w:p>
        </w:tc>
        <w:tc>
          <w:tcPr>
            <w:tcW w:w="1418" w:type="dxa"/>
            <w:shd w:val="clear" w:color="000000" w:fill="D9D9D9"/>
            <w:noWrap/>
            <w:vAlign w:val="center"/>
            <w:hideMark/>
          </w:tcPr>
          <w:p w14:paraId="53AA8D07" w14:textId="77777777" w:rsidR="00AB2989" w:rsidRPr="000742BA" w:rsidRDefault="00AB2989" w:rsidP="0011508F">
            <w:pPr>
              <w:jc w:val="center"/>
              <w:rPr>
                <w:b/>
                <w:bCs/>
                <w:color w:val="000000"/>
                <w:sz w:val="22"/>
                <w:szCs w:val="22"/>
              </w:rPr>
            </w:pPr>
            <w:r w:rsidRPr="000742BA">
              <w:rPr>
                <w:b/>
                <w:bCs/>
                <w:color w:val="000000"/>
                <w:sz w:val="22"/>
                <w:szCs w:val="22"/>
              </w:rPr>
              <w:t>Mennyiség</w:t>
            </w:r>
          </w:p>
        </w:tc>
        <w:tc>
          <w:tcPr>
            <w:tcW w:w="1559" w:type="dxa"/>
            <w:shd w:val="clear" w:color="000000" w:fill="D9D9D9"/>
            <w:vAlign w:val="center"/>
            <w:hideMark/>
          </w:tcPr>
          <w:p w14:paraId="50F11C9C" w14:textId="77777777" w:rsidR="00AB2989" w:rsidRPr="000742BA" w:rsidRDefault="00AB2989" w:rsidP="0011508F">
            <w:pPr>
              <w:jc w:val="center"/>
              <w:rPr>
                <w:b/>
                <w:bCs/>
                <w:sz w:val="22"/>
                <w:szCs w:val="22"/>
              </w:rPr>
            </w:pPr>
            <w:r w:rsidRPr="000742BA">
              <w:rPr>
                <w:b/>
                <w:bCs/>
                <w:sz w:val="22"/>
                <w:szCs w:val="22"/>
              </w:rPr>
              <w:t>Nettó ajánlati egység ár (FT)</w:t>
            </w:r>
          </w:p>
        </w:tc>
        <w:tc>
          <w:tcPr>
            <w:tcW w:w="1701" w:type="dxa"/>
            <w:shd w:val="clear" w:color="000000" w:fill="D9D9D9"/>
            <w:vAlign w:val="center"/>
            <w:hideMark/>
          </w:tcPr>
          <w:p w14:paraId="4CE3690F" w14:textId="77777777" w:rsidR="00AB2989" w:rsidRPr="000742BA" w:rsidRDefault="00AB2989" w:rsidP="0011508F">
            <w:pPr>
              <w:jc w:val="center"/>
              <w:rPr>
                <w:b/>
                <w:bCs/>
                <w:sz w:val="22"/>
                <w:szCs w:val="22"/>
              </w:rPr>
            </w:pPr>
            <w:r w:rsidRPr="00FF7BA2">
              <w:rPr>
                <w:b/>
                <w:bCs/>
                <w:sz w:val="22"/>
                <w:szCs w:val="22"/>
              </w:rPr>
              <w:t xml:space="preserve">Nettó ajánlati </w:t>
            </w:r>
            <w:r>
              <w:rPr>
                <w:b/>
                <w:bCs/>
                <w:sz w:val="22"/>
                <w:szCs w:val="22"/>
              </w:rPr>
              <w:t>ár összesen</w:t>
            </w:r>
            <w:r w:rsidRPr="00FF7BA2">
              <w:rPr>
                <w:b/>
                <w:bCs/>
                <w:sz w:val="22"/>
                <w:szCs w:val="22"/>
              </w:rPr>
              <w:t xml:space="preserve"> (F</w:t>
            </w:r>
            <w:r>
              <w:rPr>
                <w:b/>
                <w:bCs/>
                <w:sz w:val="22"/>
                <w:szCs w:val="22"/>
              </w:rPr>
              <w:t>t</w:t>
            </w:r>
            <w:r w:rsidRPr="00FF7BA2">
              <w:rPr>
                <w:b/>
                <w:bCs/>
                <w:sz w:val="22"/>
                <w:szCs w:val="22"/>
              </w:rPr>
              <w:t>)</w:t>
            </w:r>
          </w:p>
        </w:tc>
      </w:tr>
      <w:tr w:rsidR="00AB2989" w:rsidRPr="000742BA" w14:paraId="646E4A16" w14:textId="77777777" w:rsidTr="007F3EBA">
        <w:trPr>
          <w:trHeight w:val="315"/>
        </w:trPr>
        <w:tc>
          <w:tcPr>
            <w:tcW w:w="513" w:type="dxa"/>
            <w:shd w:val="clear" w:color="auto" w:fill="auto"/>
            <w:noWrap/>
            <w:vAlign w:val="center"/>
            <w:hideMark/>
          </w:tcPr>
          <w:p w14:paraId="4725D103" w14:textId="77777777" w:rsidR="00AB2989" w:rsidRPr="000742BA" w:rsidRDefault="00AB2989" w:rsidP="0011508F">
            <w:pPr>
              <w:jc w:val="center"/>
              <w:rPr>
                <w:color w:val="000000"/>
                <w:sz w:val="22"/>
                <w:szCs w:val="22"/>
              </w:rPr>
            </w:pPr>
            <w:r w:rsidRPr="000742BA">
              <w:rPr>
                <w:color w:val="000000"/>
                <w:sz w:val="22"/>
                <w:szCs w:val="22"/>
              </w:rPr>
              <w:t>3.</w:t>
            </w:r>
          </w:p>
        </w:tc>
        <w:tc>
          <w:tcPr>
            <w:tcW w:w="3396" w:type="dxa"/>
            <w:shd w:val="clear" w:color="auto" w:fill="auto"/>
            <w:noWrap/>
            <w:vAlign w:val="center"/>
            <w:hideMark/>
          </w:tcPr>
          <w:p w14:paraId="10D03B0E" w14:textId="77777777" w:rsidR="00AB2989" w:rsidRPr="000742BA" w:rsidRDefault="00AB2989" w:rsidP="0011508F">
            <w:pPr>
              <w:rPr>
                <w:color w:val="000000"/>
                <w:sz w:val="22"/>
                <w:szCs w:val="22"/>
              </w:rPr>
            </w:pPr>
            <w:r w:rsidRPr="000742BA">
              <w:rPr>
                <w:color w:val="000000"/>
                <w:sz w:val="22"/>
                <w:szCs w:val="22"/>
              </w:rPr>
              <w:t>Hordozható átjátszó berendezés</w:t>
            </w:r>
          </w:p>
        </w:tc>
        <w:tc>
          <w:tcPr>
            <w:tcW w:w="567" w:type="dxa"/>
            <w:shd w:val="clear" w:color="auto" w:fill="auto"/>
            <w:noWrap/>
            <w:vAlign w:val="center"/>
            <w:hideMark/>
          </w:tcPr>
          <w:p w14:paraId="1F764F32" w14:textId="77777777" w:rsidR="00AB2989" w:rsidRPr="000742BA" w:rsidRDefault="00AB2989" w:rsidP="0011508F">
            <w:pPr>
              <w:jc w:val="center"/>
              <w:rPr>
                <w:color w:val="000000"/>
                <w:sz w:val="22"/>
                <w:szCs w:val="22"/>
              </w:rPr>
            </w:pPr>
            <w:r w:rsidRPr="000742BA">
              <w:rPr>
                <w:color w:val="000000"/>
                <w:sz w:val="22"/>
                <w:szCs w:val="22"/>
              </w:rPr>
              <w:t>db</w:t>
            </w:r>
          </w:p>
        </w:tc>
        <w:tc>
          <w:tcPr>
            <w:tcW w:w="1418" w:type="dxa"/>
            <w:shd w:val="clear" w:color="auto" w:fill="auto"/>
            <w:noWrap/>
            <w:vAlign w:val="center"/>
            <w:hideMark/>
          </w:tcPr>
          <w:p w14:paraId="18C8F31B" w14:textId="77777777" w:rsidR="00AB2989" w:rsidRPr="000742BA" w:rsidRDefault="00AB2989" w:rsidP="0011508F">
            <w:pPr>
              <w:jc w:val="right"/>
              <w:rPr>
                <w:color w:val="000000"/>
                <w:sz w:val="22"/>
                <w:szCs w:val="22"/>
              </w:rPr>
            </w:pPr>
            <w:r w:rsidRPr="000742BA">
              <w:rPr>
                <w:color w:val="000000"/>
                <w:sz w:val="22"/>
                <w:szCs w:val="22"/>
              </w:rPr>
              <w:t>1</w:t>
            </w:r>
          </w:p>
        </w:tc>
        <w:tc>
          <w:tcPr>
            <w:tcW w:w="1559" w:type="dxa"/>
            <w:shd w:val="clear" w:color="auto" w:fill="auto"/>
            <w:noWrap/>
            <w:vAlign w:val="center"/>
            <w:hideMark/>
          </w:tcPr>
          <w:p w14:paraId="7023004A" w14:textId="77777777" w:rsidR="00AB2989" w:rsidRPr="000742BA" w:rsidRDefault="00AB2989" w:rsidP="0011508F">
            <w:pPr>
              <w:jc w:val="right"/>
              <w:rPr>
                <w:color w:val="000000"/>
                <w:sz w:val="22"/>
                <w:szCs w:val="22"/>
              </w:rPr>
            </w:pPr>
            <w:r w:rsidRPr="000742BA">
              <w:rPr>
                <w:color w:val="000000"/>
                <w:sz w:val="22"/>
                <w:szCs w:val="22"/>
              </w:rPr>
              <w:t> </w:t>
            </w:r>
          </w:p>
        </w:tc>
        <w:tc>
          <w:tcPr>
            <w:tcW w:w="1701" w:type="dxa"/>
            <w:shd w:val="clear" w:color="000000" w:fill="FFFFFF"/>
            <w:noWrap/>
            <w:vAlign w:val="center"/>
            <w:hideMark/>
          </w:tcPr>
          <w:p w14:paraId="09CEFA8B" w14:textId="77777777" w:rsidR="00AB2989" w:rsidRPr="000742BA" w:rsidRDefault="00AB2989" w:rsidP="0011508F">
            <w:pPr>
              <w:jc w:val="right"/>
              <w:rPr>
                <w:color w:val="000000"/>
                <w:sz w:val="22"/>
                <w:szCs w:val="22"/>
              </w:rPr>
            </w:pPr>
            <w:r w:rsidRPr="000742BA">
              <w:rPr>
                <w:color w:val="000000"/>
                <w:sz w:val="22"/>
                <w:szCs w:val="22"/>
              </w:rPr>
              <w:t> </w:t>
            </w:r>
          </w:p>
        </w:tc>
      </w:tr>
      <w:tr w:rsidR="00AB2989" w:rsidRPr="000742BA" w14:paraId="3D6467CA" w14:textId="77777777" w:rsidTr="007F3EBA">
        <w:trPr>
          <w:trHeight w:val="60"/>
        </w:trPr>
        <w:tc>
          <w:tcPr>
            <w:tcW w:w="513" w:type="dxa"/>
            <w:shd w:val="clear" w:color="000000" w:fill="D9D9D9"/>
            <w:noWrap/>
            <w:vAlign w:val="center"/>
            <w:hideMark/>
          </w:tcPr>
          <w:p w14:paraId="761D128B" w14:textId="77777777" w:rsidR="00AB2989" w:rsidRPr="000742BA" w:rsidRDefault="00AB2989" w:rsidP="0011508F">
            <w:pPr>
              <w:rPr>
                <w:b/>
                <w:bCs/>
                <w:color w:val="000000"/>
                <w:sz w:val="22"/>
                <w:szCs w:val="22"/>
              </w:rPr>
            </w:pPr>
            <w:r w:rsidRPr="000742BA">
              <w:rPr>
                <w:b/>
                <w:bCs/>
                <w:color w:val="000000"/>
                <w:sz w:val="22"/>
                <w:szCs w:val="22"/>
              </w:rPr>
              <w:t> </w:t>
            </w:r>
          </w:p>
          <w:p w14:paraId="545D558E" w14:textId="77777777" w:rsidR="00AB2989" w:rsidRPr="000742BA" w:rsidRDefault="00AB2989" w:rsidP="0011508F">
            <w:pPr>
              <w:rPr>
                <w:b/>
                <w:bCs/>
                <w:color w:val="000000"/>
                <w:sz w:val="22"/>
                <w:szCs w:val="22"/>
              </w:rPr>
            </w:pPr>
            <w:r w:rsidRPr="000742BA">
              <w:rPr>
                <w:color w:val="000000"/>
                <w:sz w:val="22"/>
                <w:szCs w:val="22"/>
              </w:rPr>
              <w:t> </w:t>
            </w:r>
          </w:p>
        </w:tc>
        <w:tc>
          <w:tcPr>
            <w:tcW w:w="3396" w:type="dxa"/>
            <w:shd w:val="clear" w:color="000000" w:fill="D9D9D9"/>
            <w:noWrap/>
            <w:vAlign w:val="center"/>
            <w:hideMark/>
          </w:tcPr>
          <w:p w14:paraId="1BA81A8E" w14:textId="77777777" w:rsidR="00AB2989" w:rsidRPr="000742BA" w:rsidRDefault="00AB2989" w:rsidP="0011508F">
            <w:pPr>
              <w:rPr>
                <w:b/>
                <w:bCs/>
                <w:color w:val="000000"/>
                <w:sz w:val="22"/>
                <w:szCs w:val="22"/>
              </w:rPr>
            </w:pPr>
            <w:r w:rsidRPr="000742BA">
              <w:rPr>
                <w:b/>
                <w:bCs/>
                <w:color w:val="000000"/>
                <w:sz w:val="22"/>
                <w:szCs w:val="22"/>
              </w:rPr>
              <w:t xml:space="preserve">3.4. Hordozható átjátszó </w:t>
            </w:r>
            <w:r w:rsidRPr="000742BA">
              <w:rPr>
                <w:color w:val="000000"/>
                <w:sz w:val="22"/>
                <w:szCs w:val="22"/>
              </w:rPr>
              <w:t xml:space="preserve"> </w:t>
            </w:r>
          </w:p>
        </w:tc>
        <w:tc>
          <w:tcPr>
            <w:tcW w:w="567" w:type="dxa"/>
            <w:shd w:val="clear" w:color="000000" w:fill="D9D9D9"/>
            <w:noWrap/>
            <w:vAlign w:val="center"/>
            <w:hideMark/>
          </w:tcPr>
          <w:p w14:paraId="1B0F77A1" w14:textId="77777777" w:rsidR="00AB2989" w:rsidRPr="000742BA" w:rsidRDefault="00AB2989" w:rsidP="0011508F">
            <w:pPr>
              <w:jc w:val="center"/>
              <w:rPr>
                <w:b/>
                <w:bCs/>
                <w:color w:val="000000"/>
                <w:sz w:val="22"/>
                <w:szCs w:val="22"/>
              </w:rPr>
            </w:pPr>
            <w:proofErr w:type="spellStart"/>
            <w:r w:rsidRPr="000742BA">
              <w:rPr>
                <w:b/>
                <w:bCs/>
                <w:color w:val="000000"/>
                <w:sz w:val="22"/>
                <w:szCs w:val="22"/>
              </w:rPr>
              <w:t>M.e</w:t>
            </w:r>
            <w:proofErr w:type="spellEnd"/>
            <w:r w:rsidRPr="000742BA">
              <w:rPr>
                <w:b/>
                <w:bCs/>
                <w:color w:val="000000"/>
                <w:sz w:val="22"/>
                <w:szCs w:val="22"/>
              </w:rPr>
              <w:t>.</w:t>
            </w:r>
          </w:p>
        </w:tc>
        <w:tc>
          <w:tcPr>
            <w:tcW w:w="1418" w:type="dxa"/>
            <w:shd w:val="clear" w:color="000000" w:fill="D9D9D9"/>
            <w:noWrap/>
            <w:vAlign w:val="center"/>
            <w:hideMark/>
          </w:tcPr>
          <w:p w14:paraId="3B6D1E40" w14:textId="77777777" w:rsidR="00AB2989" w:rsidRPr="000742BA" w:rsidRDefault="00AB2989" w:rsidP="0011508F">
            <w:pPr>
              <w:jc w:val="center"/>
              <w:rPr>
                <w:b/>
                <w:bCs/>
                <w:color w:val="000000"/>
                <w:sz w:val="22"/>
                <w:szCs w:val="22"/>
              </w:rPr>
            </w:pPr>
            <w:r w:rsidRPr="000742BA">
              <w:rPr>
                <w:b/>
                <w:bCs/>
                <w:color w:val="000000"/>
                <w:sz w:val="22"/>
                <w:szCs w:val="22"/>
              </w:rPr>
              <w:t>Mennyiség</w:t>
            </w:r>
          </w:p>
        </w:tc>
        <w:tc>
          <w:tcPr>
            <w:tcW w:w="1559" w:type="dxa"/>
            <w:shd w:val="clear" w:color="000000" w:fill="D9D9D9"/>
            <w:vAlign w:val="center"/>
            <w:hideMark/>
          </w:tcPr>
          <w:p w14:paraId="642E5105" w14:textId="77777777" w:rsidR="00AB2989" w:rsidRPr="000742BA" w:rsidRDefault="00AB2989" w:rsidP="0011508F">
            <w:pPr>
              <w:jc w:val="center"/>
              <w:rPr>
                <w:b/>
                <w:bCs/>
                <w:sz w:val="22"/>
                <w:szCs w:val="22"/>
              </w:rPr>
            </w:pPr>
            <w:r w:rsidRPr="000742BA">
              <w:rPr>
                <w:b/>
                <w:bCs/>
                <w:sz w:val="22"/>
                <w:szCs w:val="22"/>
              </w:rPr>
              <w:t>Nettó ajánlati egység ár (FT)</w:t>
            </w:r>
          </w:p>
        </w:tc>
        <w:tc>
          <w:tcPr>
            <w:tcW w:w="1701" w:type="dxa"/>
            <w:shd w:val="clear" w:color="000000" w:fill="D9D9D9"/>
            <w:vAlign w:val="center"/>
            <w:hideMark/>
          </w:tcPr>
          <w:p w14:paraId="5FE70980" w14:textId="77777777" w:rsidR="00AB2989" w:rsidRPr="000742BA" w:rsidRDefault="00AB2989" w:rsidP="0011508F">
            <w:pPr>
              <w:jc w:val="center"/>
              <w:rPr>
                <w:b/>
                <w:bCs/>
                <w:sz w:val="22"/>
                <w:szCs w:val="22"/>
              </w:rPr>
            </w:pPr>
            <w:r w:rsidRPr="00FF7BA2">
              <w:rPr>
                <w:b/>
                <w:bCs/>
                <w:sz w:val="22"/>
                <w:szCs w:val="22"/>
              </w:rPr>
              <w:t xml:space="preserve">Nettó ajánlati </w:t>
            </w:r>
            <w:r>
              <w:rPr>
                <w:b/>
                <w:bCs/>
                <w:sz w:val="22"/>
                <w:szCs w:val="22"/>
              </w:rPr>
              <w:t>ár összesen</w:t>
            </w:r>
            <w:r w:rsidRPr="00FF7BA2">
              <w:rPr>
                <w:b/>
                <w:bCs/>
                <w:sz w:val="22"/>
                <w:szCs w:val="22"/>
              </w:rPr>
              <w:t xml:space="preserve"> (F</w:t>
            </w:r>
            <w:r>
              <w:rPr>
                <w:b/>
                <w:bCs/>
                <w:sz w:val="22"/>
                <w:szCs w:val="22"/>
              </w:rPr>
              <w:t>t</w:t>
            </w:r>
            <w:r w:rsidRPr="00FF7BA2">
              <w:rPr>
                <w:b/>
                <w:bCs/>
                <w:sz w:val="22"/>
                <w:szCs w:val="22"/>
              </w:rPr>
              <w:t>)</w:t>
            </w:r>
          </w:p>
        </w:tc>
      </w:tr>
      <w:tr w:rsidR="00AB2989" w:rsidRPr="000742BA" w14:paraId="7225D065" w14:textId="77777777" w:rsidTr="007F3EBA">
        <w:trPr>
          <w:trHeight w:val="315"/>
        </w:trPr>
        <w:tc>
          <w:tcPr>
            <w:tcW w:w="513" w:type="dxa"/>
            <w:shd w:val="clear" w:color="auto" w:fill="auto"/>
            <w:noWrap/>
            <w:vAlign w:val="center"/>
            <w:hideMark/>
          </w:tcPr>
          <w:p w14:paraId="4FEE86A0" w14:textId="77777777" w:rsidR="00AB2989" w:rsidRPr="000742BA" w:rsidRDefault="00AB2989" w:rsidP="0011508F">
            <w:pPr>
              <w:jc w:val="center"/>
              <w:rPr>
                <w:color w:val="000000"/>
                <w:sz w:val="22"/>
                <w:szCs w:val="22"/>
              </w:rPr>
            </w:pPr>
            <w:r w:rsidRPr="000742BA">
              <w:rPr>
                <w:color w:val="000000"/>
                <w:sz w:val="22"/>
                <w:szCs w:val="22"/>
              </w:rPr>
              <w:t>4.</w:t>
            </w:r>
          </w:p>
        </w:tc>
        <w:tc>
          <w:tcPr>
            <w:tcW w:w="3396" w:type="dxa"/>
            <w:shd w:val="clear" w:color="auto" w:fill="auto"/>
            <w:noWrap/>
            <w:vAlign w:val="center"/>
            <w:hideMark/>
          </w:tcPr>
          <w:p w14:paraId="0CAF8497" w14:textId="77777777" w:rsidR="00AB2989" w:rsidRPr="000742BA" w:rsidRDefault="00AB2989" w:rsidP="0011508F">
            <w:pPr>
              <w:rPr>
                <w:color w:val="000000"/>
                <w:sz w:val="22"/>
                <w:szCs w:val="22"/>
              </w:rPr>
            </w:pPr>
            <w:r w:rsidRPr="000742BA">
              <w:rPr>
                <w:color w:val="000000"/>
                <w:sz w:val="22"/>
                <w:szCs w:val="22"/>
              </w:rPr>
              <w:t>URH kiegészítő</w:t>
            </w:r>
          </w:p>
        </w:tc>
        <w:tc>
          <w:tcPr>
            <w:tcW w:w="567" w:type="dxa"/>
            <w:shd w:val="clear" w:color="auto" w:fill="auto"/>
            <w:noWrap/>
            <w:vAlign w:val="center"/>
            <w:hideMark/>
          </w:tcPr>
          <w:p w14:paraId="447E4DE0" w14:textId="77777777" w:rsidR="00AB2989" w:rsidRPr="000742BA" w:rsidRDefault="00AB2989" w:rsidP="0011508F">
            <w:pPr>
              <w:jc w:val="center"/>
              <w:rPr>
                <w:color w:val="000000"/>
                <w:sz w:val="22"/>
                <w:szCs w:val="22"/>
              </w:rPr>
            </w:pPr>
            <w:r w:rsidRPr="000742BA">
              <w:rPr>
                <w:color w:val="000000"/>
                <w:sz w:val="22"/>
                <w:szCs w:val="22"/>
              </w:rPr>
              <w:t>db</w:t>
            </w:r>
          </w:p>
        </w:tc>
        <w:tc>
          <w:tcPr>
            <w:tcW w:w="1418" w:type="dxa"/>
            <w:shd w:val="clear" w:color="auto" w:fill="auto"/>
            <w:noWrap/>
            <w:vAlign w:val="center"/>
            <w:hideMark/>
          </w:tcPr>
          <w:p w14:paraId="3C7E6CFB" w14:textId="77777777" w:rsidR="00AB2989" w:rsidRPr="000742BA" w:rsidRDefault="00AB2989" w:rsidP="0011508F">
            <w:pPr>
              <w:jc w:val="right"/>
              <w:rPr>
                <w:color w:val="000000"/>
                <w:sz w:val="22"/>
                <w:szCs w:val="22"/>
              </w:rPr>
            </w:pPr>
            <w:r w:rsidRPr="000742BA">
              <w:rPr>
                <w:color w:val="000000"/>
                <w:sz w:val="22"/>
                <w:szCs w:val="22"/>
              </w:rPr>
              <w:t>40</w:t>
            </w:r>
          </w:p>
        </w:tc>
        <w:tc>
          <w:tcPr>
            <w:tcW w:w="1559" w:type="dxa"/>
            <w:shd w:val="clear" w:color="auto" w:fill="auto"/>
            <w:noWrap/>
            <w:vAlign w:val="center"/>
            <w:hideMark/>
          </w:tcPr>
          <w:p w14:paraId="5927B485" w14:textId="77777777" w:rsidR="00AB2989" w:rsidRPr="000742BA" w:rsidRDefault="00AB2989" w:rsidP="0011508F">
            <w:pPr>
              <w:jc w:val="right"/>
              <w:rPr>
                <w:color w:val="000000"/>
                <w:sz w:val="22"/>
                <w:szCs w:val="22"/>
              </w:rPr>
            </w:pPr>
            <w:r w:rsidRPr="000742BA">
              <w:rPr>
                <w:color w:val="000000"/>
                <w:sz w:val="22"/>
                <w:szCs w:val="22"/>
              </w:rPr>
              <w:t> </w:t>
            </w:r>
          </w:p>
        </w:tc>
        <w:tc>
          <w:tcPr>
            <w:tcW w:w="1701" w:type="dxa"/>
            <w:shd w:val="clear" w:color="000000" w:fill="FFFFFF"/>
            <w:noWrap/>
            <w:vAlign w:val="center"/>
            <w:hideMark/>
          </w:tcPr>
          <w:p w14:paraId="63453C43" w14:textId="77777777" w:rsidR="00AB2989" w:rsidRPr="000742BA" w:rsidRDefault="00AB2989" w:rsidP="0011508F">
            <w:pPr>
              <w:jc w:val="right"/>
              <w:rPr>
                <w:color w:val="000000"/>
                <w:sz w:val="22"/>
                <w:szCs w:val="22"/>
              </w:rPr>
            </w:pPr>
            <w:r w:rsidRPr="000742BA">
              <w:rPr>
                <w:color w:val="000000"/>
                <w:sz w:val="22"/>
                <w:szCs w:val="22"/>
              </w:rPr>
              <w:t> </w:t>
            </w:r>
          </w:p>
        </w:tc>
      </w:tr>
      <w:tr w:rsidR="00AB2989" w:rsidRPr="000742BA" w14:paraId="6AA653B0" w14:textId="77777777" w:rsidTr="007F3EBA">
        <w:trPr>
          <w:trHeight w:val="315"/>
        </w:trPr>
        <w:tc>
          <w:tcPr>
            <w:tcW w:w="7453" w:type="dxa"/>
            <w:gridSpan w:val="5"/>
            <w:shd w:val="clear" w:color="000000" w:fill="D9D9D9"/>
            <w:noWrap/>
            <w:vAlign w:val="center"/>
            <w:hideMark/>
          </w:tcPr>
          <w:p w14:paraId="2FB8AEC6" w14:textId="77777777" w:rsidR="00AB2989" w:rsidRPr="000742BA" w:rsidRDefault="00AB2989" w:rsidP="0011508F">
            <w:pPr>
              <w:rPr>
                <w:b/>
                <w:bCs/>
                <w:color w:val="000000"/>
                <w:sz w:val="22"/>
                <w:szCs w:val="22"/>
              </w:rPr>
            </w:pPr>
            <w:r w:rsidRPr="000742BA">
              <w:rPr>
                <w:b/>
                <w:bCs/>
                <w:color w:val="000000"/>
                <w:sz w:val="22"/>
                <w:szCs w:val="22"/>
              </w:rPr>
              <w:t>3. részajánlati kör összesen:</w:t>
            </w:r>
          </w:p>
        </w:tc>
        <w:tc>
          <w:tcPr>
            <w:tcW w:w="1701" w:type="dxa"/>
            <w:shd w:val="clear" w:color="000000" w:fill="D9D9D9"/>
            <w:noWrap/>
            <w:vAlign w:val="center"/>
            <w:hideMark/>
          </w:tcPr>
          <w:p w14:paraId="5B15B3FA" w14:textId="77777777" w:rsidR="00AB2989" w:rsidRPr="000742BA" w:rsidRDefault="00AB2989" w:rsidP="0011508F">
            <w:pPr>
              <w:jc w:val="right"/>
              <w:rPr>
                <w:b/>
                <w:bCs/>
                <w:color w:val="000000"/>
                <w:sz w:val="22"/>
                <w:szCs w:val="22"/>
              </w:rPr>
            </w:pPr>
            <w:r w:rsidRPr="000742BA">
              <w:rPr>
                <w:b/>
                <w:bCs/>
                <w:color w:val="000000"/>
                <w:sz w:val="22"/>
                <w:szCs w:val="22"/>
              </w:rPr>
              <w:t> </w:t>
            </w:r>
          </w:p>
        </w:tc>
      </w:tr>
    </w:tbl>
    <w:p w14:paraId="5EB84323" w14:textId="77777777" w:rsidR="00AB2989" w:rsidRDefault="00AB2989" w:rsidP="00AB2989">
      <w:pPr>
        <w:spacing w:after="120"/>
      </w:pPr>
    </w:p>
    <w:p w14:paraId="5D675F27" w14:textId="77777777" w:rsidR="00AB2989" w:rsidRPr="00AB2989" w:rsidRDefault="00AB2989" w:rsidP="00AB2989">
      <w:pPr>
        <w:spacing w:after="120"/>
      </w:pPr>
      <w:r w:rsidRPr="00AB2989">
        <w:lastRenderedPageBreak/>
        <w:t xml:space="preserve">4. részajánlati kör: </w:t>
      </w:r>
      <w:proofErr w:type="spellStart"/>
      <w:r w:rsidRPr="00AB2989">
        <w:t>Vizuáltechnikai</w:t>
      </w:r>
      <w:proofErr w:type="spellEnd"/>
      <w:r w:rsidRPr="00AB2989">
        <w:t xml:space="preserve"> eszközök</w:t>
      </w: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3"/>
        <w:gridCol w:w="3396"/>
        <w:gridCol w:w="567"/>
        <w:gridCol w:w="1418"/>
        <w:gridCol w:w="1559"/>
        <w:gridCol w:w="1701"/>
      </w:tblGrid>
      <w:tr w:rsidR="00AB2989" w:rsidRPr="000742BA" w14:paraId="2C0FA6B8" w14:textId="77777777" w:rsidTr="007F3EBA">
        <w:trPr>
          <w:trHeight w:val="253"/>
        </w:trPr>
        <w:tc>
          <w:tcPr>
            <w:tcW w:w="513" w:type="dxa"/>
            <w:vMerge w:val="restart"/>
            <w:shd w:val="clear" w:color="000000" w:fill="D9D9D9"/>
            <w:vAlign w:val="center"/>
            <w:hideMark/>
          </w:tcPr>
          <w:p w14:paraId="61BA481D" w14:textId="77777777" w:rsidR="00AB2989" w:rsidRPr="000742BA" w:rsidRDefault="00AB2989" w:rsidP="0011508F">
            <w:pPr>
              <w:jc w:val="center"/>
              <w:rPr>
                <w:b/>
                <w:bCs/>
                <w:color w:val="000000"/>
                <w:sz w:val="22"/>
                <w:szCs w:val="22"/>
              </w:rPr>
            </w:pPr>
            <w:r w:rsidRPr="000742BA">
              <w:rPr>
                <w:b/>
                <w:bCs/>
                <w:color w:val="000000"/>
                <w:sz w:val="22"/>
                <w:szCs w:val="22"/>
              </w:rPr>
              <w:t>Fsz.</w:t>
            </w:r>
          </w:p>
        </w:tc>
        <w:tc>
          <w:tcPr>
            <w:tcW w:w="3396" w:type="dxa"/>
            <w:vMerge w:val="restart"/>
            <w:shd w:val="clear" w:color="000000" w:fill="D9D9D9"/>
            <w:noWrap/>
            <w:vAlign w:val="center"/>
            <w:hideMark/>
          </w:tcPr>
          <w:p w14:paraId="426D5E6C" w14:textId="77777777" w:rsidR="00AB2989" w:rsidRPr="000742BA" w:rsidRDefault="00AB2989" w:rsidP="0011508F">
            <w:pPr>
              <w:jc w:val="center"/>
              <w:rPr>
                <w:b/>
                <w:bCs/>
                <w:color w:val="000000"/>
                <w:sz w:val="22"/>
                <w:szCs w:val="22"/>
              </w:rPr>
            </w:pPr>
            <w:r w:rsidRPr="000742BA">
              <w:rPr>
                <w:b/>
                <w:bCs/>
                <w:color w:val="000000"/>
                <w:sz w:val="22"/>
                <w:szCs w:val="22"/>
              </w:rPr>
              <w:t xml:space="preserve">4.1. LED </w:t>
            </w:r>
            <w:proofErr w:type="spellStart"/>
            <w:r w:rsidRPr="000742BA">
              <w:rPr>
                <w:b/>
                <w:bCs/>
                <w:color w:val="000000"/>
                <w:sz w:val="22"/>
                <w:szCs w:val="22"/>
              </w:rPr>
              <w:t>videókép</w:t>
            </w:r>
            <w:proofErr w:type="spellEnd"/>
            <w:r w:rsidRPr="000742BA">
              <w:rPr>
                <w:b/>
                <w:bCs/>
                <w:color w:val="000000"/>
                <w:sz w:val="22"/>
                <w:szCs w:val="22"/>
              </w:rPr>
              <w:t xml:space="preserve"> megjelenítő</w:t>
            </w:r>
          </w:p>
        </w:tc>
        <w:tc>
          <w:tcPr>
            <w:tcW w:w="567" w:type="dxa"/>
            <w:vMerge w:val="restart"/>
            <w:shd w:val="clear" w:color="000000" w:fill="D9D9D9"/>
            <w:noWrap/>
            <w:vAlign w:val="center"/>
            <w:hideMark/>
          </w:tcPr>
          <w:p w14:paraId="78CC1F8F" w14:textId="77777777" w:rsidR="00AB2989" w:rsidRPr="000742BA" w:rsidRDefault="00AB2989" w:rsidP="0011508F">
            <w:pPr>
              <w:jc w:val="center"/>
              <w:rPr>
                <w:b/>
                <w:bCs/>
                <w:color w:val="000000"/>
                <w:sz w:val="22"/>
                <w:szCs w:val="22"/>
              </w:rPr>
            </w:pPr>
            <w:proofErr w:type="spellStart"/>
            <w:r w:rsidRPr="000742BA">
              <w:rPr>
                <w:b/>
                <w:bCs/>
                <w:color w:val="000000"/>
                <w:sz w:val="22"/>
                <w:szCs w:val="22"/>
              </w:rPr>
              <w:t>M.e</w:t>
            </w:r>
            <w:proofErr w:type="spellEnd"/>
            <w:r w:rsidRPr="000742BA">
              <w:rPr>
                <w:b/>
                <w:bCs/>
                <w:color w:val="000000"/>
                <w:sz w:val="22"/>
                <w:szCs w:val="22"/>
              </w:rPr>
              <w:t>.</w:t>
            </w:r>
          </w:p>
        </w:tc>
        <w:tc>
          <w:tcPr>
            <w:tcW w:w="1418" w:type="dxa"/>
            <w:vMerge w:val="restart"/>
            <w:shd w:val="clear" w:color="000000" w:fill="D9D9D9"/>
            <w:noWrap/>
            <w:vAlign w:val="center"/>
            <w:hideMark/>
          </w:tcPr>
          <w:p w14:paraId="49E3B858" w14:textId="77777777" w:rsidR="00AB2989" w:rsidRPr="000742BA" w:rsidRDefault="00AB2989" w:rsidP="0011508F">
            <w:pPr>
              <w:jc w:val="center"/>
              <w:rPr>
                <w:b/>
                <w:bCs/>
                <w:color w:val="000000"/>
                <w:sz w:val="22"/>
                <w:szCs w:val="22"/>
              </w:rPr>
            </w:pPr>
            <w:r w:rsidRPr="000742BA">
              <w:rPr>
                <w:b/>
                <w:bCs/>
                <w:color w:val="000000"/>
                <w:sz w:val="22"/>
                <w:szCs w:val="22"/>
              </w:rPr>
              <w:t>Mennyiség</w:t>
            </w:r>
          </w:p>
        </w:tc>
        <w:tc>
          <w:tcPr>
            <w:tcW w:w="1559" w:type="dxa"/>
            <w:vMerge w:val="restart"/>
            <w:shd w:val="clear" w:color="000000" w:fill="D9D9D9"/>
            <w:vAlign w:val="center"/>
            <w:hideMark/>
          </w:tcPr>
          <w:p w14:paraId="4023EA80" w14:textId="77777777" w:rsidR="00AB2989" w:rsidRPr="000742BA" w:rsidRDefault="00AB2989" w:rsidP="0011508F">
            <w:pPr>
              <w:jc w:val="center"/>
              <w:rPr>
                <w:b/>
                <w:bCs/>
                <w:sz w:val="22"/>
                <w:szCs w:val="22"/>
              </w:rPr>
            </w:pPr>
            <w:r w:rsidRPr="000742BA">
              <w:rPr>
                <w:b/>
                <w:bCs/>
                <w:sz w:val="22"/>
                <w:szCs w:val="22"/>
              </w:rPr>
              <w:t>Nettó ajánlati egység ár (FT)</w:t>
            </w:r>
          </w:p>
        </w:tc>
        <w:tc>
          <w:tcPr>
            <w:tcW w:w="1701" w:type="dxa"/>
            <w:vMerge w:val="restart"/>
            <w:shd w:val="clear" w:color="000000" w:fill="D9D9D9"/>
            <w:vAlign w:val="center"/>
            <w:hideMark/>
          </w:tcPr>
          <w:p w14:paraId="3CE804DF" w14:textId="77777777" w:rsidR="00AB2989" w:rsidRPr="000742BA" w:rsidRDefault="00AB2989" w:rsidP="0011508F">
            <w:pPr>
              <w:jc w:val="center"/>
              <w:rPr>
                <w:b/>
                <w:bCs/>
                <w:sz w:val="22"/>
                <w:szCs w:val="22"/>
              </w:rPr>
            </w:pPr>
            <w:r w:rsidRPr="00FF7BA2">
              <w:rPr>
                <w:b/>
                <w:bCs/>
                <w:sz w:val="22"/>
                <w:szCs w:val="22"/>
              </w:rPr>
              <w:t xml:space="preserve">Nettó ajánlati </w:t>
            </w:r>
            <w:r>
              <w:rPr>
                <w:b/>
                <w:bCs/>
                <w:sz w:val="22"/>
                <w:szCs w:val="22"/>
              </w:rPr>
              <w:t>ár összesen</w:t>
            </w:r>
            <w:r w:rsidRPr="00FF7BA2">
              <w:rPr>
                <w:b/>
                <w:bCs/>
                <w:sz w:val="22"/>
                <w:szCs w:val="22"/>
              </w:rPr>
              <w:t xml:space="preserve"> (F</w:t>
            </w:r>
            <w:r>
              <w:rPr>
                <w:b/>
                <w:bCs/>
                <w:sz w:val="22"/>
                <w:szCs w:val="22"/>
              </w:rPr>
              <w:t>t</w:t>
            </w:r>
            <w:r w:rsidRPr="00FF7BA2">
              <w:rPr>
                <w:b/>
                <w:bCs/>
                <w:sz w:val="22"/>
                <w:szCs w:val="22"/>
              </w:rPr>
              <w:t>)</w:t>
            </w:r>
          </w:p>
        </w:tc>
      </w:tr>
      <w:tr w:rsidR="00AB2989" w:rsidRPr="000742BA" w14:paraId="2BA7B75D" w14:textId="77777777" w:rsidTr="007F3EBA">
        <w:trPr>
          <w:trHeight w:val="253"/>
        </w:trPr>
        <w:tc>
          <w:tcPr>
            <w:tcW w:w="513" w:type="dxa"/>
            <w:vMerge/>
            <w:vAlign w:val="center"/>
            <w:hideMark/>
          </w:tcPr>
          <w:p w14:paraId="6F7BB429" w14:textId="77777777" w:rsidR="00AB2989" w:rsidRPr="000742BA" w:rsidRDefault="00AB2989" w:rsidP="0011508F">
            <w:pPr>
              <w:rPr>
                <w:b/>
                <w:bCs/>
                <w:color w:val="000000"/>
                <w:sz w:val="22"/>
                <w:szCs w:val="22"/>
              </w:rPr>
            </w:pPr>
          </w:p>
        </w:tc>
        <w:tc>
          <w:tcPr>
            <w:tcW w:w="3396" w:type="dxa"/>
            <w:vMerge/>
            <w:vAlign w:val="center"/>
            <w:hideMark/>
          </w:tcPr>
          <w:p w14:paraId="77BB887F" w14:textId="77777777" w:rsidR="00AB2989" w:rsidRPr="000742BA" w:rsidRDefault="00AB2989" w:rsidP="0011508F">
            <w:pPr>
              <w:rPr>
                <w:b/>
                <w:bCs/>
                <w:color w:val="000000"/>
                <w:sz w:val="22"/>
                <w:szCs w:val="22"/>
              </w:rPr>
            </w:pPr>
          </w:p>
        </w:tc>
        <w:tc>
          <w:tcPr>
            <w:tcW w:w="567" w:type="dxa"/>
            <w:vMerge/>
            <w:vAlign w:val="center"/>
            <w:hideMark/>
          </w:tcPr>
          <w:p w14:paraId="707056DC" w14:textId="77777777" w:rsidR="00AB2989" w:rsidRPr="000742BA" w:rsidRDefault="00AB2989" w:rsidP="0011508F">
            <w:pPr>
              <w:rPr>
                <w:b/>
                <w:bCs/>
                <w:color w:val="000000"/>
                <w:sz w:val="22"/>
                <w:szCs w:val="22"/>
              </w:rPr>
            </w:pPr>
          </w:p>
        </w:tc>
        <w:tc>
          <w:tcPr>
            <w:tcW w:w="1418" w:type="dxa"/>
            <w:vMerge/>
            <w:vAlign w:val="center"/>
            <w:hideMark/>
          </w:tcPr>
          <w:p w14:paraId="20C13753" w14:textId="77777777" w:rsidR="00AB2989" w:rsidRPr="000742BA" w:rsidRDefault="00AB2989" w:rsidP="0011508F">
            <w:pPr>
              <w:rPr>
                <w:b/>
                <w:bCs/>
                <w:color w:val="000000"/>
                <w:sz w:val="22"/>
                <w:szCs w:val="22"/>
              </w:rPr>
            </w:pPr>
          </w:p>
        </w:tc>
        <w:tc>
          <w:tcPr>
            <w:tcW w:w="1559" w:type="dxa"/>
            <w:vMerge/>
            <w:vAlign w:val="center"/>
            <w:hideMark/>
          </w:tcPr>
          <w:p w14:paraId="2F74394E" w14:textId="77777777" w:rsidR="00AB2989" w:rsidRPr="000742BA" w:rsidRDefault="00AB2989" w:rsidP="0011508F">
            <w:pPr>
              <w:rPr>
                <w:b/>
                <w:bCs/>
                <w:sz w:val="22"/>
                <w:szCs w:val="22"/>
              </w:rPr>
            </w:pPr>
          </w:p>
        </w:tc>
        <w:tc>
          <w:tcPr>
            <w:tcW w:w="1701" w:type="dxa"/>
            <w:vMerge/>
            <w:vAlign w:val="center"/>
            <w:hideMark/>
          </w:tcPr>
          <w:p w14:paraId="18C72A1F" w14:textId="77777777" w:rsidR="00AB2989" w:rsidRPr="000742BA" w:rsidRDefault="00AB2989" w:rsidP="0011508F">
            <w:pPr>
              <w:rPr>
                <w:b/>
                <w:bCs/>
                <w:sz w:val="22"/>
                <w:szCs w:val="22"/>
              </w:rPr>
            </w:pPr>
          </w:p>
        </w:tc>
      </w:tr>
      <w:tr w:rsidR="00AB2989" w:rsidRPr="000742BA" w14:paraId="3A9AA46D" w14:textId="77777777" w:rsidTr="007F3EBA">
        <w:trPr>
          <w:trHeight w:val="315"/>
        </w:trPr>
        <w:tc>
          <w:tcPr>
            <w:tcW w:w="513" w:type="dxa"/>
            <w:shd w:val="clear" w:color="auto" w:fill="auto"/>
            <w:hideMark/>
          </w:tcPr>
          <w:p w14:paraId="5C3224EE" w14:textId="77777777" w:rsidR="00AB2989" w:rsidRPr="000742BA" w:rsidRDefault="00AB2989" w:rsidP="0011508F">
            <w:pPr>
              <w:jc w:val="center"/>
              <w:rPr>
                <w:color w:val="000000"/>
                <w:sz w:val="22"/>
                <w:szCs w:val="22"/>
              </w:rPr>
            </w:pPr>
            <w:r w:rsidRPr="000742BA">
              <w:rPr>
                <w:color w:val="000000"/>
                <w:sz w:val="22"/>
                <w:szCs w:val="22"/>
              </w:rPr>
              <w:t>1.</w:t>
            </w:r>
          </w:p>
        </w:tc>
        <w:tc>
          <w:tcPr>
            <w:tcW w:w="3396" w:type="dxa"/>
            <w:shd w:val="clear" w:color="auto" w:fill="auto"/>
            <w:hideMark/>
          </w:tcPr>
          <w:p w14:paraId="0ABF9681" w14:textId="77777777" w:rsidR="00AB2989" w:rsidRPr="000742BA" w:rsidRDefault="00AB2989" w:rsidP="0011508F">
            <w:pPr>
              <w:rPr>
                <w:color w:val="000000"/>
                <w:sz w:val="22"/>
                <w:szCs w:val="22"/>
              </w:rPr>
            </w:pPr>
            <w:r>
              <w:rPr>
                <w:color w:val="000000"/>
                <w:sz w:val="22"/>
                <w:szCs w:val="22"/>
              </w:rPr>
              <w:t xml:space="preserve">LED </w:t>
            </w:r>
            <w:proofErr w:type="spellStart"/>
            <w:r>
              <w:rPr>
                <w:color w:val="000000"/>
                <w:sz w:val="22"/>
                <w:szCs w:val="22"/>
              </w:rPr>
              <w:t>videókép</w:t>
            </w:r>
            <w:proofErr w:type="spellEnd"/>
            <w:r>
              <w:rPr>
                <w:color w:val="000000"/>
                <w:sz w:val="22"/>
                <w:szCs w:val="22"/>
              </w:rPr>
              <w:t xml:space="preserve"> megjelenítő (</w:t>
            </w:r>
            <w:proofErr w:type="gramStart"/>
            <w:r w:rsidRPr="000742BA">
              <w:rPr>
                <w:color w:val="000000"/>
                <w:sz w:val="22"/>
                <w:szCs w:val="22"/>
              </w:rPr>
              <w:t>min</w:t>
            </w:r>
            <w:r>
              <w:rPr>
                <w:color w:val="000000"/>
                <w:sz w:val="22"/>
                <w:szCs w:val="22"/>
              </w:rPr>
              <w:t xml:space="preserve">imum </w:t>
            </w:r>
            <w:r w:rsidRPr="000742BA">
              <w:rPr>
                <w:color w:val="000000"/>
                <w:sz w:val="22"/>
                <w:szCs w:val="22"/>
              </w:rPr>
              <w:t>.42</w:t>
            </w:r>
            <w:proofErr w:type="gramEnd"/>
            <w:r w:rsidRPr="000742BA">
              <w:rPr>
                <w:color w:val="000000"/>
                <w:sz w:val="22"/>
                <w:szCs w:val="22"/>
              </w:rPr>
              <w:t>,5</w:t>
            </w:r>
            <w:r>
              <w:rPr>
                <w:color w:val="000000"/>
                <w:sz w:val="22"/>
                <w:szCs w:val="22"/>
              </w:rPr>
              <w:t xml:space="preserve"> </w:t>
            </w:r>
            <w:r w:rsidRPr="000742BA">
              <w:rPr>
                <w:color w:val="000000"/>
                <w:sz w:val="22"/>
                <w:szCs w:val="22"/>
              </w:rPr>
              <w:t>m</w:t>
            </w:r>
            <w:r w:rsidRPr="00772412">
              <w:rPr>
                <w:color w:val="000000"/>
                <w:sz w:val="22"/>
                <w:szCs w:val="22"/>
                <w:vertAlign w:val="superscript"/>
              </w:rPr>
              <w:t xml:space="preserve">2 </w:t>
            </w:r>
            <w:r w:rsidRPr="000742BA">
              <w:rPr>
                <w:color w:val="000000"/>
                <w:sz w:val="22"/>
                <w:szCs w:val="22"/>
              </w:rPr>
              <w:t>felülettel)</w:t>
            </w:r>
          </w:p>
        </w:tc>
        <w:tc>
          <w:tcPr>
            <w:tcW w:w="567" w:type="dxa"/>
            <w:shd w:val="clear" w:color="auto" w:fill="auto"/>
            <w:vAlign w:val="center"/>
            <w:hideMark/>
          </w:tcPr>
          <w:p w14:paraId="72FD96BF" w14:textId="77777777" w:rsidR="00AB2989" w:rsidRPr="000742BA" w:rsidRDefault="00AB2989" w:rsidP="0011508F">
            <w:pPr>
              <w:jc w:val="center"/>
              <w:rPr>
                <w:color w:val="000000"/>
                <w:sz w:val="22"/>
                <w:szCs w:val="22"/>
              </w:rPr>
            </w:pPr>
            <w:r w:rsidRPr="000742BA">
              <w:rPr>
                <w:color w:val="000000"/>
                <w:sz w:val="22"/>
                <w:szCs w:val="22"/>
              </w:rPr>
              <w:t>db</w:t>
            </w:r>
          </w:p>
        </w:tc>
        <w:tc>
          <w:tcPr>
            <w:tcW w:w="1418" w:type="dxa"/>
            <w:shd w:val="clear" w:color="auto" w:fill="auto"/>
            <w:vAlign w:val="center"/>
            <w:hideMark/>
          </w:tcPr>
          <w:p w14:paraId="058D0CF5" w14:textId="77777777" w:rsidR="00AB2989" w:rsidRPr="000742BA" w:rsidRDefault="00AB2989" w:rsidP="0011508F">
            <w:pPr>
              <w:jc w:val="right"/>
              <w:rPr>
                <w:color w:val="000000"/>
                <w:sz w:val="22"/>
                <w:szCs w:val="22"/>
              </w:rPr>
            </w:pPr>
            <w:r w:rsidRPr="000742BA">
              <w:rPr>
                <w:color w:val="000000"/>
                <w:sz w:val="22"/>
                <w:szCs w:val="22"/>
              </w:rPr>
              <w:t>2</w:t>
            </w:r>
          </w:p>
        </w:tc>
        <w:tc>
          <w:tcPr>
            <w:tcW w:w="1559" w:type="dxa"/>
            <w:shd w:val="clear" w:color="auto" w:fill="auto"/>
            <w:vAlign w:val="center"/>
            <w:hideMark/>
          </w:tcPr>
          <w:p w14:paraId="0F36D851" w14:textId="77777777" w:rsidR="00AB2989" w:rsidRPr="000742BA" w:rsidRDefault="00AB2989" w:rsidP="0011508F">
            <w:pPr>
              <w:jc w:val="right"/>
              <w:rPr>
                <w:color w:val="000000"/>
                <w:sz w:val="22"/>
                <w:szCs w:val="22"/>
              </w:rPr>
            </w:pPr>
            <w:r w:rsidRPr="000742BA">
              <w:rPr>
                <w:color w:val="000000"/>
                <w:sz w:val="22"/>
                <w:szCs w:val="22"/>
              </w:rPr>
              <w:t> </w:t>
            </w:r>
          </w:p>
        </w:tc>
        <w:tc>
          <w:tcPr>
            <w:tcW w:w="1701" w:type="dxa"/>
            <w:shd w:val="clear" w:color="000000" w:fill="FFFFFF"/>
            <w:vAlign w:val="center"/>
            <w:hideMark/>
          </w:tcPr>
          <w:p w14:paraId="46154F93" w14:textId="77777777" w:rsidR="00AB2989" w:rsidRPr="000742BA" w:rsidRDefault="00AB2989" w:rsidP="0011508F">
            <w:pPr>
              <w:jc w:val="right"/>
              <w:rPr>
                <w:color w:val="000000"/>
                <w:sz w:val="22"/>
                <w:szCs w:val="22"/>
              </w:rPr>
            </w:pPr>
            <w:r w:rsidRPr="000742BA">
              <w:rPr>
                <w:color w:val="000000"/>
                <w:sz w:val="22"/>
                <w:szCs w:val="22"/>
              </w:rPr>
              <w:t> </w:t>
            </w:r>
          </w:p>
        </w:tc>
      </w:tr>
      <w:tr w:rsidR="00AB2989" w:rsidRPr="000742BA" w14:paraId="3E975FE2" w14:textId="77777777" w:rsidTr="007F3EBA">
        <w:trPr>
          <w:trHeight w:val="60"/>
        </w:trPr>
        <w:tc>
          <w:tcPr>
            <w:tcW w:w="513" w:type="dxa"/>
            <w:shd w:val="clear" w:color="000000" w:fill="D9D9D9"/>
            <w:vAlign w:val="center"/>
            <w:hideMark/>
          </w:tcPr>
          <w:p w14:paraId="59A2C442" w14:textId="77777777" w:rsidR="00AB2989" w:rsidRPr="000742BA" w:rsidRDefault="00AB2989" w:rsidP="0011508F">
            <w:pPr>
              <w:rPr>
                <w:color w:val="000000"/>
                <w:sz w:val="22"/>
                <w:szCs w:val="22"/>
              </w:rPr>
            </w:pPr>
          </w:p>
        </w:tc>
        <w:tc>
          <w:tcPr>
            <w:tcW w:w="3396" w:type="dxa"/>
            <w:shd w:val="clear" w:color="000000" w:fill="D9D9D9"/>
            <w:noWrap/>
            <w:vAlign w:val="center"/>
            <w:hideMark/>
          </w:tcPr>
          <w:p w14:paraId="54500FF0" w14:textId="77777777" w:rsidR="00AB2989" w:rsidRPr="000742BA" w:rsidRDefault="00AB2989" w:rsidP="0011508F">
            <w:pPr>
              <w:jc w:val="center"/>
              <w:rPr>
                <w:color w:val="000000"/>
                <w:sz w:val="22"/>
                <w:szCs w:val="22"/>
              </w:rPr>
            </w:pPr>
            <w:r w:rsidRPr="000742BA">
              <w:rPr>
                <w:b/>
                <w:bCs/>
                <w:color w:val="000000"/>
                <w:sz w:val="22"/>
                <w:szCs w:val="22"/>
              </w:rPr>
              <w:t xml:space="preserve">4.2. LED </w:t>
            </w:r>
            <w:proofErr w:type="spellStart"/>
            <w:r w:rsidRPr="000742BA">
              <w:rPr>
                <w:b/>
                <w:bCs/>
                <w:color w:val="000000"/>
                <w:sz w:val="22"/>
                <w:szCs w:val="22"/>
              </w:rPr>
              <w:t>videókép</w:t>
            </w:r>
            <w:proofErr w:type="spellEnd"/>
            <w:r w:rsidRPr="000742BA">
              <w:rPr>
                <w:b/>
                <w:bCs/>
                <w:color w:val="000000"/>
                <w:sz w:val="22"/>
                <w:szCs w:val="22"/>
              </w:rPr>
              <w:t xml:space="preserve"> megjelenítő</w:t>
            </w:r>
          </w:p>
        </w:tc>
        <w:tc>
          <w:tcPr>
            <w:tcW w:w="567" w:type="dxa"/>
            <w:shd w:val="clear" w:color="000000" w:fill="D9D9D9"/>
            <w:noWrap/>
            <w:vAlign w:val="center"/>
            <w:hideMark/>
          </w:tcPr>
          <w:p w14:paraId="1E803C9C" w14:textId="77777777" w:rsidR="00AB2989" w:rsidRPr="000742BA" w:rsidRDefault="00AB2989" w:rsidP="0011508F">
            <w:pPr>
              <w:jc w:val="center"/>
              <w:rPr>
                <w:b/>
                <w:bCs/>
                <w:color w:val="000000"/>
                <w:sz w:val="22"/>
                <w:szCs w:val="22"/>
              </w:rPr>
            </w:pPr>
            <w:proofErr w:type="spellStart"/>
            <w:r w:rsidRPr="000742BA">
              <w:rPr>
                <w:b/>
                <w:bCs/>
                <w:color w:val="000000"/>
                <w:sz w:val="22"/>
                <w:szCs w:val="22"/>
              </w:rPr>
              <w:t>M.e</w:t>
            </w:r>
            <w:proofErr w:type="spellEnd"/>
            <w:r w:rsidRPr="000742BA">
              <w:rPr>
                <w:b/>
                <w:bCs/>
                <w:color w:val="000000"/>
                <w:sz w:val="22"/>
                <w:szCs w:val="22"/>
              </w:rPr>
              <w:t>.</w:t>
            </w:r>
          </w:p>
        </w:tc>
        <w:tc>
          <w:tcPr>
            <w:tcW w:w="1418" w:type="dxa"/>
            <w:shd w:val="clear" w:color="000000" w:fill="D9D9D9"/>
            <w:noWrap/>
            <w:vAlign w:val="center"/>
            <w:hideMark/>
          </w:tcPr>
          <w:p w14:paraId="38A1FF05" w14:textId="77777777" w:rsidR="00AB2989" w:rsidRPr="000742BA" w:rsidRDefault="00AB2989" w:rsidP="0011508F">
            <w:pPr>
              <w:jc w:val="center"/>
              <w:rPr>
                <w:b/>
                <w:bCs/>
                <w:color w:val="000000"/>
                <w:sz w:val="22"/>
                <w:szCs w:val="22"/>
              </w:rPr>
            </w:pPr>
            <w:r w:rsidRPr="000742BA">
              <w:rPr>
                <w:b/>
                <w:bCs/>
                <w:color w:val="000000"/>
                <w:sz w:val="22"/>
                <w:szCs w:val="22"/>
              </w:rPr>
              <w:t>Mennyiség</w:t>
            </w:r>
          </w:p>
        </w:tc>
        <w:tc>
          <w:tcPr>
            <w:tcW w:w="1559" w:type="dxa"/>
            <w:shd w:val="clear" w:color="000000" w:fill="D9D9D9"/>
            <w:vAlign w:val="center"/>
            <w:hideMark/>
          </w:tcPr>
          <w:p w14:paraId="39C12E32" w14:textId="77777777" w:rsidR="00AB2989" w:rsidRPr="000742BA" w:rsidRDefault="00AB2989" w:rsidP="0011508F">
            <w:pPr>
              <w:jc w:val="center"/>
              <w:rPr>
                <w:b/>
                <w:bCs/>
                <w:sz w:val="22"/>
                <w:szCs w:val="22"/>
              </w:rPr>
            </w:pPr>
            <w:r w:rsidRPr="000742BA">
              <w:rPr>
                <w:b/>
                <w:bCs/>
                <w:sz w:val="22"/>
                <w:szCs w:val="22"/>
              </w:rPr>
              <w:t>Nettó ajánlati egység ár (FT)</w:t>
            </w:r>
          </w:p>
        </w:tc>
        <w:tc>
          <w:tcPr>
            <w:tcW w:w="1701" w:type="dxa"/>
            <w:shd w:val="clear" w:color="000000" w:fill="D9D9D9"/>
            <w:vAlign w:val="center"/>
            <w:hideMark/>
          </w:tcPr>
          <w:p w14:paraId="431603AA" w14:textId="77777777" w:rsidR="00AB2989" w:rsidRPr="000742BA" w:rsidRDefault="00AB2989" w:rsidP="0011508F">
            <w:pPr>
              <w:jc w:val="center"/>
              <w:rPr>
                <w:b/>
                <w:bCs/>
                <w:sz w:val="22"/>
                <w:szCs w:val="22"/>
              </w:rPr>
            </w:pPr>
            <w:r w:rsidRPr="00FF7BA2">
              <w:rPr>
                <w:b/>
                <w:bCs/>
                <w:sz w:val="22"/>
                <w:szCs w:val="22"/>
              </w:rPr>
              <w:t xml:space="preserve">Nettó ajánlati </w:t>
            </w:r>
            <w:r>
              <w:rPr>
                <w:b/>
                <w:bCs/>
                <w:sz w:val="22"/>
                <w:szCs w:val="22"/>
              </w:rPr>
              <w:t>ár összesen</w:t>
            </w:r>
            <w:r w:rsidRPr="00FF7BA2">
              <w:rPr>
                <w:b/>
                <w:bCs/>
                <w:sz w:val="22"/>
                <w:szCs w:val="22"/>
              </w:rPr>
              <w:t xml:space="preserve"> (F</w:t>
            </w:r>
            <w:r>
              <w:rPr>
                <w:b/>
                <w:bCs/>
                <w:sz w:val="22"/>
                <w:szCs w:val="22"/>
              </w:rPr>
              <w:t>t</w:t>
            </w:r>
            <w:r w:rsidRPr="00FF7BA2">
              <w:rPr>
                <w:b/>
                <w:bCs/>
                <w:sz w:val="22"/>
                <w:szCs w:val="22"/>
              </w:rPr>
              <w:t>)</w:t>
            </w:r>
          </w:p>
        </w:tc>
      </w:tr>
      <w:tr w:rsidR="00AB2989" w:rsidRPr="000742BA" w14:paraId="15FF8AF5" w14:textId="77777777" w:rsidTr="007F3EBA">
        <w:trPr>
          <w:trHeight w:val="315"/>
        </w:trPr>
        <w:tc>
          <w:tcPr>
            <w:tcW w:w="513" w:type="dxa"/>
            <w:shd w:val="clear" w:color="auto" w:fill="auto"/>
            <w:vAlign w:val="center"/>
            <w:hideMark/>
          </w:tcPr>
          <w:p w14:paraId="504633BF" w14:textId="77777777" w:rsidR="00AB2989" w:rsidRPr="000742BA" w:rsidRDefault="00AB2989" w:rsidP="0011508F">
            <w:pPr>
              <w:jc w:val="center"/>
              <w:rPr>
                <w:color w:val="000000"/>
                <w:sz w:val="22"/>
                <w:szCs w:val="22"/>
              </w:rPr>
            </w:pPr>
            <w:r w:rsidRPr="000742BA">
              <w:rPr>
                <w:color w:val="000000"/>
                <w:sz w:val="22"/>
                <w:szCs w:val="22"/>
              </w:rPr>
              <w:t>2.</w:t>
            </w:r>
          </w:p>
        </w:tc>
        <w:tc>
          <w:tcPr>
            <w:tcW w:w="3396" w:type="dxa"/>
            <w:shd w:val="clear" w:color="auto" w:fill="auto"/>
            <w:noWrap/>
            <w:vAlign w:val="center"/>
            <w:hideMark/>
          </w:tcPr>
          <w:p w14:paraId="303C0DA4" w14:textId="77777777" w:rsidR="00AB2989" w:rsidRPr="000742BA" w:rsidRDefault="00AB2989" w:rsidP="0011508F">
            <w:pPr>
              <w:jc w:val="both"/>
              <w:rPr>
                <w:color w:val="000000"/>
                <w:sz w:val="22"/>
                <w:szCs w:val="22"/>
              </w:rPr>
            </w:pPr>
            <w:r w:rsidRPr="000742BA">
              <w:rPr>
                <w:color w:val="000000"/>
                <w:sz w:val="22"/>
                <w:szCs w:val="22"/>
              </w:rPr>
              <w:t>LCD Display 98" (3280x2160)</w:t>
            </w:r>
          </w:p>
        </w:tc>
        <w:tc>
          <w:tcPr>
            <w:tcW w:w="567" w:type="dxa"/>
            <w:shd w:val="clear" w:color="auto" w:fill="auto"/>
            <w:vAlign w:val="center"/>
            <w:hideMark/>
          </w:tcPr>
          <w:p w14:paraId="0AE40B99" w14:textId="77777777" w:rsidR="00AB2989" w:rsidRPr="000742BA" w:rsidRDefault="00AB2989" w:rsidP="0011508F">
            <w:pPr>
              <w:jc w:val="center"/>
              <w:rPr>
                <w:color w:val="000000"/>
                <w:sz w:val="22"/>
                <w:szCs w:val="22"/>
              </w:rPr>
            </w:pPr>
            <w:r w:rsidRPr="000742BA">
              <w:rPr>
                <w:color w:val="000000"/>
                <w:sz w:val="22"/>
                <w:szCs w:val="22"/>
              </w:rPr>
              <w:t>db</w:t>
            </w:r>
          </w:p>
        </w:tc>
        <w:tc>
          <w:tcPr>
            <w:tcW w:w="1418" w:type="dxa"/>
            <w:shd w:val="clear" w:color="auto" w:fill="auto"/>
            <w:vAlign w:val="center"/>
            <w:hideMark/>
          </w:tcPr>
          <w:p w14:paraId="699D96D7" w14:textId="77777777" w:rsidR="00AB2989" w:rsidRPr="000742BA" w:rsidRDefault="00AB2989" w:rsidP="0011508F">
            <w:pPr>
              <w:jc w:val="right"/>
              <w:rPr>
                <w:color w:val="000000"/>
                <w:sz w:val="22"/>
                <w:szCs w:val="22"/>
              </w:rPr>
            </w:pPr>
            <w:r w:rsidRPr="000742BA">
              <w:rPr>
                <w:color w:val="000000"/>
                <w:sz w:val="22"/>
                <w:szCs w:val="22"/>
              </w:rPr>
              <w:t>2</w:t>
            </w:r>
          </w:p>
        </w:tc>
        <w:tc>
          <w:tcPr>
            <w:tcW w:w="1559" w:type="dxa"/>
            <w:shd w:val="clear" w:color="auto" w:fill="auto"/>
            <w:vAlign w:val="center"/>
            <w:hideMark/>
          </w:tcPr>
          <w:p w14:paraId="5DB0A107" w14:textId="77777777" w:rsidR="00AB2989" w:rsidRPr="000742BA" w:rsidRDefault="00AB2989" w:rsidP="0011508F">
            <w:pPr>
              <w:jc w:val="right"/>
              <w:rPr>
                <w:color w:val="000000"/>
                <w:sz w:val="22"/>
                <w:szCs w:val="22"/>
              </w:rPr>
            </w:pPr>
            <w:r w:rsidRPr="000742BA">
              <w:rPr>
                <w:color w:val="000000"/>
                <w:sz w:val="22"/>
                <w:szCs w:val="22"/>
              </w:rPr>
              <w:t> </w:t>
            </w:r>
          </w:p>
        </w:tc>
        <w:tc>
          <w:tcPr>
            <w:tcW w:w="1701" w:type="dxa"/>
            <w:shd w:val="clear" w:color="000000" w:fill="FFFFFF"/>
            <w:vAlign w:val="center"/>
            <w:hideMark/>
          </w:tcPr>
          <w:p w14:paraId="5C1E6B19" w14:textId="77777777" w:rsidR="00AB2989" w:rsidRPr="000742BA" w:rsidRDefault="00AB2989" w:rsidP="0011508F">
            <w:pPr>
              <w:jc w:val="right"/>
              <w:rPr>
                <w:color w:val="000000"/>
                <w:sz w:val="22"/>
                <w:szCs w:val="22"/>
              </w:rPr>
            </w:pPr>
            <w:r w:rsidRPr="000742BA">
              <w:rPr>
                <w:color w:val="000000"/>
                <w:sz w:val="22"/>
                <w:szCs w:val="22"/>
              </w:rPr>
              <w:t> </w:t>
            </w:r>
          </w:p>
        </w:tc>
      </w:tr>
      <w:tr w:rsidR="00AB2989" w:rsidRPr="000742BA" w14:paraId="39746A3C" w14:textId="77777777" w:rsidTr="007F3EBA">
        <w:trPr>
          <w:trHeight w:val="315"/>
        </w:trPr>
        <w:tc>
          <w:tcPr>
            <w:tcW w:w="513" w:type="dxa"/>
            <w:shd w:val="clear" w:color="auto" w:fill="auto"/>
            <w:vAlign w:val="center"/>
            <w:hideMark/>
          </w:tcPr>
          <w:p w14:paraId="07828990" w14:textId="77777777" w:rsidR="00AB2989" w:rsidRPr="000742BA" w:rsidRDefault="00AB2989" w:rsidP="0011508F">
            <w:pPr>
              <w:jc w:val="center"/>
              <w:rPr>
                <w:color w:val="000000"/>
                <w:sz w:val="22"/>
                <w:szCs w:val="22"/>
              </w:rPr>
            </w:pPr>
            <w:r w:rsidRPr="000742BA">
              <w:rPr>
                <w:color w:val="000000"/>
                <w:sz w:val="22"/>
                <w:szCs w:val="22"/>
              </w:rPr>
              <w:t>3.</w:t>
            </w:r>
          </w:p>
        </w:tc>
        <w:tc>
          <w:tcPr>
            <w:tcW w:w="3396" w:type="dxa"/>
            <w:shd w:val="clear" w:color="auto" w:fill="auto"/>
            <w:noWrap/>
            <w:vAlign w:val="center"/>
            <w:hideMark/>
          </w:tcPr>
          <w:p w14:paraId="35E40166" w14:textId="77777777" w:rsidR="00AB2989" w:rsidRPr="000742BA" w:rsidRDefault="00AB2989" w:rsidP="0011508F">
            <w:pPr>
              <w:jc w:val="both"/>
              <w:rPr>
                <w:color w:val="000000"/>
                <w:sz w:val="22"/>
                <w:szCs w:val="22"/>
              </w:rPr>
            </w:pPr>
            <w:r w:rsidRPr="000742BA">
              <w:rPr>
                <w:color w:val="000000"/>
                <w:sz w:val="22"/>
                <w:szCs w:val="22"/>
              </w:rPr>
              <w:t>LCD Display 72" (1920x780)</w:t>
            </w:r>
          </w:p>
        </w:tc>
        <w:tc>
          <w:tcPr>
            <w:tcW w:w="567" w:type="dxa"/>
            <w:shd w:val="clear" w:color="auto" w:fill="auto"/>
            <w:vAlign w:val="center"/>
            <w:hideMark/>
          </w:tcPr>
          <w:p w14:paraId="071686B7" w14:textId="77777777" w:rsidR="00AB2989" w:rsidRPr="000742BA" w:rsidRDefault="00AB2989" w:rsidP="0011508F">
            <w:pPr>
              <w:jc w:val="center"/>
              <w:rPr>
                <w:color w:val="000000"/>
                <w:sz w:val="22"/>
                <w:szCs w:val="22"/>
              </w:rPr>
            </w:pPr>
            <w:r w:rsidRPr="000742BA">
              <w:rPr>
                <w:color w:val="000000"/>
                <w:sz w:val="22"/>
                <w:szCs w:val="22"/>
              </w:rPr>
              <w:t>db</w:t>
            </w:r>
          </w:p>
        </w:tc>
        <w:tc>
          <w:tcPr>
            <w:tcW w:w="1418" w:type="dxa"/>
            <w:shd w:val="clear" w:color="auto" w:fill="auto"/>
            <w:vAlign w:val="center"/>
            <w:hideMark/>
          </w:tcPr>
          <w:p w14:paraId="063ADA19" w14:textId="77777777" w:rsidR="00AB2989" w:rsidRPr="000742BA" w:rsidRDefault="00AB2989" w:rsidP="0011508F">
            <w:pPr>
              <w:jc w:val="right"/>
              <w:rPr>
                <w:color w:val="000000"/>
                <w:sz w:val="22"/>
                <w:szCs w:val="22"/>
              </w:rPr>
            </w:pPr>
            <w:r w:rsidRPr="000742BA">
              <w:rPr>
                <w:color w:val="000000"/>
                <w:sz w:val="22"/>
                <w:szCs w:val="22"/>
              </w:rPr>
              <w:t>2</w:t>
            </w:r>
          </w:p>
        </w:tc>
        <w:tc>
          <w:tcPr>
            <w:tcW w:w="1559" w:type="dxa"/>
            <w:shd w:val="clear" w:color="auto" w:fill="auto"/>
            <w:vAlign w:val="center"/>
            <w:hideMark/>
          </w:tcPr>
          <w:p w14:paraId="1ACDACBA" w14:textId="77777777" w:rsidR="00AB2989" w:rsidRPr="000742BA" w:rsidRDefault="00AB2989" w:rsidP="0011508F">
            <w:pPr>
              <w:jc w:val="right"/>
              <w:rPr>
                <w:color w:val="000000"/>
                <w:sz w:val="22"/>
                <w:szCs w:val="22"/>
              </w:rPr>
            </w:pPr>
            <w:r w:rsidRPr="000742BA">
              <w:rPr>
                <w:color w:val="000000"/>
                <w:sz w:val="22"/>
                <w:szCs w:val="22"/>
              </w:rPr>
              <w:t> </w:t>
            </w:r>
          </w:p>
        </w:tc>
        <w:tc>
          <w:tcPr>
            <w:tcW w:w="1701" w:type="dxa"/>
            <w:shd w:val="clear" w:color="000000" w:fill="FFFFFF"/>
            <w:vAlign w:val="center"/>
            <w:hideMark/>
          </w:tcPr>
          <w:p w14:paraId="5F682586" w14:textId="77777777" w:rsidR="00AB2989" w:rsidRPr="000742BA" w:rsidRDefault="00AB2989" w:rsidP="0011508F">
            <w:pPr>
              <w:jc w:val="right"/>
              <w:rPr>
                <w:color w:val="000000"/>
                <w:sz w:val="22"/>
                <w:szCs w:val="22"/>
              </w:rPr>
            </w:pPr>
            <w:r w:rsidRPr="000742BA">
              <w:rPr>
                <w:color w:val="000000"/>
                <w:sz w:val="22"/>
                <w:szCs w:val="22"/>
              </w:rPr>
              <w:t> </w:t>
            </w:r>
          </w:p>
        </w:tc>
      </w:tr>
      <w:tr w:rsidR="00AB2989" w:rsidRPr="000742BA" w14:paraId="7737A651" w14:textId="77777777" w:rsidTr="007F3EBA">
        <w:trPr>
          <w:trHeight w:val="315"/>
        </w:trPr>
        <w:tc>
          <w:tcPr>
            <w:tcW w:w="513" w:type="dxa"/>
            <w:shd w:val="clear" w:color="auto" w:fill="auto"/>
            <w:vAlign w:val="center"/>
            <w:hideMark/>
          </w:tcPr>
          <w:p w14:paraId="421C507F" w14:textId="77777777" w:rsidR="00AB2989" w:rsidRPr="000742BA" w:rsidRDefault="00AB2989" w:rsidP="0011508F">
            <w:pPr>
              <w:jc w:val="center"/>
              <w:rPr>
                <w:color w:val="000000"/>
                <w:sz w:val="22"/>
                <w:szCs w:val="22"/>
              </w:rPr>
            </w:pPr>
            <w:r w:rsidRPr="000742BA">
              <w:rPr>
                <w:color w:val="000000"/>
                <w:sz w:val="22"/>
                <w:szCs w:val="22"/>
              </w:rPr>
              <w:t>4.</w:t>
            </w:r>
          </w:p>
        </w:tc>
        <w:tc>
          <w:tcPr>
            <w:tcW w:w="3396" w:type="dxa"/>
            <w:shd w:val="clear" w:color="auto" w:fill="auto"/>
            <w:noWrap/>
            <w:vAlign w:val="center"/>
            <w:hideMark/>
          </w:tcPr>
          <w:p w14:paraId="5348E3AA" w14:textId="77777777" w:rsidR="00AB2989" w:rsidRPr="000742BA" w:rsidRDefault="00AB2989" w:rsidP="0011508F">
            <w:pPr>
              <w:jc w:val="both"/>
              <w:rPr>
                <w:color w:val="000000"/>
                <w:sz w:val="22"/>
                <w:szCs w:val="22"/>
              </w:rPr>
            </w:pPr>
            <w:r w:rsidRPr="000742BA">
              <w:rPr>
                <w:color w:val="000000"/>
                <w:sz w:val="22"/>
                <w:szCs w:val="22"/>
              </w:rPr>
              <w:t>LCD Display 65" (1920x780)</w:t>
            </w:r>
          </w:p>
        </w:tc>
        <w:tc>
          <w:tcPr>
            <w:tcW w:w="567" w:type="dxa"/>
            <w:shd w:val="clear" w:color="auto" w:fill="auto"/>
            <w:vAlign w:val="center"/>
            <w:hideMark/>
          </w:tcPr>
          <w:p w14:paraId="2E52CE32" w14:textId="77777777" w:rsidR="00AB2989" w:rsidRPr="000742BA" w:rsidRDefault="00AB2989" w:rsidP="0011508F">
            <w:pPr>
              <w:jc w:val="center"/>
              <w:rPr>
                <w:color w:val="000000"/>
                <w:sz w:val="22"/>
                <w:szCs w:val="22"/>
              </w:rPr>
            </w:pPr>
            <w:r w:rsidRPr="000742BA">
              <w:rPr>
                <w:color w:val="000000"/>
                <w:sz w:val="22"/>
                <w:szCs w:val="22"/>
              </w:rPr>
              <w:t>db</w:t>
            </w:r>
          </w:p>
        </w:tc>
        <w:tc>
          <w:tcPr>
            <w:tcW w:w="1418" w:type="dxa"/>
            <w:shd w:val="clear" w:color="auto" w:fill="auto"/>
            <w:vAlign w:val="center"/>
            <w:hideMark/>
          </w:tcPr>
          <w:p w14:paraId="39BD1B0C" w14:textId="77777777" w:rsidR="00AB2989" w:rsidRPr="000742BA" w:rsidRDefault="00AB2989" w:rsidP="0011508F">
            <w:pPr>
              <w:jc w:val="right"/>
              <w:rPr>
                <w:color w:val="000000"/>
                <w:sz w:val="22"/>
                <w:szCs w:val="22"/>
              </w:rPr>
            </w:pPr>
            <w:r w:rsidRPr="000742BA">
              <w:rPr>
                <w:color w:val="000000"/>
                <w:sz w:val="22"/>
                <w:szCs w:val="22"/>
              </w:rPr>
              <w:t>4</w:t>
            </w:r>
          </w:p>
        </w:tc>
        <w:tc>
          <w:tcPr>
            <w:tcW w:w="1559" w:type="dxa"/>
            <w:shd w:val="clear" w:color="auto" w:fill="auto"/>
            <w:vAlign w:val="center"/>
            <w:hideMark/>
          </w:tcPr>
          <w:p w14:paraId="26C36EC2" w14:textId="77777777" w:rsidR="00AB2989" w:rsidRPr="000742BA" w:rsidRDefault="00AB2989" w:rsidP="0011508F">
            <w:pPr>
              <w:jc w:val="right"/>
              <w:rPr>
                <w:color w:val="000000"/>
                <w:sz w:val="22"/>
                <w:szCs w:val="22"/>
              </w:rPr>
            </w:pPr>
            <w:r w:rsidRPr="000742BA">
              <w:rPr>
                <w:color w:val="000000"/>
                <w:sz w:val="22"/>
                <w:szCs w:val="22"/>
              </w:rPr>
              <w:t> </w:t>
            </w:r>
          </w:p>
        </w:tc>
        <w:tc>
          <w:tcPr>
            <w:tcW w:w="1701" w:type="dxa"/>
            <w:shd w:val="clear" w:color="000000" w:fill="FFFFFF"/>
            <w:vAlign w:val="center"/>
            <w:hideMark/>
          </w:tcPr>
          <w:p w14:paraId="327CC253" w14:textId="77777777" w:rsidR="00AB2989" w:rsidRPr="000742BA" w:rsidRDefault="00AB2989" w:rsidP="0011508F">
            <w:pPr>
              <w:jc w:val="right"/>
              <w:rPr>
                <w:color w:val="000000"/>
                <w:sz w:val="22"/>
                <w:szCs w:val="22"/>
              </w:rPr>
            </w:pPr>
            <w:r w:rsidRPr="000742BA">
              <w:rPr>
                <w:color w:val="000000"/>
                <w:sz w:val="22"/>
                <w:szCs w:val="22"/>
              </w:rPr>
              <w:t> </w:t>
            </w:r>
          </w:p>
        </w:tc>
      </w:tr>
      <w:tr w:rsidR="00AB2989" w:rsidRPr="000742BA" w14:paraId="13B62F03" w14:textId="77777777" w:rsidTr="007F3EBA">
        <w:trPr>
          <w:trHeight w:val="315"/>
        </w:trPr>
        <w:tc>
          <w:tcPr>
            <w:tcW w:w="7453" w:type="dxa"/>
            <w:gridSpan w:val="5"/>
            <w:shd w:val="clear" w:color="000000" w:fill="D9D9D9"/>
            <w:vAlign w:val="center"/>
            <w:hideMark/>
          </w:tcPr>
          <w:p w14:paraId="2CF46C29" w14:textId="77777777" w:rsidR="00AB2989" w:rsidRPr="000742BA" w:rsidRDefault="00AB2989" w:rsidP="0011508F">
            <w:pPr>
              <w:rPr>
                <w:b/>
                <w:bCs/>
                <w:color w:val="000000"/>
                <w:sz w:val="22"/>
                <w:szCs w:val="22"/>
              </w:rPr>
            </w:pPr>
            <w:r w:rsidRPr="000742BA">
              <w:rPr>
                <w:b/>
                <w:bCs/>
                <w:color w:val="000000"/>
                <w:sz w:val="22"/>
                <w:szCs w:val="22"/>
              </w:rPr>
              <w:t>4. részajánlati kör összesen:</w:t>
            </w:r>
          </w:p>
        </w:tc>
        <w:tc>
          <w:tcPr>
            <w:tcW w:w="1701" w:type="dxa"/>
            <w:shd w:val="clear" w:color="000000" w:fill="D9D9D9"/>
            <w:vAlign w:val="center"/>
            <w:hideMark/>
          </w:tcPr>
          <w:p w14:paraId="37E628C0" w14:textId="77777777" w:rsidR="00AB2989" w:rsidRPr="000742BA" w:rsidRDefault="00AB2989" w:rsidP="0011508F">
            <w:pPr>
              <w:jc w:val="right"/>
              <w:rPr>
                <w:b/>
                <w:bCs/>
                <w:color w:val="000000"/>
                <w:sz w:val="22"/>
                <w:szCs w:val="22"/>
              </w:rPr>
            </w:pPr>
            <w:r w:rsidRPr="000742BA">
              <w:rPr>
                <w:b/>
                <w:bCs/>
                <w:color w:val="000000"/>
                <w:sz w:val="22"/>
                <w:szCs w:val="22"/>
              </w:rPr>
              <w:t> </w:t>
            </w:r>
          </w:p>
        </w:tc>
      </w:tr>
    </w:tbl>
    <w:p w14:paraId="6CF8109B" w14:textId="77777777" w:rsidR="00AB2989" w:rsidRDefault="00AB2989" w:rsidP="00AB2989"/>
    <w:p w14:paraId="03A1FDA1" w14:textId="77777777" w:rsidR="00AB2989" w:rsidRPr="00AB2989" w:rsidRDefault="00AB2989" w:rsidP="00AB2989">
      <w:pPr>
        <w:spacing w:after="120"/>
      </w:pPr>
      <w:r w:rsidRPr="00AB2989">
        <w:t>5. részajánlati kör: Tolmácstechnikai berendezések</w:t>
      </w: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3"/>
        <w:gridCol w:w="3396"/>
        <w:gridCol w:w="567"/>
        <w:gridCol w:w="1418"/>
        <w:gridCol w:w="1559"/>
        <w:gridCol w:w="1701"/>
      </w:tblGrid>
      <w:tr w:rsidR="00AB2989" w:rsidRPr="00295F28" w14:paraId="7DC7B744" w14:textId="77777777" w:rsidTr="0011508F">
        <w:trPr>
          <w:trHeight w:val="253"/>
        </w:trPr>
        <w:tc>
          <w:tcPr>
            <w:tcW w:w="513" w:type="dxa"/>
            <w:vMerge w:val="restart"/>
            <w:shd w:val="clear" w:color="000000" w:fill="D9D9D9"/>
            <w:vAlign w:val="center"/>
            <w:hideMark/>
          </w:tcPr>
          <w:p w14:paraId="788BAB94" w14:textId="77777777" w:rsidR="00AB2989" w:rsidRPr="00295F28" w:rsidRDefault="00AB2989" w:rsidP="0011508F">
            <w:pPr>
              <w:jc w:val="center"/>
              <w:rPr>
                <w:b/>
                <w:bCs/>
                <w:color w:val="000000"/>
                <w:sz w:val="22"/>
                <w:szCs w:val="22"/>
              </w:rPr>
            </w:pPr>
            <w:r w:rsidRPr="00295F28">
              <w:rPr>
                <w:b/>
                <w:bCs/>
                <w:color w:val="000000"/>
                <w:sz w:val="22"/>
                <w:szCs w:val="22"/>
              </w:rPr>
              <w:t>Fsz.</w:t>
            </w:r>
          </w:p>
        </w:tc>
        <w:tc>
          <w:tcPr>
            <w:tcW w:w="3396" w:type="dxa"/>
            <w:vMerge w:val="restart"/>
            <w:shd w:val="clear" w:color="000000" w:fill="D9D9D9"/>
            <w:noWrap/>
            <w:vAlign w:val="center"/>
            <w:hideMark/>
          </w:tcPr>
          <w:p w14:paraId="21423F68" w14:textId="77777777" w:rsidR="00AB2989" w:rsidRPr="00295F28" w:rsidRDefault="00AB2989" w:rsidP="0011508F">
            <w:pPr>
              <w:rPr>
                <w:b/>
                <w:bCs/>
                <w:color w:val="000000"/>
                <w:sz w:val="22"/>
                <w:szCs w:val="22"/>
              </w:rPr>
            </w:pPr>
            <w:r w:rsidRPr="00295F28">
              <w:rPr>
                <w:b/>
                <w:bCs/>
                <w:color w:val="000000"/>
                <w:sz w:val="22"/>
                <w:szCs w:val="22"/>
              </w:rPr>
              <w:t xml:space="preserve">5.1. Tolmácstechnikai berendezések  </w:t>
            </w:r>
          </w:p>
        </w:tc>
        <w:tc>
          <w:tcPr>
            <w:tcW w:w="567" w:type="dxa"/>
            <w:vMerge w:val="restart"/>
            <w:shd w:val="clear" w:color="000000" w:fill="D9D9D9"/>
            <w:noWrap/>
            <w:vAlign w:val="center"/>
            <w:hideMark/>
          </w:tcPr>
          <w:p w14:paraId="05874F54" w14:textId="77777777" w:rsidR="00AB2989" w:rsidRPr="00295F28" w:rsidRDefault="00AB2989" w:rsidP="0011508F">
            <w:pPr>
              <w:jc w:val="center"/>
              <w:rPr>
                <w:b/>
                <w:bCs/>
                <w:color w:val="000000"/>
                <w:sz w:val="22"/>
                <w:szCs w:val="22"/>
              </w:rPr>
            </w:pPr>
            <w:proofErr w:type="spellStart"/>
            <w:r w:rsidRPr="00295F28">
              <w:rPr>
                <w:b/>
                <w:bCs/>
                <w:color w:val="000000"/>
                <w:sz w:val="22"/>
                <w:szCs w:val="22"/>
              </w:rPr>
              <w:t>M.e</w:t>
            </w:r>
            <w:proofErr w:type="spellEnd"/>
            <w:r w:rsidRPr="00295F28">
              <w:rPr>
                <w:b/>
                <w:bCs/>
                <w:color w:val="000000"/>
                <w:sz w:val="22"/>
                <w:szCs w:val="22"/>
              </w:rPr>
              <w:t>.</w:t>
            </w:r>
          </w:p>
        </w:tc>
        <w:tc>
          <w:tcPr>
            <w:tcW w:w="1418" w:type="dxa"/>
            <w:vMerge w:val="restart"/>
            <w:shd w:val="clear" w:color="000000" w:fill="D9D9D9"/>
            <w:noWrap/>
            <w:vAlign w:val="center"/>
            <w:hideMark/>
          </w:tcPr>
          <w:p w14:paraId="32FAF520" w14:textId="77777777" w:rsidR="00AB2989" w:rsidRPr="00295F28" w:rsidRDefault="00AB2989" w:rsidP="0011508F">
            <w:pPr>
              <w:jc w:val="center"/>
              <w:rPr>
                <w:b/>
                <w:bCs/>
                <w:color w:val="000000"/>
                <w:sz w:val="22"/>
                <w:szCs w:val="22"/>
              </w:rPr>
            </w:pPr>
            <w:r w:rsidRPr="00295F28">
              <w:rPr>
                <w:b/>
                <w:bCs/>
                <w:color w:val="000000"/>
                <w:sz w:val="22"/>
                <w:szCs w:val="22"/>
              </w:rPr>
              <w:t>Mennyiség</w:t>
            </w:r>
          </w:p>
        </w:tc>
        <w:tc>
          <w:tcPr>
            <w:tcW w:w="1559" w:type="dxa"/>
            <w:vMerge w:val="restart"/>
            <w:shd w:val="clear" w:color="000000" w:fill="D9D9D9"/>
            <w:vAlign w:val="center"/>
            <w:hideMark/>
          </w:tcPr>
          <w:p w14:paraId="609A9B86" w14:textId="77777777" w:rsidR="00AB2989" w:rsidRPr="00295F28" w:rsidRDefault="00AB2989" w:rsidP="0011508F">
            <w:pPr>
              <w:jc w:val="center"/>
              <w:rPr>
                <w:b/>
                <w:bCs/>
                <w:sz w:val="22"/>
                <w:szCs w:val="22"/>
              </w:rPr>
            </w:pPr>
            <w:r w:rsidRPr="00295F28">
              <w:rPr>
                <w:b/>
                <w:bCs/>
                <w:sz w:val="22"/>
                <w:szCs w:val="22"/>
              </w:rPr>
              <w:t>Nettó ajánlati egység ár (FT)</w:t>
            </w:r>
          </w:p>
        </w:tc>
        <w:tc>
          <w:tcPr>
            <w:tcW w:w="1701" w:type="dxa"/>
            <w:vMerge w:val="restart"/>
            <w:shd w:val="clear" w:color="000000" w:fill="D9D9D9"/>
            <w:vAlign w:val="center"/>
            <w:hideMark/>
          </w:tcPr>
          <w:p w14:paraId="264D47C9" w14:textId="77777777" w:rsidR="00AB2989" w:rsidRPr="00295F28" w:rsidRDefault="00AB2989" w:rsidP="0011508F">
            <w:pPr>
              <w:jc w:val="center"/>
              <w:rPr>
                <w:b/>
                <w:bCs/>
                <w:sz w:val="22"/>
                <w:szCs w:val="22"/>
              </w:rPr>
            </w:pPr>
            <w:r w:rsidRPr="00FF7BA2">
              <w:rPr>
                <w:b/>
                <w:bCs/>
                <w:sz w:val="22"/>
                <w:szCs w:val="22"/>
              </w:rPr>
              <w:t xml:space="preserve">Nettó ajánlati </w:t>
            </w:r>
            <w:r>
              <w:rPr>
                <w:b/>
                <w:bCs/>
                <w:sz w:val="22"/>
                <w:szCs w:val="22"/>
              </w:rPr>
              <w:t>ár összesen</w:t>
            </w:r>
            <w:r w:rsidRPr="00FF7BA2">
              <w:rPr>
                <w:b/>
                <w:bCs/>
                <w:sz w:val="22"/>
                <w:szCs w:val="22"/>
              </w:rPr>
              <w:t xml:space="preserve"> (F</w:t>
            </w:r>
            <w:r>
              <w:rPr>
                <w:b/>
                <w:bCs/>
                <w:sz w:val="22"/>
                <w:szCs w:val="22"/>
              </w:rPr>
              <w:t>t</w:t>
            </w:r>
            <w:r w:rsidRPr="00FF7BA2">
              <w:rPr>
                <w:b/>
                <w:bCs/>
                <w:sz w:val="22"/>
                <w:szCs w:val="22"/>
              </w:rPr>
              <w:t>)</w:t>
            </w:r>
          </w:p>
        </w:tc>
      </w:tr>
      <w:tr w:rsidR="00AB2989" w:rsidRPr="00295F28" w14:paraId="2C74D87C" w14:textId="77777777" w:rsidTr="0011508F">
        <w:trPr>
          <w:trHeight w:val="253"/>
        </w:trPr>
        <w:tc>
          <w:tcPr>
            <w:tcW w:w="513" w:type="dxa"/>
            <w:vMerge/>
            <w:vAlign w:val="center"/>
            <w:hideMark/>
          </w:tcPr>
          <w:p w14:paraId="71CEB651" w14:textId="77777777" w:rsidR="00AB2989" w:rsidRPr="00295F28" w:rsidRDefault="00AB2989" w:rsidP="0011508F">
            <w:pPr>
              <w:rPr>
                <w:b/>
                <w:bCs/>
                <w:color w:val="000000"/>
                <w:sz w:val="22"/>
                <w:szCs w:val="22"/>
              </w:rPr>
            </w:pPr>
          </w:p>
        </w:tc>
        <w:tc>
          <w:tcPr>
            <w:tcW w:w="3396" w:type="dxa"/>
            <w:vMerge/>
            <w:vAlign w:val="center"/>
            <w:hideMark/>
          </w:tcPr>
          <w:p w14:paraId="22354321" w14:textId="77777777" w:rsidR="00AB2989" w:rsidRPr="00295F28" w:rsidRDefault="00AB2989" w:rsidP="0011508F">
            <w:pPr>
              <w:rPr>
                <w:b/>
                <w:bCs/>
                <w:color w:val="000000"/>
                <w:sz w:val="22"/>
                <w:szCs w:val="22"/>
              </w:rPr>
            </w:pPr>
          </w:p>
        </w:tc>
        <w:tc>
          <w:tcPr>
            <w:tcW w:w="567" w:type="dxa"/>
            <w:vMerge/>
            <w:vAlign w:val="center"/>
            <w:hideMark/>
          </w:tcPr>
          <w:p w14:paraId="705D0CA5" w14:textId="77777777" w:rsidR="00AB2989" w:rsidRPr="00295F28" w:rsidRDefault="00AB2989" w:rsidP="0011508F">
            <w:pPr>
              <w:rPr>
                <w:b/>
                <w:bCs/>
                <w:color w:val="000000"/>
                <w:sz w:val="22"/>
                <w:szCs w:val="22"/>
              </w:rPr>
            </w:pPr>
          </w:p>
        </w:tc>
        <w:tc>
          <w:tcPr>
            <w:tcW w:w="1418" w:type="dxa"/>
            <w:vMerge/>
            <w:vAlign w:val="center"/>
            <w:hideMark/>
          </w:tcPr>
          <w:p w14:paraId="3CBB16F8" w14:textId="77777777" w:rsidR="00AB2989" w:rsidRPr="00295F28" w:rsidRDefault="00AB2989" w:rsidP="0011508F">
            <w:pPr>
              <w:rPr>
                <w:b/>
                <w:bCs/>
                <w:color w:val="000000"/>
                <w:sz w:val="22"/>
                <w:szCs w:val="22"/>
              </w:rPr>
            </w:pPr>
          </w:p>
        </w:tc>
        <w:tc>
          <w:tcPr>
            <w:tcW w:w="1559" w:type="dxa"/>
            <w:vMerge/>
            <w:vAlign w:val="center"/>
            <w:hideMark/>
          </w:tcPr>
          <w:p w14:paraId="706CF9D6" w14:textId="77777777" w:rsidR="00AB2989" w:rsidRPr="00295F28" w:rsidRDefault="00AB2989" w:rsidP="0011508F">
            <w:pPr>
              <w:rPr>
                <w:b/>
                <w:bCs/>
                <w:sz w:val="22"/>
                <w:szCs w:val="22"/>
              </w:rPr>
            </w:pPr>
          </w:p>
        </w:tc>
        <w:tc>
          <w:tcPr>
            <w:tcW w:w="1701" w:type="dxa"/>
            <w:vMerge/>
            <w:vAlign w:val="center"/>
            <w:hideMark/>
          </w:tcPr>
          <w:p w14:paraId="1FB98D77" w14:textId="77777777" w:rsidR="00AB2989" w:rsidRPr="00295F28" w:rsidRDefault="00AB2989" w:rsidP="0011508F">
            <w:pPr>
              <w:rPr>
                <w:b/>
                <w:bCs/>
                <w:sz w:val="22"/>
                <w:szCs w:val="22"/>
              </w:rPr>
            </w:pPr>
          </w:p>
        </w:tc>
      </w:tr>
      <w:tr w:rsidR="00AB2989" w:rsidRPr="00295F28" w14:paraId="6FAEAEC4" w14:textId="77777777" w:rsidTr="0011508F">
        <w:trPr>
          <w:trHeight w:val="315"/>
        </w:trPr>
        <w:tc>
          <w:tcPr>
            <w:tcW w:w="513" w:type="dxa"/>
            <w:shd w:val="clear" w:color="auto" w:fill="auto"/>
            <w:vAlign w:val="center"/>
            <w:hideMark/>
          </w:tcPr>
          <w:p w14:paraId="19A1E71D" w14:textId="77777777" w:rsidR="00AB2989" w:rsidRPr="00295F28" w:rsidRDefault="00AB2989" w:rsidP="0011508F">
            <w:pPr>
              <w:jc w:val="center"/>
              <w:rPr>
                <w:color w:val="000000"/>
                <w:sz w:val="22"/>
                <w:szCs w:val="22"/>
              </w:rPr>
            </w:pPr>
            <w:r w:rsidRPr="00295F28">
              <w:rPr>
                <w:color w:val="000000"/>
                <w:sz w:val="22"/>
                <w:szCs w:val="22"/>
              </w:rPr>
              <w:t>1.</w:t>
            </w:r>
          </w:p>
        </w:tc>
        <w:tc>
          <w:tcPr>
            <w:tcW w:w="3396" w:type="dxa"/>
            <w:shd w:val="clear" w:color="auto" w:fill="auto"/>
            <w:vAlign w:val="center"/>
            <w:hideMark/>
          </w:tcPr>
          <w:p w14:paraId="732C03BF" w14:textId="77777777" w:rsidR="00AB2989" w:rsidRPr="00295F28" w:rsidRDefault="00AB2989" w:rsidP="0011508F">
            <w:pPr>
              <w:rPr>
                <w:color w:val="000000"/>
                <w:sz w:val="22"/>
                <w:szCs w:val="22"/>
              </w:rPr>
            </w:pPr>
            <w:r w:rsidRPr="00295F28">
              <w:rPr>
                <w:color w:val="000000"/>
                <w:sz w:val="22"/>
                <w:szCs w:val="22"/>
              </w:rPr>
              <w:t xml:space="preserve">Tolmácsközpont </w:t>
            </w:r>
          </w:p>
        </w:tc>
        <w:tc>
          <w:tcPr>
            <w:tcW w:w="567" w:type="dxa"/>
            <w:shd w:val="clear" w:color="auto" w:fill="auto"/>
            <w:vAlign w:val="center"/>
            <w:hideMark/>
          </w:tcPr>
          <w:p w14:paraId="7A98A9C6" w14:textId="77777777" w:rsidR="00AB2989" w:rsidRPr="00295F28" w:rsidRDefault="00AB2989" w:rsidP="0011508F">
            <w:pPr>
              <w:jc w:val="center"/>
              <w:rPr>
                <w:color w:val="000000"/>
                <w:sz w:val="22"/>
                <w:szCs w:val="22"/>
              </w:rPr>
            </w:pPr>
            <w:r w:rsidRPr="00295F28">
              <w:rPr>
                <w:color w:val="000000"/>
                <w:sz w:val="22"/>
                <w:szCs w:val="22"/>
              </w:rPr>
              <w:t>db</w:t>
            </w:r>
          </w:p>
        </w:tc>
        <w:tc>
          <w:tcPr>
            <w:tcW w:w="1418" w:type="dxa"/>
            <w:shd w:val="clear" w:color="auto" w:fill="auto"/>
            <w:vAlign w:val="center"/>
            <w:hideMark/>
          </w:tcPr>
          <w:p w14:paraId="4DB606A4" w14:textId="77777777" w:rsidR="00AB2989" w:rsidRPr="00295F28" w:rsidRDefault="00AB2989" w:rsidP="0011508F">
            <w:pPr>
              <w:jc w:val="right"/>
              <w:rPr>
                <w:color w:val="000000"/>
                <w:sz w:val="22"/>
                <w:szCs w:val="22"/>
              </w:rPr>
            </w:pPr>
            <w:r w:rsidRPr="00295F28">
              <w:rPr>
                <w:color w:val="000000"/>
                <w:sz w:val="22"/>
                <w:szCs w:val="22"/>
              </w:rPr>
              <w:t>1</w:t>
            </w:r>
          </w:p>
        </w:tc>
        <w:tc>
          <w:tcPr>
            <w:tcW w:w="1559" w:type="dxa"/>
            <w:shd w:val="clear" w:color="auto" w:fill="auto"/>
            <w:vAlign w:val="center"/>
            <w:hideMark/>
          </w:tcPr>
          <w:p w14:paraId="5B29A934" w14:textId="77777777" w:rsidR="00AB2989" w:rsidRPr="00295F28" w:rsidRDefault="00AB2989" w:rsidP="0011508F">
            <w:pPr>
              <w:jc w:val="right"/>
              <w:rPr>
                <w:color w:val="000000"/>
                <w:sz w:val="20"/>
                <w:szCs w:val="20"/>
              </w:rPr>
            </w:pPr>
            <w:r w:rsidRPr="00295F28">
              <w:rPr>
                <w:color w:val="000000"/>
                <w:sz w:val="20"/>
                <w:szCs w:val="20"/>
              </w:rPr>
              <w:t> </w:t>
            </w:r>
          </w:p>
        </w:tc>
        <w:tc>
          <w:tcPr>
            <w:tcW w:w="1701" w:type="dxa"/>
            <w:shd w:val="clear" w:color="000000" w:fill="FFFFFF"/>
            <w:vAlign w:val="center"/>
            <w:hideMark/>
          </w:tcPr>
          <w:p w14:paraId="684D11BF" w14:textId="77777777" w:rsidR="00AB2989" w:rsidRPr="00295F28" w:rsidRDefault="00AB2989" w:rsidP="0011508F">
            <w:pPr>
              <w:jc w:val="right"/>
              <w:rPr>
                <w:color w:val="000000"/>
                <w:sz w:val="22"/>
                <w:szCs w:val="22"/>
              </w:rPr>
            </w:pPr>
            <w:r w:rsidRPr="00295F28">
              <w:rPr>
                <w:color w:val="000000"/>
                <w:sz w:val="22"/>
                <w:szCs w:val="22"/>
              </w:rPr>
              <w:t> </w:t>
            </w:r>
          </w:p>
        </w:tc>
      </w:tr>
      <w:tr w:rsidR="00AB2989" w:rsidRPr="00295F28" w14:paraId="3C8AB779" w14:textId="77777777" w:rsidTr="0011508F">
        <w:trPr>
          <w:trHeight w:val="315"/>
        </w:trPr>
        <w:tc>
          <w:tcPr>
            <w:tcW w:w="513" w:type="dxa"/>
            <w:shd w:val="clear" w:color="auto" w:fill="auto"/>
            <w:vAlign w:val="center"/>
            <w:hideMark/>
          </w:tcPr>
          <w:p w14:paraId="1B738200" w14:textId="77777777" w:rsidR="00AB2989" w:rsidRPr="00295F28" w:rsidRDefault="00AB2989" w:rsidP="0011508F">
            <w:pPr>
              <w:jc w:val="center"/>
              <w:rPr>
                <w:color w:val="000000"/>
                <w:sz w:val="22"/>
                <w:szCs w:val="22"/>
              </w:rPr>
            </w:pPr>
            <w:r w:rsidRPr="00295F28">
              <w:rPr>
                <w:color w:val="000000"/>
                <w:sz w:val="22"/>
                <w:szCs w:val="22"/>
              </w:rPr>
              <w:t>2.</w:t>
            </w:r>
          </w:p>
        </w:tc>
        <w:tc>
          <w:tcPr>
            <w:tcW w:w="3396" w:type="dxa"/>
            <w:shd w:val="clear" w:color="auto" w:fill="auto"/>
            <w:vAlign w:val="center"/>
            <w:hideMark/>
          </w:tcPr>
          <w:p w14:paraId="394F09F3" w14:textId="77777777" w:rsidR="00AB2989" w:rsidRPr="00295F28" w:rsidRDefault="00AB2989" w:rsidP="0011508F">
            <w:pPr>
              <w:rPr>
                <w:color w:val="000000"/>
                <w:sz w:val="22"/>
                <w:szCs w:val="22"/>
              </w:rPr>
            </w:pPr>
            <w:r w:rsidRPr="00295F28">
              <w:rPr>
                <w:color w:val="000000"/>
                <w:sz w:val="22"/>
                <w:szCs w:val="22"/>
              </w:rPr>
              <w:t xml:space="preserve">Sugárzóvezérlő  </w:t>
            </w:r>
          </w:p>
        </w:tc>
        <w:tc>
          <w:tcPr>
            <w:tcW w:w="567" w:type="dxa"/>
            <w:shd w:val="clear" w:color="auto" w:fill="auto"/>
            <w:vAlign w:val="center"/>
            <w:hideMark/>
          </w:tcPr>
          <w:p w14:paraId="283D81DA" w14:textId="77777777" w:rsidR="00AB2989" w:rsidRPr="00295F28" w:rsidRDefault="00AB2989" w:rsidP="0011508F">
            <w:pPr>
              <w:jc w:val="center"/>
              <w:rPr>
                <w:color w:val="000000"/>
                <w:sz w:val="22"/>
                <w:szCs w:val="22"/>
              </w:rPr>
            </w:pPr>
            <w:r w:rsidRPr="00295F28">
              <w:rPr>
                <w:color w:val="000000"/>
                <w:sz w:val="22"/>
                <w:szCs w:val="22"/>
              </w:rPr>
              <w:t>db</w:t>
            </w:r>
          </w:p>
        </w:tc>
        <w:tc>
          <w:tcPr>
            <w:tcW w:w="1418" w:type="dxa"/>
            <w:shd w:val="clear" w:color="auto" w:fill="auto"/>
            <w:vAlign w:val="center"/>
            <w:hideMark/>
          </w:tcPr>
          <w:p w14:paraId="5AAB421D" w14:textId="77777777" w:rsidR="00AB2989" w:rsidRPr="00295F28" w:rsidRDefault="00AB2989" w:rsidP="0011508F">
            <w:pPr>
              <w:jc w:val="right"/>
              <w:rPr>
                <w:color w:val="000000"/>
                <w:sz w:val="22"/>
                <w:szCs w:val="22"/>
              </w:rPr>
            </w:pPr>
            <w:r w:rsidRPr="00295F28">
              <w:rPr>
                <w:color w:val="000000"/>
                <w:sz w:val="22"/>
                <w:szCs w:val="22"/>
              </w:rPr>
              <w:t>1</w:t>
            </w:r>
          </w:p>
        </w:tc>
        <w:tc>
          <w:tcPr>
            <w:tcW w:w="1559" w:type="dxa"/>
            <w:shd w:val="clear" w:color="auto" w:fill="auto"/>
            <w:vAlign w:val="center"/>
            <w:hideMark/>
          </w:tcPr>
          <w:p w14:paraId="77143C08" w14:textId="77777777" w:rsidR="00AB2989" w:rsidRPr="00295F28" w:rsidRDefault="00AB2989" w:rsidP="0011508F">
            <w:pPr>
              <w:jc w:val="right"/>
              <w:rPr>
                <w:color w:val="000000"/>
                <w:sz w:val="20"/>
                <w:szCs w:val="20"/>
              </w:rPr>
            </w:pPr>
            <w:r w:rsidRPr="00295F28">
              <w:rPr>
                <w:color w:val="000000"/>
                <w:sz w:val="20"/>
                <w:szCs w:val="20"/>
              </w:rPr>
              <w:t> </w:t>
            </w:r>
          </w:p>
        </w:tc>
        <w:tc>
          <w:tcPr>
            <w:tcW w:w="1701" w:type="dxa"/>
            <w:shd w:val="clear" w:color="000000" w:fill="FFFFFF"/>
            <w:vAlign w:val="center"/>
            <w:hideMark/>
          </w:tcPr>
          <w:p w14:paraId="5E4FF584" w14:textId="77777777" w:rsidR="00AB2989" w:rsidRPr="00295F28" w:rsidRDefault="00AB2989" w:rsidP="0011508F">
            <w:pPr>
              <w:jc w:val="right"/>
              <w:rPr>
                <w:color w:val="000000"/>
                <w:sz w:val="22"/>
                <w:szCs w:val="22"/>
              </w:rPr>
            </w:pPr>
            <w:r w:rsidRPr="00295F28">
              <w:rPr>
                <w:color w:val="000000"/>
                <w:sz w:val="22"/>
                <w:szCs w:val="22"/>
              </w:rPr>
              <w:t> </w:t>
            </w:r>
          </w:p>
        </w:tc>
      </w:tr>
      <w:tr w:rsidR="00AB2989" w:rsidRPr="00295F28" w14:paraId="6EF29BE8" w14:textId="77777777" w:rsidTr="0011508F">
        <w:trPr>
          <w:trHeight w:val="315"/>
        </w:trPr>
        <w:tc>
          <w:tcPr>
            <w:tcW w:w="513" w:type="dxa"/>
            <w:shd w:val="clear" w:color="auto" w:fill="auto"/>
            <w:vAlign w:val="center"/>
            <w:hideMark/>
          </w:tcPr>
          <w:p w14:paraId="30AD73BA" w14:textId="77777777" w:rsidR="00AB2989" w:rsidRPr="00295F28" w:rsidRDefault="00AB2989" w:rsidP="0011508F">
            <w:pPr>
              <w:jc w:val="center"/>
              <w:rPr>
                <w:color w:val="000000"/>
                <w:sz w:val="22"/>
                <w:szCs w:val="22"/>
              </w:rPr>
            </w:pPr>
            <w:r w:rsidRPr="00295F28">
              <w:rPr>
                <w:color w:val="000000"/>
                <w:sz w:val="22"/>
                <w:szCs w:val="22"/>
              </w:rPr>
              <w:t>3.</w:t>
            </w:r>
          </w:p>
        </w:tc>
        <w:tc>
          <w:tcPr>
            <w:tcW w:w="3396" w:type="dxa"/>
            <w:shd w:val="clear" w:color="auto" w:fill="auto"/>
            <w:vAlign w:val="center"/>
            <w:hideMark/>
          </w:tcPr>
          <w:p w14:paraId="093D6716" w14:textId="77777777" w:rsidR="00AB2989" w:rsidRPr="00295F28" w:rsidRDefault="00AB2989" w:rsidP="0011508F">
            <w:pPr>
              <w:rPr>
                <w:color w:val="000000"/>
                <w:sz w:val="22"/>
                <w:szCs w:val="22"/>
              </w:rPr>
            </w:pPr>
            <w:r w:rsidRPr="00295F28">
              <w:rPr>
                <w:color w:val="000000"/>
                <w:sz w:val="22"/>
                <w:szCs w:val="22"/>
              </w:rPr>
              <w:t xml:space="preserve">Tolmácspult  </w:t>
            </w:r>
          </w:p>
        </w:tc>
        <w:tc>
          <w:tcPr>
            <w:tcW w:w="567" w:type="dxa"/>
            <w:shd w:val="clear" w:color="auto" w:fill="auto"/>
            <w:vAlign w:val="center"/>
            <w:hideMark/>
          </w:tcPr>
          <w:p w14:paraId="13A87988" w14:textId="77777777" w:rsidR="00AB2989" w:rsidRPr="00295F28" w:rsidRDefault="00AB2989" w:rsidP="0011508F">
            <w:pPr>
              <w:jc w:val="center"/>
              <w:rPr>
                <w:color w:val="000000"/>
                <w:sz w:val="22"/>
                <w:szCs w:val="22"/>
              </w:rPr>
            </w:pPr>
            <w:r w:rsidRPr="00295F28">
              <w:rPr>
                <w:color w:val="000000"/>
                <w:sz w:val="22"/>
                <w:szCs w:val="22"/>
              </w:rPr>
              <w:t>db</w:t>
            </w:r>
          </w:p>
        </w:tc>
        <w:tc>
          <w:tcPr>
            <w:tcW w:w="1418" w:type="dxa"/>
            <w:shd w:val="clear" w:color="auto" w:fill="auto"/>
            <w:vAlign w:val="center"/>
            <w:hideMark/>
          </w:tcPr>
          <w:p w14:paraId="414B1545" w14:textId="77777777" w:rsidR="00AB2989" w:rsidRPr="00295F28" w:rsidRDefault="00AB2989" w:rsidP="0011508F">
            <w:pPr>
              <w:jc w:val="right"/>
              <w:rPr>
                <w:color w:val="000000"/>
                <w:sz w:val="22"/>
                <w:szCs w:val="22"/>
              </w:rPr>
            </w:pPr>
            <w:r w:rsidRPr="00295F28">
              <w:rPr>
                <w:color w:val="000000"/>
                <w:sz w:val="22"/>
                <w:szCs w:val="22"/>
              </w:rPr>
              <w:t>8</w:t>
            </w:r>
          </w:p>
        </w:tc>
        <w:tc>
          <w:tcPr>
            <w:tcW w:w="1559" w:type="dxa"/>
            <w:shd w:val="clear" w:color="auto" w:fill="auto"/>
            <w:vAlign w:val="center"/>
            <w:hideMark/>
          </w:tcPr>
          <w:p w14:paraId="787BE11D" w14:textId="77777777" w:rsidR="00AB2989" w:rsidRPr="00295F28" w:rsidRDefault="00AB2989" w:rsidP="0011508F">
            <w:pPr>
              <w:jc w:val="right"/>
              <w:rPr>
                <w:color w:val="000000"/>
                <w:sz w:val="20"/>
                <w:szCs w:val="20"/>
              </w:rPr>
            </w:pPr>
            <w:r w:rsidRPr="00295F28">
              <w:rPr>
                <w:color w:val="000000"/>
                <w:sz w:val="20"/>
                <w:szCs w:val="20"/>
              </w:rPr>
              <w:t> </w:t>
            </w:r>
          </w:p>
        </w:tc>
        <w:tc>
          <w:tcPr>
            <w:tcW w:w="1701" w:type="dxa"/>
            <w:shd w:val="clear" w:color="000000" w:fill="FFFFFF"/>
            <w:vAlign w:val="center"/>
            <w:hideMark/>
          </w:tcPr>
          <w:p w14:paraId="437808B3" w14:textId="77777777" w:rsidR="00AB2989" w:rsidRPr="00295F28" w:rsidRDefault="00AB2989" w:rsidP="0011508F">
            <w:pPr>
              <w:jc w:val="right"/>
              <w:rPr>
                <w:color w:val="000000"/>
                <w:sz w:val="22"/>
                <w:szCs w:val="22"/>
              </w:rPr>
            </w:pPr>
            <w:r w:rsidRPr="00295F28">
              <w:rPr>
                <w:color w:val="000000"/>
                <w:sz w:val="22"/>
                <w:szCs w:val="22"/>
              </w:rPr>
              <w:t> </w:t>
            </w:r>
          </w:p>
        </w:tc>
      </w:tr>
      <w:tr w:rsidR="00AB2989" w:rsidRPr="00295F28" w14:paraId="66758BF5" w14:textId="77777777" w:rsidTr="0011508F">
        <w:trPr>
          <w:trHeight w:val="315"/>
        </w:trPr>
        <w:tc>
          <w:tcPr>
            <w:tcW w:w="513" w:type="dxa"/>
            <w:shd w:val="clear" w:color="auto" w:fill="auto"/>
            <w:vAlign w:val="center"/>
            <w:hideMark/>
          </w:tcPr>
          <w:p w14:paraId="6C540E29" w14:textId="77777777" w:rsidR="00AB2989" w:rsidRPr="00295F28" w:rsidRDefault="00AB2989" w:rsidP="0011508F">
            <w:pPr>
              <w:jc w:val="center"/>
              <w:rPr>
                <w:color w:val="000000"/>
                <w:sz w:val="22"/>
                <w:szCs w:val="22"/>
              </w:rPr>
            </w:pPr>
            <w:r w:rsidRPr="00295F28">
              <w:rPr>
                <w:color w:val="000000"/>
                <w:sz w:val="22"/>
                <w:szCs w:val="22"/>
              </w:rPr>
              <w:t>4.</w:t>
            </w:r>
          </w:p>
        </w:tc>
        <w:tc>
          <w:tcPr>
            <w:tcW w:w="3396" w:type="dxa"/>
            <w:shd w:val="clear" w:color="auto" w:fill="auto"/>
            <w:vAlign w:val="center"/>
            <w:hideMark/>
          </w:tcPr>
          <w:p w14:paraId="6FB036E6" w14:textId="77777777" w:rsidR="00AB2989" w:rsidRPr="00295F28" w:rsidRDefault="00AB2989" w:rsidP="0011508F">
            <w:pPr>
              <w:rPr>
                <w:color w:val="000000"/>
                <w:sz w:val="22"/>
                <w:szCs w:val="22"/>
              </w:rPr>
            </w:pPr>
            <w:r w:rsidRPr="00295F28">
              <w:rPr>
                <w:color w:val="000000"/>
                <w:sz w:val="22"/>
                <w:szCs w:val="22"/>
              </w:rPr>
              <w:t xml:space="preserve">Sugárzó  </w:t>
            </w:r>
          </w:p>
        </w:tc>
        <w:tc>
          <w:tcPr>
            <w:tcW w:w="567" w:type="dxa"/>
            <w:shd w:val="clear" w:color="auto" w:fill="auto"/>
            <w:vAlign w:val="center"/>
            <w:hideMark/>
          </w:tcPr>
          <w:p w14:paraId="56370712" w14:textId="77777777" w:rsidR="00AB2989" w:rsidRPr="00295F28" w:rsidRDefault="00AB2989" w:rsidP="0011508F">
            <w:pPr>
              <w:jc w:val="center"/>
              <w:rPr>
                <w:color w:val="000000"/>
                <w:sz w:val="22"/>
                <w:szCs w:val="22"/>
              </w:rPr>
            </w:pPr>
            <w:r w:rsidRPr="00295F28">
              <w:rPr>
                <w:color w:val="000000"/>
                <w:sz w:val="22"/>
                <w:szCs w:val="22"/>
              </w:rPr>
              <w:t>db</w:t>
            </w:r>
          </w:p>
        </w:tc>
        <w:tc>
          <w:tcPr>
            <w:tcW w:w="1418" w:type="dxa"/>
            <w:shd w:val="clear" w:color="auto" w:fill="auto"/>
            <w:vAlign w:val="center"/>
            <w:hideMark/>
          </w:tcPr>
          <w:p w14:paraId="18171E93" w14:textId="77777777" w:rsidR="00AB2989" w:rsidRPr="00295F28" w:rsidRDefault="00AB2989" w:rsidP="0011508F">
            <w:pPr>
              <w:jc w:val="right"/>
              <w:rPr>
                <w:color w:val="000000"/>
                <w:sz w:val="22"/>
                <w:szCs w:val="22"/>
              </w:rPr>
            </w:pPr>
            <w:r w:rsidRPr="00295F28">
              <w:rPr>
                <w:color w:val="000000"/>
                <w:sz w:val="22"/>
                <w:szCs w:val="22"/>
              </w:rPr>
              <w:t>2</w:t>
            </w:r>
          </w:p>
        </w:tc>
        <w:tc>
          <w:tcPr>
            <w:tcW w:w="1559" w:type="dxa"/>
            <w:shd w:val="clear" w:color="auto" w:fill="auto"/>
            <w:noWrap/>
            <w:vAlign w:val="center"/>
            <w:hideMark/>
          </w:tcPr>
          <w:p w14:paraId="49FCA97F" w14:textId="77777777" w:rsidR="00AB2989" w:rsidRPr="00295F28" w:rsidRDefault="00AB2989" w:rsidP="0011508F">
            <w:pPr>
              <w:jc w:val="right"/>
              <w:rPr>
                <w:sz w:val="20"/>
                <w:szCs w:val="20"/>
              </w:rPr>
            </w:pPr>
            <w:r w:rsidRPr="00295F28">
              <w:rPr>
                <w:sz w:val="20"/>
                <w:szCs w:val="20"/>
              </w:rPr>
              <w:t> </w:t>
            </w:r>
          </w:p>
        </w:tc>
        <w:tc>
          <w:tcPr>
            <w:tcW w:w="1701" w:type="dxa"/>
            <w:shd w:val="clear" w:color="000000" w:fill="FFFFFF"/>
            <w:vAlign w:val="center"/>
            <w:hideMark/>
          </w:tcPr>
          <w:p w14:paraId="7CFF3A89" w14:textId="77777777" w:rsidR="00AB2989" w:rsidRPr="00295F28" w:rsidRDefault="00AB2989" w:rsidP="0011508F">
            <w:pPr>
              <w:jc w:val="right"/>
              <w:rPr>
                <w:color w:val="000000"/>
                <w:sz w:val="22"/>
                <w:szCs w:val="22"/>
              </w:rPr>
            </w:pPr>
            <w:r w:rsidRPr="00295F28">
              <w:rPr>
                <w:color w:val="000000"/>
                <w:sz w:val="22"/>
                <w:szCs w:val="22"/>
              </w:rPr>
              <w:t> </w:t>
            </w:r>
          </w:p>
        </w:tc>
      </w:tr>
      <w:tr w:rsidR="00AB2989" w:rsidRPr="00295F28" w14:paraId="15265537" w14:textId="77777777" w:rsidTr="0011508F">
        <w:trPr>
          <w:trHeight w:val="315"/>
        </w:trPr>
        <w:tc>
          <w:tcPr>
            <w:tcW w:w="513" w:type="dxa"/>
            <w:shd w:val="clear" w:color="auto" w:fill="auto"/>
            <w:vAlign w:val="center"/>
            <w:hideMark/>
          </w:tcPr>
          <w:p w14:paraId="46872F50" w14:textId="77777777" w:rsidR="00AB2989" w:rsidRPr="00295F28" w:rsidRDefault="00AB2989" w:rsidP="0011508F">
            <w:pPr>
              <w:jc w:val="center"/>
              <w:rPr>
                <w:color w:val="000000"/>
                <w:sz w:val="22"/>
                <w:szCs w:val="22"/>
              </w:rPr>
            </w:pPr>
            <w:r w:rsidRPr="00295F28">
              <w:rPr>
                <w:color w:val="000000"/>
                <w:sz w:val="22"/>
                <w:szCs w:val="22"/>
              </w:rPr>
              <w:t>5.</w:t>
            </w:r>
          </w:p>
        </w:tc>
        <w:tc>
          <w:tcPr>
            <w:tcW w:w="3396" w:type="dxa"/>
            <w:shd w:val="clear" w:color="auto" w:fill="auto"/>
            <w:vAlign w:val="center"/>
            <w:hideMark/>
          </w:tcPr>
          <w:p w14:paraId="4B2EECD3" w14:textId="77777777" w:rsidR="00AB2989" w:rsidRPr="00295F28" w:rsidRDefault="00AB2989" w:rsidP="0011508F">
            <w:pPr>
              <w:rPr>
                <w:color w:val="000000"/>
                <w:sz w:val="22"/>
                <w:szCs w:val="22"/>
              </w:rPr>
            </w:pPr>
            <w:r w:rsidRPr="00295F28">
              <w:rPr>
                <w:color w:val="000000"/>
                <w:sz w:val="22"/>
                <w:szCs w:val="22"/>
              </w:rPr>
              <w:t xml:space="preserve">Digitális Tolmácsvevő  </w:t>
            </w:r>
          </w:p>
        </w:tc>
        <w:tc>
          <w:tcPr>
            <w:tcW w:w="567" w:type="dxa"/>
            <w:shd w:val="clear" w:color="auto" w:fill="auto"/>
            <w:vAlign w:val="center"/>
            <w:hideMark/>
          </w:tcPr>
          <w:p w14:paraId="62402F8B" w14:textId="77777777" w:rsidR="00AB2989" w:rsidRPr="00295F28" w:rsidRDefault="00AB2989" w:rsidP="0011508F">
            <w:pPr>
              <w:jc w:val="center"/>
              <w:rPr>
                <w:color w:val="000000"/>
                <w:sz w:val="22"/>
                <w:szCs w:val="22"/>
              </w:rPr>
            </w:pPr>
            <w:r w:rsidRPr="00295F28">
              <w:rPr>
                <w:color w:val="000000"/>
                <w:sz w:val="22"/>
                <w:szCs w:val="22"/>
              </w:rPr>
              <w:t>db</w:t>
            </w:r>
          </w:p>
        </w:tc>
        <w:tc>
          <w:tcPr>
            <w:tcW w:w="1418" w:type="dxa"/>
            <w:shd w:val="clear" w:color="auto" w:fill="auto"/>
            <w:vAlign w:val="center"/>
            <w:hideMark/>
          </w:tcPr>
          <w:p w14:paraId="536CDFFB" w14:textId="77777777" w:rsidR="00AB2989" w:rsidRPr="00295F28" w:rsidRDefault="00AB2989" w:rsidP="0011508F">
            <w:pPr>
              <w:jc w:val="right"/>
              <w:rPr>
                <w:color w:val="000000"/>
                <w:sz w:val="22"/>
                <w:szCs w:val="22"/>
              </w:rPr>
            </w:pPr>
            <w:r w:rsidRPr="00295F28">
              <w:rPr>
                <w:color w:val="000000"/>
                <w:sz w:val="22"/>
                <w:szCs w:val="22"/>
              </w:rPr>
              <w:t>250</w:t>
            </w:r>
          </w:p>
        </w:tc>
        <w:tc>
          <w:tcPr>
            <w:tcW w:w="1559" w:type="dxa"/>
            <w:shd w:val="clear" w:color="auto" w:fill="auto"/>
            <w:noWrap/>
            <w:vAlign w:val="center"/>
            <w:hideMark/>
          </w:tcPr>
          <w:p w14:paraId="12D97D06" w14:textId="77777777" w:rsidR="00AB2989" w:rsidRPr="00295F28" w:rsidRDefault="00AB2989" w:rsidP="0011508F">
            <w:pPr>
              <w:jc w:val="right"/>
              <w:rPr>
                <w:sz w:val="20"/>
                <w:szCs w:val="20"/>
              </w:rPr>
            </w:pPr>
            <w:r w:rsidRPr="00295F28">
              <w:rPr>
                <w:sz w:val="20"/>
                <w:szCs w:val="20"/>
              </w:rPr>
              <w:t> </w:t>
            </w:r>
          </w:p>
        </w:tc>
        <w:tc>
          <w:tcPr>
            <w:tcW w:w="1701" w:type="dxa"/>
            <w:shd w:val="clear" w:color="000000" w:fill="FFFFFF"/>
            <w:vAlign w:val="center"/>
            <w:hideMark/>
          </w:tcPr>
          <w:p w14:paraId="3C9E04AE" w14:textId="77777777" w:rsidR="00AB2989" w:rsidRPr="00295F28" w:rsidRDefault="00AB2989" w:rsidP="0011508F">
            <w:pPr>
              <w:jc w:val="right"/>
              <w:rPr>
                <w:color w:val="000000"/>
                <w:sz w:val="22"/>
                <w:szCs w:val="22"/>
              </w:rPr>
            </w:pPr>
            <w:r w:rsidRPr="00295F28">
              <w:rPr>
                <w:color w:val="000000"/>
                <w:sz w:val="22"/>
                <w:szCs w:val="22"/>
              </w:rPr>
              <w:t> </w:t>
            </w:r>
          </w:p>
        </w:tc>
      </w:tr>
      <w:tr w:rsidR="00AB2989" w:rsidRPr="00295F28" w14:paraId="3C7D43FE" w14:textId="77777777" w:rsidTr="0011508F">
        <w:trPr>
          <w:trHeight w:val="315"/>
        </w:trPr>
        <w:tc>
          <w:tcPr>
            <w:tcW w:w="513" w:type="dxa"/>
            <w:shd w:val="clear" w:color="auto" w:fill="auto"/>
            <w:vAlign w:val="center"/>
            <w:hideMark/>
          </w:tcPr>
          <w:p w14:paraId="7A9FD5D3" w14:textId="77777777" w:rsidR="00AB2989" w:rsidRPr="00295F28" w:rsidRDefault="00AB2989" w:rsidP="0011508F">
            <w:pPr>
              <w:jc w:val="center"/>
              <w:rPr>
                <w:color w:val="000000"/>
                <w:sz w:val="22"/>
                <w:szCs w:val="22"/>
              </w:rPr>
            </w:pPr>
            <w:r w:rsidRPr="00295F28">
              <w:rPr>
                <w:color w:val="000000"/>
                <w:sz w:val="22"/>
                <w:szCs w:val="22"/>
              </w:rPr>
              <w:t>6.</w:t>
            </w:r>
          </w:p>
        </w:tc>
        <w:tc>
          <w:tcPr>
            <w:tcW w:w="3396" w:type="dxa"/>
            <w:shd w:val="clear" w:color="auto" w:fill="auto"/>
            <w:vAlign w:val="center"/>
            <w:hideMark/>
          </w:tcPr>
          <w:p w14:paraId="60DAFE5B" w14:textId="77777777" w:rsidR="00AB2989" w:rsidRPr="00295F28" w:rsidRDefault="00AB2989" w:rsidP="0011508F">
            <w:pPr>
              <w:rPr>
                <w:color w:val="000000"/>
                <w:sz w:val="22"/>
                <w:szCs w:val="22"/>
              </w:rPr>
            </w:pPr>
            <w:r w:rsidRPr="00295F28">
              <w:rPr>
                <w:color w:val="000000"/>
                <w:sz w:val="22"/>
                <w:szCs w:val="22"/>
              </w:rPr>
              <w:t>Fejhallgató</w:t>
            </w:r>
          </w:p>
        </w:tc>
        <w:tc>
          <w:tcPr>
            <w:tcW w:w="567" w:type="dxa"/>
            <w:shd w:val="clear" w:color="auto" w:fill="auto"/>
            <w:vAlign w:val="center"/>
            <w:hideMark/>
          </w:tcPr>
          <w:p w14:paraId="4C5CC8E4" w14:textId="77777777" w:rsidR="00AB2989" w:rsidRPr="00295F28" w:rsidRDefault="00AB2989" w:rsidP="0011508F">
            <w:pPr>
              <w:jc w:val="center"/>
              <w:rPr>
                <w:color w:val="000000"/>
                <w:sz w:val="22"/>
                <w:szCs w:val="22"/>
              </w:rPr>
            </w:pPr>
            <w:r w:rsidRPr="00295F28">
              <w:rPr>
                <w:color w:val="000000"/>
                <w:sz w:val="22"/>
                <w:szCs w:val="22"/>
              </w:rPr>
              <w:t>db</w:t>
            </w:r>
          </w:p>
        </w:tc>
        <w:tc>
          <w:tcPr>
            <w:tcW w:w="1418" w:type="dxa"/>
            <w:shd w:val="clear" w:color="auto" w:fill="auto"/>
            <w:vAlign w:val="center"/>
            <w:hideMark/>
          </w:tcPr>
          <w:p w14:paraId="1E93B8E2" w14:textId="77777777" w:rsidR="00AB2989" w:rsidRPr="00295F28" w:rsidRDefault="00AB2989" w:rsidP="0011508F">
            <w:pPr>
              <w:jc w:val="right"/>
              <w:rPr>
                <w:color w:val="000000"/>
                <w:sz w:val="22"/>
                <w:szCs w:val="22"/>
              </w:rPr>
            </w:pPr>
            <w:r w:rsidRPr="00295F28">
              <w:rPr>
                <w:color w:val="000000"/>
                <w:sz w:val="22"/>
                <w:szCs w:val="22"/>
              </w:rPr>
              <w:t>250</w:t>
            </w:r>
          </w:p>
        </w:tc>
        <w:tc>
          <w:tcPr>
            <w:tcW w:w="1559" w:type="dxa"/>
            <w:shd w:val="clear" w:color="auto" w:fill="auto"/>
            <w:vAlign w:val="center"/>
            <w:hideMark/>
          </w:tcPr>
          <w:p w14:paraId="242878B7" w14:textId="77777777" w:rsidR="00AB2989" w:rsidRPr="00295F28" w:rsidRDefault="00AB2989" w:rsidP="0011508F">
            <w:pPr>
              <w:jc w:val="right"/>
              <w:rPr>
                <w:color w:val="000000"/>
                <w:sz w:val="20"/>
                <w:szCs w:val="20"/>
              </w:rPr>
            </w:pPr>
            <w:r w:rsidRPr="00295F28">
              <w:rPr>
                <w:color w:val="000000"/>
                <w:sz w:val="20"/>
                <w:szCs w:val="20"/>
              </w:rPr>
              <w:t> </w:t>
            </w:r>
          </w:p>
        </w:tc>
        <w:tc>
          <w:tcPr>
            <w:tcW w:w="1701" w:type="dxa"/>
            <w:shd w:val="clear" w:color="000000" w:fill="FFFFFF"/>
            <w:vAlign w:val="center"/>
            <w:hideMark/>
          </w:tcPr>
          <w:p w14:paraId="3FABCA50" w14:textId="77777777" w:rsidR="00AB2989" w:rsidRPr="00295F28" w:rsidRDefault="00AB2989" w:rsidP="0011508F">
            <w:pPr>
              <w:jc w:val="right"/>
              <w:rPr>
                <w:color w:val="000000"/>
                <w:sz w:val="22"/>
                <w:szCs w:val="22"/>
              </w:rPr>
            </w:pPr>
            <w:r w:rsidRPr="00295F28">
              <w:rPr>
                <w:color w:val="000000"/>
                <w:sz w:val="22"/>
                <w:szCs w:val="22"/>
              </w:rPr>
              <w:t> </w:t>
            </w:r>
          </w:p>
        </w:tc>
      </w:tr>
      <w:tr w:rsidR="00AB2989" w:rsidRPr="00295F28" w14:paraId="3A9E63BD" w14:textId="77777777" w:rsidTr="0011508F">
        <w:trPr>
          <w:trHeight w:val="315"/>
        </w:trPr>
        <w:tc>
          <w:tcPr>
            <w:tcW w:w="513" w:type="dxa"/>
            <w:shd w:val="clear" w:color="000000" w:fill="FFFFFF"/>
            <w:vAlign w:val="center"/>
            <w:hideMark/>
          </w:tcPr>
          <w:p w14:paraId="2CA63473" w14:textId="77777777" w:rsidR="00AB2989" w:rsidRPr="00295F28" w:rsidRDefault="00AB2989" w:rsidP="0011508F">
            <w:pPr>
              <w:jc w:val="center"/>
              <w:rPr>
                <w:color w:val="000000"/>
                <w:sz w:val="22"/>
                <w:szCs w:val="22"/>
              </w:rPr>
            </w:pPr>
            <w:r w:rsidRPr="00295F28">
              <w:rPr>
                <w:color w:val="000000"/>
                <w:sz w:val="22"/>
                <w:szCs w:val="22"/>
              </w:rPr>
              <w:t>7.</w:t>
            </w:r>
          </w:p>
        </w:tc>
        <w:tc>
          <w:tcPr>
            <w:tcW w:w="3396" w:type="dxa"/>
            <w:shd w:val="clear" w:color="auto" w:fill="auto"/>
            <w:vAlign w:val="center"/>
            <w:hideMark/>
          </w:tcPr>
          <w:p w14:paraId="7F36FD0F" w14:textId="77777777" w:rsidR="00AB2989" w:rsidRPr="00295F28" w:rsidRDefault="00AB2989" w:rsidP="0011508F">
            <w:pPr>
              <w:rPr>
                <w:color w:val="000000"/>
                <w:sz w:val="22"/>
                <w:szCs w:val="22"/>
              </w:rPr>
            </w:pPr>
            <w:proofErr w:type="gramStart"/>
            <w:r w:rsidRPr="00295F28">
              <w:rPr>
                <w:color w:val="000000"/>
                <w:sz w:val="22"/>
                <w:szCs w:val="22"/>
              </w:rPr>
              <w:t>Vevő  töltőkonténerek</w:t>
            </w:r>
            <w:proofErr w:type="gramEnd"/>
          </w:p>
        </w:tc>
        <w:tc>
          <w:tcPr>
            <w:tcW w:w="567" w:type="dxa"/>
            <w:shd w:val="clear" w:color="auto" w:fill="auto"/>
            <w:vAlign w:val="center"/>
            <w:hideMark/>
          </w:tcPr>
          <w:p w14:paraId="7B972E1E" w14:textId="77777777" w:rsidR="00AB2989" w:rsidRPr="00295F28" w:rsidRDefault="00AB2989" w:rsidP="0011508F">
            <w:pPr>
              <w:jc w:val="center"/>
              <w:rPr>
                <w:color w:val="000000"/>
                <w:sz w:val="22"/>
                <w:szCs w:val="22"/>
              </w:rPr>
            </w:pPr>
            <w:r w:rsidRPr="00295F28">
              <w:rPr>
                <w:color w:val="000000"/>
                <w:sz w:val="22"/>
                <w:szCs w:val="22"/>
              </w:rPr>
              <w:t>db</w:t>
            </w:r>
          </w:p>
        </w:tc>
        <w:tc>
          <w:tcPr>
            <w:tcW w:w="1418" w:type="dxa"/>
            <w:shd w:val="clear" w:color="auto" w:fill="auto"/>
            <w:vAlign w:val="center"/>
            <w:hideMark/>
          </w:tcPr>
          <w:p w14:paraId="71D136E5" w14:textId="77777777" w:rsidR="00AB2989" w:rsidRPr="00295F28" w:rsidRDefault="00AB2989" w:rsidP="0011508F">
            <w:pPr>
              <w:jc w:val="right"/>
              <w:rPr>
                <w:color w:val="000000"/>
                <w:sz w:val="22"/>
                <w:szCs w:val="22"/>
              </w:rPr>
            </w:pPr>
            <w:r w:rsidRPr="00295F28">
              <w:rPr>
                <w:color w:val="000000"/>
                <w:sz w:val="22"/>
                <w:szCs w:val="22"/>
              </w:rPr>
              <w:t>5</w:t>
            </w:r>
          </w:p>
        </w:tc>
        <w:tc>
          <w:tcPr>
            <w:tcW w:w="1559" w:type="dxa"/>
            <w:shd w:val="clear" w:color="auto" w:fill="auto"/>
            <w:vAlign w:val="center"/>
            <w:hideMark/>
          </w:tcPr>
          <w:p w14:paraId="0233F518" w14:textId="77777777" w:rsidR="00AB2989" w:rsidRPr="00295F28" w:rsidRDefault="00AB2989" w:rsidP="0011508F">
            <w:pPr>
              <w:jc w:val="right"/>
              <w:rPr>
                <w:color w:val="000000"/>
                <w:sz w:val="20"/>
                <w:szCs w:val="20"/>
              </w:rPr>
            </w:pPr>
            <w:r w:rsidRPr="00295F28">
              <w:rPr>
                <w:color w:val="000000"/>
                <w:sz w:val="20"/>
                <w:szCs w:val="20"/>
              </w:rPr>
              <w:t> </w:t>
            </w:r>
          </w:p>
        </w:tc>
        <w:tc>
          <w:tcPr>
            <w:tcW w:w="1701" w:type="dxa"/>
            <w:shd w:val="clear" w:color="000000" w:fill="FFFFFF"/>
            <w:vAlign w:val="center"/>
            <w:hideMark/>
          </w:tcPr>
          <w:p w14:paraId="1E4E3D9D" w14:textId="77777777" w:rsidR="00AB2989" w:rsidRPr="00295F28" w:rsidRDefault="00AB2989" w:rsidP="0011508F">
            <w:pPr>
              <w:jc w:val="right"/>
              <w:rPr>
                <w:color w:val="000000"/>
                <w:sz w:val="22"/>
                <w:szCs w:val="22"/>
              </w:rPr>
            </w:pPr>
            <w:r w:rsidRPr="00295F28">
              <w:rPr>
                <w:color w:val="000000"/>
                <w:sz w:val="22"/>
                <w:szCs w:val="22"/>
              </w:rPr>
              <w:t> </w:t>
            </w:r>
          </w:p>
        </w:tc>
      </w:tr>
      <w:tr w:rsidR="00AB2989" w:rsidRPr="00295F28" w14:paraId="41353A57" w14:textId="77777777" w:rsidTr="0011508F">
        <w:trPr>
          <w:trHeight w:val="315"/>
        </w:trPr>
        <w:tc>
          <w:tcPr>
            <w:tcW w:w="513" w:type="dxa"/>
            <w:shd w:val="clear" w:color="000000" w:fill="FFFFFF"/>
            <w:vAlign w:val="center"/>
            <w:hideMark/>
          </w:tcPr>
          <w:p w14:paraId="696520E0" w14:textId="77777777" w:rsidR="00AB2989" w:rsidRPr="00295F28" w:rsidRDefault="00AB2989" w:rsidP="0011508F">
            <w:pPr>
              <w:jc w:val="center"/>
              <w:rPr>
                <w:color w:val="000000"/>
                <w:sz w:val="22"/>
                <w:szCs w:val="22"/>
              </w:rPr>
            </w:pPr>
            <w:r w:rsidRPr="00295F28">
              <w:rPr>
                <w:color w:val="000000"/>
                <w:sz w:val="22"/>
                <w:szCs w:val="22"/>
              </w:rPr>
              <w:t>8.</w:t>
            </w:r>
          </w:p>
        </w:tc>
        <w:tc>
          <w:tcPr>
            <w:tcW w:w="3396" w:type="dxa"/>
            <w:shd w:val="clear" w:color="auto" w:fill="auto"/>
            <w:vAlign w:val="center"/>
            <w:hideMark/>
          </w:tcPr>
          <w:p w14:paraId="67AB1BB2" w14:textId="77777777" w:rsidR="00AB2989" w:rsidRPr="00295F28" w:rsidRDefault="00AB2989" w:rsidP="0011508F">
            <w:pPr>
              <w:rPr>
                <w:color w:val="000000"/>
                <w:sz w:val="22"/>
                <w:szCs w:val="22"/>
              </w:rPr>
            </w:pPr>
            <w:r w:rsidRPr="00295F28">
              <w:rPr>
                <w:color w:val="000000"/>
                <w:sz w:val="22"/>
                <w:szCs w:val="22"/>
              </w:rPr>
              <w:t>Tolmácskabin (ISO4043 minősítéssel)</w:t>
            </w:r>
          </w:p>
        </w:tc>
        <w:tc>
          <w:tcPr>
            <w:tcW w:w="567" w:type="dxa"/>
            <w:shd w:val="clear" w:color="auto" w:fill="auto"/>
            <w:vAlign w:val="center"/>
            <w:hideMark/>
          </w:tcPr>
          <w:p w14:paraId="2A527234" w14:textId="77777777" w:rsidR="00AB2989" w:rsidRPr="00295F28" w:rsidRDefault="00AB2989" w:rsidP="0011508F">
            <w:pPr>
              <w:jc w:val="center"/>
              <w:rPr>
                <w:color w:val="000000"/>
                <w:sz w:val="22"/>
                <w:szCs w:val="22"/>
              </w:rPr>
            </w:pPr>
            <w:r w:rsidRPr="00295F28">
              <w:rPr>
                <w:color w:val="000000"/>
                <w:sz w:val="22"/>
                <w:szCs w:val="22"/>
              </w:rPr>
              <w:t>db</w:t>
            </w:r>
          </w:p>
        </w:tc>
        <w:tc>
          <w:tcPr>
            <w:tcW w:w="1418" w:type="dxa"/>
            <w:shd w:val="clear" w:color="auto" w:fill="auto"/>
            <w:vAlign w:val="center"/>
            <w:hideMark/>
          </w:tcPr>
          <w:p w14:paraId="37F3F601" w14:textId="77777777" w:rsidR="00AB2989" w:rsidRPr="00295F28" w:rsidRDefault="00AB2989" w:rsidP="0011508F">
            <w:pPr>
              <w:jc w:val="right"/>
              <w:rPr>
                <w:color w:val="000000"/>
                <w:sz w:val="22"/>
                <w:szCs w:val="22"/>
              </w:rPr>
            </w:pPr>
            <w:r w:rsidRPr="00295F28">
              <w:rPr>
                <w:color w:val="000000"/>
                <w:sz w:val="22"/>
                <w:szCs w:val="22"/>
              </w:rPr>
              <w:t>4</w:t>
            </w:r>
          </w:p>
        </w:tc>
        <w:tc>
          <w:tcPr>
            <w:tcW w:w="1559" w:type="dxa"/>
            <w:shd w:val="clear" w:color="auto" w:fill="auto"/>
            <w:vAlign w:val="center"/>
            <w:hideMark/>
          </w:tcPr>
          <w:p w14:paraId="25315849" w14:textId="77777777" w:rsidR="00AB2989" w:rsidRPr="00295F28" w:rsidRDefault="00AB2989" w:rsidP="0011508F">
            <w:pPr>
              <w:jc w:val="right"/>
              <w:rPr>
                <w:color w:val="000000"/>
                <w:sz w:val="20"/>
                <w:szCs w:val="20"/>
              </w:rPr>
            </w:pPr>
            <w:r w:rsidRPr="00295F28">
              <w:rPr>
                <w:color w:val="000000"/>
                <w:sz w:val="20"/>
                <w:szCs w:val="20"/>
              </w:rPr>
              <w:t> </w:t>
            </w:r>
          </w:p>
        </w:tc>
        <w:tc>
          <w:tcPr>
            <w:tcW w:w="1701" w:type="dxa"/>
            <w:shd w:val="clear" w:color="000000" w:fill="FFFFFF"/>
            <w:vAlign w:val="center"/>
            <w:hideMark/>
          </w:tcPr>
          <w:p w14:paraId="7114ACC7" w14:textId="77777777" w:rsidR="00AB2989" w:rsidRPr="00295F28" w:rsidRDefault="00AB2989" w:rsidP="0011508F">
            <w:pPr>
              <w:jc w:val="right"/>
              <w:rPr>
                <w:color w:val="000000"/>
                <w:sz w:val="22"/>
                <w:szCs w:val="22"/>
              </w:rPr>
            </w:pPr>
            <w:r w:rsidRPr="00295F28">
              <w:rPr>
                <w:color w:val="000000"/>
                <w:sz w:val="22"/>
                <w:szCs w:val="22"/>
              </w:rPr>
              <w:t> </w:t>
            </w:r>
          </w:p>
        </w:tc>
      </w:tr>
      <w:tr w:rsidR="00AB2989" w:rsidRPr="00295F28" w14:paraId="4D948951" w14:textId="77777777" w:rsidTr="0011508F">
        <w:trPr>
          <w:trHeight w:val="315"/>
        </w:trPr>
        <w:tc>
          <w:tcPr>
            <w:tcW w:w="7453" w:type="dxa"/>
            <w:gridSpan w:val="5"/>
            <w:shd w:val="clear" w:color="000000" w:fill="D9D9D9"/>
            <w:vAlign w:val="center"/>
            <w:hideMark/>
          </w:tcPr>
          <w:p w14:paraId="320BF2C0" w14:textId="77777777" w:rsidR="00AB2989" w:rsidRPr="00295F28" w:rsidRDefault="00AB2989" w:rsidP="0011508F">
            <w:pPr>
              <w:rPr>
                <w:b/>
                <w:bCs/>
                <w:color w:val="000000"/>
                <w:sz w:val="22"/>
                <w:szCs w:val="22"/>
              </w:rPr>
            </w:pPr>
            <w:r w:rsidRPr="00295F28">
              <w:rPr>
                <w:b/>
                <w:bCs/>
                <w:color w:val="000000"/>
                <w:sz w:val="22"/>
                <w:szCs w:val="22"/>
              </w:rPr>
              <w:t>5. részajánlati kör összesen:</w:t>
            </w:r>
          </w:p>
        </w:tc>
        <w:tc>
          <w:tcPr>
            <w:tcW w:w="1701" w:type="dxa"/>
            <w:shd w:val="clear" w:color="000000" w:fill="D9D9D9"/>
            <w:vAlign w:val="center"/>
            <w:hideMark/>
          </w:tcPr>
          <w:p w14:paraId="0F6C6CBF" w14:textId="77777777" w:rsidR="00AB2989" w:rsidRPr="00295F28" w:rsidRDefault="00AB2989" w:rsidP="0011508F">
            <w:pPr>
              <w:jc w:val="right"/>
              <w:rPr>
                <w:b/>
                <w:bCs/>
                <w:color w:val="000000"/>
                <w:sz w:val="22"/>
                <w:szCs w:val="22"/>
              </w:rPr>
            </w:pPr>
            <w:r w:rsidRPr="00295F28">
              <w:rPr>
                <w:b/>
                <w:bCs/>
                <w:color w:val="000000"/>
                <w:sz w:val="22"/>
                <w:szCs w:val="22"/>
              </w:rPr>
              <w:t> </w:t>
            </w:r>
          </w:p>
        </w:tc>
      </w:tr>
    </w:tbl>
    <w:p w14:paraId="127AEC45" w14:textId="77777777" w:rsidR="00AB2989" w:rsidRDefault="00AB2989" w:rsidP="00AB2989">
      <w:pPr>
        <w:rPr>
          <w:b/>
          <w:u w:val="single"/>
        </w:rPr>
      </w:pPr>
    </w:p>
    <w:p w14:paraId="10C6D42F" w14:textId="77777777" w:rsidR="00AB2989" w:rsidRPr="00AB2989" w:rsidRDefault="00AB2989" w:rsidP="00AB2989">
      <w:pPr>
        <w:spacing w:after="120"/>
      </w:pPr>
      <w:r w:rsidRPr="00AB2989">
        <w:t>6. részajánlati kör: Erősáramú technikai eszközök</w:t>
      </w:r>
    </w:p>
    <w:tbl>
      <w:tblPr>
        <w:tblW w:w="91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4"/>
        <w:gridCol w:w="3395"/>
        <w:gridCol w:w="567"/>
        <w:gridCol w:w="1418"/>
        <w:gridCol w:w="1559"/>
        <w:gridCol w:w="1701"/>
      </w:tblGrid>
      <w:tr w:rsidR="00AB2989" w:rsidRPr="00295F28" w14:paraId="3BCA68DE" w14:textId="77777777" w:rsidTr="0011508F">
        <w:trPr>
          <w:trHeight w:val="570"/>
        </w:trPr>
        <w:tc>
          <w:tcPr>
            <w:tcW w:w="514" w:type="dxa"/>
            <w:vMerge w:val="restart"/>
            <w:shd w:val="clear" w:color="000000" w:fill="D9D9D9"/>
            <w:vAlign w:val="center"/>
            <w:hideMark/>
          </w:tcPr>
          <w:p w14:paraId="36C6BCA2" w14:textId="77777777" w:rsidR="00AB2989" w:rsidRPr="00295F28" w:rsidRDefault="00AB2989" w:rsidP="0011508F">
            <w:pPr>
              <w:jc w:val="center"/>
              <w:rPr>
                <w:b/>
                <w:bCs/>
                <w:color w:val="000000"/>
                <w:sz w:val="22"/>
                <w:szCs w:val="22"/>
              </w:rPr>
            </w:pPr>
            <w:r w:rsidRPr="00295F28">
              <w:rPr>
                <w:b/>
                <w:bCs/>
                <w:color w:val="000000"/>
                <w:sz w:val="22"/>
                <w:szCs w:val="22"/>
              </w:rPr>
              <w:t>Fsz.</w:t>
            </w:r>
          </w:p>
        </w:tc>
        <w:tc>
          <w:tcPr>
            <w:tcW w:w="3395" w:type="dxa"/>
            <w:vMerge w:val="restart"/>
            <w:shd w:val="clear" w:color="000000" w:fill="D9D9D9"/>
            <w:vAlign w:val="center"/>
            <w:hideMark/>
          </w:tcPr>
          <w:p w14:paraId="013F571E" w14:textId="77777777" w:rsidR="00AB2989" w:rsidRPr="00295F28" w:rsidRDefault="00AB2989" w:rsidP="0011508F">
            <w:pPr>
              <w:rPr>
                <w:b/>
                <w:bCs/>
                <w:color w:val="000000"/>
                <w:sz w:val="22"/>
                <w:szCs w:val="22"/>
              </w:rPr>
            </w:pPr>
            <w:r w:rsidRPr="00295F28">
              <w:rPr>
                <w:b/>
                <w:bCs/>
                <w:color w:val="000000"/>
                <w:sz w:val="22"/>
                <w:szCs w:val="22"/>
              </w:rPr>
              <w:t>6. Áramfejlesztők</w:t>
            </w:r>
          </w:p>
        </w:tc>
        <w:tc>
          <w:tcPr>
            <w:tcW w:w="567" w:type="dxa"/>
            <w:vMerge w:val="restart"/>
            <w:shd w:val="clear" w:color="000000" w:fill="D9D9D9"/>
            <w:noWrap/>
            <w:vAlign w:val="center"/>
            <w:hideMark/>
          </w:tcPr>
          <w:p w14:paraId="75FDB937" w14:textId="77777777" w:rsidR="00AB2989" w:rsidRPr="00295F28" w:rsidRDefault="00AB2989" w:rsidP="0011508F">
            <w:pPr>
              <w:jc w:val="center"/>
              <w:rPr>
                <w:b/>
                <w:bCs/>
                <w:color w:val="000000"/>
                <w:sz w:val="22"/>
                <w:szCs w:val="22"/>
              </w:rPr>
            </w:pPr>
            <w:proofErr w:type="spellStart"/>
            <w:r w:rsidRPr="00295F28">
              <w:rPr>
                <w:b/>
                <w:bCs/>
                <w:color w:val="000000"/>
                <w:sz w:val="22"/>
                <w:szCs w:val="22"/>
              </w:rPr>
              <w:t>M.e</w:t>
            </w:r>
            <w:proofErr w:type="spellEnd"/>
            <w:r w:rsidRPr="00295F28">
              <w:rPr>
                <w:b/>
                <w:bCs/>
                <w:color w:val="000000"/>
                <w:sz w:val="22"/>
                <w:szCs w:val="22"/>
              </w:rPr>
              <w:t>.</w:t>
            </w:r>
          </w:p>
        </w:tc>
        <w:tc>
          <w:tcPr>
            <w:tcW w:w="1418" w:type="dxa"/>
            <w:vMerge w:val="restart"/>
            <w:shd w:val="clear" w:color="000000" w:fill="D9D9D9"/>
            <w:noWrap/>
            <w:vAlign w:val="center"/>
            <w:hideMark/>
          </w:tcPr>
          <w:p w14:paraId="21B77057" w14:textId="77777777" w:rsidR="00AB2989" w:rsidRPr="00295F28" w:rsidRDefault="00AB2989" w:rsidP="0011508F">
            <w:pPr>
              <w:jc w:val="center"/>
              <w:rPr>
                <w:b/>
                <w:bCs/>
                <w:color w:val="000000"/>
                <w:sz w:val="22"/>
                <w:szCs w:val="22"/>
              </w:rPr>
            </w:pPr>
            <w:r w:rsidRPr="00295F28">
              <w:rPr>
                <w:b/>
                <w:bCs/>
                <w:color w:val="000000"/>
                <w:sz w:val="22"/>
                <w:szCs w:val="22"/>
              </w:rPr>
              <w:t>Mennyiség</w:t>
            </w:r>
          </w:p>
        </w:tc>
        <w:tc>
          <w:tcPr>
            <w:tcW w:w="1559" w:type="dxa"/>
            <w:vMerge w:val="restart"/>
            <w:shd w:val="clear" w:color="000000" w:fill="D9D9D9"/>
            <w:vAlign w:val="center"/>
            <w:hideMark/>
          </w:tcPr>
          <w:p w14:paraId="155D7447" w14:textId="77777777" w:rsidR="00AB2989" w:rsidRPr="00295F28" w:rsidRDefault="00AB2989" w:rsidP="0011508F">
            <w:pPr>
              <w:jc w:val="center"/>
              <w:rPr>
                <w:b/>
                <w:bCs/>
                <w:sz w:val="22"/>
                <w:szCs w:val="22"/>
              </w:rPr>
            </w:pPr>
            <w:r w:rsidRPr="00295F28">
              <w:rPr>
                <w:b/>
                <w:bCs/>
                <w:sz w:val="22"/>
                <w:szCs w:val="22"/>
              </w:rPr>
              <w:t>Nettó ajánlati egység ár (FT)</w:t>
            </w:r>
          </w:p>
        </w:tc>
        <w:tc>
          <w:tcPr>
            <w:tcW w:w="1701" w:type="dxa"/>
            <w:vMerge w:val="restart"/>
            <w:shd w:val="clear" w:color="000000" w:fill="D9D9D9"/>
            <w:vAlign w:val="center"/>
            <w:hideMark/>
          </w:tcPr>
          <w:p w14:paraId="3D4283E3" w14:textId="77777777" w:rsidR="00AB2989" w:rsidRPr="00295F28" w:rsidRDefault="00AB2989" w:rsidP="0011508F">
            <w:pPr>
              <w:jc w:val="center"/>
              <w:rPr>
                <w:b/>
                <w:bCs/>
                <w:sz w:val="22"/>
                <w:szCs w:val="22"/>
              </w:rPr>
            </w:pPr>
            <w:r w:rsidRPr="00FF7BA2">
              <w:rPr>
                <w:b/>
                <w:bCs/>
                <w:sz w:val="22"/>
                <w:szCs w:val="22"/>
              </w:rPr>
              <w:t xml:space="preserve">Nettó ajánlati </w:t>
            </w:r>
            <w:r>
              <w:rPr>
                <w:b/>
                <w:bCs/>
                <w:sz w:val="22"/>
                <w:szCs w:val="22"/>
              </w:rPr>
              <w:t>ár összesen</w:t>
            </w:r>
            <w:r w:rsidRPr="00FF7BA2">
              <w:rPr>
                <w:b/>
                <w:bCs/>
                <w:sz w:val="22"/>
                <w:szCs w:val="22"/>
              </w:rPr>
              <w:t xml:space="preserve"> (F</w:t>
            </w:r>
            <w:r>
              <w:rPr>
                <w:b/>
                <w:bCs/>
                <w:sz w:val="22"/>
                <w:szCs w:val="22"/>
              </w:rPr>
              <w:t>t</w:t>
            </w:r>
            <w:r w:rsidRPr="00FF7BA2">
              <w:rPr>
                <w:b/>
                <w:bCs/>
                <w:sz w:val="22"/>
                <w:szCs w:val="22"/>
              </w:rPr>
              <w:t>)</w:t>
            </w:r>
          </w:p>
        </w:tc>
      </w:tr>
      <w:tr w:rsidR="00AB2989" w:rsidRPr="00295F28" w14:paraId="3494BDA5" w14:textId="77777777" w:rsidTr="0011508F">
        <w:trPr>
          <w:trHeight w:val="570"/>
        </w:trPr>
        <w:tc>
          <w:tcPr>
            <w:tcW w:w="514" w:type="dxa"/>
            <w:vMerge/>
            <w:vAlign w:val="center"/>
            <w:hideMark/>
          </w:tcPr>
          <w:p w14:paraId="5F25D879" w14:textId="77777777" w:rsidR="00AB2989" w:rsidRPr="00295F28" w:rsidRDefault="00AB2989" w:rsidP="0011508F">
            <w:pPr>
              <w:rPr>
                <w:b/>
                <w:bCs/>
                <w:color w:val="000000"/>
                <w:sz w:val="22"/>
                <w:szCs w:val="22"/>
              </w:rPr>
            </w:pPr>
          </w:p>
        </w:tc>
        <w:tc>
          <w:tcPr>
            <w:tcW w:w="3395" w:type="dxa"/>
            <w:vMerge/>
            <w:vAlign w:val="center"/>
            <w:hideMark/>
          </w:tcPr>
          <w:p w14:paraId="49EE9344" w14:textId="77777777" w:rsidR="00AB2989" w:rsidRPr="00295F28" w:rsidRDefault="00AB2989" w:rsidP="0011508F">
            <w:pPr>
              <w:rPr>
                <w:b/>
                <w:bCs/>
                <w:color w:val="000000"/>
                <w:sz w:val="22"/>
                <w:szCs w:val="22"/>
              </w:rPr>
            </w:pPr>
          </w:p>
        </w:tc>
        <w:tc>
          <w:tcPr>
            <w:tcW w:w="567" w:type="dxa"/>
            <w:vMerge/>
            <w:vAlign w:val="center"/>
            <w:hideMark/>
          </w:tcPr>
          <w:p w14:paraId="60947476" w14:textId="77777777" w:rsidR="00AB2989" w:rsidRPr="00295F28" w:rsidRDefault="00AB2989" w:rsidP="0011508F">
            <w:pPr>
              <w:rPr>
                <w:b/>
                <w:bCs/>
                <w:color w:val="000000"/>
                <w:sz w:val="22"/>
                <w:szCs w:val="22"/>
              </w:rPr>
            </w:pPr>
          </w:p>
        </w:tc>
        <w:tc>
          <w:tcPr>
            <w:tcW w:w="1418" w:type="dxa"/>
            <w:vMerge/>
            <w:vAlign w:val="center"/>
            <w:hideMark/>
          </w:tcPr>
          <w:p w14:paraId="3A44CE20" w14:textId="77777777" w:rsidR="00AB2989" w:rsidRPr="00295F28" w:rsidRDefault="00AB2989" w:rsidP="0011508F">
            <w:pPr>
              <w:rPr>
                <w:b/>
                <w:bCs/>
                <w:color w:val="000000"/>
                <w:sz w:val="22"/>
                <w:szCs w:val="22"/>
              </w:rPr>
            </w:pPr>
          </w:p>
        </w:tc>
        <w:tc>
          <w:tcPr>
            <w:tcW w:w="1559" w:type="dxa"/>
            <w:vMerge/>
            <w:vAlign w:val="center"/>
            <w:hideMark/>
          </w:tcPr>
          <w:p w14:paraId="7CA473BE" w14:textId="77777777" w:rsidR="00AB2989" w:rsidRPr="00295F28" w:rsidRDefault="00AB2989" w:rsidP="0011508F">
            <w:pPr>
              <w:rPr>
                <w:b/>
                <w:bCs/>
                <w:sz w:val="22"/>
                <w:szCs w:val="22"/>
              </w:rPr>
            </w:pPr>
          </w:p>
        </w:tc>
        <w:tc>
          <w:tcPr>
            <w:tcW w:w="1701" w:type="dxa"/>
            <w:vMerge/>
            <w:vAlign w:val="center"/>
            <w:hideMark/>
          </w:tcPr>
          <w:p w14:paraId="4BF94339" w14:textId="77777777" w:rsidR="00AB2989" w:rsidRPr="00295F28" w:rsidRDefault="00AB2989" w:rsidP="0011508F">
            <w:pPr>
              <w:rPr>
                <w:b/>
                <w:bCs/>
                <w:sz w:val="22"/>
                <w:szCs w:val="22"/>
              </w:rPr>
            </w:pPr>
          </w:p>
        </w:tc>
      </w:tr>
      <w:tr w:rsidR="00AB2989" w:rsidRPr="00295F28" w14:paraId="77C06D7A" w14:textId="77777777" w:rsidTr="0011508F">
        <w:trPr>
          <w:trHeight w:val="315"/>
        </w:trPr>
        <w:tc>
          <w:tcPr>
            <w:tcW w:w="514" w:type="dxa"/>
            <w:shd w:val="clear" w:color="auto" w:fill="auto"/>
            <w:vAlign w:val="center"/>
            <w:hideMark/>
          </w:tcPr>
          <w:p w14:paraId="493C37E9" w14:textId="77777777" w:rsidR="00AB2989" w:rsidRPr="00295F28" w:rsidRDefault="00AB2989" w:rsidP="0011508F">
            <w:pPr>
              <w:jc w:val="center"/>
              <w:rPr>
                <w:color w:val="000000"/>
                <w:sz w:val="22"/>
                <w:szCs w:val="22"/>
              </w:rPr>
            </w:pPr>
            <w:r w:rsidRPr="00295F28">
              <w:rPr>
                <w:color w:val="000000"/>
                <w:sz w:val="22"/>
                <w:szCs w:val="22"/>
              </w:rPr>
              <w:t>1.</w:t>
            </w:r>
          </w:p>
        </w:tc>
        <w:tc>
          <w:tcPr>
            <w:tcW w:w="3395" w:type="dxa"/>
            <w:shd w:val="clear" w:color="auto" w:fill="auto"/>
            <w:vAlign w:val="center"/>
            <w:hideMark/>
          </w:tcPr>
          <w:p w14:paraId="2639BEBC" w14:textId="77777777" w:rsidR="00AB2989" w:rsidRPr="00295F28" w:rsidRDefault="00AB2989" w:rsidP="0011508F">
            <w:pPr>
              <w:rPr>
                <w:color w:val="000000"/>
                <w:sz w:val="22"/>
                <w:szCs w:val="22"/>
              </w:rPr>
            </w:pPr>
            <w:r w:rsidRPr="00295F28">
              <w:rPr>
                <w:color w:val="000000"/>
                <w:sz w:val="22"/>
                <w:szCs w:val="22"/>
              </w:rPr>
              <w:t>2-4kW áramfejlesztő</w:t>
            </w:r>
          </w:p>
        </w:tc>
        <w:tc>
          <w:tcPr>
            <w:tcW w:w="567" w:type="dxa"/>
            <w:shd w:val="clear" w:color="auto" w:fill="auto"/>
            <w:vAlign w:val="center"/>
            <w:hideMark/>
          </w:tcPr>
          <w:p w14:paraId="10570B04" w14:textId="77777777" w:rsidR="00AB2989" w:rsidRPr="00295F28" w:rsidRDefault="00AB2989" w:rsidP="0011508F">
            <w:pPr>
              <w:jc w:val="center"/>
              <w:rPr>
                <w:color w:val="000000"/>
                <w:sz w:val="22"/>
                <w:szCs w:val="22"/>
              </w:rPr>
            </w:pPr>
            <w:r w:rsidRPr="00295F28">
              <w:rPr>
                <w:color w:val="000000"/>
                <w:sz w:val="22"/>
                <w:szCs w:val="22"/>
              </w:rPr>
              <w:t>db</w:t>
            </w:r>
          </w:p>
        </w:tc>
        <w:tc>
          <w:tcPr>
            <w:tcW w:w="1418" w:type="dxa"/>
            <w:shd w:val="clear" w:color="auto" w:fill="auto"/>
            <w:vAlign w:val="center"/>
            <w:hideMark/>
          </w:tcPr>
          <w:p w14:paraId="764E4E53" w14:textId="77777777" w:rsidR="00AB2989" w:rsidRPr="00295F28" w:rsidRDefault="00AB2989" w:rsidP="0011508F">
            <w:pPr>
              <w:jc w:val="right"/>
              <w:rPr>
                <w:color w:val="000000"/>
                <w:sz w:val="22"/>
                <w:szCs w:val="22"/>
              </w:rPr>
            </w:pPr>
            <w:r w:rsidRPr="00295F28">
              <w:rPr>
                <w:color w:val="000000"/>
                <w:sz w:val="22"/>
                <w:szCs w:val="22"/>
              </w:rPr>
              <w:t>4</w:t>
            </w:r>
          </w:p>
        </w:tc>
        <w:tc>
          <w:tcPr>
            <w:tcW w:w="1559" w:type="dxa"/>
            <w:shd w:val="clear" w:color="auto" w:fill="auto"/>
            <w:vAlign w:val="center"/>
            <w:hideMark/>
          </w:tcPr>
          <w:p w14:paraId="351FB6FF" w14:textId="77777777" w:rsidR="00AB2989" w:rsidRPr="00295F28" w:rsidRDefault="00AB2989" w:rsidP="0011508F">
            <w:pPr>
              <w:jc w:val="right"/>
              <w:rPr>
                <w:color w:val="000000"/>
                <w:sz w:val="20"/>
                <w:szCs w:val="20"/>
              </w:rPr>
            </w:pPr>
            <w:r w:rsidRPr="00295F28">
              <w:rPr>
                <w:color w:val="000000"/>
                <w:sz w:val="20"/>
                <w:szCs w:val="20"/>
              </w:rPr>
              <w:t> </w:t>
            </w:r>
          </w:p>
        </w:tc>
        <w:tc>
          <w:tcPr>
            <w:tcW w:w="1701" w:type="dxa"/>
            <w:shd w:val="clear" w:color="000000" w:fill="FFFFFF"/>
            <w:vAlign w:val="center"/>
            <w:hideMark/>
          </w:tcPr>
          <w:p w14:paraId="1CBC1D65" w14:textId="77777777" w:rsidR="00AB2989" w:rsidRPr="00295F28" w:rsidRDefault="00AB2989" w:rsidP="0011508F">
            <w:pPr>
              <w:jc w:val="right"/>
              <w:rPr>
                <w:color w:val="000000"/>
                <w:sz w:val="22"/>
                <w:szCs w:val="22"/>
              </w:rPr>
            </w:pPr>
            <w:r w:rsidRPr="00295F28">
              <w:rPr>
                <w:color w:val="000000"/>
                <w:sz w:val="22"/>
                <w:szCs w:val="22"/>
              </w:rPr>
              <w:t> </w:t>
            </w:r>
          </w:p>
        </w:tc>
      </w:tr>
      <w:tr w:rsidR="00AB2989" w:rsidRPr="00295F28" w14:paraId="33C3D16D" w14:textId="77777777" w:rsidTr="0011508F">
        <w:trPr>
          <w:trHeight w:val="315"/>
        </w:trPr>
        <w:tc>
          <w:tcPr>
            <w:tcW w:w="514" w:type="dxa"/>
            <w:shd w:val="clear" w:color="auto" w:fill="auto"/>
            <w:vAlign w:val="center"/>
            <w:hideMark/>
          </w:tcPr>
          <w:p w14:paraId="2C34CD98" w14:textId="77777777" w:rsidR="00AB2989" w:rsidRPr="00295F28" w:rsidRDefault="00AB2989" w:rsidP="0011508F">
            <w:pPr>
              <w:jc w:val="center"/>
              <w:rPr>
                <w:color w:val="000000"/>
                <w:sz w:val="22"/>
                <w:szCs w:val="22"/>
              </w:rPr>
            </w:pPr>
            <w:r w:rsidRPr="00295F28">
              <w:rPr>
                <w:color w:val="000000"/>
                <w:sz w:val="22"/>
                <w:szCs w:val="22"/>
              </w:rPr>
              <w:t>2.</w:t>
            </w:r>
          </w:p>
        </w:tc>
        <w:tc>
          <w:tcPr>
            <w:tcW w:w="3395" w:type="dxa"/>
            <w:shd w:val="clear" w:color="auto" w:fill="auto"/>
            <w:vAlign w:val="center"/>
            <w:hideMark/>
          </w:tcPr>
          <w:p w14:paraId="00C005D5" w14:textId="77777777" w:rsidR="00AB2989" w:rsidRPr="00295F28" w:rsidRDefault="00AB2989" w:rsidP="0011508F">
            <w:pPr>
              <w:rPr>
                <w:color w:val="000000"/>
                <w:sz w:val="22"/>
                <w:szCs w:val="22"/>
              </w:rPr>
            </w:pPr>
            <w:r w:rsidRPr="00295F28">
              <w:rPr>
                <w:color w:val="000000"/>
                <w:sz w:val="22"/>
                <w:szCs w:val="22"/>
              </w:rPr>
              <w:t>40kVA (3x32A) áramfejlesztő</w:t>
            </w:r>
          </w:p>
        </w:tc>
        <w:tc>
          <w:tcPr>
            <w:tcW w:w="567" w:type="dxa"/>
            <w:shd w:val="clear" w:color="auto" w:fill="auto"/>
            <w:vAlign w:val="center"/>
            <w:hideMark/>
          </w:tcPr>
          <w:p w14:paraId="61AC660A" w14:textId="77777777" w:rsidR="00AB2989" w:rsidRPr="00295F28" w:rsidRDefault="00AB2989" w:rsidP="0011508F">
            <w:pPr>
              <w:jc w:val="center"/>
              <w:rPr>
                <w:color w:val="000000"/>
                <w:sz w:val="22"/>
                <w:szCs w:val="22"/>
              </w:rPr>
            </w:pPr>
            <w:r w:rsidRPr="00295F28">
              <w:rPr>
                <w:color w:val="000000"/>
                <w:sz w:val="22"/>
                <w:szCs w:val="22"/>
              </w:rPr>
              <w:t>db</w:t>
            </w:r>
          </w:p>
        </w:tc>
        <w:tc>
          <w:tcPr>
            <w:tcW w:w="1418" w:type="dxa"/>
            <w:shd w:val="clear" w:color="auto" w:fill="auto"/>
            <w:vAlign w:val="center"/>
            <w:hideMark/>
          </w:tcPr>
          <w:p w14:paraId="2DD3672D" w14:textId="77777777" w:rsidR="00AB2989" w:rsidRPr="00295F28" w:rsidRDefault="00AB2989" w:rsidP="0011508F">
            <w:pPr>
              <w:jc w:val="right"/>
              <w:rPr>
                <w:color w:val="000000"/>
                <w:sz w:val="22"/>
                <w:szCs w:val="22"/>
              </w:rPr>
            </w:pPr>
            <w:r w:rsidRPr="00295F28">
              <w:rPr>
                <w:color w:val="000000"/>
                <w:sz w:val="22"/>
                <w:szCs w:val="22"/>
              </w:rPr>
              <w:t>2</w:t>
            </w:r>
          </w:p>
        </w:tc>
        <w:tc>
          <w:tcPr>
            <w:tcW w:w="1559" w:type="dxa"/>
            <w:shd w:val="clear" w:color="auto" w:fill="auto"/>
            <w:vAlign w:val="center"/>
            <w:hideMark/>
          </w:tcPr>
          <w:p w14:paraId="2229EA9D" w14:textId="77777777" w:rsidR="00AB2989" w:rsidRPr="00295F28" w:rsidRDefault="00AB2989" w:rsidP="0011508F">
            <w:pPr>
              <w:jc w:val="right"/>
              <w:rPr>
                <w:color w:val="000000"/>
                <w:sz w:val="20"/>
                <w:szCs w:val="20"/>
              </w:rPr>
            </w:pPr>
            <w:r w:rsidRPr="00295F28">
              <w:rPr>
                <w:color w:val="000000"/>
                <w:sz w:val="20"/>
                <w:szCs w:val="20"/>
              </w:rPr>
              <w:t> </w:t>
            </w:r>
          </w:p>
        </w:tc>
        <w:tc>
          <w:tcPr>
            <w:tcW w:w="1701" w:type="dxa"/>
            <w:shd w:val="clear" w:color="000000" w:fill="FFFFFF"/>
            <w:vAlign w:val="center"/>
            <w:hideMark/>
          </w:tcPr>
          <w:p w14:paraId="3D1A4487" w14:textId="77777777" w:rsidR="00AB2989" w:rsidRPr="00295F28" w:rsidRDefault="00AB2989" w:rsidP="0011508F">
            <w:pPr>
              <w:jc w:val="right"/>
              <w:rPr>
                <w:color w:val="000000"/>
                <w:sz w:val="22"/>
                <w:szCs w:val="22"/>
              </w:rPr>
            </w:pPr>
            <w:r w:rsidRPr="00295F28">
              <w:rPr>
                <w:color w:val="000000"/>
                <w:sz w:val="22"/>
                <w:szCs w:val="22"/>
              </w:rPr>
              <w:t> </w:t>
            </w:r>
          </w:p>
        </w:tc>
      </w:tr>
      <w:tr w:rsidR="00AB2989" w:rsidRPr="00295F28" w14:paraId="0C2BF8A5" w14:textId="77777777" w:rsidTr="0011508F">
        <w:trPr>
          <w:trHeight w:val="315"/>
        </w:trPr>
        <w:tc>
          <w:tcPr>
            <w:tcW w:w="514" w:type="dxa"/>
            <w:shd w:val="clear" w:color="auto" w:fill="auto"/>
            <w:vAlign w:val="center"/>
            <w:hideMark/>
          </w:tcPr>
          <w:p w14:paraId="7A460907" w14:textId="77777777" w:rsidR="00AB2989" w:rsidRPr="00295F28" w:rsidRDefault="00AB2989" w:rsidP="0011508F">
            <w:pPr>
              <w:jc w:val="center"/>
              <w:rPr>
                <w:color w:val="000000"/>
                <w:sz w:val="22"/>
                <w:szCs w:val="22"/>
              </w:rPr>
            </w:pPr>
            <w:r w:rsidRPr="00295F28">
              <w:rPr>
                <w:color w:val="000000"/>
                <w:sz w:val="22"/>
                <w:szCs w:val="22"/>
              </w:rPr>
              <w:t>3.</w:t>
            </w:r>
          </w:p>
        </w:tc>
        <w:tc>
          <w:tcPr>
            <w:tcW w:w="3395" w:type="dxa"/>
            <w:shd w:val="clear" w:color="auto" w:fill="auto"/>
            <w:vAlign w:val="center"/>
            <w:hideMark/>
          </w:tcPr>
          <w:p w14:paraId="6BD547DA" w14:textId="77777777" w:rsidR="00AB2989" w:rsidRPr="00295F28" w:rsidRDefault="00AB2989" w:rsidP="0011508F">
            <w:pPr>
              <w:rPr>
                <w:color w:val="000000"/>
                <w:sz w:val="22"/>
                <w:szCs w:val="22"/>
              </w:rPr>
            </w:pPr>
            <w:r w:rsidRPr="00295F28">
              <w:rPr>
                <w:color w:val="000000"/>
                <w:sz w:val="22"/>
                <w:szCs w:val="22"/>
              </w:rPr>
              <w:t>60kVA (3x63A) áramfejlesztő</w:t>
            </w:r>
          </w:p>
        </w:tc>
        <w:tc>
          <w:tcPr>
            <w:tcW w:w="567" w:type="dxa"/>
            <w:shd w:val="clear" w:color="auto" w:fill="auto"/>
            <w:vAlign w:val="center"/>
            <w:hideMark/>
          </w:tcPr>
          <w:p w14:paraId="70326F34" w14:textId="77777777" w:rsidR="00AB2989" w:rsidRPr="00295F28" w:rsidRDefault="00AB2989" w:rsidP="0011508F">
            <w:pPr>
              <w:jc w:val="center"/>
              <w:rPr>
                <w:color w:val="000000"/>
                <w:sz w:val="22"/>
                <w:szCs w:val="22"/>
              </w:rPr>
            </w:pPr>
            <w:r w:rsidRPr="00295F28">
              <w:rPr>
                <w:color w:val="000000"/>
                <w:sz w:val="22"/>
                <w:szCs w:val="22"/>
              </w:rPr>
              <w:t>db</w:t>
            </w:r>
          </w:p>
        </w:tc>
        <w:tc>
          <w:tcPr>
            <w:tcW w:w="1418" w:type="dxa"/>
            <w:shd w:val="clear" w:color="auto" w:fill="auto"/>
            <w:vAlign w:val="center"/>
            <w:hideMark/>
          </w:tcPr>
          <w:p w14:paraId="59E10537" w14:textId="77777777" w:rsidR="00AB2989" w:rsidRPr="00295F28" w:rsidRDefault="00AB2989" w:rsidP="0011508F">
            <w:pPr>
              <w:jc w:val="right"/>
              <w:rPr>
                <w:color w:val="000000"/>
                <w:sz w:val="22"/>
                <w:szCs w:val="22"/>
              </w:rPr>
            </w:pPr>
            <w:r w:rsidRPr="00295F28">
              <w:rPr>
                <w:color w:val="000000"/>
                <w:sz w:val="22"/>
                <w:szCs w:val="22"/>
              </w:rPr>
              <w:t>1</w:t>
            </w:r>
          </w:p>
        </w:tc>
        <w:tc>
          <w:tcPr>
            <w:tcW w:w="1559" w:type="dxa"/>
            <w:shd w:val="clear" w:color="auto" w:fill="auto"/>
            <w:vAlign w:val="center"/>
            <w:hideMark/>
          </w:tcPr>
          <w:p w14:paraId="2891FB67" w14:textId="77777777" w:rsidR="00AB2989" w:rsidRPr="00295F28" w:rsidRDefault="00AB2989" w:rsidP="0011508F">
            <w:pPr>
              <w:jc w:val="right"/>
              <w:rPr>
                <w:color w:val="000000"/>
                <w:sz w:val="20"/>
                <w:szCs w:val="20"/>
              </w:rPr>
            </w:pPr>
            <w:r w:rsidRPr="00295F28">
              <w:rPr>
                <w:color w:val="000000"/>
                <w:sz w:val="20"/>
                <w:szCs w:val="20"/>
              </w:rPr>
              <w:t> </w:t>
            </w:r>
          </w:p>
        </w:tc>
        <w:tc>
          <w:tcPr>
            <w:tcW w:w="1701" w:type="dxa"/>
            <w:shd w:val="clear" w:color="000000" w:fill="FFFFFF"/>
            <w:vAlign w:val="center"/>
            <w:hideMark/>
          </w:tcPr>
          <w:p w14:paraId="036671E4" w14:textId="77777777" w:rsidR="00AB2989" w:rsidRPr="00295F28" w:rsidRDefault="00AB2989" w:rsidP="0011508F">
            <w:pPr>
              <w:jc w:val="right"/>
              <w:rPr>
                <w:color w:val="000000"/>
                <w:sz w:val="22"/>
                <w:szCs w:val="22"/>
              </w:rPr>
            </w:pPr>
            <w:r w:rsidRPr="00295F28">
              <w:rPr>
                <w:color w:val="000000"/>
                <w:sz w:val="22"/>
                <w:szCs w:val="22"/>
              </w:rPr>
              <w:t> </w:t>
            </w:r>
          </w:p>
        </w:tc>
      </w:tr>
      <w:tr w:rsidR="00AB2989" w:rsidRPr="00295F28" w14:paraId="3D0DC931" w14:textId="77777777" w:rsidTr="0011508F">
        <w:trPr>
          <w:trHeight w:val="600"/>
        </w:trPr>
        <w:tc>
          <w:tcPr>
            <w:tcW w:w="514" w:type="dxa"/>
            <w:shd w:val="clear" w:color="auto" w:fill="auto"/>
            <w:vAlign w:val="center"/>
            <w:hideMark/>
          </w:tcPr>
          <w:p w14:paraId="0DEE89FE" w14:textId="77777777" w:rsidR="00AB2989" w:rsidRPr="00295F28" w:rsidRDefault="00AB2989" w:rsidP="0011508F">
            <w:pPr>
              <w:jc w:val="center"/>
              <w:rPr>
                <w:color w:val="000000"/>
                <w:sz w:val="22"/>
                <w:szCs w:val="22"/>
              </w:rPr>
            </w:pPr>
            <w:r w:rsidRPr="00295F28">
              <w:rPr>
                <w:color w:val="000000"/>
                <w:sz w:val="22"/>
                <w:szCs w:val="22"/>
              </w:rPr>
              <w:t>4.</w:t>
            </w:r>
          </w:p>
        </w:tc>
        <w:tc>
          <w:tcPr>
            <w:tcW w:w="3395" w:type="dxa"/>
            <w:shd w:val="clear" w:color="auto" w:fill="auto"/>
            <w:vAlign w:val="center"/>
            <w:hideMark/>
          </w:tcPr>
          <w:p w14:paraId="133083A8" w14:textId="77777777" w:rsidR="00AB2989" w:rsidRPr="00295F28" w:rsidRDefault="00AB2989" w:rsidP="0011508F">
            <w:pPr>
              <w:rPr>
                <w:color w:val="000000"/>
                <w:sz w:val="22"/>
                <w:szCs w:val="22"/>
              </w:rPr>
            </w:pPr>
            <w:r w:rsidRPr="00295F28">
              <w:rPr>
                <w:color w:val="000000"/>
                <w:sz w:val="22"/>
                <w:szCs w:val="22"/>
              </w:rPr>
              <w:t xml:space="preserve">100kVA (3x63A) áramfejlesztő </w:t>
            </w:r>
            <w:proofErr w:type="gramStart"/>
            <w:r w:rsidRPr="00295F28">
              <w:rPr>
                <w:color w:val="000000"/>
                <w:sz w:val="22"/>
                <w:szCs w:val="22"/>
              </w:rPr>
              <w:t>( Szinkronképes</w:t>
            </w:r>
            <w:proofErr w:type="gramEnd"/>
            <w:r w:rsidRPr="00295F28">
              <w:rPr>
                <w:color w:val="000000"/>
                <w:sz w:val="22"/>
                <w:szCs w:val="22"/>
              </w:rPr>
              <w:t xml:space="preserve"> üzemmóddal )</w:t>
            </w:r>
          </w:p>
        </w:tc>
        <w:tc>
          <w:tcPr>
            <w:tcW w:w="567" w:type="dxa"/>
            <w:shd w:val="clear" w:color="auto" w:fill="auto"/>
            <w:vAlign w:val="center"/>
            <w:hideMark/>
          </w:tcPr>
          <w:p w14:paraId="47378837" w14:textId="77777777" w:rsidR="00AB2989" w:rsidRPr="00295F28" w:rsidRDefault="00AB2989" w:rsidP="0011508F">
            <w:pPr>
              <w:jc w:val="center"/>
              <w:rPr>
                <w:color w:val="000000"/>
                <w:sz w:val="22"/>
                <w:szCs w:val="22"/>
              </w:rPr>
            </w:pPr>
            <w:r w:rsidRPr="00295F28">
              <w:rPr>
                <w:color w:val="000000"/>
                <w:sz w:val="22"/>
                <w:szCs w:val="22"/>
              </w:rPr>
              <w:t>db</w:t>
            </w:r>
          </w:p>
        </w:tc>
        <w:tc>
          <w:tcPr>
            <w:tcW w:w="1418" w:type="dxa"/>
            <w:shd w:val="clear" w:color="auto" w:fill="auto"/>
            <w:vAlign w:val="center"/>
            <w:hideMark/>
          </w:tcPr>
          <w:p w14:paraId="38718B0F" w14:textId="77777777" w:rsidR="00AB2989" w:rsidRPr="00295F28" w:rsidRDefault="00AB2989" w:rsidP="0011508F">
            <w:pPr>
              <w:jc w:val="right"/>
              <w:rPr>
                <w:color w:val="000000"/>
                <w:sz w:val="22"/>
                <w:szCs w:val="22"/>
              </w:rPr>
            </w:pPr>
            <w:r w:rsidRPr="00295F28">
              <w:rPr>
                <w:color w:val="000000"/>
                <w:sz w:val="22"/>
                <w:szCs w:val="22"/>
              </w:rPr>
              <w:t>2</w:t>
            </w:r>
          </w:p>
        </w:tc>
        <w:tc>
          <w:tcPr>
            <w:tcW w:w="1559" w:type="dxa"/>
            <w:shd w:val="clear" w:color="auto" w:fill="auto"/>
            <w:vAlign w:val="center"/>
            <w:hideMark/>
          </w:tcPr>
          <w:p w14:paraId="76F0998F" w14:textId="77777777" w:rsidR="00AB2989" w:rsidRPr="00295F28" w:rsidRDefault="00AB2989" w:rsidP="0011508F">
            <w:pPr>
              <w:jc w:val="right"/>
              <w:rPr>
                <w:color w:val="000000"/>
                <w:sz w:val="20"/>
                <w:szCs w:val="20"/>
              </w:rPr>
            </w:pPr>
            <w:r w:rsidRPr="00295F28">
              <w:rPr>
                <w:color w:val="000000"/>
                <w:sz w:val="20"/>
                <w:szCs w:val="20"/>
              </w:rPr>
              <w:t> </w:t>
            </w:r>
          </w:p>
        </w:tc>
        <w:tc>
          <w:tcPr>
            <w:tcW w:w="1701" w:type="dxa"/>
            <w:shd w:val="clear" w:color="000000" w:fill="FFFFFF"/>
            <w:vAlign w:val="center"/>
            <w:hideMark/>
          </w:tcPr>
          <w:p w14:paraId="073FFE5C" w14:textId="77777777" w:rsidR="00AB2989" w:rsidRPr="00295F28" w:rsidRDefault="00AB2989" w:rsidP="0011508F">
            <w:pPr>
              <w:jc w:val="right"/>
              <w:rPr>
                <w:color w:val="000000"/>
                <w:sz w:val="22"/>
                <w:szCs w:val="22"/>
              </w:rPr>
            </w:pPr>
            <w:r w:rsidRPr="00295F28">
              <w:rPr>
                <w:color w:val="000000"/>
                <w:sz w:val="22"/>
                <w:szCs w:val="22"/>
              </w:rPr>
              <w:t> </w:t>
            </w:r>
          </w:p>
        </w:tc>
      </w:tr>
      <w:tr w:rsidR="00AB2989" w:rsidRPr="00295F28" w14:paraId="48520B20" w14:textId="77777777" w:rsidTr="0011508F">
        <w:trPr>
          <w:trHeight w:val="315"/>
        </w:trPr>
        <w:tc>
          <w:tcPr>
            <w:tcW w:w="7453" w:type="dxa"/>
            <w:gridSpan w:val="5"/>
            <w:shd w:val="clear" w:color="000000" w:fill="D9D9D9"/>
            <w:vAlign w:val="center"/>
            <w:hideMark/>
          </w:tcPr>
          <w:p w14:paraId="54EC385D" w14:textId="77777777" w:rsidR="00AB2989" w:rsidRPr="00295F28" w:rsidRDefault="00AB2989" w:rsidP="0011508F">
            <w:pPr>
              <w:rPr>
                <w:b/>
                <w:bCs/>
                <w:color w:val="000000"/>
                <w:sz w:val="22"/>
                <w:szCs w:val="22"/>
              </w:rPr>
            </w:pPr>
            <w:r w:rsidRPr="00295F28">
              <w:rPr>
                <w:b/>
                <w:bCs/>
                <w:color w:val="000000"/>
                <w:sz w:val="22"/>
                <w:szCs w:val="22"/>
              </w:rPr>
              <w:t>6. részajánlati kör összesen:</w:t>
            </w:r>
          </w:p>
        </w:tc>
        <w:tc>
          <w:tcPr>
            <w:tcW w:w="1701" w:type="dxa"/>
            <w:shd w:val="clear" w:color="000000" w:fill="D9D9D9"/>
            <w:vAlign w:val="center"/>
            <w:hideMark/>
          </w:tcPr>
          <w:p w14:paraId="053B2048" w14:textId="77777777" w:rsidR="00AB2989" w:rsidRPr="00295F28" w:rsidRDefault="00AB2989" w:rsidP="0011508F">
            <w:pPr>
              <w:jc w:val="right"/>
              <w:rPr>
                <w:b/>
                <w:bCs/>
                <w:color w:val="000000"/>
                <w:sz w:val="22"/>
                <w:szCs w:val="22"/>
              </w:rPr>
            </w:pPr>
            <w:r w:rsidRPr="00295F28">
              <w:rPr>
                <w:b/>
                <w:bCs/>
                <w:color w:val="000000"/>
                <w:sz w:val="22"/>
                <w:szCs w:val="22"/>
              </w:rPr>
              <w:t> </w:t>
            </w:r>
          </w:p>
        </w:tc>
      </w:tr>
    </w:tbl>
    <w:p w14:paraId="0FA3E9B9" w14:textId="77777777" w:rsidR="00AF3830" w:rsidRDefault="00AF3830" w:rsidP="00AF3830">
      <w:pPr>
        <w:jc w:val="both"/>
        <w:rPr>
          <w:sz w:val="12"/>
          <w:szCs w:val="12"/>
        </w:rPr>
      </w:pPr>
    </w:p>
    <w:p w14:paraId="560BCB6B" w14:textId="250EE510" w:rsidR="004001F0" w:rsidRDefault="00AF3830" w:rsidP="00AB2989">
      <w:pPr>
        <w:spacing w:before="120"/>
        <w:jc w:val="both"/>
      </w:pPr>
      <w:r>
        <w:rPr>
          <w:rFonts w:ascii="&amp;#39" w:hAnsi="&amp;#39"/>
        </w:rPr>
        <w:tab/>
      </w:r>
      <w:r w:rsidRPr="004001F0">
        <w:rPr>
          <w:rFonts w:ascii="&amp;#39" w:hAnsi="&amp;#39"/>
          <w:highlight w:val="yellow"/>
        </w:rPr>
        <w:t>A mennyiség:</w:t>
      </w:r>
      <w:r w:rsidR="004001F0" w:rsidRPr="004001F0">
        <w:rPr>
          <w:rFonts w:ascii="&amp;#39" w:hAnsi="&amp;#39"/>
          <w:highlight w:val="yellow"/>
        </w:rPr>
        <w:t xml:space="preserve"> </w:t>
      </w:r>
      <w:r w:rsidR="004001F0" w:rsidRPr="004001F0">
        <w:rPr>
          <w:highlight w:val="yellow"/>
        </w:rPr>
        <w:t>A megjelölt darabszámokból -30% eltérés lehetséges a rendelkezésre álló pénzügyi fedezet függvényében.</w:t>
      </w:r>
    </w:p>
    <w:p w14:paraId="1E218F62" w14:textId="71DA12B0" w:rsidR="00AF3830" w:rsidRDefault="00AF3830" w:rsidP="00AF3830">
      <w:pPr>
        <w:tabs>
          <w:tab w:val="left" w:pos="709"/>
        </w:tabs>
        <w:ind w:left="709"/>
        <w:jc w:val="both"/>
        <w:rPr>
          <w:rFonts w:ascii="&amp;#39" w:hAnsi="&amp;#39"/>
          <w:sz w:val="12"/>
          <w:szCs w:val="12"/>
        </w:rPr>
      </w:pPr>
      <w:r>
        <w:rPr>
          <w:rFonts w:ascii="&amp;#39" w:hAnsi="&amp;#39"/>
        </w:rPr>
        <w:tab/>
      </w:r>
    </w:p>
    <w:p w14:paraId="088657BB" w14:textId="77777777" w:rsidR="00AF3830" w:rsidRDefault="00AF3830" w:rsidP="00AB2989">
      <w:pPr>
        <w:jc w:val="both"/>
        <w:rPr>
          <w:rFonts w:ascii="&amp;#39" w:hAnsi="&amp;#39"/>
        </w:rPr>
      </w:pPr>
      <w:r>
        <w:rPr>
          <w:rFonts w:ascii="&amp;#39" w:hAnsi="&amp;#39"/>
        </w:rPr>
        <w:tab/>
        <w:t>A Felek megállapodnak abban, hogy a jelen szerződés 1.2. pontjában foglalt termékek vételára a szerződés hatálya alatt változatlanok. A vételár tartalmazza a termékek csomagolásának, a teljesítés helyére történő leszállításának költségeit is.</w:t>
      </w:r>
    </w:p>
    <w:p w14:paraId="24E04C18" w14:textId="77777777" w:rsidR="00AF3830" w:rsidRDefault="00AF3830" w:rsidP="00AF3830">
      <w:pPr>
        <w:ind w:firstLine="708"/>
        <w:jc w:val="both"/>
        <w:rPr>
          <w:rFonts w:ascii="&amp;#39" w:hAnsi="&amp;#39"/>
        </w:rPr>
      </w:pPr>
    </w:p>
    <w:p w14:paraId="5DF4916C" w14:textId="77777777" w:rsidR="00AB2989" w:rsidRDefault="00AB2989" w:rsidP="00AF3830">
      <w:pPr>
        <w:ind w:firstLine="708"/>
        <w:jc w:val="both"/>
        <w:rPr>
          <w:rFonts w:ascii="&amp;#39" w:hAnsi="&amp;#39"/>
        </w:rPr>
      </w:pPr>
    </w:p>
    <w:p w14:paraId="0A7BB1CE" w14:textId="77777777" w:rsidR="00AB2989" w:rsidRDefault="00AB2989" w:rsidP="00AF3830">
      <w:pPr>
        <w:ind w:firstLine="708"/>
        <w:jc w:val="both"/>
        <w:rPr>
          <w:rFonts w:ascii="&amp;#39" w:hAnsi="&amp;#39"/>
        </w:rPr>
      </w:pPr>
    </w:p>
    <w:p w14:paraId="4660EFF2" w14:textId="77777777" w:rsidR="00AB2989" w:rsidRDefault="00AB2989" w:rsidP="00AF3830">
      <w:pPr>
        <w:ind w:firstLine="708"/>
        <w:jc w:val="both"/>
        <w:rPr>
          <w:rFonts w:ascii="&amp;#39" w:hAnsi="&amp;#39"/>
        </w:rPr>
      </w:pPr>
    </w:p>
    <w:p w14:paraId="4BD4002C" w14:textId="77777777" w:rsidR="00AF3830" w:rsidRDefault="00AF3830" w:rsidP="00AF3830">
      <w:pPr>
        <w:widowControl w:val="0"/>
        <w:numPr>
          <w:ilvl w:val="0"/>
          <w:numId w:val="10"/>
        </w:numPr>
        <w:tabs>
          <w:tab w:val="num" w:pos="425"/>
          <w:tab w:val="num" w:pos="567"/>
        </w:tabs>
        <w:ind w:left="0" w:firstLine="0"/>
        <w:jc w:val="center"/>
        <w:outlineLvl w:val="0"/>
        <w:rPr>
          <w:b/>
          <w:kern w:val="28"/>
        </w:rPr>
      </w:pPr>
      <w:bookmarkStart w:id="20" w:name="_Toc11123205"/>
      <w:bookmarkStart w:id="21" w:name="_Toc41703579"/>
      <w:r>
        <w:rPr>
          <w:b/>
          <w:kern w:val="28"/>
        </w:rPr>
        <w:lastRenderedPageBreak/>
        <w:t>Teljesítési határidő</w:t>
      </w:r>
    </w:p>
    <w:p w14:paraId="1F176E74" w14:textId="77777777" w:rsidR="00AF3830" w:rsidRDefault="00AF3830" w:rsidP="00AF3830">
      <w:pPr>
        <w:widowControl w:val="0"/>
        <w:outlineLvl w:val="0"/>
        <w:rPr>
          <w:b/>
          <w:kern w:val="28"/>
        </w:rPr>
      </w:pPr>
    </w:p>
    <w:p w14:paraId="630E3398" w14:textId="27EFB71F" w:rsidR="00AF3830" w:rsidRDefault="00AF3830" w:rsidP="00A560BD">
      <w:pPr>
        <w:numPr>
          <w:ilvl w:val="1"/>
          <w:numId w:val="10"/>
        </w:numPr>
        <w:ind w:left="709" w:hanging="709"/>
        <w:jc w:val="both"/>
      </w:pPr>
      <w:bookmarkStart w:id="22" w:name="_Ref11737050"/>
      <w:r>
        <w:rPr>
          <w:kern w:val="28"/>
        </w:rPr>
        <w:t>Teljesítési</w:t>
      </w:r>
      <w:r>
        <w:t xml:space="preserve"> határidő:</w:t>
      </w:r>
      <w:r w:rsidR="00A560BD">
        <w:t xml:space="preserve"> </w:t>
      </w:r>
      <w:r>
        <w:t>A</w:t>
      </w:r>
      <w:r w:rsidR="00A560BD">
        <w:t xml:space="preserve"> szerződéskötéstől számított 30 nap.</w:t>
      </w:r>
    </w:p>
    <w:p w14:paraId="32DE455B" w14:textId="77777777" w:rsidR="00AF3830" w:rsidRDefault="00AF3830" w:rsidP="00AF3830">
      <w:pPr>
        <w:ind w:left="510"/>
        <w:jc w:val="both"/>
      </w:pPr>
    </w:p>
    <w:bookmarkEnd w:id="22"/>
    <w:p w14:paraId="1417868F" w14:textId="2484A4AE" w:rsidR="00AF3830" w:rsidRDefault="00AF3830" w:rsidP="00AF3830">
      <w:pPr>
        <w:numPr>
          <w:ilvl w:val="1"/>
          <w:numId w:val="10"/>
        </w:numPr>
        <w:ind w:left="709" w:hanging="709"/>
        <w:jc w:val="both"/>
      </w:pPr>
      <w:r>
        <w:t xml:space="preserve">A </w:t>
      </w:r>
      <w:r>
        <w:rPr>
          <w:kern w:val="28"/>
        </w:rPr>
        <w:t>teljesítés</w:t>
      </w:r>
      <w:r>
        <w:t xml:space="preserve"> tényleges időpontjaként Költségviselő és Eladó által aláírt </w:t>
      </w:r>
      <w:r w:rsidR="00047516">
        <w:t>átvételi</w:t>
      </w:r>
      <w:r>
        <w:t xml:space="preserve"> jegyzőkönyv aláírásának dátumát kell tekinteni.</w:t>
      </w:r>
    </w:p>
    <w:p w14:paraId="1AD9FD39" w14:textId="77777777" w:rsidR="00AF3830" w:rsidRDefault="00AF3830" w:rsidP="00AF3830">
      <w:pPr>
        <w:jc w:val="both"/>
      </w:pPr>
    </w:p>
    <w:p w14:paraId="37D43F4F" w14:textId="77777777" w:rsidR="00AF3830" w:rsidRDefault="00AF3830" w:rsidP="00AF3830">
      <w:pPr>
        <w:numPr>
          <w:ilvl w:val="0"/>
          <w:numId w:val="10"/>
        </w:numPr>
        <w:tabs>
          <w:tab w:val="num" w:pos="425"/>
          <w:tab w:val="num" w:pos="567"/>
        </w:tabs>
        <w:ind w:left="425"/>
        <w:jc w:val="center"/>
      </w:pPr>
      <w:r>
        <w:rPr>
          <w:b/>
          <w:kern w:val="28"/>
        </w:rPr>
        <w:t>Teljesítés helye:</w:t>
      </w:r>
    </w:p>
    <w:p w14:paraId="648D9E1A" w14:textId="77777777" w:rsidR="00AF3830" w:rsidRDefault="00AF3830" w:rsidP="00AF3830">
      <w:pPr>
        <w:ind w:left="425"/>
        <w:rPr>
          <w:sz w:val="20"/>
        </w:rPr>
      </w:pPr>
    </w:p>
    <w:p w14:paraId="4673CEE3" w14:textId="77777777" w:rsidR="00A560BD" w:rsidRPr="00A560BD" w:rsidRDefault="00A560BD" w:rsidP="00A560BD">
      <w:pPr>
        <w:numPr>
          <w:ilvl w:val="1"/>
          <w:numId w:val="10"/>
        </w:numPr>
        <w:ind w:left="709" w:hanging="709"/>
        <w:jc w:val="both"/>
        <w:rPr>
          <w:bCs/>
        </w:rPr>
      </w:pPr>
      <w:r w:rsidRPr="00A560BD">
        <w:rPr>
          <w:bCs/>
        </w:rPr>
        <w:t xml:space="preserve">MH </w:t>
      </w:r>
      <w:r w:rsidRPr="00A560BD">
        <w:rPr>
          <w:kern w:val="28"/>
        </w:rPr>
        <w:t>vitéz</w:t>
      </w:r>
      <w:r w:rsidRPr="00A560BD">
        <w:rPr>
          <w:bCs/>
        </w:rPr>
        <w:t xml:space="preserve"> </w:t>
      </w:r>
      <w:proofErr w:type="spellStart"/>
      <w:r w:rsidRPr="00A560BD">
        <w:rPr>
          <w:bCs/>
        </w:rPr>
        <w:t>Szurmay</w:t>
      </w:r>
      <w:proofErr w:type="spellEnd"/>
      <w:r w:rsidRPr="00A560BD">
        <w:rPr>
          <w:bCs/>
        </w:rPr>
        <w:t xml:space="preserve"> Sándor Budapest Helyőrség Dandár</w:t>
      </w:r>
    </w:p>
    <w:p w14:paraId="4BFB19E3" w14:textId="4EBA3DDD" w:rsidR="00AF3830" w:rsidRDefault="00A560BD" w:rsidP="00AF3830">
      <w:pPr>
        <w:ind w:left="709"/>
        <w:jc w:val="both"/>
      </w:pPr>
      <w:r>
        <w:t>1118 Budapest, Budaörsi út 49-53.</w:t>
      </w:r>
    </w:p>
    <w:p w14:paraId="59E42C10" w14:textId="77777777" w:rsidR="00A560BD" w:rsidRDefault="00A560BD" w:rsidP="00AF3830">
      <w:pPr>
        <w:ind w:left="709"/>
        <w:jc w:val="both"/>
      </w:pPr>
    </w:p>
    <w:p w14:paraId="7B1CE763" w14:textId="77777777" w:rsidR="00AF3830" w:rsidRDefault="00AF3830" w:rsidP="00AF3830">
      <w:pPr>
        <w:numPr>
          <w:ilvl w:val="0"/>
          <w:numId w:val="10"/>
        </w:numPr>
        <w:tabs>
          <w:tab w:val="num" w:pos="425"/>
          <w:tab w:val="num" w:pos="567"/>
        </w:tabs>
        <w:ind w:left="425"/>
        <w:jc w:val="center"/>
        <w:rPr>
          <w:b/>
          <w:bCs/>
        </w:rPr>
      </w:pPr>
      <w:r>
        <w:rPr>
          <w:b/>
          <w:kern w:val="28"/>
        </w:rPr>
        <w:t>Minőségbiztosítási</w:t>
      </w:r>
      <w:r>
        <w:rPr>
          <w:b/>
        </w:rPr>
        <w:t xml:space="preserve"> követelmények, a termékek átadás-átvétele</w:t>
      </w:r>
    </w:p>
    <w:p w14:paraId="1EE5BD93" w14:textId="77777777" w:rsidR="00AF3830" w:rsidRDefault="00AF3830" w:rsidP="00AF3830">
      <w:pPr>
        <w:jc w:val="both"/>
        <w:rPr>
          <w:b/>
        </w:rPr>
      </w:pPr>
    </w:p>
    <w:p w14:paraId="5DA73A9D" w14:textId="77777777" w:rsidR="0011508F" w:rsidRDefault="0011508F" w:rsidP="0011508F">
      <w:pPr>
        <w:numPr>
          <w:ilvl w:val="1"/>
          <w:numId w:val="10"/>
        </w:numPr>
        <w:ind w:left="709" w:hanging="709"/>
        <w:jc w:val="both"/>
        <w:rPr>
          <w:bCs/>
        </w:rPr>
      </w:pPr>
      <w:r w:rsidRPr="004B156F">
        <w:t xml:space="preserve">A </w:t>
      </w:r>
      <w:r w:rsidRPr="0011508F">
        <w:rPr>
          <w:bCs/>
        </w:rPr>
        <w:t>szerződéssel</w:t>
      </w:r>
      <w:r w:rsidRPr="004B156F">
        <w:t xml:space="preserve"> kapcsolatos katonai minőségbiztosítási feladatok</w:t>
      </w:r>
      <w:r>
        <w:t>, kötelezettségek, jogok</w:t>
      </w:r>
    </w:p>
    <w:p w14:paraId="2555E3EC" w14:textId="77777777" w:rsidR="0011508F" w:rsidRPr="0011508F" w:rsidRDefault="0011508F" w:rsidP="0011508F">
      <w:pPr>
        <w:ind w:left="709"/>
        <w:jc w:val="both"/>
        <w:rPr>
          <w:bCs/>
          <w:sz w:val="12"/>
          <w:szCs w:val="12"/>
        </w:rPr>
      </w:pPr>
    </w:p>
    <w:p w14:paraId="38DA1A75" w14:textId="77777777" w:rsidR="0011508F" w:rsidRDefault="0011508F" w:rsidP="0011508F">
      <w:pPr>
        <w:ind w:left="709"/>
        <w:jc w:val="both"/>
        <w:rPr>
          <w:bCs/>
        </w:rPr>
      </w:pPr>
      <w:r w:rsidRPr="007F3BE7">
        <w:t>Jelen Szerződés követelményei állami minőségbiztosítás hatálya alá tartoznak,</w:t>
      </w:r>
      <w:r w:rsidRPr="007F3BE7">
        <w:br/>
        <w:t xml:space="preserve">a HM </w:t>
      </w:r>
      <w:r w:rsidRPr="0076524C">
        <w:t>Védelemgazdasági</w:t>
      </w:r>
      <w:r w:rsidRPr="007F3BE7">
        <w:t xml:space="preserve"> Hivatal Kutatás-fejlesztési, Minőségbiztosítási és Biztonsági Beruházási </w:t>
      </w:r>
      <w:r w:rsidRPr="0076524C">
        <w:t>Igazgatóság</w:t>
      </w:r>
      <w:r w:rsidRPr="007F3BE7">
        <w:t xml:space="preserve"> (a továbbiakban HM VGH KMBBI) képviselője, mint a magyar Állami Minőségbiztosítási Szervezet, jogosult a minőségbiztosítási kérdésekben a Megrendelő/Vevő képviseletére.</w:t>
      </w:r>
    </w:p>
    <w:p w14:paraId="02EFAA60" w14:textId="77777777" w:rsidR="0011508F" w:rsidRPr="0011508F" w:rsidRDefault="0011508F" w:rsidP="0011508F">
      <w:pPr>
        <w:ind w:left="709"/>
        <w:jc w:val="both"/>
        <w:rPr>
          <w:bCs/>
          <w:sz w:val="12"/>
          <w:szCs w:val="12"/>
        </w:rPr>
      </w:pPr>
    </w:p>
    <w:p w14:paraId="0AFE27BD" w14:textId="77777777" w:rsidR="0011508F" w:rsidRDefault="0011508F" w:rsidP="003366FA">
      <w:pPr>
        <w:ind w:left="709"/>
        <w:jc w:val="both"/>
        <w:rPr>
          <w:bCs/>
        </w:rPr>
      </w:pPr>
      <w:r w:rsidRPr="007F3BE7">
        <w:t xml:space="preserve">A </w:t>
      </w:r>
      <w:r w:rsidRPr="0076524C">
        <w:t>minőségbiztosítással</w:t>
      </w:r>
      <w:r w:rsidRPr="007F3BE7">
        <w:t xml:space="preserve"> kapcsolatosan felmerülő kérdések esetében értesítendő:</w:t>
      </w:r>
    </w:p>
    <w:p w14:paraId="64C01568" w14:textId="77777777" w:rsidR="0011508F" w:rsidRDefault="0011508F" w:rsidP="0011508F">
      <w:pPr>
        <w:ind w:left="709"/>
        <w:jc w:val="both"/>
        <w:rPr>
          <w:bCs/>
        </w:rPr>
      </w:pPr>
      <w:r w:rsidRPr="007F3BE7">
        <w:t>HM</w:t>
      </w:r>
      <w:r w:rsidRPr="007F3BE7">
        <w:rPr>
          <w:iCs/>
        </w:rPr>
        <w:t xml:space="preserve"> VGH </w:t>
      </w:r>
      <w:r w:rsidRPr="007F3BE7">
        <w:rPr>
          <w:snapToGrid w:val="0"/>
        </w:rPr>
        <w:t>Kutatás</w:t>
      </w:r>
      <w:r w:rsidRPr="007F3BE7">
        <w:rPr>
          <w:iCs/>
        </w:rPr>
        <w:t>-fejlesztési, Minőségbiztosítási és Biztonsági Beruházási Igazgatóság</w:t>
      </w:r>
    </w:p>
    <w:p w14:paraId="5D0EA8E7" w14:textId="77777777" w:rsidR="0011508F" w:rsidRDefault="0011508F" w:rsidP="0011508F">
      <w:pPr>
        <w:ind w:left="709"/>
        <w:jc w:val="both"/>
        <w:rPr>
          <w:bCs/>
        </w:rPr>
      </w:pPr>
      <w:r w:rsidRPr="007F3BE7">
        <w:rPr>
          <w:snapToGrid w:val="0"/>
        </w:rPr>
        <w:t>Igazgató</w:t>
      </w:r>
      <w:r w:rsidRPr="007F3BE7">
        <w:rPr>
          <w:iCs/>
        </w:rPr>
        <w:t>:</w:t>
      </w:r>
      <w:r w:rsidRPr="007F3BE7">
        <w:rPr>
          <w:iCs/>
        </w:rPr>
        <w:tab/>
        <w:t>Illés Attila ezredes</w:t>
      </w:r>
    </w:p>
    <w:p w14:paraId="71B05619" w14:textId="77777777" w:rsidR="0011508F" w:rsidRDefault="0011508F" w:rsidP="0011508F">
      <w:pPr>
        <w:ind w:left="709"/>
        <w:jc w:val="both"/>
        <w:rPr>
          <w:bCs/>
        </w:rPr>
      </w:pPr>
      <w:r w:rsidRPr="007F3BE7">
        <w:rPr>
          <w:snapToGrid w:val="0"/>
        </w:rPr>
        <w:t>Postacím</w:t>
      </w:r>
      <w:r w:rsidRPr="007F3BE7">
        <w:rPr>
          <w:iCs/>
        </w:rPr>
        <w:t>:</w:t>
      </w:r>
      <w:r w:rsidRPr="007F3BE7">
        <w:rPr>
          <w:iCs/>
        </w:rPr>
        <w:tab/>
        <w:t>Magyarország, 1885 Budapest Pf. 25.</w:t>
      </w:r>
    </w:p>
    <w:p w14:paraId="34D83275" w14:textId="77777777" w:rsidR="0011508F" w:rsidRDefault="0011508F" w:rsidP="0011508F">
      <w:pPr>
        <w:ind w:left="709"/>
        <w:jc w:val="both"/>
        <w:rPr>
          <w:bCs/>
        </w:rPr>
      </w:pPr>
      <w:r w:rsidRPr="007F3BE7">
        <w:rPr>
          <w:snapToGrid w:val="0"/>
        </w:rPr>
        <w:t>Telefon</w:t>
      </w:r>
      <w:r w:rsidRPr="007F3BE7">
        <w:rPr>
          <w:iCs/>
        </w:rPr>
        <w:t>:</w:t>
      </w:r>
      <w:r w:rsidRPr="007F3BE7">
        <w:rPr>
          <w:iCs/>
        </w:rPr>
        <w:tab/>
        <w:t>(+36) 1 433-8041</w:t>
      </w:r>
    </w:p>
    <w:p w14:paraId="3AA13CF7" w14:textId="77777777" w:rsidR="0011508F" w:rsidRDefault="0011508F" w:rsidP="0011508F">
      <w:pPr>
        <w:ind w:left="709"/>
        <w:jc w:val="both"/>
        <w:rPr>
          <w:bCs/>
        </w:rPr>
      </w:pPr>
      <w:r w:rsidRPr="007F3BE7">
        <w:rPr>
          <w:snapToGrid w:val="0"/>
        </w:rPr>
        <w:t>Fax</w:t>
      </w:r>
      <w:r w:rsidRPr="007F3BE7">
        <w:rPr>
          <w:iCs/>
        </w:rPr>
        <w:t>:</w:t>
      </w:r>
      <w:r w:rsidRPr="007F3BE7">
        <w:rPr>
          <w:iCs/>
        </w:rPr>
        <w:tab/>
      </w:r>
      <w:r w:rsidRPr="007F3BE7">
        <w:rPr>
          <w:iCs/>
        </w:rPr>
        <w:tab/>
        <w:t>(+36) 1 237-5575</w:t>
      </w:r>
    </w:p>
    <w:p w14:paraId="3FD7B623" w14:textId="56ACAC57" w:rsidR="0011508F" w:rsidRDefault="0011508F" w:rsidP="0011508F">
      <w:pPr>
        <w:ind w:left="709"/>
        <w:jc w:val="both"/>
        <w:rPr>
          <w:rStyle w:val="Hiperhivatkozs"/>
          <w:iCs/>
        </w:rPr>
      </w:pPr>
      <w:r w:rsidRPr="007F3BE7">
        <w:rPr>
          <w:iCs/>
        </w:rPr>
        <w:t>E-mail:</w:t>
      </w:r>
      <w:r w:rsidRPr="007F3BE7">
        <w:rPr>
          <w:iCs/>
        </w:rPr>
        <w:tab/>
      </w:r>
      <w:hyperlink r:id="rId9" w:history="1">
        <w:r w:rsidRPr="007F3BE7">
          <w:rPr>
            <w:rStyle w:val="Hiperhivatkozs"/>
            <w:iCs/>
          </w:rPr>
          <w:t>nqaa@hm.gov.hu</w:t>
        </w:r>
      </w:hyperlink>
    </w:p>
    <w:p w14:paraId="67985D96" w14:textId="77777777" w:rsidR="008A7EC0" w:rsidRPr="0011508F" w:rsidRDefault="008A7EC0" w:rsidP="0011508F">
      <w:pPr>
        <w:ind w:left="709"/>
        <w:jc w:val="both"/>
        <w:rPr>
          <w:bCs/>
        </w:rPr>
      </w:pPr>
    </w:p>
    <w:p w14:paraId="26C74AEF" w14:textId="77777777" w:rsidR="0011508F" w:rsidRDefault="00AF3830" w:rsidP="0011508F">
      <w:pPr>
        <w:numPr>
          <w:ilvl w:val="1"/>
          <w:numId w:val="10"/>
        </w:numPr>
        <w:ind w:left="709" w:hanging="709"/>
        <w:jc w:val="both"/>
      </w:pPr>
      <w:r>
        <w:rPr>
          <w:bCs/>
        </w:rPr>
        <w:t xml:space="preserve">Eladó vállalja, hogy </w:t>
      </w:r>
      <w:r w:rsidR="0011508F" w:rsidRPr="007F3BE7">
        <w:t>az ISO 9001:2008 vagy azzal egyenértékű</w:t>
      </w:r>
      <w:r w:rsidR="0011508F">
        <w:t xml:space="preserve"> minőségirányítási rendszerét </w:t>
      </w:r>
      <w:r w:rsidR="0011508F" w:rsidRPr="007F3BE7">
        <w:t>a szerződés teljes időtartama alatt fenntartja. A minőségirányítási rendszer tanúsítottságának megszűnése szerződésszegésnek minősül.</w:t>
      </w:r>
    </w:p>
    <w:p w14:paraId="7BCFAE18" w14:textId="77777777" w:rsidR="0011508F" w:rsidRDefault="0011508F" w:rsidP="0011508F">
      <w:pPr>
        <w:ind w:left="709"/>
        <w:jc w:val="both"/>
      </w:pPr>
    </w:p>
    <w:p w14:paraId="77AD1F13" w14:textId="6CFDCB07" w:rsidR="0011508F" w:rsidRDefault="0011508F" w:rsidP="0011508F">
      <w:pPr>
        <w:numPr>
          <w:ilvl w:val="1"/>
          <w:numId w:val="10"/>
        </w:numPr>
        <w:ind w:left="709" w:hanging="709"/>
        <w:jc w:val="both"/>
      </w:pPr>
      <w:r w:rsidRPr="00CD748B">
        <w:t>Az Eladó</w:t>
      </w:r>
      <w:r>
        <w:t xml:space="preserve">, jelen szerződés 1. számú mellékletét képző műszaki </w:t>
      </w:r>
      <w:r w:rsidRPr="00CD748B">
        <w:t xml:space="preserve">követelményben felsorolt és megadott paraméterű </w:t>
      </w:r>
      <w:r w:rsidR="00054265" w:rsidRPr="00054265">
        <w:rPr>
          <w:highlight w:val="yellow"/>
        </w:rPr>
        <w:t xml:space="preserve">hangtechnikai / világítástechnikai / URH kommunikációs / </w:t>
      </w:r>
      <w:proofErr w:type="spellStart"/>
      <w:r w:rsidR="00054265" w:rsidRPr="00054265">
        <w:rPr>
          <w:highlight w:val="yellow"/>
        </w:rPr>
        <w:t>vizuáltechnikai</w:t>
      </w:r>
      <w:proofErr w:type="spellEnd"/>
      <w:r w:rsidR="00054265" w:rsidRPr="00054265">
        <w:rPr>
          <w:highlight w:val="yellow"/>
        </w:rPr>
        <w:t xml:space="preserve"> / tolmácstechnikai / erősáramú technikai</w:t>
      </w:r>
      <w:r w:rsidR="00054265">
        <w:t xml:space="preserve"> </w:t>
      </w:r>
      <w:r w:rsidRPr="00CD748B">
        <w:t>eszközöket ajánlhatja fel átvételre.</w:t>
      </w:r>
    </w:p>
    <w:p w14:paraId="2F245430" w14:textId="77777777" w:rsidR="0011508F" w:rsidRDefault="0011508F" w:rsidP="0011508F">
      <w:pPr>
        <w:pStyle w:val="Listaszerbekezds"/>
      </w:pPr>
    </w:p>
    <w:p w14:paraId="6DD2EE46" w14:textId="13E6B1CA" w:rsidR="00054265" w:rsidRDefault="0011508F" w:rsidP="00054265">
      <w:pPr>
        <w:numPr>
          <w:ilvl w:val="1"/>
          <w:numId w:val="10"/>
        </w:numPr>
        <w:ind w:left="709" w:hanging="709"/>
        <w:jc w:val="both"/>
      </w:pPr>
      <w:r w:rsidRPr="00CD748B">
        <w:t xml:space="preserve">Az Eladó a tervezet átvételi feladatok időpontja előtt minimum 10 nappal értesítse a szerződésben megjelölt </w:t>
      </w:r>
      <w:r>
        <w:t>Költségviselő</w:t>
      </w:r>
      <w:r w:rsidR="00054265">
        <w:t xml:space="preserve"> képviselőjét.</w:t>
      </w:r>
    </w:p>
    <w:p w14:paraId="73FBF1B3" w14:textId="77777777" w:rsidR="00054265" w:rsidRDefault="00054265" w:rsidP="00054265">
      <w:pPr>
        <w:pStyle w:val="Listaszerbekezds"/>
      </w:pPr>
    </w:p>
    <w:p w14:paraId="274E8FAF" w14:textId="21B8AC3E" w:rsidR="00054265" w:rsidRDefault="00054265" w:rsidP="00054265">
      <w:pPr>
        <w:numPr>
          <w:ilvl w:val="1"/>
          <w:numId w:val="10"/>
        </w:numPr>
        <w:ind w:left="709" w:hanging="709"/>
        <w:jc w:val="both"/>
      </w:pPr>
      <w:r w:rsidRPr="00CD748B">
        <w:t xml:space="preserve">A követelményben megadott </w:t>
      </w:r>
      <w:r w:rsidRPr="00054265">
        <w:rPr>
          <w:highlight w:val="yellow"/>
        </w:rPr>
        <w:t xml:space="preserve">hangtechnikai / világítástechnikai / URH kommunikációs / </w:t>
      </w:r>
      <w:proofErr w:type="spellStart"/>
      <w:r w:rsidRPr="00054265">
        <w:rPr>
          <w:highlight w:val="yellow"/>
        </w:rPr>
        <w:t>vizuáltechnikai</w:t>
      </w:r>
      <w:proofErr w:type="spellEnd"/>
      <w:r w:rsidRPr="00054265">
        <w:rPr>
          <w:highlight w:val="yellow"/>
        </w:rPr>
        <w:t xml:space="preserve"> / tolmácstechnikai / erősáramú technikai</w:t>
      </w:r>
      <w:r w:rsidRPr="00CD748B">
        <w:t xml:space="preserve"> eszközök rendelkezzenek gyártói megfelelőségi nyilatkozattal. </w:t>
      </w:r>
    </w:p>
    <w:p w14:paraId="5DC140C1" w14:textId="77777777" w:rsidR="00054265" w:rsidRDefault="00054265" w:rsidP="00054265">
      <w:pPr>
        <w:pStyle w:val="Listaszerbekezds"/>
      </w:pPr>
    </w:p>
    <w:p w14:paraId="0675DBD8" w14:textId="0BCB0F63" w:rsidR="00054265" w:rsidRDefault="00054265" w:rsidP="00054265">
      <w:pPr>
        <w:numPr>
          <w:ilvl w:val="1"/>
          <w:numId w:val="10"/>
        </w:numPr>
        <w:ind w:left="709" w:hanging="709"/>
        <w:jc w:val="both"/>
      </w:pPr>
      <w:r w:rsidRPr="00CD748B">
        <w:t>Ha a szállítás során bármilyen, a termékek minőségét befo</w:t>
      </w:r>
      <w:r>
        <w:t xml:space="preserve">lyásoló probléma merült fel, Költségviselő </w:t>
      </w:r>
      <w:r w:rsidRPr="00CD748B">
        <w:t>képviselője fenntartja azon jogát, hogy megvizsgálja, és szükség esetén visszautasítsa a termékeket függetlenül attól, hogy a termékhez tartozó megfelelőségi nyilatkozat (tanúsítvány) a rendelkezésre áll.</w:t>
      </w:r>
    </w:p>
    <w:p w14:paraId="7A9882C2" w14:textId="77777777" w:rsidR="00054265" w:rsidRDefault="00054265" w:rsidP="00054265">
      <w:pPr>
        <w:pStyle w:val="Listaszerbekezds"/>
      </w:pPr>
    </w:p>
    <w:p w14:paraId="727F8F09" w14:textId="6343D0D3" w:rsidR="00054265" w:rsidRDefault="00054265" w:rsidP="00054265">
      <w:pPr>
        <w:numPr>
          <w:ilvl w:val="1"/>
          <w:numId w:val="10"/>
        </w:numPr>
        <w:ind w:left="709" w:hanging="709"/>
        <w:jc w:val="both"/>
      </w:pPr>
      <w:r w:rsidRPr="00133B5A">
        <w:t>Az átv</w:t>
      </w:r>
      <w:r>
        <w:t>ételi feladatok végrehajtása Költségviselő jelenlétében, Költségviselő kijelölt telephelyén (</w:t>
      </w:r>
      <w:r w:rsidRPr="00054265">
        <w:t>1118 Budapest, Budaörsi út 49-53.)</w:t>
      </w:r>
      <w:r>
        <w:t xml:space="preserve"> kerül végrehajtásra. </w:t>
      </w:r>
      <w:r w:rsidRPr="00CD748B">
        <w:t xml:space="preserve">A beszerzett </w:t>
      </w:r>
      <w:r w:rsidRPr="00CD748B">
        <w:lastRenderedPageBreak/>
        <w:t xml:space="preserve">eszközök minőségi és mennyiségi átvétele terjedjen ki a </w:t>
      </w:r>
      <w:r w:rsidRPr="00054265">
        <w:rPr>
          <w:highlight w:val="yellow"/>
        </w:rPr>
        <w:t xml:space="preserve">hangtechnikai / világítástechnikai / URH kommunikációs / </w:t>
      </w:r>
      <w:proofErr w:type="spellStart"/>
      <w:r w:rsidRPr="00054265">
        <w:rPr>
          <w:highlight w:val="yellow"/>
        </w:rPr>
        <w:t>vizuáltechnikai</w:t>
      </w:r>
      <w:proofErr w:type="spellEnd"/>
      <w:r w:rsidRPr="00054265">
        <w:rPr>
          <w:highlight w:val="yellow"/>
        </w:rPr>
        <w:t xml:space="preserve"> / tolmácstechnikai / erősáramú technikai</w:t>
      </w:r>
      <w:r w:rsidRPr="00CD748B">
        <w:t xml:space="preserve"> eszközök és az elvárt kísérő dokumentáció teljességére a</w:t>
      </w:r>
      <w:r>
        <w:t>z 1. számú mellékletben szereplő „M</w:t>
      </w:r>
      <w:r w:rsidRPr="00133B5A">
        <w:t>űszaki leírás</w:t>
      </w:r>
      <w:r>
        <w:t>”</w:t>
      </w:r>
      <w:r w:rsidRPr="00CD748B">
        <w:t xml:space="preserve"> követelmény alapján. A beszerzett eszközök minőségi átvétele az újszerű állapot a pereméteres megfelelőség és az eszközök üzemképesség ellenőrzésére terjedjen ki.</w:t>
      </w:r>
    </w:p>
    <w:p w14:paraId="47DD5838" w14:textId="77777777" w:rsidR="00054265" w:rsidRPr="00CD748B" w:rsidRDefault="00054265" w:rsidP="00054265">
      <w:pPr>
        <w:ind w:left="709"/>
        <w:jc w:val="both"/>
      </w:pPr>
    </w:p>
    <w:p w14:paraId="229F347F" w14:textId="4BB1F2F0" w:rsidR="00054265" w:rsidRDefault="00054265" w:rsidP="00054265">
      <w:pPr>
        <w:numPr>
          <w:ilvl w:val="1"/>
          <w:numId w:val="10"/>
        </w:numPr>
        <w:ind w:left="709" w:hanging="709"/>
        <w:jc w:val="both"/>
      </w:pPr>
      <w:r w:rsidRPr="00CD748B">
        <w:t>A minőségi és men</w:t>
      </w:r>
      <w:r>
        <w:t xml:space="preserve">nyiségi átvételi feladatokat a Költségviselő </w:t>
      </w:r>
      <w:r w:rsidRPr="00CD748B">
        <w:t>képviselőiből</w:t>
      </w:r>
      <w:r>
        <w:t>, illetve az általa felkért alakulatokból</w:t>
      </w:r>
      <w:r w:rsidRPr="00CD748B">
        <w:t xml:space="preserve"> álló bizottság hajtja végre az Eladó jelenlétében. </w:t>
      </w:r>
    </w:p>
    <w:p w14:paraId="1662CA87" w14:textId="77777777" w:rsidR="00054265" w:rsidRDefault="00054265" w:rsidP="00054265">
      <w:pPr>
        <w:pStyle w:val="Listaszerbekezds"/>
      </w:pPr>
    </w:p>
    <w:p w14:paraId="44B48E3B" w14:textId="024C3D9A" w:rsidR="00054265" w:rsidRDefault="00054265" w:rsidP="00054265">
      <w:pPr>
        <w:numPr>
          <w:ilvl w:val="1"/>
          <w:numId w:val="10"/>
        </w:numPr>
        <w:ind w:left="709" w:hanging="709"/>
        <w:jc w:val="both"/>
      </w:pPr>
      <w:r w:rsidRPr="00CD748B">
        <w:t>Az átvételi feladatokról átvételi jegyzőkönyv készül. Az átvételi jegyzőkönyvből az Eladó és az átvételi feladatokon részt vevő szervezetek képviselői eredeti példányt kapnak.</w:t>
      </w:r>
      <w:r>
        <w:t xml:space="preserve"> A sikeres átvételt követően a Költségviselő </w:t>
      </w:r>
      <w:r w:rsidRPr="00CD748B">
        <w:t xml:space="preserve">„teljesítési igazolást” állít ki az Eladó részére, mely a számla befogadásának a feltétele. </w:t>
      </w:r>
    </w:p>
    <w:p w14:paraId="74E102A8" w14:textId="77777777" w:rsidR="00047516" w:rsidRDefault="00047516" w:rsidP="00047516">
      <w:pPr>
        <w:pStyle w:val="Listaszerbekezds"/>
      </w:pPr>
    </w:p>
    <w:p w14:paraId="6A31002F" w14:textId="3ACE6BDC" w:rsidR="00047516" w:rsidRPr="00CD748B" w:rsidRDefault="00047516" w:rsidP="00047516">
      <w:pPr>
        <w:numPr>
          <w:ilvl w:val="1"/>
          <w:numId w:val="10"/>
        </w:numPr>
        <w:jc w:val="both"/>
      </w:pPr>
      <w:r>
        <w:t>A csomagolásnak alkalmasnak kell lennie arra, hogy az áru értékét a fuvarozás és a tárolás időtartama alatt is megóvja. A termékeket megfelelő csomagolásban, sérülésmentesen az áru természetének megfelelő kiszerelésben szállítani. A csomagolóanyag rendelkezzen kellő szilárdsággal ahhoz, hogy a tárolás és kereskedelmi forgalmazás teljes időszaka alatt megőrizze fizikai sértetlenségét a mechanikai hatásokkal szemben és védje a terméket.</w:t>
      </w:r>
    </w:p>
    <w:p w14:paraId="273AAAC3" w14:textId="77777777" w:rsidR="00054265" w:rsidRPr="00CD748B" w:rsidRDefault="00054265" w:rsidP="00054265">
      <w:pPr>
        <w:ind w:left="709"/>
        <w:jc w:val="both"/>
      </w:pPr>
    </w:p>
    <w:p w14:paraId="05803E7C" w14:textId="77777777" w:rsidR="00AF3830" w:rsidRDefault="00AF3830" w:rsidP="00AF3830">
      <w:pPr>
        <w:numPr>
          <w:ilvl w:val="0"/>
          <w:numId w:val="10"/>
        </w:numPr>
        <w:tabs>
          <w:tab w:val="num" w:pos="425"/>
          <w:tab w:val="num" w:pos="567"/>
        </w:tabs>
        <w:ind w:left="0" w:firstLine="0"/>
        <w:jc w:val="center"/>
        <w:rPr>
          <w:b/>
          <w:bCs/>
        </w:rPr>
      </w:pPr>
      <w:r>
        <w:rPr>
          <w:b/>
        </w:rPr>
        <w:t>Fizetési feltételek</w:t>
      </w:r>
      <w:bookmarkEnd w:id="20"/>
      <w:bookmarkEnd w:id="21"/>
      <w:r>
        <w:rPr>
          <w:b/>
        </w:rPr>
        <w:t>, a teljesítés igazolása</w:t>
      </w:r>
    </w:p>
    <w:p w14:paraId="23E9D8DD" w14:textId="77777777" w:rsidR="00AF3830" w:rsidRDefault="00AF3830" w:rsidP="00AF3830">
      <w:pPr>
        <w:jc w:val="both"/>
        <w:rPr>
          <w:b/>
          <w:bCs/>
        </w:rPr>
      </w:pPr>
    </w:p>
    <w:p w14:paraId="5D316A81" w14:textId="2A9040EC" w:rsidR="00AF3830" w:rsidRPr="00AC02EA" w:rsidRDefault="00AF3830" w:rsidP="00AF3830">
      <w:pPr>
        <w:numPr>
          <w:ilvl w:val="1"/>
          <w:numId w:val="10"/>
        </w:numPr>
        <w:ind w:left="709" w:hanging="709"/>
        <w:jc w:val="both"/>
        <w:rPr>
          <w:bCs/>
        </w:rPr>
      </w:pPr>
      <w:r>
        <w:t xml:space="preserve">A Felek megállapodnak abban, hogy Eladó teljesítése akkor tekinthető </w:t>
      </w:r>
      <w:r>
        <w:rPr>
          <w:bCs/>
        </w:rPr>
        <w:t xml:space="preserve">szerződésszerűnek, ha </w:t>
      </w:r>
      <w:r w:rsidRPr="00AC02EA">
        <w:rPr>
          <w:bCs/>
        </w:rPr>
        <w:t xml:space="preserve">Eladó az 1.2. pontban szereplő, a műszaki </w:t>
      </w:r>
      <w:r w:rsidR="00047516" w:rsidRPr="00AC02EA">
        <w:rPr>
          <w:bCs/>
        </w:rPr>
        <w:t>leírásnak</w:t>
      </w:r>
      <w:r w:rsidRPr="00AC02EA">
        <w:rPr>
          <w:bCs/>
        </w:rPr>
        <w:t xml:space="preserve"> megfelelő termékeket a 3. pontban meghatározott határidőben átadja, és valamennyi átadás-átvételt igazoló okmány aláírásra került.</w:t>
      </w:r>
    </w:p>
    <w:p w14:paraId="33D6E2C9" w14:textId="77777777" w:rsidR="003366FA" w:rsidRPr="00AC02EA" w:rsidRDefault="003366FA" w:rsidP="003366FA">
      <w:pPr>
        <w:ind w:left="709"/>
        <w:jc w:val="both"/>
        <w:rPr>
          <w:bCs/>
        </w:rPr>
      </w:pPr>
    </w:p>
    <w:p w14:paraId="5D15F684" w14:textId="411D1E11" w:rsidR="003366FA" w:rsidRPr="00AC02EA" w:rsidRDefault="003366FA" w:rsidP="00AF3830">
      <w:pPr>
        <w:numPr>
          <w:ilvl w:val="1"/>
          <w:numId w:val="10"/>
        </w:numPr>
        <w:ind w:left="709" w:hanging="709"/>
        <w:jc w:val="both"/>
        <w:rPr>
          <w:bCs/>
        </w:rPr>
      </w:pPr>
      <w:r w:rsidRPr="00AC02EA">
        <w:t>A mennyiségi áruátvétel alapja az Eladó által kiadott szállítólevél, valamint számla.</w:t>
      </w:r>
    </w:p>
    <w:p w14:paraId="289374B5" w14:textId="77777777" w:rsidR="003366FA" w:rsidRDefault="003366FA" w:rsidP="003366FA">
      <w:pPr>
        <w:pStyle w:val="Listaszerbekezds"/>
        <w:rPr>
          <w:bCs/>
        </w:rPr>
      </w:pPr>
    </w:p>
    <w:p w14:paraId="7AAC3032" w14:textId="6060A596" w:rsidR="00AF3830" w:rsidRPr="003366FA" w:rsidRDefault="00AF3830" w:rsidP="00AF3830">
      <w:pPr>
        <w:numPr>
          <w:ilvl w:val="1"/>
          <w:numId w:val="10"/>
        </w:numPr>
        <w:ind w:left="709" w:hanging="709"/>
        <w:jc w:val="both"/>
        <w:rPr>
          <w:bCs/>
        </w:rPr>
      </w:pPr>
      <w:r w:rsidRPr="003366FA">
        <w:rPr>
          <w:bCs/>
        </w:rPr>
        <w:t>Eladó a számlát egy eredeti és három másolati példányban a vonatkozó jogszabályi előírásoknak megfelelően ál</w:t>
      </w:r>
      <w:r w:rsidR="00047516">
        <w:rPr>
          <w:bCs/>
        </w:rPr>
        <w:t xml:space="preserve">lítja ki. Az </w:t>
      </w:r>
      <w:r w:rsidRPr="003366FA">
        <w:rPr>
          <w:bCs/>
        </w:rPr>
        <w:t>átvételi jegyzőkönyv</w:t>
      </w:r>
      <w:r>
        <w:t xml:space="preserve"> </w:t>
      </w:r>
      <w:r w:rsidRPr="003366FA">
        <w:rPr>
          <w:bCs/>
        </w:rPr>
        <w:t>minden esetben a számla kiállításának feltétele és egyben kötelező melléklete.</w:t>
      </w:r>
    </w:p>
    <w:p w14:paraId="3AC1ED05" w14:textId="77777777" w:rsidR="00AF3830" w:rsidRDefault="00AF3830" w:rsidP="00AF3830">
      <w:pPr>
        <w:ind w:left="708"/>
        <w:rPr>
          <w:bCs/>
        </w:rPr>
      </w:pPr>
    </w:p>
    <w:p w14:paraId="3CAEA039" w14:textId="77777777" w:rsidR="00AF3830" w:rsidRDefault="00AF3830" w:rsidP="00AF3830">
      <w:pPr>
        <w:numPr>
          <w:ilvl w:val="1"/>
          <w:numId w:val="10"/>
        </w:numPr>
        <w:ind w:left="709" w:hanging="709"/>
        <w:jc w:val="both"/>
      </w:pPr>
      <w:r>
        <w:rPr>
          <w:bCs/>
        </w:rPr>
        <w:t xml:space="preserve">Eladó számlája a jogszabályi előírásokon túl minden esetben tartalmazza a szerződésazonosítót, a szerződés tárgyát és Eladó jelen szerződésben meghatározott </w:t>
      </w:r>
      <w:r>
        <w:t>adatait. Ennek hiányában kiegészítés céljából a számlát a Költségviselő visszaküldi a kibocsátó részére, amely esetben a fizetési határidő a szabályszerűen benyújtott számla Költségviselő általi befogadásának napjától számítódik, így a Költségviselő késedelme kizárt.</w:t>
      </w:r>
    </w:p>
    <w:p w14:paraId="12458885" w14:textId="77777777" w:rsidR="00AF3830" w:rsidRDefault="00AF3830" w:rsidP="00AF3830">
      <w:pPr>
        <w:ind w:left="709"/>
        <w:jc w:val="both"/>
      </w:pPr>
    </w:p>
    <w:p w14:paraId="4F8BAA76" w14:textId="5ED8A39F" w:rsidR="004E53C7" w:rsidRDefault="00AF3830" w:rsidP="004E53C7">
      <w:pPr>
        <w:numPr>
          <w:ilvl w:val="1"/>
          <w:numId w:val="10"/>
        </w:numPr>
        <w:ind w:left="709" w:hanging="709"/>
        <w:jc w:val="both"/>
      </w:pPr>
      <w:r>
        <w:t>A számlát a Költségviselő nevére és címére kiállítva, a Költségviselő címére kell eljuttatni.</w:t>
      </w:r>
    </w:p>
    <w:p w14:paraId="764CE6FF" w14:textId="77777777" w:rsidR="00AF3830" w:rsidRDefault="00AF3830" w:rsidP="00AF3830">
      <w:pPr>
        <w:ind w:left="709"/>
        <w:jc w:val="both"/>
      </w:pPr>
    </w:p>
    <w:p w14:paraId="6AD190BB" w14:textId="318C645E" w:rsidR="004E53C7" w:rsidRDefault="00AF3830" w:rsidP="004E53C7">
      <w:pPr>
        <w:numPr>
          <w:ilvl w:val="1"/>
          <w:numId w:val="10"/>
        </w:numPr>
        <w:ind w:left="709" w:hanging="709"/>
        <w:jc w:val="both"/>
      </w:pPr>
      <w:r>
        <w:t xml:space="preserve">A 2.1. pont szerinti vételárat Költségviselő </w:t>
      </w:r>
      <w:r w:rsidR="00973882" w:rsidRPr="00973882">
        <w:t>az általa igazolt teljesítés alapján, átutalással, a kincstári rendnek megfelelően az ajánlattevő által kiállított számla ellenében fizeti meg annak ellenértékét a Ptk. 6:130. § (1)-(2) bekezdése alapján, az Art. 36/</w:t>
      </w:r>
      <w:proofErr w:type="gramStart"/>
      <w:r w:rsidR="00973882" w:rsidRPr="00973882">
        <w:t>A.</w:t>
      </w:r>
      <w:proofErr w:type="gramEnd"/>
      <w:r w:rsidR="00973882" w:rsidRPr="00973882">
        <w:t xml:space="preserve"> § figyelembevételével.</w:t>
      </w:r>
    </w:p>
    <w:p w14:paraId="1B16F150" w14:textId="77777777" w:rsidR="00973882" w:rsidRDefault="00973882" w:rsidP="00973882">
      <w:pPr>
        <w:pStyle w:val="Listaszerbekezds"/>
      </w:pPr>
    </w:p>
    <w:p w14:paraId="0629F928" w14:textId="2DD33232" w:rsidR="00C84741" w:rsidRPr="004E53C7" w:rsidRDefault="004E53C7" w:rsidP="00C84741">
      <w:pPr>
        <w:numPr>
          <w:ilvl w:val="1"/>
          <w:numId w:val="10"/>
        </w:numPr>
        <w:ind w:left="709" w:hanging="709"/>
        <w:jc w:val="both"/>
      </w:pPr>
      <w:r w:rsidRPr="004E53C7">
        <w:lastRenderedPageBreak/>
        <w:t>Számlát csak a leszállított termékek vonatkozásában lehet kiállítani, előleg fizetésére nincs mód.</w:t>
      </w:r>
    </w:p>
    <w:p w14:paraId="3F8EF711" w14:textId="77777777" w:rsidR="004E53C7" w:rsidRDefault="004E53C7" w:rsidP="004E53C7">
      <w:pPr>
        <w:ind w:left="709"/>
        <w:jc w:val="both"/>
      </w:pPr>
    </w:p>
    <w:p w14:paraId="75653499" w14:textId="77777777" w:rsidR="00AF3830" w:rsidRDefault="00AF3830" w:rsidP="00AF3830">
      <w:pPr>
        <w:numPr>
          <w:ilvl w:val="0"/>
          <w:numId w:val="10"/>
        </w:numPr>
        <w:tabs>
          <w:tab w:val="num" w:pos="425"/>
          <w:tab w:val="num" w:pos="567"/>
        </w:tabs>
        <w:ind w:left="0" w:firstLine="0"/>
        <w:jc w:val="center"/>
        <w:rPr>
          <w:b/>
          <w:bCs/>
        </w:rPr>
      </w:pPr>
      <w:r>
        <w:rPr>
          <w:b/>
          <w:bCs/>
        </w:rPr>
        <w:t>Kodifikáció</w:t>
      </w:r>
    </w:p>
    <w:p w14:paraId="469FCBDD" w14:textId="77777777" w:rsidR="00AF3830" w:rsidRDefault="00AF3830" w:rsidP="00AF3830">
      <w:pPr>
        <w:rPr>
          <w:b/>
          <w:bCs/>
        </w:rPr>
      </w:pPr>
    </w:p>
    <w:p w14:paraId="7B5CC7E8" w14:textId="77777777" w:rsidR="00AF3830" w:rsidRDefault="00AF3830" w:rsidP="00AF3830">
      <w:pPr>
        <w:numPr>
          <w:ilvl w:val="1"/>
          <w:numId w:val="10"/>
        </w:numPr>
        <w:spacing w:after="120"/>
        <w:ind w:left="709" w:hanging="709"/>
        <w:jc w:val="both"/>
      </w:pPr>
      <w:r>
        <w:t xml:space="preserve">Eladó </w:t>
      </w:r>
      <w:r>
        <w:rPr>
          <w:i/>
        </w:rPr>
        <w:t>NCAGE kód</w:t>
      </w:r>
      <w:r>
        <w:t>ja:</w:t>
      </w:r>
    </w:p>
    <w:p w14:paraId="316DFB54" w14:textId="77777777" w:rsidR="00AF3830" w:rsidRDefault="00AF3830" w:rsidP="00AF3830">
      <w:pPr>
        <w:ind w:left="709"/>
        <w:jc w:val="both"/>
      </w:pPr>
      <w:r>
        <w:t xml:space="preserve">Amennyiben Eladó nem rendelkezik NCAGE kóddal, a szerződés aláírását követő 10 munkanapon belül szolgáltasson adatot a NATO Kereskedelmi és Kormányzati Cégkód kiadásához. Az adatszolgáltatáshoz szükséges forma nyomtatvány és kitöltési útmutató HM Védelemgazdasági Hivatal Kutatás-fejlesztési, Minőségbiztosítási és Biztonsági Beruházási Igazgatóságtól szerezhető be. A kód kiadás ingyenes. </w:t>
      </w:r>
    </w:p>
    <w:p w14:paraId="634F9CA8" w14:textId="77777777" w:rsidR="00AF3830" w:rsidRDefault="00AF3830" w:rsidP="00AF3830">
      <w:pPr>
        <w:ind w:left="510"/>
        <w:jc w:val="both"/>
      </w:pPr>
    </w:p>
    <w:p w14:paraId="7D3EB7CE" w14:textId="77777777" w:rsidR="00C76A92" w:rsidRDefault="00AF3830" w:rsidP="00C76A92">
      <w:pPr>
        <w:numPr>
          <w:ilvl w:val="1"/>
          <w:numId w:val="10"/>
        </w:numPr>
        <w:ind w:left="709" w:hanging="709"/>
        <w:jc w:val="both"/>
        <w:rPr>
          <w:bCs/>
          <w:szCs w:val="20"/>
        </w:rPr>
      </w:pPr>
      <w:bookmarkStart w:id="23" w:name="_Ref164738622"/>
      <w:bookmarkStart w:id="24" w:name="_Ref170538008"/>
      <w:bookmarkStart w:id="25" w:name="_Ref41450005"/>
      <w:bookmarkStart w:id="26" w:name="_Ref51666589"/>
      <w:r>
        <w:t>Termék</w:t>
      </w:r>
      <w:r>
        <w:rPr>
          <w:bCs/>
        </w:rPr>
        <w:t xml:space="preserve"> kodifikáció:</w:t>
      </w:r>
    </w:p>
    <w:p w14:paraId="294E84EF" w14:textId="77777777" w:rsidR="00C76A92" w:rsidRPr="00C76A92" w:rsidRDefault="00C76A92" w:rsidP="00C76A92">
      <w:pPr>
        <w:ind w:left="709"/>
        <w:jc w:val="both"/>
        <w:rPr>
          <w:bCs/>
          <w:sz w:val="12"/>
          <w:szCs w:val="12"/>
        </w:rPr>
      </w:pPr>
    </w:p>
    <w:p w14:paraId="06736A41" w14:textId="6A1E5923" w:rsidR="00C76A92" w:rsidRPr="00C76A92" w:rsidRDefault="00AF3830" w:rsidP="00C76A92">
      <w:pPr>
        <w:ind w:left="709"/>
        <w:jc w:val="both"/>
        <w:rPr>
          <w:bCs/>
          <w:szCs w:val="20"/>
        </w:rPr>
      </w:pPr>
      <w:r>
        <w:t xml:space="preserve">Eladó a </w:t>
      </w:r>
      <w:r w:rsidRPr="00C76A92">
        <w:rPr>
          <w:bCs/>
        </w:rPr>
        <w:t>szállítandó termékekről jelen szerződés 2. sz. melléklete szerinti "Kodifikációs záradék" szerint szolgáltasson a</w:t>
      </w:r>
      <w:r w:rsidR="00C76A92" w:rsidRPr="00C76A92">
        <w:rPr>
          <w:bCs/>
        </w:rPr>
        <w:t>datot a szerződéskötést követő 3</w:t>
      </w:r>
      <w:r w:rsidRPr="00C76A92">
        <w:rPr>
          <w:bCs/>
        </w:rPr>
        <w:t xml:space="preserve">0 munkanapon belül. </w:t>
      </w:r>
      <w:r>
        <w:t xml:space="preserve">Amennyiben több gyártótól származnak a szállítandó </w:t>
      </w:r>
      <w:r w:rsidR="00C76A92" w:rsidRPr="003B76AA">
        <w:t>termékek úgy azokat gyártó szerint egy fájlban, de külön lapon kérjük feltüntetni. Minimum az alábbi terjedelemben:</w:t>
      </w:r>
    </w:p>
    <w:p w14:paraId="20802915" w14:textId="536C8D3E" w:rsidR="00AF3830" w:rsidRDefault="00AF3830" w:rsidP="00AF3830">
      <w:pPr>
        <w:ind w:left="709"/>
        <w:jc w:val="both"/>
        <w:rPr>
          <w:bCs/>
        </w:rPr>
      </w:pPr>
    </w:p>
    <w:p w14:paraId="7148BC22" w14:textId="77777777" w:rsidR="00C76A92" w:rsidRDefault="00AF3830" w:rsidP="00C76A92">
      <w:pPr>
        <w:numPr>
          <w:ilvl w:val="2"/>
          <w:numId w:val="10"/>
        </w:numPr>
        <w:tabs>
          <w:tab w:val="num" w:pos="1134"/>
        </w:tabs>
        <w:jc w:val="both"/>
      </w:pPr>
      <w:r>
        <w:t>Külföldi gyártmány esetén:</w:t>
      </w:r>
    </w:p>
    <w:p w14:paraId="0A37CCC6" w14:textId="77777777" w:rsidR="00C76A92" w:rsidRPr="002A6A8E" w:rsidRDefault="00C76A92" w:rsidP="00C76A92">
      <w:pPr>
        <w:ind w:left="1080"/>
        <w:jc w:val="both"/>
        <w:rPr>
          <w:sz w:val="12"/>
          <w:szCs w:val="12"/>
        </w:rPr>
      </w:pPr>
    </w:p>
    <w:p w14:paraId="3D32EA50" w14:textId="0E666B87" w:rsidR="00AF3830" w:rsidRDefault="00AF3830" w:rsidP="00C76A92">
      <w:pPr>
        <w:ind w:left="1080"/>
        <w:jc w:val="both"/>
      </w:pPr>
      <w:r>
        <w:t>Gyártó adatai (név, cím, telefon/ NCAGE, ha van)</w:t>
      </w:r>
    </w:p>
    <w:p w14:paraId="6F5A4811" w14:textId="77777777" w:rsidR="00C76A92" w:rsidRPr="00C76A92" w:rsidRDefault="00C76A92" w:rsidP="00C76A92">
      <w:pPr>
        <w:ind w:left="1080"/>
        <w:jc w:val="both"/>
        <w:rPr>
          <w:sz w:val="12"/>
          <w:szCs w:val="12"/>
        </w:rPr>
      </w:pPr>
    </w:p>
    <w:tbl>
      <w:tblPr>
        <w:tblW w:w="8122" w:type="dxa"/>
        <w:tblInd w:w="1242" w:type="dxa"/>
        <w:tblCellMar>
          <w:left w:w="0" w:type="dxa"/>
          <w:right w:w="0" w:type="dxa"/>
        </w:tblCellMar>
        <w:tblLook w:val="04A0" w:firstRow="1" w:lastRow="0" w:firstColumn="1" w:lastColumn="0" w:noHBand="0" w:noVBand="1"/>
      </w:tblPr>
      <w:tblGrid>
        <w:gridCol w:w="1134"/>
        <w:gridCol w:w="2126"/>
        <w:gridCol w:w="1985"/>
        <w:gridCol w:w="1701"/>
        <w:gridCol w:w="1176"/>
      </w:tblGrid>
      <w:tr w:rsidR="00AF3830" w14:paraId="2AC48F9C" w14:textId="77777777" w:rsidTr="00C76A92">
        <w:tc>
          <w:tcPr>
            <w:tcW w:w="113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553CE8F" w14:textId="77777777" w:rsidR="00AF3830" w:rsidRDefault="00AF3830">
            <w:pPr>
              <w:spacing w:line="276" w:lineRule="auto"/>
              <w:ind w:left="-57" w:right="-108"/>
              <w:jc w:val="center"/>
              <w:rPr>
                <w:bCs/>
                <w:sz w:val="22"/>
                <w:szCs w:val="20"/>
                <w:lang w:eastAsia="en-US"/>
              </w:rPr>
            </w:pPr>
            <w:r>
              <w:rPr>
                <w:sz w:val="22"/>
                <w:lang w:eastAsia="en-US"/>
              </w:rPr>
              <w:t>Szerződés</w:t>
            </w:r>
          </w:p>
          <w:p w14:paraId="5B28396F" w14:textId="77777777" w:rsidR="00AF3830" w:rsidRDefault="00AF3830">
            <w:pPr>
              <w:spacing w:line="276" w:lineRule="auto"/>
              <w:ind w:left="-57" w:right="-108"/>
              <w:jc w:val="center"/>
              <w:rPr>
                <w:sz w:val="22"/>
                <w:lang w:eastAsia="en-US"/>
              </w:rPr>
            </w:pPr>
            <w:proofErr w:type="gramStart"/>
            <w:r>
              <w:rPr>
                <w:sz w:val="22"/>
                <w:lang w:eastAsia="en-US"/>
              </w:rPr>
              <w:t>szerinti</w:t>
            </w:r>
            <w:proofErr w:type="gramEnd"/>
          </w:p>
          <w:p w14:paraId="31305056" w14:textId="77777777" w:rsidR="00AF3830" w:rsidRDefault="00AF3830">
            <w:pPr>
              <w:spacing w:line="276" w:lineRule="auto"/>
              <w:ind w:left="-57" w:right="-108"/>
              <w:jc w:val="center"/>
              <w:rPr>
                <w:bCs/>
                <w:sz w:val="22"/>
                <w:lang w:eastAsia="en-US"/>
              </w:rPr>
            </w:pPr>
            <w:r>
              <w:rPr>
                <w:sz w:val="22"/>
                <w:lang w:eastAsia="en-US"/>
              </w:rPr>
              <w:t>folyószám</w:t>
            </w:r>
          </w:p>
        </w:tc>
        <w:tc>
          <w:tcPr>
            <w:tcW w:w="212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586B422" w14:textId="77777777" w:rsidR="00AF3830" w:rsidRDefault="00AF3830">
            <w:pPr>
              <w:spacing w:line="276" w:lineRule="auto"/>
              <w:ind w:left="-57" w:right="-108"/>
              <w:jc w:val="center"/>
              <w:rPr>
                <w:bCs/>
                <w:sz w:val="22"/>
                <w:szCs w:val="20"/>
                <w:lang w:eastAsia="en-US"/>
              </w:rPr>
            </w:pPr>
            <w:r>
              <w:rPr>
                <w:sz w:val="22"/>
                <w:lang w:eastAsia="en-US"/>
              </w:rPr>
              <w:t>Szerződés</w:t>
            </w:r>
          </w:p>
          <w:p w14:paraId="3BB93B5E" w14:textId="77777777" w:rsidR="00AF3830" w:rsidRDefault="00AF3830">
            <w:pPr>
              <w:spacing w:line="276" w:lineRule="auto"/>
              <w:ind w:left="-57" w:right="-108"/>
              <w:jc w:val="center"/>
              <w:rPr>
                <w:sz w:val="22"/>
                <w:lang w:eastAsia="en-US"/>
              </w:rPr>
            </w:pPr>
            <w:proofErr w:type="gramStart"/>
            <w:r>
              <w:rPr>
                <w:sz w:val="22"/>
                <w:lang w:eastAsia="en-US"/>
              </w:rPr>
              <w:t>szerinti</w:t>
            </w:r>
            <w:proofErr w:type="gramEnd"/>
          </w:p>
          <w:p w14:paraId="4C2755C5" w14:textId="77777777" w:rsidR="00AF3830" w:rsidRDefault="00AF3830">
            <w:pPr>
              <w:spacing w:line="276" w:lineRule="auto"/>
              <w:ind w:left="-57" w:right="-108"/>
              <w:jc w:val="center"/>
              <w:rPr>
                <w:bCs/>
                <w:sz w:val="22"/>
                <w:lang w:eastAsia="en-US"/>
              </w:rPr>
            </w:pPr>
            <w:r>
              <w:rPr>
                <w:sz w:val="22"/>
                <w:lang w:eastAsia="en-US"/>
              </w:rPr>
              <w:t>megnevezés</w:t>
            </w:r>
          </w:p>
        </w:tc>
        <w:tc>
          <w:tcPr>
            <w:tcW w:w="198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1C12517E" w14:textId="77777777" w:rsidR="00AF3830" w:rsidRDefault="00AF3830">
            <w:pPr>
              <w:spacing w:line="276" w:lineRule="auto"/>
              <w:ind w:left="-57" w:right="-108"/>
              <w:jc w:val="center"/>
              <w:rPr>
                <w:bCs/>
                <w:sz w:val="22"/>
                <w:szCs w:val="20"/>
                <w:lang w:eastAsia="en-US"/>
              </w:rPr>
            </w:pPr>
            <w:r>
              <w:rPr>
                <w:sz w:val="22"/>
                <w:lang w:eastAsia="en-US"/>
              </w:rPr>
              <w:t xml:space="preserve">Cikkszám (az a </w:t>
            </w:r>
            <w:proofErr w:type="gramStart"/>
            <w:r>
              <w:rPr>
                <w:sz w:val="22"/>
                <w:lang w:eastAsia="en-US"/>
              </w:rPr>
              <w:t>szám</w:t>
            </w:r>
            <w:proofErr w:type="gramEnd"/>
            <w:r>
              <w:rPr>
                <w:sz w:val="22"/>
                <w:lang w:eastAsia="en-US"/>
              </w:rPr>
              <w:t xml:space="preserve"> amelyet a gyártó</w:t>
            </w:r>
          </w:p>
          <w:p w14:paraId="05CD09F8" w14:textId="77777777" w:rsidR="00AF3830" w:rsidRDefault="00AF3830">
            <w:pPr>
              <w:spacing w:line="276" w:lineRule="auto"/>
              <w:ind w:left="-57" w:right="-108"/>
              <w:jc w:val="center"/>
              <w:rPr>
                <w:bCs/>
                <w:sz w:val="22"/>
                <w:lang w:eastAsia="en-US"/>
              </w:rPr>
            </w:pPr>
            <w:r>
              <w:rPr>
                <w:sz w:val="22"/>
                <w:lang w:eastAsia="en-US"/>
              </w:rPr>
              <w:t>azonosításra használ)</w:t>
            </w:r>
          </w:p>
        </w:tc>
        <w:tc>
          <w:tcPr>
            <w:tcW w:w="170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2604359A" w14:textId="77777777" w:rsidR="00AF3830" w:rsidRDefault="00AF3830">
            <w:pPr>
              <w:spacing w:line="276" w:lineRule="auto"/>
              <w:ind w:left="-57" w:right="-108"/>
              <w:jc w:val="center"/>
              <w:rPr>
                <w:bCs/>
                <w:sz w:val="22"/>
                <w:szCs w:val="20"/>
                <w:lang w:eastAsia="en-US"/>
              </w:rPr>
            </w:pPr>
            <w:r>
              <w:rPr>
                <w:sz w:val="22"/>
                <w:lang w:eastAsia="en-US"/>
              </w:rPr>
              <w:t>NATO Raktári</w:t>
            </w:r>
          </w:p>
          <w:p w14:paraId="0A892BDE" w14:textId="77777777" w:rsidR="00AF3830" w:rsidRDefault="00AF3830">
            <w:pPr>
              <w:spacing w:line="276" w:lineRule="auto"/>
              <w:ind w:left="-57" w:right="-108"/>
              <w:jc w:val="center"/>
              <w:rPr>
                <w:sz w:val="22"/>
                <w:lang w:eastAsia="en-US"/>
              </w:rPr>
            </w:pPr>
            <w:r>
              <w:rPr>
                <w:sz w:val="22"/>
                <w:lang w:eastAsia="en-US"/>
              </w:rPr>
              <w:t>Szám (NSN), ha</w:t>
            </w:r>
          </w:p>
          <w:p w14:paraId="4B648BBC" w14:textId="77777777" w:rsidR="00AF3830" w:rsidRDefault="00AF3830">
            <w:pPr>
              <w:spacing w:line="276" w:lineRule="auto"/>
              <w:ind w:left="-57" w:right="-108"/>
              <w:jc w:val="center"/>
              <w:rPr>
                <w:bCs/>
                <w:sz w:val="22"/>
                <w:lang w:eastAsia="en-US"/>
              </w:rPr>
            </w:pPr>
            <w:r>
              <w:rPr>
                <w:sz w:val="22"/>
                <w:lang w:eastAsia="en-US"/>
              </w:rPr>
              <w:t>ismert</w:t>
            </w:r>
          </w:p>
        </w:tc>
        <w:tc>
          <w:tcPr>
            <w:tcW w:w="117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6B518BF4" w14:textId="77777777" w:rsidR="00AF3830" w:rsidRDefault="00AF3830">
            <w:pPr>
              <w:spacing w:line="276" w:lineRule="auto"/>
              <w:ind w:left="-57" w:right="-108"/>
              <w:jc w:val="center"/>
              <w:rPr>
                <w:bCs/>
                <w:sz w:val="22"/>
                <w:szCs w:val="20"/>
                <w:lang w:eastAsia="en-US"/>
              </w:rPr>
            </w:pPr>
            <w:r>
              <w:rPr>
                <w:sz w:val="22"/>
                <w:lang w:eastAsia="en-US"/>
              </w:rPr>
              <w:t>Megjegyzés/</w:t>
            </w:r>
          </w:p>
          <w:p w14:paraId="3272F59F" w14:textId="77777777" w:rsidR="00AF3830" w:rsidRDefault="00AF3830">
            <w:pPr>
              <w:spacing w:line="276" w:lineRule="auto"/>
              <w:ind w:left="-57" w:right="-108"/>
              <w:jc w:val="center"/>
              <w:rPr>
                <w:sz w:val="22"/>
                <w:lang w:eastAsia="en-US"/>
              </w:rPr>
            </w:pPr>
            <w:r>
              <w:rPr>
                <w:sz w:val="22"/>
                <w:lang w:eastAsia="en-US"/>
              </w:rPr>
              <w:t>Részletes</w:t>
            </w:r>
          </w:p>
          <w:p w14:paraId="7F45907A" w14:textId="77777777" w:rsidR="00AF3830" w:rsidRDefault="00AF3830">
            <w:pPr>
              <w:spacing w:line="276" w:lineRule="auto"/>
              <w:ind w:left="-57" w:right="-108"/>
              <w:jc w:val="center"/>
              <w:rPr>
                <w:bCs/>
                <w:sz w:val="22"/>
                <w:lang w:eastAsia="en-US"/>
              </w:rPr>
            </w:pPr>
            <w:r>
              <w:rPr>
                <w:sz w:val="22"/>
                <w:lang w:eastAsia="en-US"/>
              </w:rPr>
              <w:t>megnevezés</w:t>
            </w:r>
          </w:p>
        </w:tc>
      </w:tr>
      <w:tr w:rsidR="00AF3830" w14:paraId="63EB7B06" w14:textId="77777777" w:rsidTr="00C76A92">
        <w:trPr>
          <w:trHeight w:val="210"/>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C60DBE" w14:textId="77777777" w:rsidR="00AF3830" w:rsidRDefault="00AF3830">
            <w:pPr>
              <w:spacing w:line="276" w:lineRule="auto"/>
              <w:rPr>
                <w:bCs/>
                <w:sz w:val="22"/>
                <w:lang w:eastAsia="en-US"/>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0A0319" w14:textId="77777777" w:rsidR="00AF3830" w:rsidRDefault="00AF3830">
            <w:pPr>
              <w:spacing w:line="276" w:lineRule="auto"/>
              <w:rPr>
                <w:bCs/>
                <w:sz w:val="22"/>
                <w:lang w:eastAsia="en-US"/>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259E17" w14:textId="77777777" w:rsidR="00AF3830" w:rsidRDefault="00AF3830">
            <w:pPr>
              <w:spacing w:line="276" w:lineRule="auto"/>
              <w:rPr>
                <w:bCs/>
                <w:sz w:val="22"/>
                <w:lang w:eastAsia="en-US"/>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2EA12F" w14:textId="77777777" w:rsidR="00AF3830" w:rsidRDefault="00AF3830">
            <w:pPr>
              <w:spacing w:line="276" w:lineRule="auto"/>
              <w:rPr>
                <w:bCs/>
                <w:sz w:val="22"/>
                <w:lang w:eastAsia="en-US"/>
              </w:rPr>
            </w:pPr>
          </w:p>
        </w:tc>
        <w:tc>
          <w:tcPr>
            <w:tcW w:w="1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EA7731" w14:textId="77777777" w:rsidR="00AF3830" w:rsidRDefault="00AF3830">
            <w:pPr>
              <w:spacing w:line="276" w:lineRule="auto"/>
              <w:rPr>
                <w:bCs/>
                <w:sz w:val="22"/>
                <w:lang w:eastAsia="en-US"/>
              </w:rPr>
            </w:pPr>
          </w:p>
        </w:tc>
      </w:tr>
    </w:tbl>
    <w:p w14:paraId="02CECDFD" w14:textId="77777777" w:rsidR="00AF3830" w:rsidRPr="002A6A8E" w:rsidRDefault="00AF3830" w:rsidP="00AF3830">
      <w:pPr>
        <w:ind w:left="708"/>
        <w:jc w:val="both"/>
        <w:rPr>
          <w:sz w:val="12"/>
          <w:szCs w:val="12"/>
        </w:rPr>
      </w:pPr>
    </w:p>
    <w:p w14:paraId="52C120F3" w14:textId="77777777" w:rsidR="00AF3830" w:rsidRDefault="00AF3830" w:rsidP="00C76A92">
      <w:pPr>
        <w:ind w:left="1080"/>
        <w:jc w:val="both"/>
        <w:rPr>
          <w:bCs/>
          <w:szCs w:val="20"/>
        </w:rPr>
      </w:pPr>
      <w:r>
        <w:rPr>
          <w:bCs/>
        </w:rPr>
        <w:t xml:space="preserve">Az </w:t>
      </w:r>
      <w:r>
        <w:t>adatszolgáltatás</w:t>
      </w:r>
      <w:r>
        <w:rPr>
          <w:bCs/>
        </w:rPr>
        <w:t xml:space="preserve"> formája a Microsoft Excel adattábla elektronikus formában. A file név: </w:t>
      </w:r>
      <w:proofErr w:type="gramStart"/>
      <w:r>
        <w:rPr>
          <w:bCs/>
        </w:rPr>
        <w:t>NCAGE(</w:t>
      </w:r>
      <w:proofErr w:type="gramEnd"/>
      <w:r>
        <w:rPr>
          <w:bCs/>
        </w:rPr>
        <w:t>vagy az Eladó neve)_szerződésazonosító("/" karaktereket "_" karakterre cserélve).</w:t>
      </w:r>
      <w:proofErr w:type="spellStart"/>
      <w:r>
        <w:rPr>
          <w:bCs/>
        </w:rPr>
        <w:t>xls</w:t>
      </w:r>
      <w:proofErr w:type="spellEnd"/>
      <w:r>
        <w:rPr>
          <w:bCs/>
        </w:rPr>
        <w:t xml:space="preserve">. Az Eladó felel az alvállalkozói által előállított termékek adatszolgáltatásáért is. </w:t>
      </w:r>
    </w:p>
    <w:p w14:paraId="5619F367" w14:textId="77777777" w:rsidR="00AF3830" w:rsidRDefault="00AF3830" w:rsidP="00C76A92">
      <w:pPr>
        <w:ind w:left="1080"/>
        <w:jc w:val="both"/>
        <w:rPr>
          <w:bCs/>
        </w:rPr>
      </w:pPr>
      <w:r>
        <w:rPr>
          <w:bCs/>
        </w:rPr>
        <w:t xml:space="preserve">A </w:t>
      </w:r>
      <w:r>
        <w:t>kodifikációs</w:t>
      </w:r>
      <w:r>
        <w:rPr>
          <w:bCs/>
        </w:rPr>
        <w:t xml:space="preserve"> adatszolgáltatás teljesítéséről szóló igazolás a számlához csatolandó, kifizetésének feltétele.</w:t>
      </w:r>
    </w:p>
    <w:p w14:paraId="3C9BA131" w14:textId="77777777" w:rsidR="00AF3830" w:rsidRDefault="00AF3830" w:rsidP="00AF3830">
      <w:pPr>
        <w:ind w:left="1134"/>
        <w:jc w:val="both"/>
      </w:pPr>
    </w:p>
    <w:p w14:paraId="44378A99" w14:textId="77777777" w:rsidR="00AC02EA" w:rsidRDefault="00AF3830" w:rsidP="00AC02EA">
      <w:pPr>
        <w:numPr>
          <w:ilvl w:val="2"/>
          <w:numId w:val="10"/>
        </w:numPr>
        <w:tabs>
          <w:tab w:val="num" w:pos="1134"/>
        </w:tabs>
        <w:jc w:val="both"/>
        <w:rPr>
          <w:bCs/>
        </w:rPr>
      </w:pPr>
      <w:r>
        <w:t xml:space="preserve">Hazai gyártmány esetén ezen felül az adatszolgáltatás része még a jellemző technikai adatok cikkszámonkénti bontásban. Minimum adatok: </w:t>
      </w:r>
    </w:p>
    <w:p w14:paraId="39547355" w14:textId="735B3C08" w:rsidR="00AF3830" w:rsidRPr="00AC02EA" w:rsidRDefault="00AC02EA" w:rsidP="00AC02EA">
      <w:pPr>
        <w:ind w:left="1080"/>
        <w:jc w:val="both"/>
        <w:rPr>
          <w:bCs/>
        </w:rPr>
      </w:pPr>
      <w:proofErr w:type="gramStart"/>
      <w:r>
        <w:rPr>
          <w:bCs/>
        </w:rPr>
        <w:t>m</w:t>
      </w:r>
      <w:r w:rsidR="00AF3830" w:rsidRPr="00AC02EA">
        <w:rPr>
          <w:bCs/>
        </w:rPr>
        <w:t>éret</w:t>
      </w:r>
      <w:proofErr w:type="gramEnd"/>
      <w:r w:rsidR="00AF3830" w:rsidRPr="00AC02EA">
        <w:rPr>
          <w:bCs/>
        </w:rPr>
        <w:t>,</w:t>
      </w:r>
      <w:r>
        <w:t xml:space="preserve"> </w:t>
      </w:r>
      <w:r w:rsidR="00AF3830" w:rsidRPr="00AC02EA">
        <w:rPr>
          <w:bCs/>
        </w:rPr>
        <w:t>súly</w:t>
      </w:r>
      <w:r w:rsidR="00AF3830">
        <w:t>,</w:t>
      </w:r>
      <w:r>
        <w:t xml:space="preserve"> </w:t>
      </w:r>
      <w:r w:rsidR="00AF3830">
        <w:t>szín,</w:t>
      </w:r>
      <w:r>
        <w:t xml:space="preserve"> </w:t>
      </w:r>
      <w:r w:rsidR="00AF3830">
        <w:t>szállíthatóság,</w:t>
      </w:r>
      <w:r>
        <w:t xml:space="preserve"> </w:t>
      </w:r>
      <w:r w:rsidR="00AF3830">
        <w:t>funkciók,</w:t>
      </w:r>
      <w:r>
        <w:t xml:space="preserve"> </w:t>
      </w:r>
      <w:r w:rsidR="00AF3830">
        <w:t>jellemző működési paraméterek.</w:t>
      </w:r>
    </w:p>
    <w:p w14:paraId="77D95C71" w14:textId="77777777" w:rsidR="00AF3830" w:rsidRDefault="00AF3830" w:rsidP="00AF3830">
      <w:pPr>
        <w:ind w:left="1134"/>
        <w:jc w:val="both"/>
        <w:rPr>
          <w:bCs/>
          <w:sz w:val="12"/>
          <w:szCs w:val="12"/>
        </w:rPr>
      </w:pPr>
    </w:p>
    <w:p w14:paraId="68BC4FB6" w14:textId="77777777" w:rsidR="00AF3830" w:rsidRDefault="00AF3830" w:rsidP="00AF3830">
      <w:pPr>
        <w:ind w:left="851"/>
        <w:jc w:val="both"/>
        <w:rPr>
          <w:bCs/>
          <w:szCs w:val="20"/>
        </w:rPr>
      </w:pPr>
      <w:r>
        <w:rPr>
          <w:bCs/>
        </w:rPr>
        <w:t>Az adatszolgáltatás részei még a jellemző technikai adatok cikkszámonkénti bontásban. Technikai vagy egyéb probléma, kérdés esetén az illetékes:</w:t>
      </w:r>
    </w:p>
    <w:p w14:paraId="1B4AF247" w14:textId="77777777" w:rsidR="00AF3830" w:rsidRPr="002A6A8E" w:rsidRDefault="00AF3830" w:rsidP="00AF3830">
      <w:pPr>
        <w:ind w:left="510"/>
        <w:jc w:val="both"/>
        <w:rPr>
          <w:bCs/>
          <w:sz w:val="12"/>
          <w:szCs w:val="12"/>
        </w:rPr>
      </w:pPr>
    </w:p>
    <w:p w14:paraId="253D5C9F" w14:textId="77777777" w:rsidR="00AF3830" w:rsidRDefault="00AF3830" w:rsidP="00AF3830">
      <w:pPr>
        <w:ind w:left="1418"/>
      </w:pPr>
      <w:r>
        <w:t>HM Védelemgazdasági Hivatal Kutatás - Fejlesztési, Minőségbiztosítási és Biztonsági Beruházási Igazgatóság. (HM VGH KMBBI)</w:t>
      </w:r>
    </w:p>
    <w:p w14:paraId="3E16F689" w14:textId="77777777" w:rsidR="00AF3830" w:rsidRDefault="00AF3830" w:rsidP="00AF3830">
      <w:pPr>
        <w:ind w:left="1418"/>
      </w:pPr>
      <w:r>
        <w:t>Igazgató:</w:t>
      </w:r>
      <w:r>
        <w:tab/>
        <w:t>Illés Attila ezredes</w:t>
      </w:r>
    </w:p>
    <w:p w14:paraId="11FCB725" w14:textId="77777777" w:rsidR="00AF3830" w:rsidRDefault="00AF3830" w:rsidP="00AF3830">
      <w:pPr>
        <w:ind w:left="1418"/>
      </w:pPr>
      <w:r>
        <w:t>Postacím:</w:t>
      </w:r>
      <w:r>
        <w:tab/>
        <w:t>Magyarország, 1885 Budapest Pf. 25.</w:t>
      </w:r>
    </w:p>
    <w:p w14:paraId="270AC3F6" w14:textId="77777777" w:rsidR="00AF3830" w:rsidRDefault="00AF3830" w:rsidP="00AF3830">
      <w:pPr>
        <w:ind w:left="1418"/>
      </w:pPr>
      <w:r>
        <w:t>Telefon:</w:t>
      </w:r>
      <w:r>
        <w:tab/>
        <w:t>(+36) 1 433-8041</w:t>
      </w:r>
    </w:p>
    <w:p w14:paraId="630C6CB6" w14:textId="0925156C" w:rsidR="00AF3830" w:rsidRDefault="00AF3830" w:rsidP="00AF3830">
      <w:pPr>
        <w:ind w:left="1418"/>
      </w:pPr>
      <w:r>
        <w:t>Fax:</w:t>
      </w:r>
      <w:r>
        <w:tab/>
      </w:r>
      <w:r w:rsidR="002A6A8E">
        <w:tab/>
      </w:r>
      <w:r>
        <w:t>(+36) 1 237-5575</w:t>
      </w:r>
    </w:p>
    <w:p w14:paraId="6EB372BB" w14:textId="5A7D8B7E" w:rsidR="00AF3830" w:rsidRDefault="00AF3830" w:rsidP="00AF3830">
      <w:pPr>
        <w:ind w:left="1418"/>
        <w:rPr>
          <w:rStyle w:val="Hiperhivatkozs"/>
          <w:iCs/>
          <w:color w:val="auto"/>
        </w:rPr>
      </w:pPr>
      <w:r>
        <w:t>E-mail:</w:t>
      </w:r>
      <w:r>
        <w:tab/>
      </w:r>
      <w:hyperlink r:id="rId10" w:history="1">
        <w:r w:rsidR="002A6A8E" w:rsidRPr="003B76AA">
          <w:rPr>
            <w:rStyle w:val="Hiperhivatkozs"/>
            <w:iCs/>
          </w:rPr>
          <w:t>ncbhu@hm.gov.hu</w:t>
        </w:r>
      </w:hyperlink>
    </w:p>
    <w:p w14:paraId="1D759A47" w14:textId="77777777" w:rsidR="009B6D50" w:rsidRDefault="009B6D50" w:rsidP="00AF3830">
      <w:pPr>
        <w:ind w:left="1418"/>
      </w:pPr>
    </w:p>
    <w:p w14:paraId="52525C29" w14:textId="77777777" w:rsidR="00AF3830" w:rsidRDefault="00AF3830" w:rsidP="00AF3830">
      <w:pPr>
        <w:numPr>
          <w:ilvl w:val="1"/>
          <w:numId w:val="10"/>
        </w:numPr>
        <w:ind w:left="709" w:hanging="709"/>
        <w:jc w:val="both"/>
      </w:pPr>
      <w:bookmarkStart w:id="27" w:name="_Ref164738626"/>
      <w:bookmarkEnd w:id="23"/>
      <w:bookmarkEnd w:id="24"/>
      <w:r>
        <w:t>A termékkodifikációs adatszolgáltatási kötelezettség elmulasztása szerződésszegő magatartásnak minősül.</w:t>
      </w:r>
    </w:p>
    <w:p w14:paraId="3CA67B38" w14:textId="77777777" w:rsidR="00AF3830" w:rsidRDefault="00AF3830" w:rsidP="00AF3830">
      <w:pPr>
        <w:jc w:val="both"/>
      </w:pPr>
    </w:p>
    <w:bookmarkEnd w:id="25"/>
    <w:bookmarkEnd w:id="26"/>
    <w:bookmarkEnd w:id="27"/>
    <w:p w14:paraId="27591DE2" w14:textId="77777777" w:rsidR="00AF3830" w:rsidRDefault="00AF3830" w:rsidP="00AF3830">
      <w:pPr>
        <w:numPr>
          <w:ilvl w:val="0"/>
          <w:numId w:val="10"/>
        </w:numPr>
        <w:tabs>
          <w:tab w:val="num" w:pos="425"/>
          <w:tab w:val="num" w:pos="567"/>
        </w:tabs>
        <w:ind w:left="0" w:firstLine="0"/>
        <w:jc w:val="center"/>
        <w:rPr>
          <w:b/>
          <w:bCs/>
        </w:rPr>
      </w:pPr>
      <w:r>
        <w:rPr>
          <w:b/>
          <w:bCs/>
        </w:rPr>
        <w:lastRenderedPageBreak/>
        <w:t>Garancia, Jótállás</w:t>
      </w:r>
    </w:p>
    <w:p w14:paraId="20DC2B5D" w14:textId="77777777" w:rsidR="00AF3830" w:rsidRDefault="00AF3830" w:rsidP="00AF3830">
      <w:pPr>
        <w:rPr>
          <w:b/>
          <w:bCs/>
        </w:rPr>
      </w:pPr>
    </w:p>
    <w:p w14:paraId="4F8F96F8" w14:textId="5A46D688" w:rsidR="00FD017C" w:rsidRDefault="009B6D50" w:rsidP="00FD017C">
      <w:pPr>
        <w:numPr>
          <w:ilvl w:val="1"/>
          <w:numId w:val="10"/>
        </w:numPr>
        <w:ind w:left="709" w:hanging="709"/>
        <w:jc w:val="both"/>
      </w:pPr>
      <w:r>
        <w:t xml:space="preserve">Eladó </w:t>
      </w:r>
      <w:r w:rsidRPr="009B6D50">
        <w:t xml:space="preserve">minden leszállított termékre </w:t>
      </w:r>
      <w:r w:rsidR="000E1B19">
        <w:t>3</w:t>
      </w:r>
      <w:r w:rsidRPr="009B6D50">
        <w:t xml:space="preserve"> éves alkatrész utánpótlást</w:t>
      </w:r>
      <w:r>
        <w:t xml:space="preserve"> </w:t>
      </w:r>
      <w:r w:rsidR="000E1B19">
        <w:t>biztosít</w:t>
      </w:r>
      <w:r>
        <w:t>.</w:t>
      </w:r>
    </w:p>
    <w:p w14:paraId="2A3CD86F" w14:textId="77777777" w:rsidR="009B6D50" w:rsidRDefault="009B6D50" w:rsidP="009B6D50">
      <w:pPr>
        <w:ind w:left="709"/>
        <w:jc w:val="both"/>
      </w:pPr>
    </w:p>
    <w:p w14:paraId="0EB3FEA6" w14:textId="72856CC7" w:rsidR="009B6D50" w:rsidRDefault="009B6D50" w:rsidP="00FD017C">
      <w:pPr>
        <w:numPr>
          <w:ilvl w:val="1"/>
          <w:numId w:val="10"/>
        </w:numPr>
        <w:ind w:left="709" w:hanging="709"/>
        <w:jc w:val="both"/>
      </w:pPr>
      <w:r>
        <w:t xml:space="preserve">Eladó </w:t>
      </w:r>
      <w:r w:rsidRPr="009B6D50">
        <w:t xml:space="preserve">minden leszállított termékre </w:t>
      </w:r>
      <w:r w:rsidR="000E1B19">
        <w:t>1</w:t>
      </w:r>
      <w:r w:rsidRPr="009B6D50">
        <w:t xml:space="preserve"> év</w:t>
      </w:r>
      <w:r w:rsidR="000E1B19">
        <w:t>es teljes körű</w:t>
      </w:r>
      <w:r w:rsidRPr="009B6D50">
        <w:t xml:space="preserve"> garanciát</w:t>
      </w:r>
      <w:r>
        <w:t xml:space="preserve"> vállal.</w:t>
      </w:r>
    </w:p>
    <w:p w14:paraId="584D5696" w14:textId="77777777" w:rsidR="00AF3830" w:rsidRDefault="00AF3830" w:rsidP="00AF3830">
      <w:pPr>
        <w:jc w:val="both"/>
      </w:pPr>
    </w:p>
    <w:p w14:paraId="29FF8DEA" w14:textId="77777777" w:rsidR="00AF3830" w:rsidRDefault="00AF3830" w:rsidP="00AF3830">
      <w:pPr>
        <w:numPr>
          <w:ilvl w:val="0"/>
          <w:numId w:val="10"/>
        </w:numPr>
        <w:tabs>
          <w:tab w:val="num" w:pos="425"/>
          <w:tab w:val="num" w:pos="567"/>
        </w:tabs>
        <w:ind w:left="0" w:firstLine="0"/>
        <w:jc w:val="center"/>
        <w:rPr>
          <w:b/>
          <w:bCs/>
        </w:rPr>
      </w:pPr>
      <w:r>
        <w:rPr>
          <w:b/>
          <w:bCs/>
        </w:rPr>
        <w:t>A kötbér és a késedelmi kamat</w:t>
      </w:r>
    </w:p>
    <w:p w14:paraId="4BF4002E" w14:textId="77777777" w:rsidR="00AF3830" w:rsidRDefault="00AF3830" w:rsidP="00AF3830">
      <w:pPr>
        <w:rPr>
          <w:b/>
          <w:bCs/>
        </w:rPr>
      </w:pPr>
    </w:p>
    <w:p w14:paraId="27F6034D" w14:textId="5A360898" w:rsidR="00AF3830" w:rsidRDefault="009B6D50" w:rsidP="009B6D50">
      <w:pPr>
        <w:numPr>
          <w:ilvl w:val="1"/>
          <w:numId w:val="10"/>
        </w:numPr>
        <w:tabs>
          <w:tab w:val="num" w:pos="709"/>
        </w:tabs>
        <w:ind w:hanging="709"/>
        <w:jc w:val="both"/>
      </w:pPr>
      <w:bookmarkStart w:id="28" w:name="_Toc41703584"/>
      <w:r w:rsidRPr="009B6D50">
        <w:t>Amennyiben az Eladó a szerződést neki felróható okból késedelmesen teljesíti, úgy késedelmi kötbért köteles fizetni, melynek mértéke a késedelmesen teljesített áruszállítás nettó értékének 0,</w:t>
      </w:r>
      <w:r w:rsidR="003657C9">
        <w:t>5</w:t>
      </w:r>
      <w:r w:rsidRPr="009B6D50">
        <w:t xml:space="preserve">%-a /nap, </w:t>
      </w:r>
      <w:proofErr w:type="spellStart"/>
      <w:r w:rsidRPr="009B6D50">
        <w:t>max</w:t>
      </w:r>
      <w:proofErr w:type="spellEnd"/>
      <w:r w:rsidRPr="009B6D50">
        <w:t>. a késedelmesen teljesített áruszállítás nettó értékének 15%-</w:t>
      </w:r>
      <w:proofErr w:type="gramStart"/>
      <w:r w:rsidRPr="009B6D50">
        <w:t>a.</w:t>
      </w:r>
      <w:proofErr w:type="gramEnd"/>
    </w:p>
    <w:p w14:paraId="7A1B3757" w14:textId="77777777" w:rsidR="009B6D50" w:rsidRDefault="009B6D50" w:rsidP="009B6D50">
      <w:pPr>
        <w:ind w:left="720"/>
        <w:jc w:val="both"/>
      </w:pPr>
    </w:p>
    <w:p w14:paraId="06904725" w14:textId="3832C01F" w:rsidR="009B6D50" w:rsidRDefault="009B6D50" w:rsidP="009B6D50">
      <w:pPr>
        <w:numPr>
          <w:ilvl w:val="1"/>
          <w:numId w:val="10"/>
        </w:numPr>
        <w:tabs>
          <w:tab w:val="num" w:pos="709"/>
        </w:tabs>
        <w:ind w:hanging="709"/>
        <w:jc w:val="both"/>
      </w:pPr>
      <w:r>
        <w:t>Hibás teljesítés esetén az Eladót a késedelmi kötbér mértékének megfelelő mértékű kötbérfizetési kötelezettség terheli, melynek időtartama a minőségi kifogás bejelentésétől a teljesítés kifogástalan minőségben történő teljesítéséig eltelt idő.</w:t>
      </w:r>
    </w:p>
    <w:p w14:paraId="4F258694" w14:textId="77777777" w:rsidR="009B6D50" w:rsidRDefault="009B6D50" w:rsidP="009B6D50">
      <w:pPr>
        <w:pStyle w:val="Listaszerbekezds"/>
      </w:pPr>
    </w:p>
    <w:p w14:paraId="68060A4A" w14:textId="608BF8D2" w:rsidR="009B6D50" w:rsidRDefault="009B6D50" w:rsidP="009B6D50">
      <w:pPr>
        <w:numPr>
          <w:ilvl w:val="1"/>
          <w:numId w:val="10"/>
        </w:numPr>
        <w:tabs>
          <w:tab w:val="num" w:pos="709"/>
        </w:tabs>
        <w:ind w:hanging="709"/>
        <w:jc w:val="both"/>
      </w:pPr>
      <w:r>
        <w:t xml:space="preserve">A késedelmi és a hibás teljesítési kötbér fizetése nem mentesíti az </w:t>
      </w:r>
      <w:r w:rsidR="000E1B19">
        <w:t>Eladót</w:t>
      </w:r>
      <w:r>
        <w:t xml:space="preserve"> a szállítás teljesítésének kötelezettsége alól.</w:t>
      </w:r>
    </w:p>
    <w:p w14:paraId="3B665960" w14:textId="77777777" w:rsidR="000E1B19" w:rsidRDefault="000E1B19" w:rsidP="000E1B19">
      <w:pPr>
        <w:pStyle w:val="Listaszerbekezds"/>
      </w:pPr>
    </w:p>
    <w:p w14:paraId="4AC5AD65" w14:textId="7CA98076" w:rsidR="009B6D50" w:rsidRDefault="009B6D50" w:rsidP="009B6D50">
      <w:pPr>
        <w:numPr>
          <w:ilvl w:val="1"/>
          <w:numId w:val="10"/>
        </w:numPr>
        <w:tabs>
          <w:tab w:val="num" w:pos="709"/>
        </w:tabs>
        <w:ind w:hanging="709"/>
        <w:jc w:val="both"/>
      </w:pPr>
      <w:r>
        <w:t>Vevő jogosult felmondani a szerződést, amennyiben Eladó a vállalt teljesítési határidőt legalább 30 nappal meghaladja, hibás teljesítés esetén a fennálló kötelezettségének a részére meghatározott határidőn belül nem tesz eleget, vagy a szerződésből fakadó egyéb kötelezettségét súlyosan megszegi. Ezekben az esetekben, továbbá ha a szerződés teljesítése Eladónak felróható okból meghiúsul, a Vevő meghiúsulási kötbérre jogosult, melynek alapja a hibás vagy késedelmes, vagy a nem teljesítéssel érintett áru nettó értéke, mértéke annak 20%-</w:t>
      </w:r>
      <w:proofErr w:type="gramStart"/>
      <w:r>
        <w:t>a.</w:t>
      </w:r>
      <w:proofErr w:type="gramEnd"/>
    </w:p>
    <w:p w14:paraId="7C16144D" w14:textId="77777777" w:rsidR="009B6D50" w:rsidRDefault="009B6D50" w:rsidP="009B6D50">
      <w:pPr>
        <w:ind w:left="720"/>
        <w:jc w:val="both"/>
      </w:pPr>
    </w:p>
    <w:p w14:paraId="218A2022" w14:textId="3179907C" w:rsidR="00AF3830" w:rsidRDefault="009B6D50" w:rsidP="009B6D50">
      <w:pPr>
        <w:numPr>
          <w:ilvl w:val="1"/>
          <w:numId w:val="10"/>
        </w:numPr>
        <w:tabs>
          <w:tab w:val="num" w:pos="709"/>
        </w:tabs>
        <w:ind w:hanging="709"/>
        <w:jc w:val="both"/>
      </w:pPr>
      <w:r>
        <w:t>Vevő kötbérigényének érvényesítése nem zárja ki a szerződésszegésből eredő egyéb igények érvényesítésének lehetőségét.</w:t>
      </w:r>
    </w:p>
    <w:p w14:paraId="7615C75A" w14:textId="77777777" w:rsidR="009B6D50" w:rsidRDefault="009B6D50" w:rsidP="009B6D50">
      <w:pPr>
        <w:ind w:left="709"/>
        <w:jc w:val="both"/>
      </w:pPr>
    </w:p>
    <w:p w14:paraId="4AFF7B56" w14:textId="77777777" w:rsidR="00AF3830" w:rsidRDefault="00AF3830" w:rsidP="00AF3830">
      <w:pPr>
        <w:numPr>
          <w:ilvl w:val="1"/>
          <w:numId w:val="10"/>
        </w:numPr>
        <w:ind w:left="709" w:hanging="709"/>
        <w:jc w:val="both"/>
        <w:rPr>
          <w:noProof/>
          <w:szCs w:val="20"/>
          <w:lang w:val="de-DE"/>
        </w:rPr>
      </w:pPr>
      <w:r>
        <w:t>Súlyos</w:t>
      </w:r>
      <w:r>
        <w:rPr>
          <w:noProof/>
          <w:lang w:val="de-DE"/>
        </w:rPr>
        <w:t xml:space="preserve"> szerződészegésnek minősül különösen, de nem kizárólagosan:</w:t>
      </w:r>
    </w:p>
    <w:p w14:paraId="462B7AEB" w14:textId="77777777" w:rsidR="00AF3830" w:rsidRDefault="00AF3830" w:rsidP="009B6D50">
      <w:pPr>
        <w:numPr>
          <w:ilvl w:val="0"/>
          <w:numId w:val="20"/>
        </w:numPr>
        <w:spacing w:before="120"/>
        <w:ind w:left="1560"/>
        <w:contextualSpacing/>
        <w:jc w:val="both"/>
      </w:pPr>
      <w:r>
        <w:t>Eladó megsérti a szerződésben meghatározott titoktartási kötelezettségét;</w:t>
      </w:r>
    </w:p>
    <w:p w14:paraId="0D1759B3" w14:textId="77777777" w:rsidR="00AF3830" w:rsidRDefault="00AF3830" w:rsidP="009B6D50">
      <w:pPr>
        <w:numPr>
          <w:ilvl w:val="0"/>
          <w:numId w:val="20"/>
        </w:numPr>
        <w:spacing w:before="120"/>
        <w:ind w:left="1560"/>
        <w:contextualSpacing/>
        <w:jc w:val="both"/>
      </w:pPr>
      <w:r>
        <w:t>Eladó megszegi a szerződésben a közeli hozzátartozó szerződés teljesítésébe való bevonására vonatkozó rendelkezést;</w:t>
      </w:r>
    </w:p>
    <w:p w14:paraId="53D8D0B6" w14:textId="77777777" w:rsidR="00AF3830" w:rsidRDefault="00AF3830" w:rsidP="009B6D50">
      <w:pPr>
        <w:numPr>
          <w:ilvl w:val="0"/>
          <w:numId w:val="20"/>
        </w:numPr>
        <w:spacing w:before="120"/>
        <w:ind w:left="1560"/>
        <w:contextualSpacing/>
        <w:jc w:val="both"/>
      </w:pPr>
      <w:r>
        <w:t>A szerződés teljesítése során derül ki, hogy Eladó az pályázattétel, illetve a szerződéskötés során lényeges körülményről, tényről valótlan vagy hamis adatot szolgáltatott;</w:t>
      </w:r>
    </w:p>
    <w:p w14:paraId="3FCBC829" w14:textId="77777777" w:rsidR="00AF3830" w:rsidRDefault="00AF3830" w:rsidP="009B6D50">
      <w:pPr>
        <w:numPr>
          <w:ilvl w:val="0"/>
          <w:numId w:val="20"/>
        </w:numPr>
        <w:spacing w:before="120"/>
        <w:ind w:left="1560"/>
        <w:contextualSpacing/>
        <w:jc w:val="both"/>
      </w:pPr>
      <w:r>
        <w:t>Eladó szerződésszegést követ el, és a szerződésszegést az arra történő többszöri felszólítás ellenére sem szünteti meg, vagy ismétlődően hasonló szerződésszegést követ el.</w:t>
      </w:r>
    </w:p>
    <w:p w14:paraId="07CA91E8" w14:textId="77777777" w:rsidR="00AF3830" w:rsidRDefault="00AF3830" w:rsidP="00AF3830">
      <w:pPr>
        <w:spacing w:before="120"/>
        <w:ind w:left="1070"/>
        <w:contextualSpacing/>
        <w:jc w:val="both"/>
      </w:pPr>
    </w:p>
    <w:p w14:paraId="7B22693C" w14:textId="5CFA54D3" w:rsidR="0022606B" w:rsidRPr="0022606B" w:rsidRDefault="0022606B" w:rsidP="0022606B">
      <w:pPr>
        <w:numPr>
          <w:ilvl w:val="1"/>
          <w:numId w:val="10"/>
        </w:numPr>
        <w:ind w:left="709" w:hanging="709"/>
        <w:jc w:val="both"/>
      </w:pPr>
      <w:r>
        <w:t>Költségviselőnek</w:t>
      </w:r>
      <w:r w:rsidRPr="0022606B">
        <w:t xml:space="preserve"> joga van az esedékes kötbéreket az ellenszolgáltatás összegéből levonni a Kbt. 130.§ (6) bekezdésben meghatározottak betartásával.</w:t>
      </w:r>
    </w:p>
    <w:p w14:paraId="25691D77" w14:textId="77777777" w:rsidR="00DE6A0F" w:rsidRDefault="00DE6A0F" w:rsidP="00DE6A0F">
      <w:pPr>
        <w:ind w:left="709"/>
        <w:jc w:val="both"/>
        <w:rPr>
          <w:bCs/>
        </w:rPr>
      </w:pPr>
    </w:p>
    <w:p w14:paraId="3E8011F6" w14:textId="13D032ED" w:rsidR="00DE6A0F" w:rsidRDefault="00DE6A0F" w:rsidP="00DE6A0F">
      <w:pPr>
        <w:numPr>
          <w:ilvl w:val="1"/>
          <w:numId w:val="10"/>
        </w:numPr>
        <w:ind w:left="709" w:hanging="709"/>
        <w:jc w:val="both"/>
        <w:rPr>
          <w:bCs/>
        </w:rPr>
      </w:pPr>
      <w:r w:rsidRPr="00DE6A0F">
        <w:rPr>
          <w:bCs/>
        </w:rPr>
        <w:t>Ajánlatkérő hivatkozik a Ptk. 6:186. § (1) bekezdésére.</w:t>
      </w:r>
    </w:p>
    <w:p w14:paraId="2A517CA4" w14:textId="77777777" w:rsidR="00C84741" w:rsidRDefault="00C84741" w:rsidP="00C84741">
      <w:pPr>
        <w:pStyle w:val="Listaszerbekezds"/>
        <w:rPr>
          <w:bCs/>
        </w:rPr>
      </w:pPr>
    </w:p>
    <w:p w14:paraId="1A397BDD" w14:textId="78CA13D5" w:rsidR="00C84741" w:rsidRPr="00C84741" w:rsidRDefault="00C84741" w:rsidP="00C84741">
      <w:pPr>
        <w:numPr>
          <w:ilvl w:val="1"/>
          <w:numId w:val="10"/>
        </w:numPr>
        <w:jc w:val="both"/>
      </w:pPr>
      <w:r w:rsidRPr="000747D3">
        <w:t>Abban</w:t>
      </w:r>
      <w:r w:rsidRPr="00F062A8">
        <w:t xml:space="preserve"> az esetben, ha a Költségviselő </w:t>
      </w:r>
      <w:r>
        <w:t>a</w:t>
      </w:r>
      <w:r w:rsidRPr="00F062A8">
        <w:t xml:space="preserve"> határidőhöz képest késedelmes fizetést teljesít, a ki nem fizetett számla összege után az Eladó részére a Ptk. 6:155. § (1) bekezdésében meghatározott mértékű késedelmi kamatot köteles fizetni. Az Eladó késedelmi kamatának érvényesítése céljából számlát állít ki a Költségviselő nevére és címére. </w:t>
      </w:r>
      <w:r w:rsidRPr="00F062A8">
        <w:lastRenderedPageBreak/>
        <w:t>Eladó a Ptk. 6:155. § (2) bekezdésében meghatározott esetben behajtási költségátalányra jogosult.</w:t>
      </w:r>
    </w:p>
    <w:p w14:paraId="62D744E1" w14:textId="77777777" w:rsidR="00AF3830" w:rsidRDefault="00AF3830" w:rsidP="00AF3830">
      <w:pPr>
        <w:pStyle w:val="Listaszerbekezds"/>
        <w:rPr>
          <w:noProof/>
        </w:rPr>
      </w:pPr>
    </w:p>
    <w:p w14:paraId="777A44E7" w14:textId="77777777" w:rsidR="00AF3830" w:rsidRDefault="00AF3830" w:rsidP="00AF3830">
      <w:pPr>
        <w:numPr>
          <w:ilvl w:val="0"/>
          <w:numId w:val="10"/>
        </w:numPr>
        <w:tabs>
          <w:tab w:val="num" w:pos="425"/>
          <w:tab w:val="num" w:pos="567"/>
        </w:tabs>
        <w:ind w:left="0" w:firstLine="0"/>
        <w:jc w:val="center"/>
        <w:rPr>
          <w:b/>
          <w:bCs/>
        </w:rPr>
      </w:pPr>
      <w:r>
        <w:rPr>
          <w:b/>
          <w:bCs/>
        </w:rPr>
        <w:t>Akadályközlés</w:t>
      </w:r>
      <w:bookmarkEnd w:id="28"/>
    </w:p>
    <w:p w14:paraId="28B23D11" w14:textId="77777777" w:rsidR="00AF3830" w:rsidRDefault="00AF3830" w:rsidP="00AF3830">
      <w:pPr>
        <w:rPr>
          <w:b/>
          <w:bCs/>
        </w:rPr>
      </w:pPr>
    </w:p>
    <w:p w14:paraId="58DD856C" w14:textId="77777777" w:rsidR="00AF3830" w:rsidRDefault="00AF3830" w:rsidP="00AF3830">
      <w:pPr>
        <w:numPr>
          <w:ilvl w:val="1"/>
          <w:numId w:val="10"/>
        </w:numPr>
        <w:ind w:left="709" w:hanging="709"/>
        <w:jc w:val="both"/>
      </w:pPr>
      <w:r>
        <w:t>Ha Költségviselő vagy Eladó valamelyike előreláthatólag nem tud szerződésszerűen teljesíteni, köteles a másik Felet az akadály felmerülése időpontjában, annak megjelölésével haladéktalanul, de legkésőbb 48 órán belül írásban értesíteni az akadály jellegének, illetve várható megszűnése idejének feltüntetésével.</w:t>
      </w:r>
    </w:p>
    <w:p w14:paraId="45546EAE" w14:textId="77777777" w:rsidR="00AF3830" w:rsidRDefault="00AF3830" w:rsidP="00AF3830">
      <w:pPr>
        <w:ind w:left="709"/>
        <w:jc w:val="both"/>
      </w:pPr>
    </w:p>
    <w:p w14:paraId="5326D902" w14:textId="77777777" w:rsidR="00AF3830" w:rsidRDefault="00AF3830" w:rsidP="00AF3830">
      <w:pPr>
        <w:numPr>
          <w:ilvl w:val="1"/>
          <w:numId w:val="10"/>
        </w:numPr>
        <w:ind w:left="709" w:hanging="709"/>
        <w:jc w:val="both"/>
      </w:pPr>
      <w:r>
        <w:t>Akadályközlés a fenti feltételek mellett is csak úgy fogadható el, ha annak a másik fél igazolt tudomására jutása megelőzte az akadályozott feladat végrehajtási határidejét.</w:t>
      </w:r>
    </w:p>
    <w:p w14:paraId="14600CBA" w14:textId="77777777" w:rsidR="00AF3830" w:rsidRDefault="00AF3830" w:rsidP="00AF3830">
      <w:pPr>
        <w:ind w:left="709"/>
        <w:jc w:val="both"/>
      </w:pPr>
    </w:p>
    <w:p w14:paraId="43D4FDBB" w14:textId="77777777" w:rsidR="00AF3830" w:rsidRDefault="00AF3830" w:rsidP="00AF3830">
      <w:pPr>
        <w:numPr>
          <w:ilvl w:val="1"/>
          <w:numId w:val="10"/>
        </w:numPr>
        <w:ind w:left="709" w:hanging="709"/>
        <w:jc w:val="both"/>
      </w:pPr>
      <w:r>
        <w:t>Akadálynak nem minősül a fizetési feltételekben meghatározott feladatok teljesítésének késedelme.</w:t>
      </w:r>
    </w:p>
    <w:p w14:paraId="5D16D7AF" w14:textId="77777777" w:rsidR="00AF3830" w:rsidRDefault="00AF3830" w:rsidP="00AF3830">
      <w:pPr>
        <w:ind w:left="709"/>
        <w:jc w:val="both"/>
      </w:pPr>
    </w:p>
    <w:p w14:paraId="505D2BDD" w14:textId="77777777" w:rsidR="00AF3830" w:rsidRDefault="00AF3830" w:rsidP="00AF3830">
      <w:pPr>
        <w:numPr>
          <w:ilvl w:val="1"/>
          <w:numId w:val="10"/>
        </w:numPr>
        <w:ind w:left="709" w:hanging="709"/>
        <w:jc w:val="both"/>
      </w:pPr>
      <w:r>
        <w:t>Nem minősül akadálynak az akadályközlő fél által ajánlattétel, vagy a szerződéskötés időpontjában már ismert, olyan - teljesítést hátrányosan befolyásoló - körülmény, melyet az akadályközlő fél tudomása ellenére, a teljesítés paramétereinek meghatározásakor nem vett figyelembe, vagy arról a másik felet nem tájékoztatta.</w:t>
      </w:r>
    </w:p>
    <w:p w14:paraId="2168AE94" w14:textId="77777777" w:rsidR="00AF3830" w:rsidRDefault="00AF3830" w:rsidP="00AF3830">
      <w:pPr>
        <w:ind w:left="709"/>
        <w:jc w:val="both"/>
      </w:pPr>
    </w:p>
    <w:p w14:paraId="47FE2FD1" w14:textId="77777777" w:rsidR="00AF3830" w:rsidRDefault="00AF3830" w:rsidP="00AF3830">
      <w:pPr>
        <w:numPr>
          <w:ilvl w:val="1"/>
          <w:numId w:val="10"/>
        </w:numPr>
        <w:ind w:left="709" w:hanging="709"/>
        <w:jc w:val="both"/>
      </w:pPr>
      <w:r>
        <w:t>Akadályközlés esetén az azt közlő félnek bizonyítási kötelezettsége van.</w:t>
      </w:r>
    </w:p>
    <w:p w14:paraId="7D7D4CC6" w14:textId="77777777" w:rsidR="00AF3830" w:rsidRDefault="00AF3830" w:rsidP="00AF3830">
      <w:pPr>
        <w:jc w:val="both"/>
      </w:pPr>
    </w:p>
    <w:p w14:paraId="4AF73EB1" w14:textId="77777777" w:rsidR="00AF3830" w:rsidRDefault="00AF3830" w:rsidP="00AF3830">
      <w:pPr>
        <w:numPr>
          <w:ilvl w:val="1"/>
          <w:numId w:val="10"/>
        </w:numPr>
        <w:ind w:left="709" w:hanging="709"/>
        <w:jc w:val="both"/>
      </w:pPr>
      <w:r>
        <w:t xml:space="preserve">Akadályközlés esetén a szerződő </w:t>
      </w:r>
      <w:r>
        <w:rPr>
          <w:bCs/>
        </w:rPr>
        <w:t>Felek</w:t>
      </w:r>
      <w:r>
        <w:t xml:space="preserve"> közösen döntik el annak következményei viselésének megosztását, felszámolásának feladatait és határidejét. Megállapodásukat írásban rögzítik és a jelen szerződéshez csatolják. E megállapodás mindkét fél részéről végrehajtandó.</w:t>
      </w:r>
    </w:p>
    <w:p w14:paraId="0A2CE266" w14:textId="77777777" w:rsidR="00AF3830" w:rsidRDefault="00AF3830" w:rsidP="00AF3830">
      <w:pPr>
        <w:jc w:val="both"/>
      </w:pPr>
    </w:p>
    <w:p w14:paraId="76F60B37" w14:textId="77777777" w:rsidR="00AF3830" w:rsidRDefault="00AF3830" w:rsidP="00AF3830">
      <w:pPr>
        <w:numPr>
          <w:ilvl w:val="0"/>
          <w:numId w:val="10"/>
        </w:numPr>
        <w:tabs>
          <w:tab w:val="num" w:pos="425"/>
          <w:tab w:val="num" w:pos="567"/>
        </w:tabs>
        <w:ind w:left="0" w:firstLine="0"/>
        <w:jc w:val="center"/>
        <w:rPr>
          <w:b/>
          <w:bCs/>
        </w:rPr>
      </w:pPr>
      <w:r>
        <w:rPr>
          <w:b/>
        </w:rPr>
        <w:t>Minőségi, mennyiségi kifogások</w:t>
      </w:r>
    </w:p>
    <w:p w14:paraId="5819249B" w14:textId="77777777" w:rsidR="00AF3830" w:rsidRDefault="00AF3830" w:rsidP="00AF3830">
      <w:pPr>
        <w:rPr>
          <w:b/>
          <w:bCs/>
        </w:rPr>
      </w:pPr>
    </w:p>
    <w:p w14:paraId="579E303D" w14:textId="77777777" w:rsidR="00AF3830" w:rsidRDefault="00AF3830" w:rsidP="00AF3830">
      <w:pPr>
        <w:numPr>
          <w:ilvl w:val="1"/>
          <w:numId w:val="10"/>
        </w:numPr>
        <w:ind w:left="709" w:hanging="709"/>
        <w:jc w:val="both"/>
      </w:pPr>
      <w:r>
        <w:t>A Költségviselő, a Vevő egyidejű tájékoztatása mellett – a jótállási időn belül – minőségi kifogást nyújthat be a jelen szerződés alapján szállított termékek vonatkozásában, amennyiben az rendeltetésszerű használat, illetve előírások szerinti tárolás mellett meghibásodik.</w:t>
      </w:r>
    </w:p>
    <w:p w14:paraId="6AAD7D82" w14:textId="77777777" w:rsidR="00AF3830" w:rsidRDefault="00AF3830" w:rsidP="00AF3830">
      <w:pPr>
        <w:jc w:val="both"/>
      </w:pPr>
    </w:p>
    <w:p w14:paraId="1CB4CCE7" w14:textId="77777777" w:rsidR="00AF3830" w:rsidRDefault="00AF3830" w:rsidP="00AF3830">
      <w:pPr>
        <w:numPr>
          <w:ilvl w:val="1"/>
          <w:numId w:val="10"/>
        </w:numPr>
        <w:ind w:left="709" w:hanging="709"/>
        <w:jc w:val="both"/>
      </w:pPr>
      <w:r>
        <w:t>A jótállási igényét „Minőségi kifogás jegyzőkönyv”</w:t>
      </w:r>
      <w:proofErr w:type="spellStart"/>
      <w:r>
        <w:t>-ben</w:t>
      </w:r>
      <w:proofErr w:type="spellEnd"/>
      <w:r>
        <w:t xml:space="preserve"> rögzíti és az Eladó részére megküldi. A „Minőségi kifogás jegyzőkönyv” minimálisan az alábbi adatokat tartalmazza:</w:t>
      </w:r>
    </w:p>
    <w:p w14:paraId="5F258A3D" w14:textId="77777777" w:rsidR="00AF3830" w:rsidRDefault="00AF3830" w:rsidP="00AF3830">
      <w:pPr>
        <w:numPr>
          <w:ilvl w:val="0"/>
          <w:numId w:val="13"/>
        </w:numPr>
        <w:ind w:left="1418" w:hanging="567"/>
        <w:contextualSpacing/>
        <w:jc w:val="both"/>
      </w:pPr>
      <w:r>
        <w:rPr>
          <w:bCs/>
        </w:rPr>
        <w:t xml:space="preserve">a </w:t>
      </w:r>
      <w:r>
        <w:t xml:space="preserve">szerződés száma </w:t>
      </w:r>
      <w:proofErr w:type="gramStart"/>
      <w:r>
        <w:t>(beszerzés</w:t>
      </w:r>
      <w:proofErr w:type="gramEnd"/>
      <w:r>
        <w:t xml:space="preserve"> azonosító);</w:t>
      </w:r>
    </w:p>
    <w:p w14:paraId="3E353B93" w14:textId="77777777" w:rsidR="00AF3830" w:rsidRDefault="00AF3830" w:rsidP="00AF3830">
      <w:pPr>
        <w:numPr>
          <w:ilvl w:val="0"/>
          <w:numId w:val="13"/>
        </w:numPr>
        <w:ind w:left="1418" w:hanging="567"/>
        <w:contextualSpacing/>
        <w:jc w:val="both"/>
      </w:pPr>
      <w:r>
        <w:t xml:space="preserve">a reklamált </w:t>
      </w:r>
      <w:proofErr w:type="gramStart"/>
      <w:r>
        <w:t>termék azonosító</w:t>
      </w:r>
      <w:proofErr w:type="gramEnd"/>
      <w:r>
        <w:t xml:space="preserve"> adatai;</w:t>
      </w:r>
    </w:p>
    <w:p w14:paraId="1B3B4215" w14:textId="77777777" w:rsidR="00AF3830" w:rsidRDefault="00AF3830" w:rsidP="00AF3830">
      <w:pPr>
        <w:numPr>
          <w:ilvl w:val="0"/>
          <w:numId w:val="13"/>
        </w:numPr>
        <w:ind w:left="1418" w:hanging="567"/>
        <w:contextualSpacing/>
        <w:jc w:val="both"/>
      </w:pPr>
      <w:r>
        <w:t>jótállási időszak határnapjai;</w:t>
      </w:r>
    </w:p>
    <w:p w14:paraId="4B62E4A3" w14:textId="77777777" w:rsidR="00AF3830" w:rsidRDefault="00AF3830" w:rsidP="00AF3830">
      <w:pPr>
        <w:numPr>
          <w:ilvl w:val="0"/>
          <w:numId w:val="13"/>
        </w:numPr>
        <w:ind w:left="1418" w:hanging="567"/>
        <w:contextualSpacing/>
        <w:jc w:val="both"/>
      </w:pPr>
      <w:r>
        <w:t>a kifogásolt termék átvételt követő tárolására, kezelésére vonatkozó adatok (a felhasználó szervezet általi átvétel időpontja, tárolási körülmények leírása tárolás időtartama, használatbavétel időpontja);</w:t>
      </w:r>
    </w:p>
    <w:p w14:paraId="2BEA2638" w14:textId="77777777" w:rsidR="00AF3830" w:rsidRDefault="00AF3830" w:rsidP="00AF3830">
      <w:pPr>
        <w:numPr>
          <w:ilvl w:val="0"/>
          <w:numId w:val="13"/>
        </w:numPr>
        <w:ind w:left="1418" w:hanging="567"/>
        <w:contextualSpacing/>
        <w:jc w:val="both"/>
        <w:rPr>
          <w:bCs/>
        </w:rPr>
      </w:pPr>
      <w:r>
        <w:t>a kifogás</w:t>
      </w:r>
      <w:r>
        <w:rPr>
          <w:bCs/>
        </w:rPr>
        <w:t xml:space="preserve"> tárgya (a hibás működés, megadott paraméterektől való eltérés, a termék állapotában bekövetkezett változás leírása, a keletkezés időpontjára, körülményeire vonatkozó információk, nyilatkozat a rendeltetésszerű alkalmazásról, előírás szerinti tárolási feltételekről);</w:t>
      </w:r>
    </w:p>
    <w:p w14:paraId="50C9067D" w14:textId="77777777" w:rsidR="00AF3830" w:rsidRDefault="00AF3830" w:rsidP="00AF3830">
      <w:pPr>
        <w:numPr>
          <w:ilvl w:val="0"/>
          <w:numId w:val="13"/>
        </w:numPr>
        <w:ind w:left="1418" w:hanging="567"/>
        <w:contextualSpacing/>
        <w:jc w:val="both"/>
        <w:rPr>
          <w:bCs/>
        </w:rPr>
      </w:pPr>
      <w:r>
        <w:rPr>
          <w:bCs/>
        </w:rPr>
        <w:t xml:space="preserve">a </w:t>
      </w:r>
      <w:r>
        <w:t>kifogás</w:t>
      </w:r>
      <w:r>
        <w:rPr>
          <w:bCs/>
        </w:rPr>
        <w:t xml:space="preserve"> rendezésére tett javaslat, elvárás (csere, javítás, a termék értékének kifizetése).</w:t>
      </w:r>
    </w:p>
    <w:p w14:paraId="4B0AC293" w14:textId="77777777" w:rsidR="00AF3830" w:rsidRDefault="00AF3830" w:rsidP="00AF3830">
      <w:pPr>
        <w:jc w:val="both"/>
        <w:rPr>
          <w:bCs/>
        </w:rPr>
      </w:pPr>
    </w:p>
    <w:p w14:paraId="76D76115" w14:textId="77777777" w:rsidR="00AF3830" w:rsidRDefault="00AF3830" w:rsidP="00AF3830">
      <w:pPr>
        <w:numPr>
          <w:ilvl w:val="1"/>
          <w:numId w:val="10"/>
        </w:numPr>
        <w:ind w:left="709" w:hanging="709"/>
        <w:jc w:val="both"/>
      </w:pPr>
      <w:r>
        <w:lastRenderedPageBreak/>
        <w:t xml:space="preserve">Minőségi kifogást a </w:t>
      </w:r>
      <w:r>
        <w:rPr>
          <w:bCs/>
        </w:rPr>
        <w:t xml:space="preserve">Költségviselő </w:t>
      </w:r>
      <w:r>
        <w:t xml:space="preserve">a meghibásodás (követelményektől való eltérés) észlelésétől számított legrövidebb időn belül, </w:t>
      </w:r>
      <w:r>
        <w:rPr>
          <w:u w:val="single"/>
        </w:rPr>
        <w:t>de legkésőbb az azt követő 15. nap elteltéig</w:t>
      </w:r>
      <w:r>
        <w:t xml:space="preserve"> jelenthet be. A </w:t>
      </w:r>
      <w:r>
        <w:rPr>
          <w:i/>
        </w:rPr>
        <w:t>„Minőségi kifogás jegyzőkönyv”</w:t>
      </w:r>
      <w:r>
        <w:t xml:space="preserve"> megküldésének postai átfutási ideje a </w:t>
      </w:r>
      <w:r>
        <w:rPr>
          <w:bCs/>
        </w:rPr>
        <w:t>15 napos</w:t>
      </w:r>
      <w:r>
        <w:t xml:space="preserve"> határidőbe nem számít bele.</w:t>
      </w:r>
    </w:p>
    <w:p w14:paraId="3FB4611C" w14:textId="77777777" w:rsidR="00AF3830" w:rsidRDefault="00AF3830" w:rsidP="00AF3830">
      <w:pPr>
        <w:jc w:val="both"/>
      </w:pPr>
    </w:p>
    <w:p w14:paraId="05FE3A07" w14:textId="77777777" w:rsidR="00AF3830" w:rsidRDefault="00AF3830" w:rsidP="00AF3830">
      <w:pPr>
        <w:numPr>
          <w:ilvl w:val="1"/>
          <w:numId w:val="10"/>
        </w:numPr>
        <w:ind w:left="709" w:hanging="709"/>
        <w:jc w:val="both"/>
      </w:pPr>
      <w:r>
        <w:t xml:space="preserve">Mennyiségi kifogást a </w:t>
      </w:r>
      <w:r>
        <w:rPr>
          <w:bCs/>
        </w:rPr>
        <w:t xml:space="preserve">Költségviselő az észleléstől számított legrövidebb időn belül, de legkésőbb az </w:t>
      </w:r>
      <w:r>
        <w:rPr>
          <w:bCs/>
          <w:u w:val="single"/>
        </w:rPr>
        <w:t>észleléstől számított 15. nap elteltéig</w:t>
      </w:r>
      <w:r>
        <w:rPr>
          <w:bCs/>
        </w:rPr>
        <w:t xml:space="preserve"> jelenthet be. A </w:t>
      </w:r>
      <w:r>
        <w:rPr>
          <w:bCs/>
          <w:i/>
        </w:rPr>
        <w:t>„Mennyiségi kifogás jegyzőkönyv”</w:t>
      </w:r>
      <w:r>
        <w:rPr>
          <w:bCs/>
        </w:rPr>
        <w:t xml:space="preserve"> megküldésének postai átfutási ideje a 15 napos határidőbe nem számít bele.</w:t>
      </w:r>
    </w:p>
    <w:p w14:paraId="0504E3A1" w14:textId="77777777" w:rsidR="00AF3830" w:rsidRDefault="00AF3830" w:rsidP="00AF3830">
      <w:pPr>
        <w:jc w:val="both"/>
      </w:pPr>
    </w:p>
    <w:p w14:paraId="279D5D19" w14:textId="77777777" w:rsidR="00AF3830" w:rsidRDefault="00AF3830" w:rsidP="00AF3830">
      <w:pPr>
        <w:numPr>
          <w:ilvl w:val="1"/>
          <w:numId w:val="10"/>
        </w:numPr>
        <w:ind w:left="709" w:hanging="709"/>
        <w:jc w:val="both"/>
      </w:pPr>
      <w:r>
        <w:t xml:space="preserve">Eladó a „Minőségi kifogás jegyzőkönyv” vagy „Mennyiségi kifogás jegyzőkönyv” kézhezvételétől számított 5 munkanapon belül köteles felvenni a kapcsolatot a </w:t>
      </w:r>
      <w:r>
        <w:rPr>
          <w:bCs/>
        </w:rPr>
        <w:t>Költségviselővel</w:t>
      </w:r>
      <w:r>
        <w:t>, aki intézkedik és lehetővé teszi a meghibásodott, vagy mennyiségileg kifogásolt termék műszaki szemléjét. A kivizsgálás során Vevő érdekeit Költségviselő képviseli.</w:t>
      </w:r>
    </w:p>
    <w:p w14:paraId="5B09581B" w14:textId="77777777" w:rsidR="00AF3830" w:rsidRDefault="00AF3830" w:rsidP="00AF3830">
      <w:pPr>
        <w:jc w:val="both"/>
      </w:pPr>
    </w:p>
    <w:p w14:paraId="1085DD5A" w14:textId="77777777" w:rsidR="00AF3830" w:rsidRDefault="00AF3830" w:rsidP="00AF3830">
      <w:pPr>
        <w:numPr>
          <w:ilvl w:val="1"/>
          <w:numId w:val="10"/>
        </w:numPr>
        <w:ind w:left="709" w:hanging="709"/>
        <w:jc w:val="both"/>
      </w:pPr>
      <w:r>
        <w:t xml:space="preserve">A bejelentett minőségi, vagy mennyiségi kifogás kivizsgálása Költségviselő, illetve azok képviselői, valamint az </w:t>
      </w:r>
      <w:r>
        <w:rPr>
          <w:bCs/>
        </w:rPr>
        <w:t>Eladó</w:t>
      </w:r>
      <w:r>
        <w:t xml:space="preserve"> együttes részvételével történik, melynek eredményét „Vizsgálati jegyzőkönyv”</w:t>
      </w:r>
      <w:proofErr w:type="spellStart"/>
      <w:r>
        <w:t>-ben</w:t>
      </w:r>
      <w:proofErr w:type="spellEnd"/>
      <w:r>
        <w:t>, vagy „Mennyiségi kifogás jegyzőkönyv”</w:t>
      </w:r>
      <w:proofErr w:type="spellStart"/>
      <w:r>
        <w:t>-ben</w:t>
      </w:r>
      <w:proofErr w:type="spellEnd"/>
      <w:r>
        <w:t xml:space="preserve"> rögzítik, melyet a jelenlevők aláírásukkal hitelesítenek.</w:t>
      </w:r>
    </w:p>
    <w:p w14:paraId="7A897B7E" w14:textId="77777777" w:rsidR="00AF3830" w:rsidRDefault="00AF3830" w:rsidP="00AF3830">
      <w:pPr>
        <w:jc w:val="both"/>
      </w:pPr>
    </w:p>
    <w:p w14:paraId="07537AA7" w14:textId="77777777" w:rsidR="00AF3830" w:rsidRDefault="00AF3830" w:rsidP="00AF3830">
      <w:pPr>
        <w:numPr>
          <w:ilvl w:val="1"/>
          <w:numId w:val="10"/>
        </w:numPr>
        <w:ind w:left="709" w:hanging="709"/>
        <w:jc w:val="both"/>
      </w:pPr>
      <w:r>
        <w:t>A „Vizsgálati jegyzőkönyv” vagy „Mennyiségi kifogás jegyzőkönyv” 4 példányban, a szokásos jegyzőkönyvi kellékeken túl, az alábbi tartalommal készül:</w:t>
      </w:r>
    </w:p>
    <w:p w14:paraId="2894FF1C" w14:textId="77777777" w:rsidR="00AF3830" w:rsidRDefault="00AF3830" w:rsidP="00AF3830">
      <w:pPr>
        <w:numPr>
          <w:ilvl w:val="0"/>
          <w:numId w:val="13"/>
        </w:numPr>
        <w:ind w:left="1418" w:hanging="567"/>
        <w:contextualSpacing/>
        <w:jc w:val="both"/>
      </w:pPr>
      <w:r>
        <w:t xml:space="preserve">Jelen szerződés száma; </w:t>
      </w:r>
    </w:p>
    <w:p w14:paraId="770B8F9D" w14:textId="77777777" w:rsidR="00AF3830" w:rsidRDefault="00AF3830" w:rsidP="00AF3830">
      <w:pPr>
        <w:numPr>
          <w:ilvl w:val="0"/>
          <w:numId w:val="13"/>
        </w:numPr>
        <w:ind w:left="1418" w:hanging="567"/>
        <w:contextualSpacing/>
        <w:jc w:val="both"/>
        <w:rPr>
          <w:bCs/>
        </w:rPr>
      </w:pPr>
      <w:r>
        <w:rPr>
          <w:bCs/>
        </w:rPr>
        <w:t>a jegyzőkönyv nyilvántartási száma;</w:t>
      </w:r>
    </w:p>
    <w:p w14:paraId="11916DF4" w14:textId="77777777" w:rsidR="00AF3830" w:rsidRDefault="00AF3830" w:rsidP="00AF3830">
      <w:pPr>
        <w:numPr>
          <w:ilvl w:val="0"/>
          <w:numId w:val="13"/>
        </w:numPr>
        <w:ind w:left="1418" w:hanging="567"/>
        <w:contextualSpacing/>
        <w:jc w:val="both"/>
        <w:rPr>
          <w:bCs/>
        </w:rPr>
      </w:pPr>
      <w:r>
        <w:rPr>
          <w:bCs/>
        </w:rPr>
        <w:t xml:space="preserve">a kifogás tárgyát képező </w:t>
      </w:r>
      <w:proofErr w:type="gramStart"/>
      <w:r>
        <w:rPr>
          <w:bCs/>
        </w:rPr>
        <w:t>termék azonosító</w:t>
      </w:r>
      <w:proofErr w:type="gramEnd"/>
      <w:r>
        <w:rPr>
          <w:bCs/>
        </w:rPr>
        <w:t xml:space="preserve"> adatai;</w:t>
      </w:r>
    </w:p>
    <w:p w14:paraId="1333DD1F" w14:textId="77777777" w:rsidR="00AF3830" w:rsidRDefault="00AF3830" w:rsidP="00AF3830">
      <w:pPr>
        <w:numPr>
          <w:ilvl w:val="0"/>
          <w:numId w:val="13"/>
        </w:numPr>
        <w:ind w:left="1418" w:hanging="567"/>
        <w:contextualSpacing/>
        <w:jc w:val="both"/>
        <w:rPr>
          <w:bCs/>
        </w:rPr>
      </w:pPr>
      <w:r>
        <w:rPr>
          <w:bCs/>
        </w:rPr>
        <w:t>a vizsgálati módszer;</w:t>
      </w:r>
    </w:p>
    <w:p w14:paraId="47B69992" w14:textId="77777777" w:rsidR="00AF3830" w:rsidRDefault="00AF3830" w:rsidP="00AF3830">
      <w:pPr>
        <w:numPr>
          <w:ilvl w:val="0"/>
          <w:numId w:val="13"/>
        </w:numPr>
        <w:ind w:left="1418" w:hanging="567"/>
        <w:contextualSpacing/>
        <w:jc w:val="both"/>
        <w:rPr>
          <w:bCs/>
        </w:rPr>
      </w:pPr>
      <w:r>
        <w:rPr>
          <w:bCs/>
        </w:rPr>
        <w:t>a jótállási és szavatossági időszak határnapjai;</w:t>
      </w:r>
    </w:p>
    <w:p w14:paraId="432E4F6E" w14:textId="77777777" w:rsidR="00AF3830" w:rsidRDefault="00AF3830" w:rsidP="00AF3830">
      <w:pPr>
        <w:numPr>
          <w:ilvl w:val="0"/>
          <w:numId w:val="13"/>
        </w:numPr>
        <w:ind w:left="1418" w:hanging="567"/>
        <w:contextualSpacing/>
        <w:jc w:val="both"/>
        <w:rPr>
          <w:bCs/>
        </w:rPr>
      </w:pPr>
      <w:r>
        <w:rPr>
          <w:bCs/>
        </w:rPr>
        <w:t>a jegyzőkönyvben rögzített tények vizsgálatának eredményei;</w:t>
      </w:r>
    </w:p>
    <w:p w14:paraId="62A9FD2F" w14:textId="77777777" w:rsidR="00AF3830" w:rsidRDefault="00AF3830" w:rsidP="00AF3830">
      <w:pPr>
        <w:numPr>
          <w:ilvl w:val="0"/>
          <w:numId w:val="13"/>
        </w:numPr>
        <w:ind w:left="1418" w:hanging="567"/>
        <w:contextualSpacing/>
        <w:jc w:val="both"/>
        <w:rPr>
          <w:bCs/>
        </w:rPr>
      </w:pPr>
      <w:r>
        <w:rPr>
          <w:bCs/>
        </w:rPr>
        <w:t>a vizsgálat során feltárt további információk;</w:t>
      </w:r>
    </w:p>
    <w:p w14:paraId="2E62E631" w14:textId="77777777" w:rsidR="00AF3830" w:rsidRDefault="00AF3830" w:rsidP="00AF3830">
      <w:pPr>
        <w:numPr>
          <w:ilvl w:val="0"/>
          <w:numId w:val="13"/>
        </w:numPr>
        <w:ind w:left="1418" w:hanging="567"/>
        <w:contextualSpacing/>
        <w:jc w:val="both"/>
        <w:rPr>
          <w:bCs/>
        </w:rPr>
      </w:pPr>
      <w:r>
        <w:rPr>
          <w:bCs/>
        </w:rPr>
        <w:t>a kifogás minősítése, megalapozottságának, alaptalanságának meghatározása;</w:t>
      </w:r>
    </w:p>
    <w:p w14:paraId="2325B1C8" w14:textId="77777777" w:rsidR="00AF3830" w:rsidRDefault="00AF3830" w:rsidP="00AF3830">
      <w:pPr>
        <w:numPr>
          <w:ilvl w:val="0"/>
          <w:numId w:val="13"/>
        </w:numPr>
        <w:ind w:left="1418" w:hanging="567"/>
        <w:contextualSpacing/>
        <w:jc w:val="both"/>
      </w:pPr>
      <w:r>
        <w:rPr>
          <w:bCs/>
        </w:rPr>
        <w:t>a kifogás</w:t>
      </w:r>
      <w:r>
        <w:t xml:space="preserve"> rendezésére tett javaslat.</w:t>
      </w:r>
    </w:p>
    <w:p w14:paraId="7822002C" w14:textId="77777777" w:rsidR="00AF3830" w:rsidRDefault="00AF3830" w:rsidP="00AF3830">
      <w:pPr>
        <w:jc w:val="both"/>
      </w:pPr>
    </w:p>
    <w:p w14:paraId="4B6D92DE" w14:textId="77777777" w:rsidR="00AF3830" w:rsidRDefault="00AF3830" w:rsidP="00AF3830">
      <w:pPr>
        <w:numPr>
          <w:ilvl w:val="1"/>
          <w:numId w:val="10"/>
        </w:numPr>
        <w:ind w:left="709" w:hanging="709"/>
        <w:jc w:val="both"/>
      </w:pPr>
      <w:r>
        <w:t>A benyújtott kifogás kivizsgálása, a meghibásodás elhárítása – a meghibásodás jellegétől függően – történhet az üzemeltető szervezet, illetve Eladó telephelyén. Jogos kifogás esetén a jótállási igény kivizsgálásához, a meghibásodás megszüntetéséhez kapcsolódó szállítás szervezése és költségei Eladót terhelik.</w:t>
      </w:r>
    </w:p>
    <w:p w14:paraId="45A8244B" w14:textId="77777777" w:rsidR="00AF3830" w:rsidRDefault="00AF3830" w:rsidP="00AF3830">
      <w:pPr>
        <w:ind w:left="709"/>
        <w:jc w:val="both"/>
      </w:pPr>
    </w:p>
    <w:p w14:paraId="5E851C53" w14:textId="77777777" w:rsidR="00AF3830" w:rsidRDefault="00AF3830" w:rsidP="00AF3830">
      <w:pPr>
        <w:numPr>
          <w:ilvl w:val="1"/>
          <w:numId w:val="10"/>
        </w:numPr>
        <w:ind w:left="709" w:hanging="709"/>
        <w:jc w:val="both"/>
      </w:pPr>
      <w:r>
        <w:t>Eladó a jogosnak elismert kifogások esetében köteles azoknak a kifogásra vonatkozó jegyzőkönyvben foglaltak szerinti rendezését az annak keltétől számított 5 munkanapon belül megkezdeni, és azt azok megszüntetéséig folyamatosan végezni.</w:t>
      </w:r>
    </w:p>
    <w:p w14:paraId="339C7624" w14:textId="77777777" w:rsidR="00AF3830" w:rsidRDefault="00AF3830" w:rsidP="00AF3830">
      <w:pPr>
        <w:ind w:left="709"/>
        <w:jc w:val="both"/>
      </w:pPr>
    </w:p>
    <w:p w14:paraId="146D22B1" w14:textId="77777777" w:rsidR="00AF3830" w:rsidRDefault="00AF3830" w:rsidP="00AF3830">
      <w:pPr>
        <w:numPr>
          <w:ilvl w:val="1"/>
          <w:numId w:val="10"/>
        </w:numPr>
        <w:ind w:left="709" w:hanging="709"/>
        <w:jc w:val="both"/>
      </w:pPr>
      <w:r>
        <w:t>A bejelentett minőségi kifogás kivizsgálását követően „Vizsgálati jegyzőkönyv”</w:t>
      </w:r>
      <w:proofErr w:type="spellStart"/>
      <w:r>
        <w:t>-ben</w:t>
      </w:r>
      <w:proofErr w:type="spellEnd"/>
      <w:r>
        <w:t xml:space="preserve"> megalapozatlannak minősített minőségi kifogás esetében, Eladó – a reklamáció kivizsgálásával kapcsolatban addig felmerült – igazolt költségeit a Költségviselő megtéríti.</w:t>
      </w:r>
    </w:p>
    <w:p w14:paraId="39D88B16" w14:textId="77777777" w:rsidR="00AF3830" w:rsidRDefault="00AF3830" w:rsidP="00AF3830">
      <w:pPr>
        <w:jc w:val="both"/>
      </w:pPr>
    </w:p>
    <w:p w14:paraId="09578816" w14:textId="77777777" w:rsidR="0085515C" w:rsidRDefault="0085515C" w:rsidP="0085515C">
      <w:pPr>
        <w:rPr>
          <w:b/>
          <w:bCs/>
        </w:rPr>
      </w:pPr>
    </w:p>
    <w:p w14:paraId="7E0C76AD" w14:textId="77777777" w:rsidR="0085515C" w:rsidRDefault="0085515C" w:rsidP="0085515C">
      <w:pPr>
        <w:rPr>
          <w:b/>
          <w:bCs/>
        </w:rPr>
      </w:pPr>
    </w:p>
    <w:p w14:paraId="3F31BE03" w14:textId="77777777" w:rsidR="0085515C" w:rsidRDefault="0085515C" w:rsidP="0085515C">
      <w:pPr>
        <w:rPr>
          <w:b/>
          <w:bCs/>
        </w:rPr>
      </w:pPr>
    </w:p>
    <w:p w14:paraId="725359F8" w14:textId="77777777" w:rsidR="0085515C" w:rsidRDefault="0085515C" w:rsidP="0085515C">
      <w:pPr>
        <w:rPr>
          <w:b/>
          <w:bCs/>
        </w:rPr>
      </w:pPr>
    </w:p>
    <w:p w14:paraId="435C99F7" w14:textId="77777777" w:rsidR="00AF3830" w:rsidRDefault="00AF3830" w:rsidP="00AF3830">
      <w:pPr>
        <w:numPr>
          <w:ilvl w:val="0"/>
          <w:numId w:val="10"/>
        </w:numPr>
        <w:tabs>
          <w:tab w:val="num" w:pos="425"/>
          <w:tab w:val="num" w:pos="567"/>
        </w:tabs>
        <w:ind w:left="0" w:firstLine="0"/>
        <w:jc w:val="center"/>
        <w:rPr>
          <w:b/>
          <w:bCs/>
        </w:rPr>
      </w:pPr>
      <w:r>
        <w:rPr>
          <w:b/>
          <w:bCs/>
        </w:rPr>
        <w:lastRenderedPageBreak/>
        <w:t>Vis maior</w:t>
      </w:r>
    </w:p>
    <w:p w14:paraId="528B83CD" w14:textId="77777777" w:rsidR="00AF3830" w:rsidRDefault="00AF3830" w:rsidP="00AF3830">
      <w:pPr>
        <w:jc w:val="center"/>
      </w:pPr>
    </w:p>
    <w:p w14:paraId="4D4C3EF7" w14:textId="77777777" w:rsidR="00AF3830" w:rsidRDefault="00AF3830" w:rsidP="00AF3830">
      <w:pPr>
        <w:numPr>
          <w:ilvl w:val="1"/>
          <w:numId w:val="10"/>
        </w:numPr>
        <w:ind w:left="709" w:hanging="709"/>
        <w:jc w:val="both"/>
      </w:pPr>
      <w:r>
        <w:t xml:space="preserve">Vis maior események </w:t>
      </w:r>
    </w:p>
    <w:p w14:paraId="01186E5D" w14:textId="77777777" w:rsidR="00AF3830" w:rsidRDefault="00AF3830" w:rsidP="00AF3830">
      <w:pPr>
        <w:ind w:left="709"/>
        <w:jc w:val="both"/>
        <w:rPr>
          <w:sz w:val="12"/>
          <w:szCs w:val="12"/>
        </w:rPr>
      </w:pPr>
    </w:p>
    <w:p w14:paraId="214E9717" w14:textId="77777777" w:rsidR="00AF3830" w:rsidRDefault="00AF3830" w:rsidP="00AF3830">
      <w:pPr>
        <w:ind w:left="709"/>
        <w:jc w:val="both"/>
      </w:pPr>
      <w:r>
        <w:t xml:space="preserve">Az alábbiakban felsorolt események a Felek akaratán kívül álló – egyik félnek sem felróható – körülményekként mentesítik a Feleket jelen szerződés alapján terhelő kötelmeik teljesítése alól, feltéve, hogy </w:t>
      </w:r>
      <w:proofErr w:type="gramStart"/>
      <w:r>
        <w:t>ezen</w:t>
      </w:r>
      <w:proofErr w:type="gramEnd"/>
      <w:r>
        <w:t xml:space="preserve">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w:t>
      </w:r>
    </w:p>
    <w:p w14:paraId="5F0714C3" w14:textId="77777777" w:rsidR="00AF3830" w:rsidRDefault="00AF3830" w:rsidP="00AF3830">
      <w:pPr>
        <w:jc w:val="both"/>
      </w:pPr>
    </w:p>
    <w:p w14:paraId="2DB46627" w14:textId="77777777" w:rsidR="00AF3830" w:rsidRDefault="00AF3830" w:rsidP="00AF3830">
      <w:pPr>
        <w:numPr>
          <w:ilvl w:val="1"/>
          <w:numId w:val="14"/>
        </w:numPr>
        <w:ind w:left="1418" w:hanging="425"/>
        <w:jc w:val="both"/>
      </w:pPr>
      <w:r>
        <w:t>természeti katasztrófák (villámcsapás, földrengés, árvíz, hurrikán és hasonlók);</w:t>
      </w:r>
    </w:p>
    <w:p w14:paraId="7CBFB823" w14:textId="77777777" w:rsidR="00AF3830" w:rsidRDefault="00AF3830" w:rsidP="00AF3830">
      <w:pPr>
        <w:numPr>
          <w:ilvl w:val="1"/>
          <w:numId w:val="14"/>
        </w:numPr>
        <w:ind w:left="1418" w:hanging="425"/>
        <w:jc w:val="both"/>
      </w:pPr>
      <w:r>
        <w:t>tűz, robbanás, járvány;</w:t>
      </w:r>
    </w:p>
    <w:p w14:paraId="62080BFA" w14:textId="77777777" w:rsidR="00AF3830" w:rsidRDefault="00AF3830" w:rsidP="00AF3830">
      <w:pPr>
        <w:numPr>
          <w:ilvl w:val="1"/>
          <w:numId w:val="14"/>
        </w:numPr>
        <w:ind w:left="1418" w:hanging="425"/>
        <w:jc w:val="both"/>
      </w:pPr>
      <w:r>
        <w:t>radioaktív sugárzás, sugárszennyeződés;</w:t>
      </w:r>
    </w:p>
    <w:p w14:paraId="69C059FF" w14:textId="77777777" w:rsidR="00AF3830" w:rsidRDefault="00AF3830" w:rsidP="00AF3830">
      <w:pPr>
        <w:numPr>
          <w:ilvl w:val="1"/>
          <w:numId w:val="14"/>
        </w:numPr>
        <w:ind w:left="1418" w:hanging="425"/>
        <w:jc w:val="both"/>
      </w:pPr>
      <w:r>
        <w:t>háború vagy más konfliktusok, megszállás ellenséges cselekmények, mozgósítás, rekvirálás vagy embargó;</w:t>
      </w:r>
    </w:p>
    <w:p w14:paraId="13498639" w14:textId="77777777" w:rsidR="00AF3830" w:rsidRDefault="00AF3830" w:rsidP="00AF3830">
      <w:pPr>
        <w:numPr>
          <w:ilvl w:val="1"/>
          <w:numId w:val="14"/>
        </w:numPr>
        <w:ind w:left="1418" w:hanging="425"/>
        <w:jc w:val="both"/>
      </w:pPr>
      <w:r>
        <w:t>felkelés, forradalom, lázadás, katonai vagy egyéb államcsíny, polgárháború és terrorcselekmények;</w:t>
      </w:r>
    </w:p>
    <w:p w14:paraId="06AEF27B" w14:textId="77777777" w:rsidR="00AF3830" w:rsidRDefault="00AF3830" w:rsidP="00AF3830">
      <w:pPr>
        <w:numPr>
          <w:ilvl w:val="1"/>
          <w:numId w:val="14"/>
        </w:numPr>
        <w:ind w:left="1418" w:hanging="425"/>
        <w:jc w:val="both"/>
        <w:rPr>
          <w:bCs/>
        </w:rPr>
      </w:pPr>
      <w:r>
        <w:t>zendülés, rendzavarás, zavargások.</w:t>
      </w:r>
    </w:p>
    <w:p w14:paraId="00990DE3" w14:textId="77777777" w:rsidR="00AF3830" w:rsidRDefault="00AF3830" w:rsidP="00AF3830">
      <w:pPr>
        <w:ind w:left="1418"/>
        <w:jc w:val="both"/>
        <w:rPr>
          <w:bCs/>
        </w:rPr>
      </w:pPr>
    </w:p>
    <w:p w14:paraId="0AB66F98" w14:textId="77777777" w:rsidR="00AF3830" w:rsidRDefault="00AF3830" w:rsidP="00AF3830">
      <w:pPr>
        <w:numPr>
          <w:ilvl w:val="1"/>
          <w:numId w:val="10"/>
        </w:numPr>
        <w:ind w:left="709" w:hanging="709"/>
        <w:jc w:val="both"/>
      </w:pPr>
      <w:r>
        <w:t xml:space="preserve">Vis maior események kihatásai </w:t>
      </w:r>
    </w:p>
    <w:p w14:paraId="13E3E18E" w14:textId="77777777" w:rsidR="00AF3830" w:rsidRDefault="00AF3830" w:rsidP="00AF3830">
      <w:pPr>
        <w:ind w:left="709"/>
        <w:jc w:val="both"/>
        <w:rPr>
          <w:sz w:val="12"/>
          <w:szCs w:val="12"/>
        </w:rPr>
      </w:pPr>
    </w:p>
    <w:p w14:paraId="2850C091" w14:textId="77777777" w:rsidR="00AF3830" w:rsidRDefault="00AF3830" w:rsidP="00AF3830">
      <w:pPr>
        <w:ind w:left="709"/>
        <w:jc w:val="both"/>
      </w:pPr>
      <w:r>
        <w:t>Annak érdekében, hogy bármely vis major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14:paraId="3CF850CE" w14:textId="77777777" w:rsidR="00AF3830" w:rsidRDefault="00AF3830" w:rsidP="00AF3830">
      <w:pPr>
        <w:ind w:left="709"/>
        <w:jc w:val="both"/>
      </w:pPr>
      <w:r>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14:paraId="1D40D407" w14:textId="77777777" w:rsidR="00AF3830" w:rsidRDefault="00AF3830" w:rsidP="00AF3830">
      <w:pPr>
        <w:jc w:val="both"/>
      </w:pPr>
    </w:p>
    <w:p w14:paraId="5B12E2F6" w14:textId="77777777" w:rsidR="00AF3830" w:rsidRDefault="00AF3830" w:rsidP="00AF3830">
      <w:pPr>
        <w:numPr>
          <w:ilvl w:val="0"/>
          <w:numId w:val="10"/>
        </w:numPr>
        <w:tabs>
          <w:tab w:val="num" w:pos="425"/>
          <w:tab w:val="num" w:pos="567"/>
        </w:tabs>
        <w:ind w:left="0" w:firstLine="0"/>
        <w:jc w:val="center"/>
        <w:rPr>
          <w:b/>
          <w:bCs/>
        </w:rPr>
      </w:pPr>
      <w:r>
        <w:rPr>
          <w:b/>
        </w:rPr>
        <w:t>Szerződés módosítása, megszüntetése</w:t>
      </w:r>
    </w:p>
    <w:p w14:paraId="7E99F013" w14:textId="77777777" w:rsidR="00AF3830" w:rsidRDefault="00AF3830" w:rsidP="00AF3830">
      <w:pPr>
        <w:rPr>
          <w:b/>
          <w:bCs/>
        </w:rPr>
      </w:pPr>
    </w:p>
    <w:p w14:paraId="729BFAA4" w14:textId="0D38DBAE" w:rsidR="00AF3830" w:rsidRDefault="00AF3830" w:rsidP="00AF3830">
      <w:pPr>
        <w:numPr>
          <w:ilvl w:val="1"/>
          <w:numId w:val="10"/>
        </w:numPr>
        <w:ind w:left="709" w:hanging="709"/>
        <w:jc w:val="both"/>
        <w:rPr>
          <w:color w:val="000000"/>
        </w:rPr>
      </w:pPr>
      <w:r>
        <w:rPr>
          <w:color w:val="000000"/>
        </w:rPr>
        <w:t xml:space="preserve">A </w:t>
      </w:r>
      <w:r>
        <w:t>Szerződés</w:t>
      </w:r>
      <w:r>
        <w:rPr>
          <w:color w:val="000000"/>
        </w:rPr>
        <w:t xml:space="preserve"> feltételeit a Felek közös megeg</w:t>
      </w:r>
      <w:r w:rsidR="00322F85">
        <w:rPr>
          <w:color w:val="000000"/>
        </w:rPr>
        <w:t>yezéssel írásban módosíthatják, a Kbt. 132.§</w:t>
      </w:r>
      <w:proofErr w:type="spellStart"/>
      <w:r w:rsidR="00322F85">
        <w:rPr>
          <w:color w:val="000000"/>
        </w:rPr>
        <w:t>-ában</w:t>
      </w:r>
      <w:proofErr w:type="spellEnd"/>
      <w:r w:rsidR="00322F85">
        <w:rPr>
          <w:color w:val="000000"/>
        </w:rPr>
        <w:t xml:space="preserve"> foglaltaknak megfelelően.</w:t>
      </w:r>
    </w:p>
    <w:p w14:paraId="64EB5B97" w14:textId="77777777" w:rsidR="00AF3830" w:rsidRDefault="00AF3830" w:rsidP="00AF3830">
      <w:pPr>
        <w:tabs>
          <w:tab w:val="left" w:pos="567"/>
        </w:tabs>
        <w:jc w:val="both"/>
      </w:pPr>
    </w:p>
    <w:p w14:paraId="27DE46D3" w14:textId="77777777" w:rsidR="00AF3830" w:rsidRDefault="00AF3830" w:rsidP="00AF3830">
      <w:pPr>
        <w:numPr>
          <w:ilvl w:val="1"/>
          <w:numId w:val="10"/>
        </w:numPr>
        <w:ind w:left="709" w:hanging="709"/>
        <w:jc w:val="both"/>
        <w:rPr>
          <w:color w:val="000000"/>
        </w:rPr>
      </w:pPr>
      <w:r>
        <w:rPr>
          <w:color w:val="000000"/>
        </w:rPr>
        <w:t xml:space="preserve">A Felek </w:t>
      </w:r>
      <w:r>
        <w:t>írásban</w:t>
      </w:r>
      <w:r>
        <w:rPr>
          <w:color w:val="000000"/>
        </w:rPr>
        <w:t>, közösen aláírt okiratban rendelkeznek a szerződés megszűnésével kapcsolatos elszámolásról, és a Feleknek a megszüntetésről rendelkező okiratban meghatározott megszűnési időpontig még fennálló és teljesítendő feladatairól.</w:t>
      </w:r>
    </w:p>
    <w:p w14:paraId="154FC500" w14:textId="77777777" w:rsidR="00AF3830" w:rsidRDefault="00AF3830" w:rsidP="00AF3830">
      <w:pPr>
        <w:jc w:val="center"/>
        <w:rPr>
          <w:rFonts w:ascii="Arial" w:hAnsi="Arial" w:cs="Arial"/>
          <w:szCs w:val="20"/>
        </w:rPr>
      </w:pPr>
    </w:p>
    <w:p w14:paraId="30455B41" w14:textId="77777777" w:rsidR="00AF3830" w:rsidRDefault="00AF3830" w:rsidP="00AF3830">
      <w:pPr>
        <w:numPr>
          <w:ilvl w:val="0"/>
          <w:numId w:val="10"/>
        </w:numPr>
        <w:tabs>
          <w:tab w:val="num" w:pos="425"/>
          <w:tab w:val="num" w:pos="567"/>
        </w:tabs>
        <w:ind w:left="0" w:firstLine="0"/>
        <w:jc w:val="center"/>
        <w:rPr>
          <w:b/>
          <w:bCs/>
        </w:rPr>
      </w:pPr>
      <w:r>
        <w:rPr>
          <w:b/>
          <w:bCs/>
        </w:rPr>
        <w:t>Kapcsolattartás</w:t>
      </w:r>
    </w:p>
    <w:p w14:paraId="6FCAA6AD" w14:textId="77777777" w:rsidR="00AF3830" w:rsidRDefault="00AF3830" w:rsidP="00AF3830">
      <w:pPr>
        <w:jc w:val="center"/>
        <w:rPr>
          <w:b/>
          <w:bCs/>
        </w:rPr>
      </w:pPr>
    </w:p>
    <w:p w14:paraId="4C69216D" w14:textId="77777777" w:rsidR="00AF3830" w:rsidRDefault="00AF3830" w:rsidP="00AF3830">
      <w:pPr>
        <w:numPr>
          <w:ilvl w:val="1"/>
          <w:numId w:val="10"/>
        </w:numPr>
        <w:ind w:left="709" w:hanging="709"/>
        <w:jc w:val="both"/>
        <w:rPr>
          <w:color w:val="000000"/>
        </w:rPr>
      </w:pPr>
      <w:r>
        <w:rPr>
          <w:color w:val="000000"/>
        </w:rPr>
        <w:t>Kapcsolattartók:</w:t>
      </w:r>
    </w:p>
    <w:p w14:paraId="78341FB2" w14:textId="77777777" w:rsidR="00AF3830" w:rsidRDefault="00AF3830" w:rsidP="00AF3830">
      <w:pPr>
        <w:jc w:val="both"/>
        <w:rPr>
          <w:color w:val="000000"/>
        </w:rPr>
      </w:pPr>
    </w:p>
    <w:tbl>
      <w:tblPr>
        <w:tblW w:w="8505" w:type="dxa"/>
        <w:tblInd w:w="675" w:type="dxa"/>
        <w:tblLook w:val="04A0" w:firstRow="1" w:lastRow="0" w:firstColumn="1" w:lastColumn="0" w:noHBand="0" w:noVBand="1"/>
      </w:tblPr>
      <w:tblGrid>
        <w:gridCol w:w="2410"/>
        <w:gridCol w:w="6095"/>
      </w:tblGrid>
      <w:tr w:rsidR="00AF3830" w14:paraId="5867CF66" w14:textId="77777777" w:rsidTr="00AF3830">
        <w:tc>
          <w:tcPr>
            <w:tcW w:w="8505" w:type="dxa"/>
            <w:gridSpan w:val="2"/>
            <w:hideMark/>
          </w:tcPr>
          <w:p w14:paraId="02B0EC59" w14:textId="77777777" w:rsidR="00AF3830" w:rsidRDefault="00AF3830">
            <w:pPr>
              <w:spacing w:line="276" w:lineRule="auto"/>
              <w:jc w:val="both"/>
              <w:rPr>
                <w:b/>
                <w:color w:val="000000"/>
                <w:sz w:val="22"/>
                <w:lang w:eastAsia="en-US"/>
              </w:rPr>
            </w:pPr>
            <w:r>
              <w:rPr>
                <w:b/>
                <w:color w:val="000000"/>
                <w:sz w:val="22"/>
                <w:lang w:eastAsia="en-US"/>
              </w:rPr>
              <w:t>A szerződéssel kapcsolatos jognyilatkozatok tételére jogosult:</w:t>
            </w:r>
          </w:p>
        </w:tc>
      </w:tr>
      <w:tr w:rsidR="00AF3830" w14:paraId="1FFEB869" w14:textId="77777777" w:rsidTr="00AF3830">
        <w:tc>
          <w:tcPr>
            <w:tcW w:w="8505" w:type="dxa"/>
            <w:gridSpan w:val="2"/>
            <w:hideMark/>
          </w:tcPr>
          <w:p w14:paraId="218C5752" w14:textId="77777777" w:rsidR="00AF3830" w:rsidRDefault="00AF3830">
            <w:pPr>
              <w:spacing w:line="276" w:lineRule="auto"/>
              <w:jc w:val="both"/>
              <w:rPr>
                <w:color w:val="000000"/>
                <w:sz w:val="22"/>
                <w:lang w:eastAsia="en-US"/>
              </w:rPr>
            </w:pPr>
            <w:r>
              <w:rPr>
                <w:color w:val="000000"/>
                <w:sz w:val="22"/>
                <w:lang w:eastAsia="en-US"/>
              </w:rPr>
              <w:t xml:space="preserve">Név: Dr. </w:t>
            </w:r>
            <w:proofErr w:type="spellStart"/>
            <w:r>
              <w:rPr>
                <w:color w:val="000000"/>
                <w:sz w:val="22"/>
                <w:lang w:eastAsia="en-US"/>
              </w:rPr>
              <w:t>Tomka</w:t>
            </w:r>
            <w:proofErr w:type="spellEnd"/>
            <w:r>
              <w:rPr>
                <w:color w:val="000000"/>
                <w:sz w:val="22"/>
                <w:lang w:eastAsia="en-US"/>
              </w:rPr>
              <w:t xml:space="preserve"> Barnabás főigazgató</w:t>
            </w:r>
          </w:p>
        </w:tc>
      </w:tr>
      <w:tr w:rsidR="00AF3830" w14:paraId="25DFC15C" w14:textId="77777777" w:rsidTr="00AF3830">
        <w:tc>
          <w:tcPr>
            <w:tcW w:w="8505" w:type="dxa"/>
            <w:gridSpan w:val="2"/>
            <w:hideMark/>
          </w:tcPr>
          <w:p w14:paraId="09F562E6" w14:textId="77777777" w:rsidR="00AF3830" w:rsidRDefault="00AF3830">
            <w:pPr>
              <w:spacing w:line="276" w:lineRule="auto"/>
              <w:jc w:val="both"/>
              <w:rPr>
                <w:color w:val="000000"/>
                <w:sz w:val="22"/>
                <w:lang w:eastAsia="en-US"/>
              </w:rPr>
            </w:pPr>
            <w:r>
              <w:rPr>
                <w:color w:val="000000"/>
                <w:sz w:val="22"/>
                <w:lang w:eastAsia="en-US"/>
              </w:rPr>
              <w:t>E-mail: tomka.barnabas@hm.gov.hu</w:t>
            </w:r>
          </w:p>
        </w:tc>
      </w:tr>
      <w:tr w:rsidR="00AF3830" w14:paraId="547AE383" w14:textId="77777777" w:rsidTr="00AF3830">
        <w:tc>
          <w:tcPr>
            <w:tcW w:w="8505" w:type="dxa"/>
            <w:gridSpan w:val="2"/>
            <w:hideMark/>
          </w:tcPr>
          <w:p w14:paraId="1409BBEB" w14:textId="77777777" w:rsidR="00AF3830" w:rsidRDefault="00AF3830">
            <w:pPr>
              <w:spacing w:line="276" w:lineRule="auto"/>
              <w:jc w:val="both"/>
              <w:rPr>
                <w:color w:val="000000"/>
                <w:sz w:val="22"/>
                <w:lang w:eastAsia="en-US"/>
              </w:rPr>
            </w:pPr>
            <w:r>
              <w:rPr>
                <w:color w:val="000000"/>
                <w:sz w:val="22"/>
                <w:lang w:eastAsia="en-US"/>
              </w:rPr>
              <w:t xml:space="preserve">Telefonszám: </w:t>
            </w:r>
            <w:r>
              <w:rPr>
                <w:sz w:val="22"/>
                <w:lang w:eastAsia="en-US"/>
              </w:rPr>
              <w:t>+36 1 433 8015</w:t>
            </w:r>
          </w:p>
        </w:tc>
      </w:tr>
      <w:tr w:rsidR="00AF3830" w14:paraId="5A146EFE" w14:textId="77777777" w:rsidTr="00AF3830">
        <w:tc>
          <w:tcPr>
            <w:tcW w:w="2410" w:type="dxa"/>
          </w:tcPr>
          <w:p w14:paraId="0976FAD3" w14:textId="77777777" w:rsidR="00871230" w:rsidRDefault="00871230">
            <w:pPr>
              <w:spacing w:line="276" w:lineRule="auto"/>
              <w:jc w:val="both"/>
              <w:rPr>
                <w:color w:val="000000"/>
                <w:sz w:val="22"/>
                <w:lang w:eastAsia="en-US"/>
              </w:rPr>
            </w:pPr>
          </w:p>
        </w:tc>
        <w:tc>
          <w:tcPr>
            <w:tcW w:w="6095" w:type="dxa"/>
          </w:tcPr>
          <w:p w14:paraId="34812926" w14:textId="77777777" w:rsidR="00AF3830" w:rsidRDefault="00AF3830">
            <w:pPr>
              <w:spacing w:line="276" w:lineRule="auto"/>
              <w:jc w:val="both"/>
              <w:rPr>
                <w:color w:val="000000"/>
                <w:sz w:val="22"/>
                <w:lang w:eastAsia="en-US"/>
              </w:rPr>
            </w:pPr>
          </w:p>
        </w:tc>
      </w:tr>
      <w:tr w:rsidR="00AF3830" w14:paraId="7118B5D4" w14:textId="77777777" w:rsidTr="00AF3830">
        <w:tc>
          <w:tcPr>
            <w:tcW w:w="8505" w:type="dxa"/>
            <w:gridSpan w:val="2"/>
            <w:hideMark/>
          </w:tcPr>
          <w:p w14:paraId="5CF2FE75" w14:textId="77777777" w:rsidR="00AF3830" w:rsidRDefault="00AF3830">
            <w:pPr>
              <w:spacing w:line="276" w:lineRule="auto"/>
              <w:jc w:val="both"/>
              <w:rPr>
                <w:color w:val="000000"/>
                <w:sz w:val="22"/>
                <w:lang w:eastAsia="en-US"/>
              </w:rPr>
            </w:pPr>
            <w:r>
              <w:rPr>
                <w:b/>
                <w:color w:val="000000"/>
                <w:sz w:val="22"/>
                <w:lang w:eastAsia="en-US"/>
              </w:rPr>
              <w:t>Vevő ügyintézője:</w:t>
            </w:r>
          </w:p>
        </w:tc>
      </w:tr>
      <w:tr w:rsidR="00AF3830" w14:paraId="01636990" w14:textId="77777777" w:rsidTr="00AF3830">
        <w:tc>
          <w:tcPr>
            <w:tcW w:w="2410" w:type="dxa"/>
            <w:hideMark/>
          </w:tcPr>
          <w:p w14:paraId="5C04725C" w14:textId="6EA8EE9B" w:rsidR="00AF3830" w:rsidRDefault="00AF3830" w:rsidP="009B6D50">
            <w:pPr>
              <w:spacing w:line="276" w:lineRule="auto"/>
              <w:jc w:val="both"/>
              <w:rPr>
                <w:color w:val="000000"/>
                <w:sz w:val="22"/>
                <w:lang w:eastAsia="en-US"/>
              </w:rPr>
            </w:pPr>
            <w:r>
              <w:rPr>
                <w:color w:val="000000"/>
                <w:sz w:val="22"/>
                <w:lang w:eastAsia="en-US"/>
              </w:rPr>
              <w:t xml:space="preserve">Név: </w:t>
            </w:r>
          </w:p>
        </w:tc>
        <w:tc>
          <w:tcPr>
            <w:tcW w:w="6095" w:type="dxa"/>
          </w:tcPr>
          <w:p w14:paraId="31A42670" w14:textId="77777777" w:rsidR="00AF3830" w:rsidRDefault="00AF3830">
            <w:pPr>
              <w:spacing w:line="276" w:lineRule="auto"/>
              <w:jc w:val="both"/>
              <w:rPr>
                <w:color w:val="000000"/>
                <w:sz w:val="22"/>
                <w:lang w:eastAsia="en-US"/>
              </w:rPr>
            </w:pPr>
          </w:p>
        </w:tc>
      </w:tr>
      <w:tr w:rsidR="00AF3830" w14:paraId="5F201A0A" w14:textId="77777777" w:rsidTr="00AF3830">
        <w:tc>
          <w:tcPr>
            <w:tcW w:w="8505" w:type="dxa"/>
            <w:gridSpan w:val="2"/>
            <w:hideMark/>
          </w:tcPr>
          <w:p w14:paraId="5DD568BE" w14:textId="77777777" w:rsidR="00AF3830" w:rsidRDefault="00AF3830">
            <w:pPr>
              <w:spacing w:line="276" w:lineRule="auto"/>
              <w:jc w:val="both"/>
              <w:rPr>
                <w:color w:val="000000"/>
                <w:sz w:val="22"/>
                <w:lang w:eastAsia="en-US"/>
              </w:rPr>
            </w:pPr>
            <w:r>
              <w:rPr>
                <w:color w:val="000000"/>
                <w:sz w:val="22"/>
                <w:lang w:eastAsia="en-US"/>
              </w:rPr>
              <w:t>E-mail: beszerzes@hm.gov.hu</w:t>
            </w:r>
          </w:p>
        </w:tc>
      </w:tr>
      <w:tr w:rsidR="00AF3830" w14:paraId="5A730CCF" w14:textId="77777777" w:rsidTr="00AF3830">
        <w:tc>
          <w:tcPr>
            <w:tcW w:w="8505" w:type="dxa"/>
            <w:gridSpan w:val="2"/>
            <w:hideMark/>
          </w:tcPr>
          <w:p w14:paraId="6D93CED7" w14:textId="00703183" w:rsidR="00AF3830" w:rsidRDefault="00AF3830" w:rsidP="009B6D50">
            <w:pPr>
              <w:spacing w:line="276" w:lineRule="auto"/>
              <w:jc w:val="both"/>
              <w:rPr>
                <w:color w:val="000000"/>
                <w:sz w:val="22"/>
                <w:lang w:eastAsia="en-US"/>
              </w:rPr>
            </w:pPr>
            <w:r>
              <w:rPr>
                <w:color w:val="000000"/>
                <w:sz w:val="22"/>
                <w:lang w:eastAsia="en-US"/>
              </w:rPr>
              <w:t xml:space="preserve">Telefonszám: </w:t>
            </w:r>
            <w:r>
              <w:rPr>
                <w:sz w:val="22"/>
                <w:lang w:eastAsia="en-US"/>
              </w:rPr>
              <w:t xml:space="preserve">+36 1 433 8015 </w:t>
            </w:r>
            <w:proofErr w:type="gramStart"/>
            <w:r>
              <w:rPr>
                <w:sz w:val="22"/>
                <w:lang w:eastAsia="en-US"/>
              </w:rPr>
              <w:t xml:space="preserve">/ </w:t>
            </w:r>
            <w:r w:rsidR="009B6D50">
              <w:rPr>
                <w:sz w:val="22"/>
                <w:lang w:eastAsia="en-US"/>
              </w:rPr>
              <w:t>…</w:t>
            </w:r>
            <w:proofErr w:type="gramEnd"/>
            <w:r w:rsidR="009B6D50">
              <w:rPr>
                <w:sz w:val="22"/>
                <w:lang w:eastAsia="en-US"/>
              </w:rPr>
              <w:t>….</w:t>
            </w:r>
            <w:r>
              <w:rPr>
                <w:sz w:val="22"/>
                <w:lang w:eastAsia="en-US"/>
              </w:rPr>
              <w:t xml:space="preserve"> mellék</w:t>
            </w:r>
          </w:p>
        </w:tc>
      </w:tr>
      <w:tr w:rsidR="00AF3830" w14:paraId="290760FB" w14:textId="77777777" w:rsidTr="00AF3830">
        <w:tc>
          <w:tcPr>
            <w:tcW w:w="2410" w:type="dxa"/>
          </w:tcPr>
          <w:p w14:paraId="0ABF4109" w14:textId="77777777" w:rsidR="00AF3830" w:rsidRDefault="00AF3830">
            <w:pPr>
              <w:spacing w:line="276" w:lineRule="auto"/>
              <w:jc w:val="both"/>
              <w:rPr>
                <w:color w:val="000000"/>
                <w:sz w:val="22"/>
                <w:highlight w:val="yellow"/>
                <w:lang w:eastAsia="en-US"/>
              </w:rPr>
            </w:pPr>
          </w:p>
        </w:tc>
        <w:tc>
          <w:tcPr>
            <w:tcW w:w="6095" w:type="dxa"/>
          </w:tcPr>
          <w:p w14:paraId="662EB5F5" w14:textId="77777777" w:rsidR="00AF3830" w:rsidRDefault="00AF3830">
            <w:pPr>
              <w:spacing w:line="276" w:lineRule="auto"/>
              <w:jc w:val="both"/>
              <w:rPr>
                <w:sz w:val="22"/>
                <w:highlight w:val="yellow"/>
                <w:lang w:eastAsia="en-US"/>
              </w:rPr>
            </w:pPr>
          </w:p>
        </w:tc>
      </w:tr>
      <w:tr w:rsidR="00AF3830" w14:paraId="3829FE98" w14:textId="77777777" w:rsidTr="00AF3830">
        <w:tc>
          <w:tcPr>
            <w:tcW w:w="8505" w:type="dxa"/>
            <w:gridSpan w:val="2"/>
          </w:tcPr>
          <w:p w14:paraId="1B204305" w14:textId="6972F906" w:rsidR="00AF3830" w:rsidRDefault="009B6D50">
            <w:pPr>
              <w:spacing w:line="276" w:lineRule="auto"/>
              <w:jc w:val="both"/>
              <w:rPr>
                <w:b/>
                <w:color w:val="000000"/>
                <w:sz w:val="22"/>
                <w:lang w:eastAsia="en-US"/>
              </w:rPr>
            </w:pPr>
            <w:r>
              <w:rPr>
                <w:b/>
                <w:color w:val="000000"/>
                <w:sz w:val="22"/>
                <w:lang w:eastAsia="en-US"/>
              </w:rPr>
              <w:t>MH BHD</w:t>
            </w:r>
            <w:r w:rsidR="00AF3830">
              <w:rPr>
                <w:b/>
                <w:color w:val="000000"/>
                <w:sz w:val="22"/>
                <w:lang w:eastAsia="en-US"/>
              </w:rPr>
              <w:t xml:space="preserve"> képviselője:</w:t>
            </w:r>
          </w:p>
          <w:p w14:paraId="3FB7D562" w14:textId="7AC83E75" w:rsidR="00AF3830" w:rsidRDefault="00AF3830">
            <w:pPr>
              <w:tabs>
                <w:tab w:val="left" w:pos="2444"/>
              </w:tabs>
              <w:spacing w:line="276" w:lineRule="auto"/>
              <w:jc w:val="both"/>
              <w:rPr>
                <w:color w:val="000000"/>
                <w:sz w:val="22"/>
                <w:lang w:eastAsia="en-US"/>
              </w:rPr>
            </w:pPr>
            <w:r>
              <w:rPr>
                <w:color w:val="000000"/>
                <w:sz w:val="22"/>
                <w:lang w:eastAsia="en-US"/>
              </w:rPr>
              <w:t xml:space="preserve">Név: </w:t>
            </w:r>
          </w:p>
          <w:p w14:paraId="0A81DDC8" w14:textId="6F110231" w:rsidR="00AF3830" w:rsidRDefault="00AF3830">
            <w:pPr>
              <w:tabs>
                <w:tab w:val="left" w:pos="2444"/>
              </w:tabs>
              <w:spacing w:line="276" w:lineRule="auto"/>
              <w:jc w:val="both"/>
              <w:rPr>
                <w:color w:val="000000"/>
                <w:sz w:val="22"/>
                <w:lang w:eastAsia="en-US"/>
              </w:rPr>
            </w:pPr>
            <w:r>
              <w:rPr>
                <w:color w:val="000000"/>
                <w:sz w:val="22"/>
                <w:lang w:eastAsia="en-US"/>
              </w:rPr>
              <w:t xml:space="preserve">E-mail: </w:t>
            </w:r>
          </w:p>
          <w:p w14:paraId="3325F894" w14:textId="49697B38" w:rsidR="00AF3830" w:rsidRDefault="009B6D50">
            <w:pPr>
              <w:tabs>
                <w:tab w:val="left" w:pos="2444"/>
              </w:tabs>
              <w:spacing w:line="276" w:lineRule="auto"/>
              <w:jc w:val="both"/>
              <w:rPr>
                <w:color w:val="000000"/>
                <w:sz w:val="22"/>
                <w:lang w:eastAsia="en-US"/>
              </w:rPr>
            </w:pPr>
            <w:r>
              <w:rPr>
                <w:color w:val="000000"/>
                <w:sz w:val="22"/>
                <w:lang w:eastAsia="en-US"/>
              </w:rPr>
              <w:t xml:space="preserve">Telefonszám: </w:t>
            </w:r>
          </w:p>
          <w:p w14:paraId="63A1258A" w14:textId="77777777" w:rsidR="00AF3830" w:rsidRDefault="00AF3830">
            <w:pPr>
              <w:spacing w:line="276" w:lineRule="auto"/>
              <w:jc w:val="both"/>
              <w:rPr>
                <w:b/>
                <w:color w:val="000000"/>
                <w:sz w:val="22"/>
                <w:highlight w:val="yellow"/>
                <w:lang w:eastAsia="en-US"/>
              </w:rPr>
            </w:pPr>
          </w:p>
        </w:tc>
      </w:tr>
      <w:tr w:rsidR="00AF3830" w14:paraId="5900E32D" w14:textId="77777777" w:rsidTr="00AF3830">
        <w:tc>
          <w:tcPr>
            <w:tcW w:w="8505" w:type="dxa"/>
            <w:gridSpan w:val="2"/>
            <w:hideMark/>
          </w:tcPr>
          <w:p w14:paraId="3E18D06E" w14:textId="77777777" w:rsidR="00AF3830" w:rsidRDefault="00AF3830">
            <w:pPr>
              <w:spacing w:line="276" w:lineRule="auto"/>
              <w:jc w:val="both"/>
              <w:rPr>
                <w:b/>
                <w:color w:val="000000"/>
                <w:sz w:val="22"/>
                <w:highlight w:val="yellow"/>
                <w:lang w:eastAsia="en-US"/>
              </w:rPr>
            </w:pPr>
            <w:r>
              <w:rPr>
                <w:b/>
                <w:color w:val="000000"/>
                <w:sz w:val="22"/>
                <w:highlight w:val="yellow"/>
                <w:lang w:eastAsia="en-US"/>
              </w:rPr>
              <w:t>Kapcsolattartó Eladó részéről:</w:t>
            </w:r>
          </w:p>
        </w:tc>
      </w:tr>
      <w:tr w:rsidR="00AF3830" w14:paraId="4283D9A8" w14:textId="77777777" w:rsidTr="00AF3830">
        <w:tc>
          <w:tcPr>
            <w:tcW w:w="8505" w:type="dxa"/>
            <w:gridSpan w:val="2"/>
            <w:hideMark/>
          </w:tcPr>
          <w:p w14:paraId="12181FAD" w14:textId="77777777" w:rsidR="00AF3830" w:rsidRDefault="00AF3830">
            <w:pPr>
              <w:spacing w:line="276" w:lineRule="auto"/>
              <w:jc w:val="both"/>
              <w:rPr>
                <w:sz w:val="22"/>
                <w:highlight w:val="yellow"/>
                <w:lang w:eastAsia="en-US"/>
              </w:rPr>
            </w:pPr>
            <w:r>
              <w:rPr>
                <w:color w:val="000000"/>
                <w:sz w:val="22"/>
                <w:highlight w:val="yellow"/>
                <w:lang w:eastAsia="en-US"/>
              </w:rPr>
              <w:t xml:space="preserve">Név: </w:t>
            </w:r>
          </w:p>
        </w:tc>
      </w:tr>
      <w:tr w:rsidR="00AF3830" w14:paraId="16A7F426" w14:textId="77777777" w:rsidTr="00AF3830">
        <w:tc>
          <w:tcPr>
            <w:tcW w:w="8505" w:type="dxa"/>
            <w:gridSpan w:val="2"/>
            <w:hideMark/>
          </w:tcPr>
          <w:p w14:paraId="5741E982" w14:textId="77777777" w:rsidR="00AF3830" w:rsidRDefault="00AF3830">
            <w:pPr>
              <w:spacing w:line="276" w:lineRule="auto"/>
              <w:jc w:val="both"/>
              <w:rPr>
                <w:sz w:val="22"/>
                <w:highlight w:val="yellow"/>
                <w:lang w:eastAsia="en-US"/>
              </w:rPr>
            </w:pPr>
            <w:r>
              <w:rPr>
                <w:color w:val="000000"/>
                <w:sz w:val="22"/>
                <w:highlight w:val="yellow"/>
                <w:lang w:eastAsia="en-US"/>
              </w:rPr>
              <w:t xml:space="preserve">Beosztás: </w:t>
            </w:r>
          </w:p>
        </w:tc>
      </w:tr>
      <w:tr w:rsidR="00AF3830" w14:paraId="034AC3DD" w14:textId="77777777" w:rsidTr="00AF3830">
        <w:tc>
          <w:tcPr>
            <w:tcW w:w="8505" w:type="dxa"/>
            <w:gridSpan w:val="2"/>
            <w:hideMark/>
          </w:tcPr>
          <w:p w14:paraId="444E1A10" w14:textId="77777777" w:rsidR="00AF3830" w:rsidRDefault="00AF3830">
            <w:pPr>
              <w:spacing w:line="276" w:lineRule="auto"/>
              <w:jc w:val="both"/>
              <w:rPr>
                <w:sz w:val="22"/>
                <w:highlight w:val="yellow"/>
                <w:lang w:eastAsia="en-US"/>
              </w:rPr>
            </w:pPr>
            <w:r>
              <w:rPr>
                <w:color w:val="000000"/>
                <w:sz w:val="22"/>
                <w:highlight w:val="yellow"/>
                <w:lang w:eastAsia="en-US"/>
              </w:rPr>
              <w:t xml:space="preserve">E-mail: </w:t>
            </w:r>
          </w:p>
        </w:tc>
      </w:tr>
      <w:tr w:rsidR="00AF3830" w14:paraId="0C11D76F" w14:textId="77777777" w:rsidTr="00AF3830">
        <w:tc>
          <w:tcPr>
            <w:tcW w:w="8505" w:type="dxa"/>
            <w:gridSpan w:val="2"/>
            <w:hideMark/>
          </w:tcPr>
          <w:p w14:paraId="6648A5E9" w14:textId="77777777" w:rsidR="00AF3830" w:rsidRDefault="00AF3830">
            <w:pPr>
              <w:spacing w:line="276" w:lineRule="auto"/>
              <w:jc w:val="both"/>
              <w:rPr>
                <w:sz w:val="22"/>
                <w:highlight w:val="yellow"/>
                <w:lang w:eastAsia="en-US"/>
              </w:rPr>
            </w:pPr>
            <w:r>
              <w:rPr>
                <w:color w:val="000000"/>
                <w:sz w:val="22"/>
                <w:highlight w:val="yellow"/>
                <w:lang w:eastAsia="en-US"/>
              </w:rPr>
              <w:t xml:space="preserve">Telefonszám: </w:t>
            </w:r>
          </w:p>
        </w:tc>
      </w:tr>
    </w:tbl>
    <w:p w14:paraId="23826424" w14:textId="77777777" w:rsidR="00AF3830" w:rsidRDefault="00AF3830" w:rsidP="00AF3830">
      <w:pPr>
        <w:jc w:val="both"/>
        <w:rPr>
          <w:color w:val="000000"/>
        </w:rPr>
      </w:pPr>
    </w:p>
    <w:p w14:paraId="5C487000" w14:textId="77777777" w:rsidR="00AF3830" w:rsidRDefault="00AF3830" w:rsidP="00AF3830">
      <w:pPr>
        <w:numPr>
          <w:ilvl w:val="1"/>
          <w:numId w:val="10"/>
        </w:numPr>
        <w:ind w:left="709" w:hanging="709"/>
        <w:jc w:val="both"/>
        <w:rPr>
          <w:color w:val="000000"/>
        </w:rPr>
      </w:pPr>
      <w:r>
        <w:rPr>
          <w:color w:val="000000"/>
        </w:rPr>
        <w:t>A szerződő Felek rögzítik, hogy egymás között minden nyilatkozatot vagy egyéb értesítést írásban, szükség szerint tértivevényes levélben vagy telefax útján kell megküldeni, amely akkor tekinthető szabályszerűnek, ha azt a kapcsolattartó személyek részére kézbesítették. Az értesítés akkor válik hatályossá, amikor azt a címzett igazoltan átvette.</w:t>
      </w:r>
    </w:p>
    <w:p w14:paraId="61FD8F4F" w14:textId="77777777" w:rsidR="00AF3830" w:rsidRDefault="00AF3830" w:rsidP="00AF3830">
      <w:pPr>
        <w:ind w:left="709"/>
        <w:jc w:val="both"/>
        <w:rPr>
          <w:color w:val="000000"/>
        </w:rPr>
      </w:pPr>
    </w:p>
    <w:p w14:paraId="576FA556" w14:textId="77777777" w:rsidR="00AF3830" w:rsidRDefault="00AF3830" w:rsidP="00AF3830">
      <w:pPr>
        <w:numPr>
          <w:ilvl w:val="1"/>
          <w:numId w:val="10"/>
        </w:numPr>
        <w:ind w:left="709" w:hanging="709"/>
        <w:jc w:val="both"/>
        <w:rPr>
          <w:color w:val="000000"/>
        </w:rPr>
      </w:pPr>
      <w:r>
        <w:rPr>
          <w:color w:val="000000"/>
        </w:rPr>
        <w:t>A telefax útján történő kézbesítés esetén a nyilatkozat vagy értesítés akkor válik joghatályossá, amikor a címzett azt igazoltan kézhez vette: arról automatikus vagy kifejezett visszaigazolás érkezett.</w:t>
      </w:r>
    </w:p>
    <w:p w14:paraId="7126B3B3" w14:textId="77777777" w:rsidR="00AF3830" w:rsidRDefault="00AF3830" w:rsidP="00AF3830">
      <w:pPr>
        <w:ind w:left="709"/>
        <w:jc w:val="both"/>
        <w:rPr>
          <w:color w:val="000000"/>
        </w:rPr>
      </w:pPr>
    </w:p>
    <w:p w14:paraId="74C8C399" w14:textId="77777777" w:rsidR="00AF3830" w:rsidRDefault="00AF3830" w:rsidP="00AF3830">
      <w:pPr>
        <w:numPr>
          <w:ilvl w:val="1"/>
          <w:numId w:val="10"/>
        </w:numPr>
        <w:ind w:left="709" w:hanging="709"/>
        <w:jc w:val="both"/>
        <w:rPr>
          <w:color w:val="000000"/>
        </w:rPr>
      </w:pPr>
      <w:r>
        <w:rPr>
          <w:color w:val="000000"/>
        </w:rPr>
        <w:t>Sürgős esetben szóbeli kapcsolattartási mód is megengedett, amennyiben az értesítés 1 munkanapon belül a 14.2. pontban meghatározott módon is megküldésre kerül. Ennek hiányában a nyilatkozat a határidő elteltét követően hatálytalanná válik.</w:t>
      </w:r>
    </w:p>
    <w:p w14:paraId="5504C23C" w14:textId="77777777" w:rsidR="00AF3830" w:rsidRDefault="00AF3830" w:rsidP="00AF3830">
      <w:pPr>
        <w:ind w:left="709"/>
        <w:jc w:val="both"/>
        <w:rPr>
          <w:color w:val="000000"/>
        </w:rPr>
      </w:pPr>
    </w:p>
    <w:p w14:paraId="329C692A" w14:textId="77777777" w:rsidR="00AF3830" w:rsidRDefault="00AF3830" w:rsidP="00AF3830">
      <w:pPr>
        <w:numPr>
          <w:ilvl w:val="1"/>
          <w:numId w:val="10"/>
        </w:numPr>
        <w:ind w:left="709" w:hanging="709"/>
        <w:jc w:val="both"/>
        <w:rPr>
          <w:color w:val="000000"/>
        </w:rPr>
      </w:pPr>
      <w:r>
        <w:rPr>
          <w:color w:val="000000"/>
        </w:rPr>
        <w:t xml:space="preserve">A tértivevényes ajánlott postai küldeményt a kézbesítés megkísérlésének napján kézbesítettnek kell tekinteni, ha a címzett az átvételt megtagadta. Ha a kézbesítés azért volt eredménytelen, mert a címzett az iratot nem vette át (az a feladóhoz nem kereste jelzéssel érkezett vissza), az iratot – az ellenkező bizonyításáig – a postai kézbesítés második megkísérlésének napját követő ötödik munkanapon kell kézbesítettnek tekinteni. </w:t>
      </w:r>
    </w:p>
    <w:p w14:paraId="357B4348" w14:textId="77777777" w:rsidR="00AF3830" w:rsidRDefault="00AF3830" w:rsidP="00AF3830">
      <w:pPr>
        <w:ind w:left="709"/>
        <w:jc w:val="both"/>
        <w:rPr>
          <w:color w:val="000000"/>
        </w:rPr>
      </w:pPr>
    </w:p>
    <w:p w14:paraId="54D0DE86" w14:textId="77777777" w:rsidR="00AF3830" w:rsidRDefault="00AF3830" w:rsidP="00AF3830">
      <w:pPr>
        <w:numPr>
          <w:ilvl w:val="1"/>
          <w:numId w:val="10"/>
        </w:numPr>
        <w:ind w:left="709" w:hanging="709"/>
        <w:jc w:val="both"/>
        <w:rPr>
          <w:color w:val="000000"/>
        </w:rPr>
      </w:pPr>
      <w:r>
        <w:rPr>
          <w:color w:val="000000"/>
        </w:rPr>
        <w:t>A szerződő Felek megállapodnak, hogy a fent megjelölt kapcsolattartók, a Vevő nevében utasításra jogosultak és a teljesítésigazoló személyében vagy adataiban történt változásról a másik felet haladéktalanul értesítik. A kapcsolattartók, a Vevő nevében utasításra jogosultak és a teljesítésigazoló személyének vagy adatainak változása nem minősül a szerződés módosításának.</w:t>
      </w:r>
    </w:p>
    <w:p w14:paraId="6BF58B73" w14:textId="77777777" w:rsidR="00AF3830" w:rsidRDefault="00AF3830" w:rsidP="00AF3830">
      <w:pPr>
        <w:ind w:left="709"/>
        <w:jc w:val="both"/>
        <w:rPr>
          <w:color w:val="000000"/>
        </w:rPr>
      </w:pPr>
    </w:p>
    <w:p w14:paraId="45F3B3A3" w14:textId="77777777" w:rsidR="00AF3830" w:rsidRDefault="00AF3830" w:rsidP="00AF3830">
      <w:pPr>
        <w:numPr>
          <w:ilvl w:val="1"/>
          <w:numId w:val="10"/>
        </w:numPr>
        <w:ind w:left="709" w:hanging="709"/>
        <w:jc w:val="both"/>
        <w:rPr>
          <w:color w:val="000000"/>
        </w:rPr>
      </w:pPr>
      <w:r>
        <w:rPr>
          <w:color w:val="000000"/>
        </w:rPr>
        <w:t>A szerződő Felek megállapodnak abban, hogy kizárólag a jelen szerződés 14.2. - 14.6. pontjaiban meghatározottak szerint megtett szerződési nyilatkozatokhoz fűződhetnek joghatások.</w:t>
      </w:r>
    </w:p>
    <w:p w14:paraId="313F4D9B" w14:textId="77777777" w:rsidR="00AF3830" w:rsidRDefault="00AF3830" w:rsidP="00AF3830">
      <w:pPr>
        <w:pStyle w:val="Listaszerbekezds"/>
        <w:rPr>
          <w:color w:val="000000"/>
        </w:rPr>
      </w:pPr>
    </w:p>
    <w:p w14:paraId="02AF79FB" w14:textId="77777777" w:rsidR="0085515C" w:rsidRDefault="0085515C" w:rsidP="00AF3830">
      <w:pPr>
        <w:pStyle w:val="Listaszerbekezds"/>
        <w:rPr>
          <w:color w:val="000000"/>
        </w:rPr>
      </w:pPr>
    </w:p>
    <w:p w14:paraId="20E74177" w14:textId="77777777" w:rsidR="0085515C" w:rsidRDefault="0085515C" w:rsidP="00AF3830">
      <w:pPr>
        <w:pStyle w:val="Listaszerbekezds"/>
        <w:rPr>
          <w:color w:val="000000"/>
        </w:rPr>
      </w:pPr>
    </w:p>
    <w:p w14:paraId="62C73D4F" w14:textId="77777777" w:rsidR="0085515C" w:rsidRDefault="0085515C" w:rsidP="00AF3830">
      <w:pPr>
        <w:pStyle w:val="Listaszerbekezds"/>
        <w:rPr>
          <w:color w:val="000000"/>
        </w:rPr>
      </w:pPr>
    </w:p>
    <w:p w14:paraId="64910188" w14:textId="77777777" w:rsidR="00AF3830" w:rsidRDefault="00AF3830" w:rsidP="00AF3830">
      <w:pPr>
        <w:numPr>
          <w:ilvl w:val="0"/>
          <w:numId w:val="10"/>
        </w:numPr>
        <w:tabs>
          <w:tab w:val="num" w:pos="425"/>
          <w:tab w:val="num" w:pos="567"/>
        </w:tabs>
        <w:ind w:left="0" w:firstLine="0"/>
        <w:jc w:val="center"/>
        <w:rPr>
          <w:b/>
          <w:bCs/>
        </w:rPr>
      </w:pPr>
      <w:r>
        <w:rPr>
          <w:b/>
          <w:bCs/>
        </w:rPr>
        <w:lastRenderedPageBreak/>
        <w:t>Titoktartás</w:t>
      </w:r>
    </w:p>
    <w:p w14:paraId="29F4B086" w14:textId="77777777" w:rsidR="00AF3830" w:rsidRDefault="00AF3830" w:rsidP="00AF3830">
      <w:pPr>
        <w:jc w:val="both"/>
        <w:rPr>
          <w:rFonts w:ascii="Arial" w:hAnsi="Arial" w:cs="Arial"/>
          <w:szCs w:val="20"/>
        </w:rPr>
      </w:pPr>
    </w:p>
    <w:p w14:paraId="2B24D0A9" w14:textId="77777777" w:rsidR="00AF3830" w:rsidRDefault="00AF3830" w:rsidP="00AF3830">
      <w:pPr>
        <w:numPr>
          <w:ilvl w:val="1"/>
          <w:numId w:val="10"/>
        </w:numPr>
        <w:ind w:left="709" w:hanging="709"/>
        <w:jc w:val="both"/>
        <w:rPr>
          <w:color w:val="000000"/>
        </w:rPr>
      </w:pPr>
      <w:r>
        <w:rPr>
          <w:color w:val="000000"/>
        </w:rPr>
        <w:t xml:space="preserve">A Felek a jelen szerződéssel, illetve az annak során teljesített szolgáltatással kapcsolatosan kölcsönösen kijelentik, hogy a teljesítés során tudomásukra jutott minden információt és adatot bizalmasan kezelnek és megőriznek, ezeket a másik fél előzetes, írásbeli hozzájárulása hiányában nem hozzák nyilvánosságra vagy illetéktelen harmadik személy tudomására. Eladó a birtokába került információkat kizárólag a jelen szerződésben meghatározott feladatok teljesítése érdekében használhatja fel. Eladó kijelenti, hogy a jelen szerződés szerinti titoktartási kötelezettséget alkalmazottaival, valamint a teljesítésbe bevont közreműködőkkel is betartatja azzal, hogy e rendelkezések betartásáért és betartatásáért is felelősség terheli. </w:t>
      </w:r>
    </w:p>
    <w:p w14:paraId="3E659DEA" w14:textId="77777777" w:rsidR="00AF3830" w:rsidRDefault="00AF3830" w:rsidP="00AF3830">
      <w:pPr>
        <w:jc w:val="both"/>
        <w:rPr>
          <w:color w:val="000000"/>
        </w:rPr>
      </w:pPr>
    </w:p>
    <w:p w14:paraId="5B67EE87" w14:textId="77777777" w:rsidR="00AF3830" w:rsidRDefault="00AF3830" w:rsidP="00AF3830">
      <w:pPr>
        <w:numPr>
          <w:ilvl w:val="1"/>
          <w:numId w:val="10"/>
        </w:numPr>
        <w:ind w:left="709" w:hanging="709"/>
        <w:jc w:val="both"/>
        <w:rPr>
          <w:color w:val="000000"/>
        </w:rPr>
      </w:pPr>
      <w:r>
        <w:rPr>
          <w:color w:val="000000"/>
        </w:rPr>
        <w:t xml:space="preserve">A szerződő Felek rögzítik, hogy a titoktartási rendelkezések megszegése esetén a Vevő jogosult a jelen szerződéstől azonnali hatállyal elállni, illetve azt felmondani. </w:t>
      </w:r>
    </w:p>
    <w:p w14:paraId="3D3686B0" w14:textId="77777777" w:rsidR="00AF3830" w:rsidRDefault="00AF3830" w:rsidP="00AF3830">
      <w:pPr>
        <w:jc w:val="both"/>
        <w:rPr>
          <w:color w:val="000000"/>
        </w:rPr>
      </w:pPr>
    </w:p>
    <w:p w14:paraId="6FD9D903" w14:textId="77777777" w:rsidR="00AF3830" w:rsidRDefault="00AF3830" w:rsidP="00AF3830">
      <w:pPr>
        <w:numPr>
          <w:ilvl w:val="1"/>
          <w:numId w:val="10"/>
        </w:numPr>
        <w:ind w:left="709" w:hanging="709"/>
        <w:jc w:val="both"/>
        <w:rPr>
          <w:color w:val="000000"/>
        </w:rPr>
      </w:pPr>
      <w:r>
        <w:rPr>
          <w:color w:val="000000"/>
        </w:rPr>
        <w:t>Eladó vállalja, hogy az információs önrendelkezési jogról és az információszabadságról szóló 2011. évi CXII. törvény 27. § (3)-(3a) bekezdéseire figyelemmel üzleti titok címen nem tagadja meg a tájékoztatást a jelen szerződés lényeges tartalmáról. Eladó a jelen szerződés aláírásával tudomásul veszi, hogy nem minősül üzleti titoknak az az adat, amelynek megismerését, vagy nyilvánosságra hozatalát törvény közérdekből elrendeli.</w:t>
      </w:r>
    </w:p>
    <w:p w14:paraId="13674872" w14:textId="77777777" w:rsidR="00AF3830" w:rsidRDefault="00AF3830" w:rsidP="00AF3830">
      <w:pPr>
        <w:rPr>
          <w:b/>
          <w:bCs/>
        </w:rPr>
      </w:pPr>
    </w:p>
    <w:p w14:paraId="6B282FDA" w14:textId="77777777" w:rsidR="009B6D50" w:rsidRDefault="009B6D50" w:rsidP="00AF3830">
      <w:pPr>
        <w:rPr>
          <w:b/>
          <w:bCs/>
        </w:rPr>
      </w:pPr>
    </w:p>
    <w:p w14:paraId="7C52F6BB" w14:textId="77777777" w:rsidR="00AF3830" w:rsidRDefault="00AF3830" w:rsidP="00AF3830">
      <w:pPr>
        <w:numPr>
          <w:ilvl w:val="0"/>
          <w:numId w:val="10"/>
        </w:numPr>
        <w:tabs>
          <w:tab w:val="num" w:pos="425"/>
          <w:tab w:val="num" w:pos="567"/>
        </w:tabs>
        <w:ind w:left="0" w:firstLine="0"/>
        <w:jc w:val="center"/>
        <w:rPr>
          <w:b/>
          <w:bCs/>
        </w:rPr>
      </w:pPr>
      <w:r>
        <w:rPr>
          <w:b/>
          <w:bCs/>
        </w:rPr>
        <w:t>Záró rendelkezések</w:t>
      </w:r>
    </w:p>
    <w:p w14:paraId="15D0626A" w14:textId="77777777" w:rsidR="00AF3830" w:rsidRDefault="00AF3830" w:rsidP="00AF3830">
      <w:pPr>
        <w:rPr>
          <w:b/>
          <w:bCs/>
        </w:rPr>
      </w:pPr>
    </w:p>
    <w:p w14:paraId="765C475C" w14:textId="77777777" w:rsidR="00AF3830" w:rsidRDefault="00AF3830" w:rsidP="00AF3830">
      <w:pPr>
        <w:numPr>
          <w:ilvl w:val="1"/>
          <w:numId w:val="10"/>
        </w:numPr>
        <w:ind w:left="709" w:hanging="709"/>
        <w:jc w:val="both"/>
        <w:rPr>
          <w:color w:val="000000"/>
        </w:rPr>
      </w:pPr>
      <w:r>
        <w:t xml:space="preserve">Eladó </w:t>
      </w:r>
      <w:r>
        <w:rPr>
          <w:color w:val="000000"/>
        </w:rPr>
        <w:t>kötelezi magát arra, hogy szerződés teljesítése során nevében és alvállalkozója nevében sem jár el Vevővel és/vagy Költségviselővel munkavégzésre irányuló jogviszonyban álló személy, vagy annak a Kbt. 24.§ szerinti közeli hozzátartozó.</w:t>
      </w:r>
    </w:p>
    <w:p w14:paraId="4D2A7FDE" w14:textId="77777777" w:rsidR="00AF3830" w:rsidRDefault="00AF3830" w:rsidP="00AF3830">
      <w:pPr>
        <w:ind w:left="709"/>
        <w:jc w:val="both"/>
        <w:rPr>
          <w:color w:val="000000"/>
        </w:rPr>
      </w:pPr>
    </w:p>
    <w:p w14:paraId="727853C4" w14:textId="77777777" w:rsidR="00AF3830" w:rsidRDefault="00AF3830" w:rsidP="00AF3830">
      <w:pPr>
        <w:numPr>
          <w:ilvl w:val="1"/>
          <w:numId w:val="10"/>
        </w:numPr>
        <w:ind w:left="709" w:hanging="709"/>
        <w:jc w:val="both"/>
        <w:rPr>
          <w:color w:val="000000"/>
        </w:rPr>
      </w:pPr>
      <w:r>
        <w:rPr>
          <w:color w:val="000000"/>
        </w:rPr>
        <w:t>Vevő hivatkozik a Kbt. 125. § (4) –(7) bekezdésére.</w:t>
      </w:r>
    </w:p>
    <w:p w14:paraId="0D328A88" w14:textId="77777777" w:rsidR="00AF3830" w:rsidRDefault="00AF3830" w:rsidP="00AF3830">
      <w:pPr>
        <w:ind w:left="709"/>
        <w:jc w:val="both"/>
        <w:rPr>
          <w:color w:val="000000"/>
        </w:rPr>
      </w:pPr>
    </w:p>
    <w:p w14:paraId="66F92E7D" w14:textId="77777777" w:rsidR="00AF3830" w:rsidRDefault="00AF3830" w:rsidP="00AF3830">
      <w:pPr>
        <w:numPr>
          <w:ilvl w:val="1"/>
          <w:numId w:val="10"/>
        </w:numPr>
        <w:ind w:left="709" w:hanging="709"/>
        <w:jc w:val="both"/>
        <w:rPr>
          <w:color w:val="000000"/>
        </w:rPr>
      </w:pPr>
      <w:r>
        <w:rPr>
          <w:color w:val="000000"/>
        </w:rPr>
        <w:t>Eladó a 355/2011. (XII.30.) Korm. rendelet alapján elismeri a Kormányzati Ellenőrzési Hivatal jogosultságát a szerződéssel és a teljesítéssel kapcsolatos kikötések ellenőrzésére mind saját maga, mind alvállalkozói vonatkozásában.</w:t>
      </w:r>
    </w:p>
    <w:p w14:paraId="00795C43" w14:textId="77777777" w:rsidR="00AF3830" w:rsidRDefault="00AF3830" w:rsidP="00AF3830">
      <w:pPr>
        <w:ind w:left="709"/>
        <w:jc w:val="both"/>
        <w:rPr>
          <w:color w:val="000000"/>
        </w:rPr>
      </w:pPr>
    </w:p>
    <w:p w14:paraId="4AD52A91" w14:textId="77777777" w:rsidR="00AF3830" w:rsidRDefault="00AF3830" w:rsidP="00AF3830">
      <w:pPr>
        <w:numPr>
          <w:ilvl w:val="1"/>
          <w:numId w:val="10"/>
        </w:numPr>
        <w:ind w:left="709" w:hanging="709"/>
        <w:jc w:val="both"/>
        <w:rPr>
          <w:color w:val="000000"/>
        </w:rPr>
      </w:pPr>
      <w:r>
        <w:rPr>
          <w:color w:val="000000"/>
        </w:rPr>
        <w:t>Eladó elismeri, hogy az Állami Számvevőszék a 2011. évi LXVI. törvény 5. § (5) bekezdése alapján vizsgálhatja az államháztartás alrendszereiből finanszírozott beszerzéseket és az államháztartás alrendszereinek vagyonát érintő szerződéseket a Vevőnél (vagyonkezelőnél), a Vevő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14:paraId="6ECEC74E" w14:textId="77777777" w:rsidR="00AF3830" w:rsidRDefault="00AF3830" w:rsidP="00AF3830">
      <w:pPr>
        <w:ind w:left="709"/>
        <w:jc w:val="both"/>
        <w:rPr>
          <w:color w:val="000000"/>
        </w:rPr>
      </w:pPr>
    </w:p>
    <w:p w14:paraId="0DC0DD58" w14:textId="77777777" w:rsidR="00AF3830" w:rsidRDefault="00AF3830" w:rsidP="00AF3830">
      <w:pPr>
        <w:numPr>
          <w:ilvl w:val="1"/>
          <w:numId w:val="10"/>
        </w:numPr>
        <w:ind w:left="709" w:hanging="709"/>
        <w:jc w:val="both"/>
        <w:rPr>
          <w:color w:val="000000"/>
        </w:rPr>
      </w:pPr>
      <w:r>
        <w:rPr>
          <w:color w:val="000000"/>
        </w:rPr>
        <w:t>Jelen szerződésben nem szabályozott kérdésekben a Felek jogviszonyára irányadó jogszabályok, így különösen, de nem kizárólagosan a Ptk., az államháztartásról szóló 2011. évi CXCV. törvény, valamint a végrehajtására kiadott 368/2011. (XII. 31.) Korm. rendelet rendelkezései az irányadók.</w:t>
      </w:r>
    </w:p>
    <w:p w14:paraId="3AF842EC" w14:textId="77777777" w:rsidR="00AF3830" w:rsidRDefault="00AF3830" w:rsidP="00AF3830">
      <w:pPr>
        <w:ind w:left="709"/>
        <w:jc w:val="both"/>
        <w:rPr>
          <w:color w:val="000000"/>
        </w:rPr>
      </w:pPr>
    </w:p>
    <w:p w14:paraId="612C3C49" w14:textId="77777777" w:rsidR="00AF3830" w:rsidRDefault="00AF3830" w:rsidP="00AF3830">
      <w:pPr>
        <w:numPr>
          <w:ilvl w:val="1"/>
          <w:numId w:val="10"/>
        </w:numPr>
        <w:ind w:left="709" w:hanging="709"/>
        <w:jc w:val="both"/>
        <w:rPr>
          <w:color w:val="000000"/>
        </w:rPr>
      </w:pPr>
      <w:r>
        <w:rPr>
          <w:color w:val="000000"/>
        </w:rPr>
        <w:t xml:space="preserve">A Felek a szerződéssel kapcsolatos esetleges vitás ügyeiket törekednek tárgyalásos úton rendezni. Amennyiben ez nem vezetne eredményre, akkor a jogvita peres úton történő </w:t>
      </w:r>
      <w:r>
        <w:rPr>
          <w:color w:val="000000"/>
        </w:rPr>
        <w:lastRenderedPageBreak/>
        <w:t>eldöntésére a Polgári Perrendtartásról szóló 1952. évi III. törvény szerinti bíróság illetékességét ismerik el.</w:t>
      </w:r>
    </w:p>
    <w:p w14:paraId="7911B394" w14:textId="77777777" w:rsidR="00AF3830" w:rsidRDefault="00AF3830" w:rsidP="00AF3830">
      <w:pPr>
        <w:ind w:left="709"/>
        <w:jc w:val="both"/>
        <w:rPr>
          <w:color w:val="000000"/>
        </w:rPr>
      </w:pPr>
    </w:p>
    <w:p w14:paraId="372326A8" w14:textId="77777777" w:rsidR="00AF3830" w:rsidRDefault="00AF3830" w:rsidP="00AF3830">
      <w:pPr>
        <w:numPr>
          <w:ilvl w:val="1"/>
          <w:numId w:val="10"/>
        </w:numPr>
        <w:ind w:left="709" w:hanging="709"/>
        <w:jc w:val="both"/>
      </w:pPr>
      <w:r>
        <w:rPr>
          <w:color w:val="000000"/>
        </w:rPr>
        <w:t>A Honvédelmi Minisztérium és a Magyar Honvédség alárendeltjeinél bekövetkező szervezeti változások miatt a jelen szerződés alanyai – továbbá az abban szereplő egyéb szervezetek</w:t>
      </w:r>
      <w:r>
        <w:t xml:space="preserve"> – jogutód szervezetei kötelesek és jogosultak a szerződés szerint eljárni.</w:t>
      </w:r>
    </w:p>
    <w:p w14:paraId="5A8ED877" w14:textId="77777777" w:rsidR="00AF3830" w:rsidRDefault="00AF3830" w:rsidP="00AF3830">
      <w:pPr>
        <w:pStyle w:val="Listaszerbekezds"/>
      </w:pPr>
    </w:p>
    <w:p w14:paraId="35133A7A" w14:textId="77777777" w:rsidR="00AF3830" w:rsidRDefault="00AF3830" w:rsidP="00AF3830">
      <w:pPr>
        <w:numPr>
          <w:ilvl w:val="1"/>
          <w:numId w:val="10"/>
        </w:numPr>
        <w:ind w:left="709" w:hanging="709"/>
        <w:jc w:val="both"/>
      </w:pPr>
      <w:r>
        <w:rPr>
          <w:color w:val="000000"/>
        </w:rPr>
        <w:t>Mellékletek</w:t>
      </w:r>
      <w:r>
        <w:t>:</w:t>
      </w:r>
    </w:p>
    <w:p w14:paraId="3DB72DB7" w14:textId="77777777" w:rsidR="00AF3830" w:rsidRDefault="00AF3830" w:rsidP="00AF3830">
      <w:pPr>
        <w:ind w:left="709"/>
        <w:jc w:val="both"/>
        <w:rPr>
          <w:sz w:val="12"/>
          <w:szCs w:val="12"/>
        </w:rPr>
      </w:pPr>
    </w:p>
    <w:p w14:paraId="3761A5B0" w14:textId="77777777" w:rsidR="00AF3830" w:rsidRDefault="00AF3830" w:rsidP="00AF3830">
      <w:pPr>
        <w:ind w:left="709"/>
        <w:jc w:val="both"/>
      </w:pPr>
      <w:r>
        <w:t>A jelen szerződés elválaszthatatlan mellékletét képezi:</w:t>
      </w:r>
    </w:p>
    <w:p w14:paraId="381E3378" w14:textId="77777777" w:rsidR="00AF3830" w:rsidRDefault="00AF3830" w:rsidP="00AF3830">
      <w:pPr>
        <w:jc w:val="both"/>
        <w:rPr>
          <w:sz w:val="12"/>
          <w:szCs w:val="12"/>
        </w:rPr>
      </w:pPr>
    </w:p>
    <w:p w14:paraId="79A956F6" w14:textId="64E84AD6" w:rsidR="00AF3830" w:rsidRDefault="00AF3830" w:rsidP="00AF3830">
      <w:pPr>
        <w:ind w:left="1134"/>
        <w:jc w:val="both"/>
      </w:pPr>
      <w:r>
        <w:t>1. számú melléklet – Műszaki leírás (</w:t>
      </w:r>
      <w:r w:rsidR="00CC358F">
        <w:t>10</w:t>
      </w:r>
      <w:r>
        <w:t xml:space="preserve"> lap)</w:t>
      </w:r>
    </w:p>
    <w:p w14:paraId="707A096F" w14:textId="77777777" w:rsidR="00AF3830" w:rsidRDefault="00AF3830" w:rsidP="00AF3830">
      <w:pPr>
        <w:ind w:left="1134"/>
        <w:jc w:val="both"/>
      </w:pPr>
      <w:r>
        <w:t>2. számú melléklet – Termékkodifikációs adatszolgáltatási záradék (3 lap)</w:t>
      </w:r>
    </w:p>
    <w:p w14:paraId="14C8E116" w14:textId="77777777" w:rsidR="00AF3830" w:rsidRDefault="00AF3830" w:rsidP="00AF3830">
      <w:pPr>
        <w:ind w:left="1418"/>
        <w:jc w:val="both"/>
      </w:pPr>
    </w:p>
    <w:p w14:paraId="796FC2E9" w14:textId="77777777" w:rsidR="00AF3830" w:rsidRDefault="00AF3830" w:rsidP="00AF3830">
      <w:pPr>
        <w:numPr>
          <w:ilvl w:val="1"/>
          <w:numId w:val="10"/>
        </w:numPr>
        <w:ind w:left="709" w:hanging="709"/>
        <w:jc w:val="both"/>
        <w:rPr>
          <w:color w:val="000000"/>
        </w:rPr>
      </w:pPr>
      <w:r>
        <w:t xml:space="preserve">A </w:t>
      </w:r>
      <w:r>
        <w:rPr>
          <w:color w:val="000000"/>
        </w:rPr>
        <w:t>jelen szerződés együtt értelmezendő a szerződéskötést megalapozó beszerzési eljárás irataival (így különösen: pályázati felhívás és annak mellékletei, az eljárás során feltett kérdések és azokra adott válaszok, Eladó pályázata) még akkor is, ha ezen iratok nem kerülnek a szerződéshez csatolásra.</w:t>
      </w:r>
    </w:p>
    <w:p w14:paraId="4F954E25" w14:textId="77777777" w:rsidR="00AF3830" w:rsidRDefault="00AF3830" w:rsidP="00AF3830">
      <w:pPr>
        <w:ind w:left="709"/>
        <w:jc w:val="both"/>
        <w:rPr>
          <w:color w:val="000000"/>
        </w:rPr>
      </w:pPr>
    </w:p>
    <w:p w14:paraId="2DE3B1B1" w14:textId="77777777" w:rsidR="00AF3830" w:rsidRDefault="00AF3830" w:rsidP="00AF3830">
      <w:pPr>
        <w:numPr>
          <w:ilvl w:val="1"/>
          <w:numId w:val="10"/>
        </w:numPr>
        <w:ind w:left="709" w:hanging="709"/>
        <w:jc w:val="both"/>
      </w:pPr>
      <w:r>
        <w:rPr>
          <w:color w:val="000000"/>
        </w:rPr>
        <w:t>Jelen szerződés 13 számozott oldalt tartalmaz, és négy (4) egymással szó szerint megegyező</w:t>
      </w:r>
      <w:r>
        <w:t xml:space="preserve"> példányban készült, melyből kettő (2) példány a Vevőt, egy (1) példány a Költségviselőt és egy (1) példány Eladót illeti meg.</w:t>
      </w:r>
    </w:p>
    <w:p w14:paraId="13249B63" w14:textId="77777777" w:rsidR="00AF3830" w:rsidRDefault="00AF3830" w:rsidP="00AF3830">
      <w:pPr>
        <w:jc w:val="both"/>
      </w:pPr>
    </w:p>
    <w:p w14:paraId="7E69CE66" w14:textId="77777777" w:rsidR="00AF3830" w:rsidRDefault="00AF3830" w:rsidP="00AF3830">
      <w:pPr>
        <w:numPr>
          <w:ilvl w:val="1"/>
          <w:numId w:val="10"/>
        </w:numPr>
        <w:ind w:left="709" w:hanging="709"/>
        <w:jc w:val="both"/>
        <w:rPr>
          <w:rFonts w:ascii="Arial" w:hAnsi="Arial" w:cs="Arial"/>
          <w:szCs w:val="20"/>
        </w:rPr>
      </w:pPr>
      <w:r>
        <w:t xml:space="preserve">A jelen szerződést a Felek elolvasás és értelmezés után, mint akaratukkal mindenben </w:t>
      </w:r>
      <w:r>
        <w:rPr>
          <w:color w:val="000000"/>
        </w:rPr>
        <w:t>megegyezőt</w:t>
      </w:r>
      <w:r>
        <w:t xml:space="preserve"> írják alá. A szerződésben szereplő feltételeket Felek ismerik és elfogadják. A szerződést a Felek aláírásukkal érvényesítik.</w:t>
      </w:r>
      <w:r>
        <w:rPr>
          <w:rFonts w:ascii="Arial" w:hAnsi="Arial" w:cs="Arial"/>
        </w:rPr>
        <w:t xml:space="preserve"> </w:t>
      </w:r>
      <w:r>
        <w:t>Jelen szerződés Felek általi aláírás napján lép hatályba.</w:t>
      </w:r>
    </w:p>
    <w:p w14:paraId="3C200A0E" w14:textId="77777777" w:rsidR="00AF3830" w:rsidRDefault="00AF3830" w:rsidP="00AF3830">
      <w:pPr>
        <w:ind w:left="708"/>
        <w:rPr>
          <w:rFonts w:ascii="Arial" w:hAnsi="Arial" w:cs="Arial"/>
          <w:sz w:val="20"/>
        </w:rPr>
      </w:pPr>
    </w:p>
    <w:p w14:paraId="342E7D40" w14:textId="77777777" w:rsidR="00AF3830" w:rsidRDefault="00AF3830" w:rsidP="00AF3830">
      <w:pPr>
        <w:ind w:left="708"/>
        <w:rPr>
          <w:rFonts w:ascii="Arial" w:hAnsi="Arial" w:cs="Arial"/>
        </w:rPr>
      </w:pPr>
    </w:p>
    <w:tbl>
      <w:tblPr>
        <w:tblW w:w="0" w:type="auto"/>
        <w:tblLook w:val="04A0" w:firstRow="1" w:lastRow="0" w:firstColumn="1" w:lastColumn="0" w:noHBand="0" w:noVBand="1"/>
      </w:tblPr>
      <w:tblGrid>
        <w:gridCol w:w="4606"/>
        <w:gridCol w:w="65"/>
        <w:gridCol w:w="4541"/>
        <w:gridCol w:w="74"/>
      </w:tblGrid>
      <w:tr w:rsidR="00AF3830" w14:paraId="15E04675" w14:textId="77777777" w:rsidTr="00AF3830">
        <w:tc>
          <w:tcPr>
            <w:tcW w:w="4671" w:type="dxa"/>
            <w:gridSpan w:val="2"/>
            <w:hideMark/>
          </w:tcPr>
          <w:p w14:paraId="5142BE81" w14:textId="77777777" w:rsidR="00AF3830" w:rsidRDefault="00AF3830">
            <w:pPr>
              <w:spacing w:line="276" w:lineRule="auto"/>
              <w:jc w:val="both"/>
              <w:rPr>
                <w:lang w:eastAsia="en-US"/>
              </w:rPr>
            </w:pPr>
            <w:r>
              <w:rPr>
                <w:lang w:eastAsia="en-US"/>
              </w:rPr>
              <w:t xml:space="preserve">Budapest, 2015. </w:t>
            </w:r>
          </w:p>
        </w:tc>
        <w:tc>
          <w:tcPr>
            <w:tcW w:w="4615" w:type="dxa"/>
            <w:gridSpan w:val="2"/>
            <w:hideMark/>
          </w:tcPr>
          <w:p w14:paraId="08934C3C" w14:textId="77777777" w:rsidR="00AF3830" w:rsidRDefault="00AF3830">
            <w:pPr>
              <w:spacing w:line="276" w:lineRule="auto"/>
              <w:jc w:val="both"/>
              <w:rPr>
                <w:lang w:eastAsia="en-US"/>
              </w:rPr>
            </w:pPr>
            <w:r>
              <w:rPr>
                <w:lang w:eastAsia="en-US"/>
              </w:rPr>
              <w:t xml:space="preserve">Budapest, 2015. </w:t>
            </w:r>
          </w:p>
        </w:tc>
      </w:tr>
      <w:tr w:rsidR="00AF3830" w14:paraId="4C7EEB84" w14:textId="77777777" w:rsidTr="00AF3830">
        <w:tc>
          <w:tcPr>
            <w:tcW w:w="4671" w:type="dxa"/>
            <w:gridSpan w:val="2"/>
          </w:tcPr>
          <w:p w14:paraId="57FBB3DE" w14:textId="77777777" w:rsidR="00AF3830" w:rsidRPr="00CC358F" w:rsidRDefault="00AF3830">
            <w:pPr>
              <w:spacing w:line="276" w:lineRule="auto"/>
              <w:jc w:val="both"/>
              <w:rPr>
                <w:sz w:val="12"/>
                <w:szCs w:val="12"/>
                <w:lang w:eastAsia="en-US"/>
              </w:rPr>
            </w:pPr>
          </w:p>
        </w:tc>
        <w:tc>
          <w:tcPr>
            <w:tcW w:w="4615" w:type="dxa"/>
            <w:gridSpan w:val="2"/>
          </w:tcPr>
          <w:p w14:paraId="6E3042C8" w14:textId="77777777" w:rsidR="00AF3830" w:rsidRPr="00CC358F" w:rsidRDefault="00AF3830">
            <w:pPr>
              <w:spacing w:line="276" w:lineRule="auto"/>
              <w:jc w:val="both"/>
              <w:rPr>
                <w:sz w:val="12"/>
                <w:szCs w:val="12"/>
                <w:lang w:eastAsia="en-US"/>
              </w:rPr>
            </w:pPr>
          </w:p>
        </w:tc>
      </w:tr>
      <w:tr w:rsidR="00AF3830" w14:paraId="28C78FEB" w14:textId="77777777" w:rsidTr="00AF3830">
        <w:tc>
          <w:tcPr>
            <w:tcW w:w="4671" w:type="dxa"/>
            <w:gridSpan w:val="2"/>
            <w:hideMark/>
          </w:tcPr>
          <w:p w14:paraId="3C1E0058" w14:textId="77777777" w:rsidR="00AF3830" w:rsidRDefault="00AF3830">
            <w:pPr>
              <w:spacing w:line="276" w:lineRule="auto"/>
              <w:jc w:val="both"/>
              <w:rPr>
                <w:i/>
                <w:lang w:eastAsia="en-US"/>
              </w:rPr>
            </w:pPr>
            <w:r>
              <w:rPr>
                <w:i/>
                <w:lang w:eastAsia="en-US"/>
              </w:rPr>
              <w:t>A Vevő részéről:</w:t>
            </w:r>
          </w:p>
        </w:tc>
        <w:tc>
          <w:tcPr>
            <w:tcW w:w="4615" w:type="dxa"/>
            <w:gridSpan w:val="2"/>
            <w:hideMark/>
          </w:tcPr>
          <w:p w14:paraId="65FFFE31" w14:textId="77777777" w:rsidR="00AF3830" w:rsidRDefault="00AF3830">
            <w:pPr>
              <w:spacing w:line="276" w:lineRule="auto"/>
              <w:jc w:val="both"/>
              <w:rPr>
                <w:i/>
                <w:lang w:eastAsia="en-US"/>
              </w:rPr>
            </w:pPr>
            <w:r>
              <w:rPr>
                <w:i/>
                <w:lang w:eastAsia="en-US"/>
              </w:rPr>
              <w:t>Az Eladó részéről:</w:t>
            </w:r>
          </w:p>
        </w:tc>
      </w:tr>
      <w:tr w:rsidR="00AF3830" w14:paraId="2859FF09" w14:textId="77777777" w:rsidTr="00AF3830">
        <w:tc>
          <w:tcPr>
            <w:tcW w:w="4671" w:type="dxa"/>
            <w:gridSpan w:val="2"/>
          </w:tcPr>
          <w:p w14:paraId="0AE8F65A" w14:textId="77777777" w:rsidR="00AF3830" w:rsidRDefault="00AF3830">
            <w:pPr>
              <w:tabs>
                <w:tab w:val="right" w:pos="9072"/>
              </w:tabs>
              <w:spacing w:line="276" w:lineRule="auto"/>
              <w:jc w:val="center"/>
              <w:rPr>
                <w:lang w:eastAsia="en-US"/>
              </w:rPr>
            </w:pPr>
          </w:p>
          <w:p w14:paraId="263F9537" w14:textId="77777777" w:rsidR="00AF3830" w:rsidRDefault="00AF3830">
            <w:pPr>
              <w:tabs>
                <w:tab w:val="right" w:pos="9072"/>
              </w:tabs>
              <w:spacing w:line="276" w:lineRule="auto"/>
              <w:jc w:val="center"/>
              <w:rPr>
                <w:lang w:eastAsia="en-US"/>
              </w:rPr>
            </w:pPr>
          </w:p>
          <w:p w14:paraId="704C337F" w14:textId="77777777" w:rsidR="00AF3830" w:rsidRDefault="00AF3830">
            <w:pPr>
              <w:tabs>
                <w:tab w:val="right" w:pos="9072"/>
              </w:tabs>
              <w:spacing w:line="276" w:lineRule="auto"/>
              <w:jc w:val="center"/>
              <w:rPr>
                <w:lang w:eastAsia="en-US"/>
              </w:rPr>
            </w:pPr>
            <w:r>
              <w:rPr>
                <w:lang w:eastAsia="en-US"/>
              </w:rPr>
              <w:t>………………………………………….</w:t>
            </w:r>
          </w:p>
          <w:p w14:paraId="36608B25" w14:textId="77777777" w:rsidR="00AF3830" w:rsidRDefault="00AF3830">
            <w:pPr>
              <w:tabs>
                <w:tab w:val="right" w:pos="9072"/>
              </w:tabs>
              <w:spacing w:line="276" w:lineRule="auto"/>
              <w:jc w:val="center"/>
              <w:rPr>
                <w:b/>
                <w:lang w:eastAsia="en-US"/>
              </w:rPr>
            </w:pPr>
            <w:r>
              <w:rPr>
                <w:b/>
                <w:lang w:eastAsia="en-US"/>
              </w:rPr>
              <w:t xml:space="preserve">Dr. </w:t>
            </w:r>
            <w:proofErr w:type="spellStart"/>
            <w:r>
              <w:rPr>
                <w:b/>
                <w:lang w:eastAsia="en-US"/>
              </w:rPr>
              <w:t>Tomka</w:t>
            </w:r>
            <w:proofErr w:type="spellEnd"/>
            <w:r>
              <w:rPr>
                <w:b/>
                <w:lang w:eastAsia="en-US"/>
              </w:rPr>
              <w:t xml:space="preserve"> Barnabás </w:t>
            </w:r>
          </w:p>
          <w:p w14:paraId="30C6D599" w14:textId="77777777" w:rsidR="00AF3830" w:rsidRDefault="00AF3830">
            <w:pPr>
              <w:tabs>
                <w:tab w:val="right" w:pos="9072"/>
              </w:tabs>
              <w:spacing w:line="276" w:lineRule="auto"/>
              <w:jc w:val="center"/>
              <w:rPr>
                <w:lang w:eastAsia="en-US"/>
              </w:rPr>
            </w:pPr>
            <w:r>
              <w:rPr>
                <w:lang w:eastAsia="en-US"/>
              </w:rPr>
              <w:t>HM Beszerzési Hivatal</w:t>
            </w:r>
          </w:p>
          <w:p w14:paraId="56FD092D" w14:textId="77777777" w:rsidR="00AF3830" w:rsidRDefault="00AF3830">
            <w:pPr>
              <w:tabs>
                <w:tab w:val="right" w:pos="9072"/>
              </w:tabs>
              <w:spacing w:line="276" w:lineRule="auto"/>
              <w:jc w:val="center"/>
              <w:rPr>
                <w:lang w:eastAsia="en-US"/>
              </w:rPr>
            </w:pPr>
            <w:r>
              <w:rPr>
                <w:lang w:eastAsia="en-US"/>
              </w:rPr>
              <w:t>főigazgató</w:t>
            </w:r>
          </w:p>
          <w:p w14:paraId="4455DED6" w14:textId="77777777" w:rsidR="00AF3830" w:rsidRDefault="00AF3830">
            <w:pPr>
              <w:tabs>
                <w:tab w:val="right" w:pos="9072"/>
              </w:tabs>
              <w:spacing w:line="276" w:lineRule="auto"/>
              <w:jc w:val="center"/>
              <w:rPr>
                <w:lang w:eastAsia="en-US"/>
              </w:rPr>
            </w:pPr>
            <w:proofErr w:type="spellStart"/>
            <w:r>
              <w:rPr>
                <w:lang w:eastAsia="en-US"/>
              </w:rPr>
              <w:t>ph</w:t>
            </w:r>
            <w:proofErr w:type="spellEnd"/>
            <w:r>
              <w:rPr>
                <w:lang w:eastAsia="en-US"/>
              </w:rPr>
              <w:t>.</w:t>
            </w:r>
          </w:p>
        </w:tc>
        <w:tc>
          <w:tcPr>
            <w:tcW w:w="4615" w:type="dxa"/>
            <w:gridSpan w:val="2"/>
          </w:tcPr>
          <w:p w14:paraId="2D528944" w14:textId="77777777" w:rsidR="00AF3830" w:rsidRDefault="00AF3830">
            <w:pPr>
              <w:tabs>
                <w:tab w:val="right" w:pos="9072"/>
              </w:tabs>
              <w:spacing w:line="276" w:lineRule="auto"/>
              <w:jc w:val="center"/>
              <w:rPr>
                <w:lang w:eastAsia="en-US"/>
              </w:rPr>
            </w:pPr>
          </w:p>
          <w:p w14:paraId="5268C128" w14:textId="77777777" w:rsidR="00AF3830" w:rsidRDefault="00AF3830">
            <w:pPr>
              <w:tabs>
                <w:tab w:val="right" w:pos="9072"/>
              </w:tabs>
              <w:spacing w:line="276" w:lineRule="auto"/>
              <w:jc w:val="center"/>
              <w:rPr>
                <w:lang w:eastAsia="en-US"/>
              </w:rPr>
            </w:pPr>
          </w:p>
          <w:p w14:paraId="17C6F200" w14:textId="77777777" w:rsidR="00AF3830" w:rsidRDefault="00AF3830">
            <w:pPr>
              <w:tabs>
                <w:tab w:val="right" w:pos="9072"/>
              </w:tabs>
              <w:spacing w:line="276" w:lineRule="auto"/>
              <w:jc w:val="center"/>
              <w:rPr>
                <w:lang w:eastAsia="en-US"/>
              </w:rPr>
            </w:pPr>
            <w:r>
              <w:rPr>
                <w:lang w:eastAsia="en-US"/>
              </w:rPr>
              <w:t>………………………………………</w:t>
            </w:r>
          </w:p>
          <w:p w14:paraId="463EB501" w14:textId="77777777" w:rsidR="00AF3830" w:rsidRDefault="00AF3830">
            <w:pPr>
              <w:tabs>
                <w:tab w:val="right" w:pos="9072"/>
              </w:tabs>
              <w:spacing w:line="276" w:lineRule="auto"/>
              <w:jc w:val="center"/>
              <w:rPr>
                <w:b/>
                <w:lang w:eastAsia="en-US"/>
              </w:rPr>
            </w:pPr>
            <w:r>
              <w:rPr>
                <w:b/>
                <w:lang w:eastAsia="en-US"/>
              </w:rPr>
              <w:t>***</w:t>
            </w:r>
          </w:p>
          <w:p w14:paraId="6EB2BA62" w14:textId="77777777" w:rsidR="00AF3830" w:rsidRDefault="00AF3830">
            <w:pPr>
              <w:tabs>
                <w:tab w:val="right" w:pos="9072"/>
              </w:tabs>
              <w:spacing w:line="276" w:lineRule="auto"/>
              <w:jc w:val="center"/>
              <w:rPr>
                <w:lang w:eastAsia="en-US"/>
              </w:rPr>
            </w:pPr>
          </w:p>
          <w:p w14:paraId="59A52554" w14:textId="77777777" w:rsidR="00AF3830" w:rsidRDefault="00AF3830">
            <w:pPr>
              <w:tabs>
                <w:tab w:val="right" w:pos="9072"/>
              </w:tabs>
              <w:spacing w:line="276" w:lineRule="auto"/>
              <w:jc w:val="center"/>
              <w:rPr>
                <w:lang w:eastAsia="en-US"/>
              </w:rPr>
            </w:pPr>
          </w:p>
          <w:p w14:paraId="2F95FEBA" w14:textId="77777777" w:rsidR="00AF3830" w:rsidRDefault="00AF3830">
            <w:pPr>
              <w:tabs>
                <w:tab w:val="right" w:pos="9072"/>
              </w:tabs>
              <w:spacing w:line="276" w:lineRule="auto"/>
              <w:jc w:val="center"/>
              <w:rPr>
                <w:lang w:eastAsia="en-US"/>
              </w:rPr>
            </w:pPr>
            <w:proofErr w:type="spellStart"/>
            <w:r>
              <w:rPr>
                <w:lang w:eastAsia="en-US"/>
              </w:rPr>
              <w:t>ph</w:t>
            </w:r>
            <w:proofErr w:type="spellEnd"/>
            <w:r>
              <w:rPr>
                <w:lang w:eastAsia="en-US"/>
              </w:rPr>
              <w:t>.</w:t>
            </w:r>
          </w:p>
        </w:tc>
      </w:tr>
      <w:tr w:rsidR="00AF3830" w14:paraId="4369C67E" w14:textId="77777777" w:rsidTr="0040227B">
        <w:trPr>
          <w:gridAfter w:val="1"/>
          <w:wAfter w:w="74" w:type="dxa"/>
        </w:trPr>
        <w:tc>
          <w:tcPr>
            <w:tcW w:w="9212" w:type="dxa"/>
            <w:gridSpan w:val="3"/>
          </w:tcPr>
          <w:p w14:paraId="0E1AEABB" w14:textId="77777777" w:rsidR="00AC02EA" w:rsidRDefault="00AC02EA">
            <w:pPr>
              <w:spacing w:line="276" w:lineRule="auto"/>
              <w:ind w:right="-234"/>
              <w:jc w:val="both"/>
              <w:rPr>
                <w:lang w:eastAsia="en-US"/>
              </w:rPr>
            </w:pPr>
          </w:p>
          <w:p w14:paraId="4D7657D7" w14:textId="77777777" w:rsidR="00AF3830" w:rsidRDefault="00AF3830">
            <w:pPr>
              <w:spacing w:line="276" w:lineRule="auto"/>
              <w:ind w:right="-234"/>
              <w:jc w:val="both"/>
              <w:rPr>
                <w:lang w:val="x-none" w:eastAsia="en-US"/>
              </w:rPr>
            </w:pPr>
            <w:r>
              <w:rPr>
                <w:lang w:val="x-none" w:eastAsia="en-US"/>
              </w:rPr>
              <w:t>A szerződésből eredő, Költségviselőre háruló kötelezettségeket vállalom.</w:t>
            </w:r>
          </w:p>
          <w:p w14:paraId="5014A77A" w14:textId="77777777" w:rsidR="00AF3830" w:rsidRDefault="00AF3830">
            <w:pPr>
              <w:spacing w:line="276" w:lineRule="auto"/>
              <w:ind w:right="-234"/>
              <w:jc w:val="both"/>
              <w:rPr>
                <w:lang w:eastAsia="en-US"/>
              </w:rPr>
            </w:pPr>
          </w:p>
        </w:tc>
      </w:tr>
      <w:tr w:rsidR="00AF3830" w14:paraId="46FD1396" w14:textId="77777777" w:rsidTr="0040227B">
        <w:trPr>
          <w:gridAfter w:val="1"/>
          <w:wAfter w:w="74" w:type="dxa"/>
        </w:trPr>
        <w:tc>
          <w:tcPr>
            <w:tcW w:w="4606" w:type="dxa"/>
            <w:hideMark/>
          </w:tcPr>
          <w:p w14:paraId="4BF09B13" w14:textId="77777777" w:rsidR="00AF3830" w:rsidRDefault="00AF3830">
            <w:pPr>
              <w:spacing w:line="276" w:lineRule="auto"/>
              <w:ind w:right="-234"/>
              <w:jc w:val="both"/>
              <w:rPr>
                <w:lang w:eastAsia="en-US"/>
              </w:rPr>
            </w:pPr>
            <w:r>
              <w:rPr>
                <w:lang w:val="x-none" w:eastAsia="en-US"/>
              </w:rPr>
              <w:t xml:space="preserve">Budapest, 2015.       </w:t>
            </w:r>
          </w:p>
        </w:tc>
        <w:tc>
          <w:tcPr>
            <w:tcW w:w="4606" w:type="dxa"/>
            <w:gridSpan w:val="2"/>
          </w:tcPr>
          <w:p w14:paraId="687A16CB" w14:textId="77777777" w:rsidR="00AF3830" w:rsidRDefault="00AF3830">
            <w:pPr>
              <w:spacing w:line="276" w:lineRule="auto"/>
              <w:ind w:right="-234"/>
              <w:jc w:val="both"/>
              <w:rPr>
                <w:lang w:val="x-none" w:eastAsia="en-US"/>
              </w:rPr>
            </w:pPr>
          </w:p>
          <w:p w14:paraId="2EC9635B" w14:textId="77777777" w:rsidR="00AF3830" w:rsidRDefault="00AF3830">
            <w:pPr>
              <w:spacing w:line="276" w:lineRule="auto"/>
              <w:ind w:right="-234"/>
              <w:jc w:val="both"/>
              <w:rPr>
                <w:lang w:val="x-none" w:eastAsia="en-US"/>
              </w:rPr>
            </w:pPr>
          </w:p>
          <w:p w14:paraId="7EF56C54" w14:textId="77777777" w:rsidR="00AF3830" w:rsidRDefault="00AF3830">
            <w:pPr>
              <w:spacing w:line="276" w:lineRule="auto"/>
              <w:ind w:right="-234"/>
              <w:jc w:val="center"/>
              <w:rPr>
                <w:lang w:val="x-none" w:eastAsia="en-US"/>
              </w:rPr>
            </w:pPr>
            <w:r>
              <w:rPr>
                <w:lang w:val="x-none" w:eastAsia="en-US"/>
              </w:rPr>
              <w:t>………………………………….</w:t>
            </w:r>
          </w:p>
          <w:p w14:paraId="2849BD4A" w14:textId="7BE08AB1" w:rsidR="00AF3830" w:rsidRDefault="0040227B">
            <w:pPr>
              <w:spacing w:line="276" w:lineRule="auto"/>
              <w:ind w:right="-234"/>
              <w:jc w:val="center"/>
              <w:rPr>
                <w:b/>
                <w:lang w:eastAsia="en-US"/>
              </w:rPr>
            </w:pPr>
            <w:r>
              <w:rPr>
                <w:b/>
                <w:lang w:eastAsia="en-US"/>
              </w:rPr>
              <w:t>Baráth Ernő ezredes</w:t>
            </w:r>
          </w:p>
          <w:p w14:paraId="6E122352" w14:textId="77777777" w:rsidR="0040227B" w:rsidRPr="0040227B" w:rsidRDefault="0040227B" w:rsidP="0040227B">
            <w:pPr>
              <w:spacing w:line="276" w:lineRule="auto"/>
              <w:ind w:right="-234"/>
              <w:jc w:val="center"/>
              <w:rPr>
                <w:lang w:eastAsia="en-US"/>
              </w:rPr>
            </w:pPr>
            <w:r w:rsidRPr="0040227B">
              <w:rPr>
                <w:lang w:eastAsia="en-US"/>
              </w:rPr>
              <w:t xml:space="preserve">Magyar Honvédség vitéz </w:t>
            </w:r>
            <w:proofErr w:type="spellStart"/>
            <w:r w:rsidRPr="0040227B">
              <w:rPr>
                <w:lang w:eastAsia="en-US"/>
              </w:rPr>
              <w:t>Szurmay</w:t>
            </w:r>
            <w:proofErr w:type="spellEnd"/>
            <w:r w:rsidRPr="0040227B">
              <w:rPr>
                <w:lang w:eastAsia="en-US"/>
              </w:rPr>
              <w:t xml:space="preserve"> Sándor Budapest Helyőrség Dandár</w:t>
            </w:r>
          </w:p>
          <w:p w14:paraId="14FD6A7D" w14:textId="7035A85A" w:rsidR="00AF3830" w:rsidRDefault="0040227B">
            <w:pPr>
              <w:spacing w:line="276" w:lineRule="auto"/>
              <w:ind w:right="-234"/>
              <w:jc w:val="center"/>
              <w:rPr>
                <w:lang w:val="x-none" w:eastAsia="en-US"/>
              </w:rPr>
            </w:pPr>
            <w:r>
              <w:rPr>
                <w:lang w:eastAsia="en-US"/>
              </w:rPr>
              <w:t xml:space="preserve">mb. </w:t>
            </w:r>
            <w:r w:rsidR="00AF3830">
              <w:rPr>
                <w:lang w:val="x-none" w:eastAsia="en-US"/>
              </w:rPr>
              <w:t>parancsnok</w:t>
            </w:r>
          </w:p>
          <w:p w14:paraId="58EAE918" w14:textId="77777777" w:rsidR="00AF3830" w:rsidRDefault="00AF3830">
            <w:pPr>
              <w:spacing w:line="276" w:lineRule="auto"/>
              <w:ind w:right="-234"/>
              <w:jc w:val="center"/>
              <w:rPr>
                <w:lang w:val="x-none" w:eastAsia="en-US"/>
              </w:rPr>
            </w:pPr>
            <w:proofErr w:type="spellStart"/>
            <w:r>
              <w:rPr>
                <w:lang w:val="x-none" w:eastAsia="en-US"/>
              </w:rPr>
              <w:t>ph</w:t>
            </w:r>
            <w:proofErr w:type="spellEnd"/>
            <w:r>
              <w:rPr>
                <w:lang w:val="x-none" w:eastAsia="en-US"/>
              </w:rPr>
              <w:t>.</w:t>
            </w:r>
          </w:p>
        </w:tc>
      </w:tr>
    </w:tbl>
    <w:p w14:paraId="6396CEA5" w14:textId="77777777" w:rsidR="00AF3830" w:rsidRDefault="00AF3830" w:rsidP="00CC358F">
      <w:r>
        <w:lastRenderedPageBreak/>
        <w:t>Készült: 4 példányban</w:t>
      </w:r>
    </w:p>
    <w:p w14:paraId="2B827CF7" w14:textId="77777777" w:rsidR="00AF3830" w:rsidRDefault="00AF3830" w:rsidP="00AF3830">
      <w:r>
        <w:t>Egy példány</w:t>
      </w:r>
      <w:proofErr w:type="gramStart"/>
      <w:r>
        <w:t>:  *</w:t>
      </w:r>
      <w:proofErr w:type="gramEnd"/>
      <w:r>
        <w:t>** lap</w:t>
      </w:r>
    </w:p>
    <w:p w14:paraId="4800CE38" w14:textId="77777777" w:rsidR="00AF3830" w:rsidRDefault="00AF3830" w:rsidP="00AF3830">
      <w:pPr>
        <w:jc w:val="both"/>
      </w:pPr>
      <w:r>
        <w:t xml:space="preserve">Ügyintéző (tel.): Oláh Klára </w:t>
      </w:r>
      <w:proofErr w:type="spellStart"/>
      <w:r>
        <w:t>ka</w:t>
      </w:r>
      <w:proofErr w:type="spellEnd"/>
      <w:r>
        <w:t>. (25-473)</w:t>
      </w:r>
    </w:p>
    <w:p w14:paraId="61F426EA" w14:textId="16A0AFD6" w:rsidR="00AF3830" w:rsidRDefault="00AF3830" w:rsidP="00AF3830">
      <w:pPr>
        <w:tabs>
          <w:tab w:val="left" w:pos="993"/>
        </w:tabs>
        <w:jc w:val="both"/>
      </w:pPr>
      <w:r>
        <w:t>Kapják:</w:t>
      </w:r>
      <w:r>
        <w:tab/>
        <w:t>1. sz. pld</w:t>
      </w:r>
      <w:proofErr w:type="gramStart"/>
      <w:r>
        <w:t>.:</w:t>
      </w:r>
      <w:proofErr w:type="gramEnd"/>
      <w:r>
        <w:t xml:space="preserve"> Irattár</w:t>
      </w:r>
      <w:r w:rsidR="00CF3BAD">
        <w:t xml:space="preserve"> (HM BH)</w:t>
      </w:r>
    </w:p>
    <w:p w14:paraId="6E85C069" w14:textId="77777777" w:rsidR="00AF3830" w:rsidRDefault="00AF3830" w:rsidP="00AF3830">
      <w:pPr>
        <w:tabs>
          <w:tab w:val="left" w:pos="993"/>
        </w:tabs>
        <w:jc w:val="both"/>
      </w:pPr>
      <w:r>
        <w:tab/>
        <w:t>2. sz. pld</w:t>
      </w:r>
      <w:proofErr w:type="gramStart"/>
      <w:r>
        <w:t>.:</w:t>
      </w:r>
      <w:proofErr w:type="gramEnd"/>
      <w:r>
        <w:t xml:space="preserve"> Vállalkozó</w:t>
      </w:r>
    </w:p>
    <w:p w14:paraId="1C338172" w14:textId="52453E44" w:rsidR="00AF3830" w:rsidRDefault="00AF3830" w:rsidP="00AF3830">
      <w:pPr>
        <w:tabs>
          <w:tab w:val="left" w:pos="993"/>
        </w:tabs>
        <w:jc w:val="both"/>
      </w:pPr>
      <w:r>
        <w:tab/>
        <w:t>3-4. sz. pld</w:t>
      </w:r>
      <w:proofErr w:type="gramStart"/>
      <w:r>
        <w:t>.:</w:t>
      </w:r>
      <w:proofErr w:type="gramEnd"/>
      <w:r>
        <w:t xml:space="preserve"> </w:t>
      </w:r>
      <w:r w:rsidR="00CC358F">
        <w:t>MH BHD</w:t>
      </w:r>
      <w:r>
        <w:t xml:space="preserve"> (</w:t>
      </w:r>
      <w:r w:rsidR="00CC358F">
        <w:t>Kezdeményező</w:t>
      </w:r>
      <w:r>
        <w:t>, Költségviselő)</w:t>
      </w:r>
    </w:p>
    <w:p w14:paraId="7EF9AB48" w14:textId="77777777" w:rsidR="00AF3830" w:rsidRDefault="00AF3830" w:rsidP="00AF3830">
      <w:pPr>
        <w:tabs>
          <w:tab w:val="left" w:pos="993"/>
        </w:tabs>
        <w:jc w:val="both"/>
      </w:pPr>
    </w:p>
    <w:p w14:paraId="4B2CE430" w14:textId="77777777" w:rsidR="00AF3830" w:rsidRDefault="00AF3830" w:rsidP="00AF3830">
      <w:pPr>
        <w:tabs>
          <w:tab w:val="left" w:pos="993"/>
        </w:tabs>
        <w:jc w:val="both"/>
      </w:pPr>
    </w:p>
    <w:p w14:paraId="143AE92C" w14:textId="77777777" w:rsidR="00AF3830" w:rsidRDefault="00AF3830" w:rsidP="00AF3830">
      <w:pPr>
        <w:pageBreakBefore/>
        <w:ind w:left="2126"/>
        <w:jc w:val="right"/>
        <w:rPr>
          <w:bCs/>
        </w:rPr>
      </w:pPr>
      <w:r>
        <w:rPr>
          <w:bCs/>
        </w:rPr>
        <w:lastRenderedPageBreak/>
        <w:t xml:space="preserve">1. sz. melléklet </w:t>
      </w:r>
      <w:proofErr w:type="gramStart"/>
      <w:r>
        <w:rPr>
          <w:bCs/>
        </w:rPr>
        <w:t>a …</w:t>
      </w:r>
      <w:proofErr w:type="gramEnd"/>
      <w:r>
        <w:rPr>
          <w:bCs/>
        </w:rPr>
        <w:t xml:space="preserve">/2015. sz. BH </w:t>
      </w:r>
      <w:proofErr w:type="spellStart"/>
      <w:r>
        <w:rPr>
          <w:bCs/>
        </w:rPr>
        <w:t>sz.-hoz</w:t>
      </w:r>
      <w:proofErr w:type="spellEnd"/>
    </w:p>
    <w:p w14:paraId="330FE765" w14:textId="77777777" w:rsidR="00AF3830" w:rsidRDefault="00AF3830" w:rsidP="00AF3830">
      <w:pPr>
        <w:jc w:val="center"/>
        <w:rPr>
          <w:b/>
          <w:bCs/>
        </w:rPr>
      </w:pPr>
    </w:p>
    <w:p w14:paraId="042CE031" w14:textId="77777777" w:rsidR="00AF3830" w:rsidRDefault="00AF3830" w:rsidP="00AF3830">
      <w:pPr>
        <w:jc w:val="center"/>
        <w:rPr>
          <w:b/>
          <w:bCs/>
          <w:sz w:val="28"/>
          <w:szCs w:val="28"/>
        </w:rPr>
      </w:pPr>
      <w:r>
        <w:rPr>
          <w:b/>
          <w:bCs/>
          <w:sz w:val="28"/>
          <w:szCs w:val="28"/>
        </w:rPr>
        <w:t>Műszaki követelmény</w:t>
      </w:r>
    </w:p>
    <w:p w14:paraId="48A16AC0" w14:textId="77777777" w:rsidR="00AF3830" w:rsidRPr="0001793A" w:rsidRDefault="00AF3830" w:rsidP="00AF3830">
      <w:pPr>
        <w:jc w:val="center"/>
        <w:rPr>
          <w:bCs/>
          <w:i/>
        </w:rPr>
      </w:pPr>
    </w:p>
    <w:p w14:paraId="026F3054" w14:textId="1F403456" w:rsidR="0001793A" w:rsidRDefault="0001793A" w:rsidP="00AF3830">
      <w:pPr>
        <w:jc w:val="center"/>
        <w:rPr>
          <w:bCs/>
          <w:i/>
        </w:rPr>
      </w:pPr>
      <w:r w:rsidRPr="0001793A">
        <w:rPr>
          <w:bCs/>
          <w:i/>
        </w:rPr>
        <w:t xml:space="preserve">Rendezvények lebonyolításához szükséges hangtechnikai, világítás/ </w:t>
      </w:r>
      <w:proofErr w:type="spellStart"/>
      <w:r w:rsidRPr="0001793A">
        <w:rPr>
          <w:bCs/>
          <w:i/>
        </w:rPr>
        <w:t>vizuáltechnikai</w:t>
      </w:r>
      <w:proofErr w:type="spellEnd"/>
      <w:r w:rsidRPr="0001793A">
        <w:rPr>
          <w:bCs/>
          <w:i/>
        </w:rPr>
        <w:t>, URH kommunikációs rendszer, tolmácstechnikai és áramfejlesztő gépek, berendezések és eszközök beszerzése</w:t>
      </w:r>
    </w:p>
    <w:p w14:paraId="7F532AAC" w14:textId="77777777" w:rsidR="0001793A" w:rsidRDefault="0001793A" w:rsidP="00AF3830">
      <w:pPr>
        <w:jc w:val="center"/>
        <w:rPr>
          <w:bCs/>
          <w:i/>
        </w:rPr>
      </w:pPr>
    </w:p>
    <w:p w14:paraId="45024B9F" w14:textId="77777777" w:rsidR="0001793A" w:rsidRDefault="0001793A" w:rsidP="0001793A"/>
    <w:p w14:paraId="041BFD77" w14:textId="33AE36D2" w:rsidR="0001793A" w:rsidRPr="0001793A" w:rsidRDefault="0001793A" w:rsidP="0001793A">
      <w:pPr>
        <w:pStyle w:val="Listaszerbekezds"/>
        <w:numPr>
          <w:ilvl w:val="2"/>
          <w:numId w:val="14"/>
        </w:numPr>
        <w:tabs>
          <w:tab w:val="clear" w:pos="2160"/>
        </w:tabs>
        <w:ind w:left="357" w:hanging="357"/>
        <w:rPr>
          <w:b/>
          <w:u w:val="single"/>
        </w:rPr>
      </w:pPr>
      <w:r w:rsidRPr="0001793A">
        <w:rPr>
          <w:b/>
          <w:u w:val="single"/>
        </w:rPr>
        <w:t xml:space="preserve">Közbeszerzési eljárás tárgyának megnevezése: </w:t>
      </w:r>
    </w:p>
    <w:p w14:paraId="794D5AF7" w14:textId="77777777" w:rsidR="0001793A" w:rsidRPr="0001793A" w:rsidRDefault="0001793A" w:rsidP="0001793A">
      <w:pPr>
        <w:rPr>
          <w:b/>
          <w:u w:val="single"/>
        </w:rPr>
      </w:pPr>
    </w:p>
    <w:p w14:paraId="3FCABC20" w14:textId="77777777" w:rsidR="00AC02EA" w:rsidRDefault="00AC02EA" w:rsidP="00AC02EA">
      <w:pPr>
        <w:tabs>
          <w:tab w:val="left" w:pos="0"/>
        </w:tabs>
        <w:suppressAutoHyphens/>
        <w:jc w:val="both"/>
      </w:pPr>
      <w:r>
        <w:tab/>
      </w:r>
      <w:r w:rsidRPr="005D6F28">
        <w:t xml:space="preserve">Rendezvények lebonyolításához szükséges hangtechnikai, világítás/ </w:t>
      </w:r>
      <w:proofErr w:type="spellStart"/>
      <w:r w:rsidRPr="005D6F28">
        <w:t>vizuáltechnikai</w:t>
      </w:r>
      <w:proofErr w:type="spellEnd"/>
      <w:r w:rsidRPr="005D6F28">
        <w:t>, URH kommunikációs rendszer, tolmácstechnikai és áramfejlesztő gépek, berendezések és eszközök beszerzése</w:t>
      </w:r>
      <w:r>
        <w:t>.</w:t>
      </w:r>
    </w:p>
    <w:p w14:paraId="40519B53" w14:textId="77777777" w:rsidR="00AC02EA" w:rsidRPr="00CF40CA" w:rsidRDefault="00AC02EA" w:rsidP="00AC02EA">
      <w:pPr>
        <w:tabs>
          <w:tab w:val="left" w:pos="0"/>
        </w:tabs>
        <w:suppressAutoHyphens/>
        <w:jc w:val="both"/>
      </w:pPr>
    </w:p>
    <w:p w14:paraId="5F9FF91B" w14:textId="77777777" w:rsidR="00AC02EA" w:rsidRDefault="00AC02EA" w:rsidP="00AC02EA">
      <w:pPr>
        <w:pStyle w:val="Listaszerbekezds"/>
        <w:numPr>
          <w:ilvl w:val="2"/>
          <w:numId w:val="14"/>
        </w:numPr>
        <w:tabs>
          <w:tab w:val="clear" w:pos="2160"/>
        </w:tabs>
        <w:ind w:left="357" w:hanging="357"/>
        <w:rPr>
          <w:b/>
          <w:u w:val="single"/>
        </w:rPr>
      </w:pPr>
      <w:r w:rsidRPr="00AC02EA">
        <w:rPr>
          <w:b/>
          <w:u w:val="single"/>
        </w:rPr>
        <w:t>A közbeszerzés tárgya, mennyisége</w:t>
      </w:r>
    </w:p>
    <w:p w14:paraId="60FDB584" w14:textId="77777777" w:rsidR="00AC02EA" w:rsidRPr="00AC02EA" w:rsidRDefault="00AC02EA" w:rsidP="00AC02EA">
      <w:pPr>
        <w:pStyle w:val="Listaszerbekezds"/>
        <w:ind w:left="357"/>
        <w:rPr>
          <w:b/>
          <w:u w:val="single"/>
        </w:rPr>
      </w:pPr>
    </w:p>
    <w:p w14:paraId="172466B7" w14:textId="77777777" w:rsidR="00AC02EA" w:rsidRPr="00E62DFF" w:rsidRDefault="00AC02EA" w:rsidP="00AC02EA">
      <w:pPr>
        <w:tabs>
          <w:tab w:val="left" w:pos="0"/>
        </w:tabs>
        <w:suppressAutoHyphens/>
        <w:spacing w:after="120"/>
        <w:jc w:val="both"/>
      </w:pPr>
      <w:r>
        <w:tab/>
      </w:r>
      <w:r w:rsidRPr="00E62DFF">
        <w:t>A közbeszerzés tárgya</w:t>
      </w:r>
      <w:r>
        <w:t xml:space="preserve"> (árubeszerzés)</w:t>
      </w:r>
      <w:r w:rsidRPr="00E62DFF">
        <w:t xml:space="preserve">: </w:t>
      </w:r>
      <w:r>
        <w:t>hangtechnikai, világítás/</w:t>
      </w:r>
      <w:proofErr w:type="spellStart"/>
      <w:r w:rsidRPr="00CF40CA">
        <w:t>vizuáltechnikai</w:t>
      </w:r>
      <w:proofErr w:type="spellEnd"/>
      <w:r>
        <w:t xml:space="preserve">, URH kommunikációs rendszer, tolmácstechnikai és </w:t>
      </w:r>
      <w:r w:rsidRPr="00CF40CA">
        <w:t>áramfejlesztő gépek és eszközök beszerzése</w:t>
      </w:r>
    </w:p>
    <w:p w14:paraId="6A852F27" w14:textId="547D2B94" w:rsidR="00AC02EA" w:rsidRDefault="00AC02EA" w:rsidP="00AC02EA">
      <w:pPr>
        <w:tabs>
          <w:tab w:val="left" w:pos="0"/>
        </w:tabs>
        <w:suppressAutoHyphens/>
        <w:jc w:val="both"/>
      </w:pPr>
      <w:r>
        <w:tab/>
      </w:r>
      <w:r w:rsidRPr="00E62DFF">
        <w:t xml:space="preserve">A közbeszerzés mennyisége: </w:t>
      </w:r>
      <w:r>
        <w:t>3. pont szerint.</w:t>
      </w:r>
    </w:p>
    <w:p w14:paraId="758EC045" w14:textId="77777777" w:rsidR="00AC02EA" w:rsidRPr="00F22F30" w:rsidRDefault="00AC02EA" w:rsidP="00AC02EA">
      <w:pPr>
        <w:tabs>
          <w:tab w:val="left" w:pos="0"/>
        </w:tabs>
        <w:suppressAutoHyphens/>
        <w:jc w:val="both"/>
      </w:pPr>
    </w:p>
    <w:p w14:paraId="126EDF9C" w14:textId="77777777" w:rsidR="00AC02EA" w:rsidRPr="00AC02EA" w:rsidRDefault="00AC02EA" w:rsidP="00AC02EA">
      <w:pPr>
        <w:pStyle w:val="Listaszerbekezds"/>
        <w:numPr>
          <w:ilvl w:val="2"/>
          <w:numId w:val="14"/>
        </w:numPr>
        <w:tabs>
          <w:tab w:val="clear" w:pos="2160"/>
        </w:tabs>
        <w:ind w:left="357" w:hanging="357"/>
        <w:rPr>
          <w:b/>
          <w:u w:val="single"/>
        </w:rPr>
      </w:pPr>
      <w:r w:rsidRPr="00AC02EA">
        <w:rPr>
          <w:b/>
          <w:u w:val="single"/>
        </w:rPr>
        <w:t>Az eljárás tárgyának részajánlati körönkénti bontása</w:t>
      </w:r>
    </w:p>
    <w:p w14:paraId="2FCD1519" w14:textId="77777777" w:rsidR="0001793A" w:rsidRPr="0001793A" w:rsidRDefault="0001793A" w:rsidP="0001793A">
      <w:pPr>
        <w:pStyle w:val="Listaszerbekezds"/>
        <w:ind w:left="357"/>
        <w:rPr>
          <w:b/>
          <w:u w:val="single"/>
        </w:rPr>
      </w:pPr>
    </w:p>
    <w:p w14:paraId="2C732DFB" w14:textId="77777777" w:rsidR="0001793A" w:rsidRPr="0001793A" w:rsidRDefault="0001793A" w:rsidP="0001793A">
      <w:pPr>
        <w:spacing w:after="240"/>
        <w:rPr>
          <w:u w:val="single"/>
        </w:rPr>
      </w:pPr>
      <w:r w:rsidRPr="0001793A">
        <w:rPr>
          <w:u w:val="single"/>
        </w:rPr>
        <w:t>1. részajánlati kör: Hangtechnikai eszközök és berendezések</w:t>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3"/>
        <w:gridCol w:w="7147"/>
        <w:gridCol w:w="556"/>
        <w:gridCol w:w="1155"/>
      </w:tblGrid>
      <w:tr w:rsidR="0001793A" w:rsidRPr="00FF7BA2" w14:paraId="1D5E07F1" w14:textId="77777777" w:rsidTr="000E1B19">
        <w:trPr>
          <w:trHeight w:val="60"/>
        </w:trPr>
        <w:tc>
          <w:tcPr>
            <w:tcW w:w="7660" w:type="dxa"/>
            <w:gridSpan w:val="2"/>
            <w:shd w:val="clear" w:color="000000" w:fill="D9D9D9"/>
            <w:vAlign w:val="center"/>
            <w:hideMark/>
          </w:tcPr>
          <w:p w14:paraId="59B7B6EC" w14:textId="77777777" w:rsidR="0001793A" w:rsidRPr="00FF7BA2" w:rsidRDefault="0001793A" w:rsidP="000E1B19">
            <w:pPr>
              <w:jc w:val="center"/>
              <w:rPr>
                <w:b/>
                <w:bCs/>
                <w:color w:val="000000"/>
                <w:sz w:val="22"/>
                <w:szCs w:val="22"/>
              </w:rPr>
            </w:pPr>
            <w:r w:rsidRPr="00FF7BA2">
              <w:rPr>
                <w:b/>
                <w:bCs/>
                <w:color w:val="000000"/>
                <w:sz w:val="22"/>
                <w:szCs w:val="22"/>
              </w:rPr>
              <w:t>Megnevezés</w:t>
            </w:r>
          </w:p>
        </w:tc>
        <w:tc>
          <w:tcPr>
            <w:tcW w:w="556" w:type="dxa"/>
            <w:vMerge w:val="restart"/>
            <w:shd w:val="clear" w:color="000000" w:fill="D9D9D9"/>
            <w:vAlign w:val="center"/>
            <w:hideMark/>
          </w:tcPr>
          <w:p w14:paraId="77F1532C" w14:textId="77777777" w:rsidR="0001793A" w:rsidRPr="00FF7BA2" w:rsidRDefault="0001793A" w:rsidP="000E1B19">
            <w:pPr>
              <w:jc w:val="center"/>
              <w:rPr>
                <w:b/>
                <w:bCs/>
                <w:color w:val="000000"/>
                <w:sz w:val="22"/>
                <w:szCs w:val="22"/>
              </w:rPr>
            </w:pPr>
            <w:proofErr w:type="spellStart"/>
            <w:r w:rsidRPr="00FF7BA2">
              <w:rPr>
                <w:b/>
                <w:bCs/>
                <w:color w:val="000000"/>
                <w:sz w:val="22"/>
                <w:szCs w:val="22"/>
              </w:rPr>
              <w:t>M.e</w:t>
            </w:r>
            <w:proofErr w:type="spellEnd"/>
            <w:r w:rsidRPr="00FF7BA2">
              <w:rPr>
                <w:b/>
                <w:bCs/>
                <w:color w:val="000000"/>
                <w:sz w:val="22"/>
                <w:szCs w:val="22"/>
              </w:rPr>
              <w:t>.</w:t>
            </w:r>
          </w:p>
        </w:tc>
        <w:tc>
          <w:tcPr>
            <w:tcW w:w="1155" w:type="dxa"/>
            <w:vMerge w:val="restart"/>
            <w:shd w:val="clear" w:color="000000" w:fill="D9D9D9"/>
            <w:vAlign w:val="center"/>
            <w:hideMark/>
          </w:tcPr>
          <w:p w14:paraId="0010BE38" w14:textId="77777777" w:rsidR="0001793A" w:rsidRPr="00FF7BA2" w:rsidRDefault="0001793A" w:rsidP="000E1B19">
            <w:pPr>
              <w:jc w:val="center"/>
              <w:rPr>
                <w:b/>
                <w:bCs/>
                <w:color w:val="000000"/>
                <w:sz w:val="22"/>
                <w:szCs w:val="22"/>
              </w:rPr>
            </w:pPr>
            <w:r w:rsidRPr="00FF7BA2">
              <w:rPr>
                <w:b/>
                <w:bCs/>
                <w:color w:val="000000"/>
                <w:sz w:val="22"/>
                <w:szCs w:val="22"/>
              </w:rPr>
              <w:t>Mennyiség</w:t>
            </w:r>
          </w:p>
        </w:tc>
      </w:tr>
      <w:tr w:rsidR="0001793A" w:rsidRPr="00FF7BA2" w14:paraId="05C23C63" w14:textId="77777777" w:rsidTr="000E1B19">
        <w:trPr>
          <w:trHeight w:val="60"/>
        </w:trPr>
        <w:tc>
          <w:tcPr>
            <w:tcW w:w="513" w:type="dxa"/>
            <w:shd w:val="clear" w:color="000000" w:fill="D9D9D9"/>
            <w:vAlign w:val="center"/>
            <w:hideMark/>
          </w:tcPr>
          <w:p w14:paraId="3B6378BA" w14:textId="77777777" w:rsidR="0001793A" w:rsidRPr="00FF7BA2" w:rsidRDefault="0001793A" w:rsidP="000E1B19">
            <w:pPr>
              <w:jc w:val="center"/>
              <w:rPr>
                <w:b/>
                <w:bCs/>
                <w:color w:val="000000"/>
                <w:sz w:val="22"/>
                <w:szCs w:val="22"/>
              </w:rPr>
            </w:pPr>
            <w:r w:rsidRPr="00FF7BA2">
              <w:rPr>
                <w:b/>
                <w:bCs/>
                <w:color w:val="000000"/>
                <w:sz w:val="22"/>
                <w:szCs w:val="22"/>
              </w:rPr>
              <w:t>Fsz.</w:t>
            </w:r>
          </w:p>
        </w:tc>
        <w:tc>
          <w:tcPr>
            <w:tcW w:w="7147" w:type="dxa"/>
            <w:shd w:val="clear" w:color="000000" w:fill="D9D9D9"/>
            <w:vAlign w:val="center"/>
            <w:hideMark/>
          </w:tcPr>
          <w:p w14:paraId="721B4651" w14:textId="77777777" w:rsidR="0001793A" w:rsidRPr="00FF7BA2" w:rsidRDefault="0001793A" w:rsidP="000E1B19">
            <w:pPr>
              <w:rPr>
                <w:b/>
                <w:bCs/>
                <w:color w:val="000000"/>
                <w:sz w:val="22"/>
                <w:szCs w:val="22"/>
              </w:rPr>
            </w:pPr>
            <w:r>
              <w:rPr>
                <w:b/>
                <w:bCs/>
                <w:color w:val="000000"/>
                <w:sz w:val="22"/>
                <w:szCs w:val="22"/>
              </w:rPr>
              <w:t xml:space="preserve">1.1. Hangsugárzó, </w:t>
            </w:r>
            <w:proofErr w:type="spellStart"/>
            <w:r>
              <w:rPr>
                <w:b/>
                <w:bCs/>
                <w:color w:val="000000"/>
                <w:sz w:val="22"/>
                <w:szCs w:val="22"/>
              </w:rPr>
              <w:t>hangsugárzó</w:t>
            </w:r>
            <w:proofErr w:type="spellEnd"/>
            <w:r>
              <w:rPr>
                <w:b/>
                <w:bCs/>
                <w:color w:val="000000"/>
                <w:sz w:val="22"/>
                <w:szCs w:val="22"/>
              </w:rPr>
              <w:t xml:space="preserve"> </w:t>
            </w:r>
            <w:r w:rsidRPr="00FF7BA2">
              <w:rPr>
                <w:b/>
                <w:bCs/>
                <w:color w:val="000000"/>
                <w:sz w:val="22"/>
                <w:szCs w:val="22"/>
              </w:rPr>
              <w:t>rendszer</w:t>
            </w:r>
          </w:p>
        </w:tc>
        <w:tc>
          <w:tcPr>
            <w:tcW w:w="556" w:type="dxa"/>
            <w:vMerge/>
            <w:vAlign w:val="center"/>
            <w:hideMark/>
          </w:tcPr>
          <w:p w14:paraId="1B658DF6" w14:textId="77777777" w:rsidR="0001793A" w:rsidRPr="00FF7BA2" w:rsidRDefault="0001793A" w:rsidP="000E1B19">
            <w:pPr>
              <w:rPr>
                <w:b/>
                <w:bCs/>
                <w:color w:val="000000"/>
                <w:sz w:val="22"/>
                <w:szCs w:val="22"/>
              </w:rPr>
            </w:pPr>
          </w:p>
        </w:tc>
        <w:tc>
          <w:tcPr>
            <w:tcW w:w="1155" w:type="dxa"/>
            <w:vMerge/>
            <w:vAlign w:val="center"/>
            <w:hideMark/>
          </w:tcPr>
          <w:p w14:paraId="2203C5A6" w14:textId="77777777" w:rsidR="0001793A" w:rsidRPr="00FF7BA2" w:rsidRDefault="0001793A" w:rsidP="000E1B19">
            <w:pPr>
              <w:rPr>
                <w:b/>
                <w:bCs/>
                <w:color w:val="000000"/>
                <w:sz w:val="22"/>
                <w:szCs w:val="22"/>
              </w:rPr>
            </w:pPr>
          </w:p>
        </w:tc>
      </w:tr>
      <w:tr w:rsidR="0001793A" w:rsidRPr="00FF7BA2" w14:paraId="22DF35B1" w14:textId="77777777" w:rsidTr="000E1B19">
        <w:trPr>
          <w:trHeight w:val="315"/>
        </w:trPr>
        <w:tc>
          <w:tcPr>
            <w:tcW w:w="513" w:type="dxa"/>
            <w:shd w:val="clear" w:color="auto" w:fill="auto"/>
            <w:vAlign w:val="center"/>
            <w:hideMark/>
          </w:tcPr>
          <w:p w14:paraId="07935598" w14:textId="77777777" w:rsidR="0001793A" w:rsidRPr="00FF7BA2" w:rsidRDefault="0001793A" w:rsidP="000E1B19">
            <w:pPr>
              <w:jc w:val="center"/>
              <w:rPr>
                <w:color w:val="000000"/>
                <w:sz w:val="22"/>
                <w:szCs w:val="22"/>
              </w:rPr>
            </w:pPr>
            <w:r w:rsidRPr="00FF7BA2">
              <w:rPr>
                <w:color w:val="000000"/>
                <w:sz w:val="22"/>
                <w:szCs w:val="22"/>
              </w:rPr>
              <w:t>1.</w:t>
            </w:r>
          </w:p>
        </w:tc>
        <w:tc>
          <w:tcPr>
            <w:tcW w:w="7147" w:type="dxa"/>
            <w:shd w:val="clear" w:color="auto" w:fill="auto"/>
            <w:vAlign w:val="center"/>
            <w:hideMark/>
          </w:tcPr>
          <w:p w14:paraId="3A476177" w14:textId="77777777" w:rsidR="0001793A" w:rsidRPr="00FF7BA2" w:rsidRDefault="0001793A" w:rsidP="000E1B19">
            <w:pPr>
              <w:rPr>
                <w:color w:val="000000"/>
                <w:sz w:val="22"/>
                <w:szCs w:val="22"/>
              </w:rPr>
            </w:pPr>
            <w:r w:rsidRPr="00FF7BA2">
              <w:rPr>
                <w:color w:val="000000"/>
                <w:sz w:val="22"/>
                <w:szCs w:val="22"/>
              </w:rPr>
              <w:t xml:space="preserve">Line </w:t>
            </w:r>
            <w:proofErr w:type="spellStart"/>
            <w:r w:rsidRPr="00FF7BA2">
              <w:rPr>
                <w:color w:val="000000"/>
                <w:sz w:val="22"/>
                <w:szCs w:val="22"/>
              </w:rPr>
              <w:t>Array</w:t>
            </w:r>
            <w:proofErr w:type="spellEnd"/>
            <w:r w:rsidRPr="00FF7BA2">
              <w:rPr>
                <w:color w:val="000000"/>
                <w:sz w:val="22"/>
                <w:szCs w:val="22"/>
              </w:rPr>
              <w:t xml:space="preserve"> Sugárzó</w:t>
            </w:r>
          </w:p>
        </w:tc>
        <w:tc>
          <w:tcPr>
            <w:tcW w:w="556" w:type="dxa"/>
            <w:shd w:val="clear" w:color="auto" w:fill="auto"/>
            <w:vAlign w:val="center"/>
            <w:hideMark/>
          </w:tcPr>
          <w:p w14:paraId="5F72E360" w14:textId="77777777" w:rsidR="0001793A" w:rsidRPr="00FF7BA2" w:rsidRDefault="0001793A" w:rsidP="000E1B19">
            <w:pPr>
              <w:jc w:val="center"/>
              <w:rPr>
                <w:color w:val="000000"/>
                <w:sz w:val="22"/>
                <w:szCs w:val="22"/>
              </w:rPr>
            </w:pPr>
            <w:r w:rsidRPr="00FF7BA2">
              <w:rPr>
                <w:color w:val="000000"/>
                <w:sz w:val="22"/>
                <w:szCs w:val="22"/>
              </w:rPr>
              <w:t>db</w:t>
            </w:r>
          </w:p>
        </w:tc>
        <w:tc>
          <w:tcPr>
            <w:tcW w:w="1155" w:type="dxa"/>
            <w:shd w:val="clear" w:color="auto" w:fill="auto"/>
            <w:vAlign w:val="center"/>
            <w:hideMark/>
          </w:tcPr>
          <w:p w14:paraId="5589CF36" w14:textId="77777777" w:rsidR="0001793A" w:rsidRPr="00FF7BA2" w:rsidRDefault="0001793A" w:rsidP="000E1B19">
            <w:pPr>
              <w:jc w:val="center"/>
              <w:rPr>
                <w:color w:val="000000"/>
                <w:sz w:val="22"/>
                <w:szCs w:val="22"/>
              </w:rPr>
            </w:pPr>
            <w:r w:rsidRPr="00FF7BA2">
              <w:rPr>
                <w:color w:val="000000"/>
                <w:sz w:val="22"/>
                <w:szCs w:val="22"/>
              </w:rPr>
              <w:t>32</w:t>
            </w:r>
          </w:p>
        </w:tc>
      </w:tr>
      <w:tr w:rsidR="0001793A" w:rsidRPr="00FF7BA2" w14:paraId="0D1CBDCE" w14:textId="77777777" w:rsidTr="000E1B19">
        <w:trPr>
          <w:trHeight w:val="315"/>
        </w:trPr>
        <w:tc>
          <w:tcPr>
            <w:tcW w:w="513" w:type="dxa"/>
            <w:shd w:val="clear" w:color="auto" w:fill="auto"/>
            <w:vAlign w:val="center"/>
            <w:hideMark/>
          </w:tcPr>
          <w:p w14:paraId="681B906E" w14:textId="77777777" w:rsidR="0001793A" w:rsidRPr="00FF7BA2" w:rsidRDefault="0001793A" w:rsidP="000E1B19">
            <w:pPr>
              <w:jc w:val="center"/>
              <w:rPr>
                <w:color w:val="000000"/>
                <w:sz w:val="22"/>
                <w:szCs w:val="22"/>
              </w:rPr>
            </w:pPr>
            <w:r w:rsidRPr="00FF7BA2">
              <w:rPr>
                <w:color w:val="000000"/>
                <w:sz w:val="22"/>
                <w:szCs w:val="22"/>
              </w:rPr>
              <w:t>2.</w:t>
            </w:r>
          </w:p>
        </w:tc>
        <w:tc>
          <w:tcPr>
            <w:tcW w:w="7147" w:type="dxa"/>
            <w:shd w:val="clear" w:color="auto" w:fill="auto"/>
            <w:vAlign w:val="center"/>
            <w:hideMark/>
          </w:tcPr>
          <w:p w14:paraId="0480B098" w14:textId="77777777" w:rsidR="0001793A" w:rsidRPr="00FF7BA2" w:rsidRDefault="0001793A" w:rsidP="000E1B19">
            <w:pPr>
              <w:rPr>
                <w:color w:val="000000"/>
                <w:sz w:val="22"/>
                <w:szCs w:val="22"/>
              </w:rPr>
            </w:pPr>
            <w:proofErr w:type="spellStart"/>
            <w:r w:rsidRPr="00FF7BA2">
              <w:rPr>
                <w:color w:val="000000"/>
                <w:sz w:val="22"/>
                <w:szCs w:val="22"/>
              </w:rPr>
              <w:t>SubBasszus</w:t>
            </w:r>
            <w:proofErr w:type="spellEnd"/>
            <w:r w:rsidRPr="00FF7BA2">
              <w:rPr>
                <w:color w:val="000000"/>
                <w:sz w:val="22"/>
                <w:szCs w:val="22"/>
              </w:rPr>
              <w:t xml:space="preserve"> Sugárzó</w:t>
            </w:r>
          </w:p>
        </w:tc>
        <w:tc>
          <w:tcPr>
            <w:tcW w:w="556" w:type="dxa"/>
            <w:shd w:val="clear" w:color="auto" w:fill="auto"/>
            <w:vAlign w:val="center"/>
            <w:hideMark/>
          </w:tcPr>
          <w:p w14:paraId="58036885" w14:textId="77777777" w:rsidR="0001793A" w:rsidRPr="00FF7BA2" w:rsidRDefault="0001793A" w:rsidP="000E1B19">
            <w:pPr>
              <w:jc w:val="center"/>
              <w:rPr>
                <w:color w:val="000000"/>
                <w:sz w:val="22"/>
                <w:szCs w:val="22"/>
              </w:rPr>
            </w:pPr>
            <w:r w:rsidRPr="00FF7BA2">
              <w:rPr>
                <w:color w:val="000000"/>
                <w:sz w:val="22"/>
                <w:szCs w:val="22"/>
              </w:rPr>
              <w:t>db</w:t>
            </w:r>
          </w:p>
        </w:tc>
        <w:tc>
          <w:tcPr>
            <w:tcW w:w="1155" w:type="dxa"/>
            <w:shd w:val="clear" w:color="auto" w:fill="auto"/>
            <w:vAlign w:val="center"/>
            <w:hideMark/>
          </w:tcPr>
          <w:p w14:paraId="15CDA417" w14:textId="77777777" w:rsidR="0001793A" w:rsidRPr="00FF7BA2" w:rsidRDefault="0001793A" w:rsidP="000E1B19">
            <w:pPr>
              <w:jc w:val="center"/>
              <w:rPr>
                <w:color w:val="000000"/>
                <w:sz w:val="22"/>
                <w:szCs w:val="22"/>
              </w:rPr>
            </w:pPr>
            <w:r w:rsidRPr="00FF7BA2">
              <w:rPr>
                <w:color w:val="000000"/>
                <w:sz w:val="22"/>
                <w:szCs w:val="22"/>
              </w:rPr>
              <w:t>8</w:t>
            </w:r>
          </w:p>
        </w:tc>
      </w:tr>
      <w:tr w:rsidR="0001793A" w:rsidRPr="00FF7BA2" w14:paraId="7A61251B" w14:textId="77777777" w:rsidTr="000E1B19">
        <w:trPr>
          <w:trHeight w:val="315"/>
        </w:trPr>
        <w:tc>
          <w:tcPr>
            <w:tcW w:w="513" w:type="dxa"/>
            <w:shd w:val="clear" w:color="auto" w:fill="auto"/>
            <w:vAlign w:val="center"/>
            <w:hideMark/>
          </w:tcPr>
          <w:p w14:paraId="22AA4B33" w14:textId="77777777" w:rsidR="0001793A" w:rsidRPr="00FF7BA2" w:rsidRDefault="0001793A" w:rsidP="000E1B19">
            <w:pPr>
              <w:jc w:val="center"/>
              <w:rPr>
                <w:color w:val="000000"/>
                <w:sz w:val="22"/>
                <w:szCs w:val="22"/>
              </w:rPr>
            </w:pPr>
            <w:r w:rsidRPr="00FF7BA2">
              <w:rPr>
                <w:color w:val="000000"/>
                <w:sz w:val="22"/>
                <w:szCs w:val="22"/>
              </w:rPr>
              <w:t>3.</w:t>
            </w:r>
          </w:p>
        </w:tc>
        <w:tc>
          <w:tcPr>
            <w:tcW w:w="7147" w:type="dxa"/>
            <w:shd w:val="clear" w:color="auto" w:fill="auto"/>
            <w:vAlign w:val="center"/>
            <w:hideMark/>
          </w:tcPr>
          <w:p w14:paraId="7A13A250" w14:textId="77777777" w:rsidR="0001793A" w:rsidRPr="00FF7BA2" w:rsidRDefault="0001793A" w:rsidP="000E1B19">
            <w:pPr>
              <w:rPr>
                <w:color w:val="000000"/>
                <w:sz w:val="22"/>
                <w:szCs w:val="22"/>
              </w:rPr>
            </w:pPr>
            <w:r w:rsidRPr="00FF7BA2">
              <w:rPr>
                <w:color w:val="000000"/>
                <w:sz w:val="22"/>
                <w:szCs w:val="22"/>
              </w:rPr>
              <w:t>Kompakt Hangsugárzó</w:t>
            </w:r>
          </w:p>
        </w:tc>
        <w:tc>
          <w:tcPr>
            <w:tcW w:w="556" w:type="dxa"/>
            <w:shd w:val="clear" w:color="auto" w:fill="auto"/>
            <w:vAlign w:val="center"/>
            <w:hideMark/>
          </w:tcPr>
          <w:p w14:paraId="5E46DF81" w14:textId="77777777" w:rsidR="0001793A" w:rsidRPr="00FF7BA2" w:rsidRDefault="0001793A" w:rsidP="000E1B19">
            <w:pPr>
              <w:jc w:val="center"/>
              <w:rPr>
                <w:color w:val="000000"/>
                <w:sz w:val="22"/>
                <w:szCs w:val="22"/>
              </w:rPr>
            </w:pPr>
            <w:r w:rsidRPr="00FF7BA2">
              <w:rPr>
                <w:color w:val="000000"/>
                <w:sz w:val="22"/>
                <w:szCs w:val="22"/>
              </w:rPr>
              <w:t>db</w:t>
            </w:r>
          </w:p>
        </w:tc>
        <w:tc>
          <w:tcPr>
            <w:tcW w:w="1155" w:type="dxa"/>
            <w:shd w:val="clear" w:color="auto" w:fill="auto"/>
            <w:vAlign w:val="center"/>
            <w:hideMark/>
          </w:tcPr>
          <w:p w14:paraId="5FF94F39" w14:textId="77777777" w:rsidR="0001793A" w:rsidRPr="00FF7BA2" w:rsidRDefault="0001793A" w:rsidP="000E1B19">
            <w:pPr>
              <w:jc w:val="center"/>
              <w:rPr>
                <w:color w:val="000000"/>
                <w:sz w:val="22"/>
                <w:szCs w:val="22"/>
              </w:rPr>
            </w:pPr>
            <w:r w:rsidRPr="00FF7BA2">
              <w:rPr>
                <w:color w:val="000000"/>
                <w:sz w:val="22"/>
                <w:szCs w:val="22"/>
              </w:rPr>
              <w:t>32</w:t>
            </w:r>
          </w:p>
        </w:tc>
      </w:tr>
      <w:tr w:rsidR="0001793A" w:rsidRPr="00FF7BA2" w14:paraId="259199C6" w14:textId="77777777" w:rsidTr="000E1B19">
        <w:trPr>
          <w:trHeight w:val="315"/>
        </w:trPr>
        <w:tc>
          <w:tcPr>
            <w:tcW w:w="513" w:type="dxa"/>
            <w:shd w:val="clear" w:color="auto" w:fill="auto"/>
            <w:vAlign w:val="center"/>
            <w:hideMark/>
          </w:tcPr>
          <w:p w14:paraId="7BD9701F" w14:textId="77777777" w:rsidR="0001793A" w:rsidRPr="00FF7BA2" w:rsidRDefault="0001793A" w:rsidP="000E1B19">
            <w:pPr>
              <w:jc w:val="center"/>
              <w:rPr>
                <w:color w:val="000000"/>
                <w:sz w:val="22"/>
                <w:szCs w:val="22"/>
              </w:rPr>
            </w:pPr>
            <w:r w:rsidRPr="00FF7BA2">
              <w:rPr>
                <w:color w:val="000000"/>
                <w:sz w:val="22"/>
                <w:szCs w:val="22"/>
              </w:rPr>
              <w:t>4.</w:t>
            </w:r>
          </w:p>
        </w:tc>
        <w:tc>
          <w:tcPr>
            <w:tcW w:w="7147" w:type="dxa"/>
            <w:shd w:val="clear" w:color="auto" w:fill="auto"/>
            <w:vAlign w:val="center"/>
            <w:hideMark/>
          </w:tcPr>
          <w:p w14:paraId="5FAF4414" w14:textId="77777777" w:rsidR="0001793A" w:rsidRPr="00FF7BA2" w:rsidRDefault="0001793A" w:rsidP="000E1B19">
            <w:pPr>
              <w:rPr>
                <w:color w:val="000000"/>
                <w:sz w:val="22"/>
                <w:szCs w:val="22"/>
              </w:rPr>
            </w:pPr>
            <w:r w:rsidRPr="00FF7BA2">
              <w:rPr>
                <w:color w:val="000000"/>
                <w:sz w:val="22"/>
                <w:szCs w:val="22"/>
              </w:rPr>
              <w:t>Monitor hangsugárzó</w:t>
            </w:r>
          </w:p>
        </w:tc>
        <w:tc>
          <w:tcPr>
            <w:tcW w:w="556" w:type="dxa"/>
            <w:shd w:val="clear" w:color="auto" w:fill="auto"/>
            <w:vAlign w:val="center"/>
            <w:hideMark/>
          </w:tcPr>
          <w:p w14:paraId="61D3A5FB" w14:textId="77777777" w:rsidR="0001793A" w:rsidRPr="00FF7BA2" w:rsidRDefault="0001793A" w:rsidP="000E1B19">
            <w:pPr>
              <w:jc w:val="center"/>
              <w:rPr>
                <w:color w:val="000000"/>
                <w:sz w:val="22"/>
                <w:szCs w:val="22"/>
              </w:rPr>
            </w:pPr>
            <w:r w:rsidRPr="00FF7BA2">
              <w:rPr>
                <w:color w:val="000000"/>
                <w:sz w:val="22"/>
                <w:szCs w:val="22"/>
              </w:rPr>
              <w:t>db</w:t>
            </w:r>
          </w:p>
        </w:tc>
        <w:tc>
          <w:tcPr>
            <w:tcW w:w="1155" w:type="dxa"/>
            <w:shd w:val="clear" w:color="auto" w:fill="auto"/>
            <w:vAlign w:val="center"/>
            <w:hideMark/>
          </w:tcPr>
          <w:p w14:paraId="0F936B8C" w14:textId="77777777" w:rsidR="0001793A" w:rsidRPr="00FF7BA2" w:rsidRDefault="0001793A" w:rsidP="000E1B19">
            <w:pPr>
              <w:jc w:val="center"/>
              <w:rPr>
                <w:color w:val="000000"/>
                <w:sz w:val="22"/>
                <w:szCs w:val="22"/>
              </w:rPr>
            </w:pPr>
            <w:r w:rsidRPr="00FF7BA2">
              <w:rPr>
                <w:color w:val="000000"/>
                <w:sz w:val="22"/>
                <w:szCs w:val="22"/>
              </w:rPr>
              <w:t>12</w:t>
            </w:r>
          </w:p>
        </w:tc>
      </w:tr>
      <w:tr w:rsidR="0001793A" w:rsidRPr="00FF7BA2" w14:paraId="61B017E8" w14:textId="77777777" w:rsidTr="000E1B19">
        <w:trPr>
          <w:trHeight w:val="315"/>
        </w:trPr>
        <w:tc>
          <w:tcPr>
            <w:tcW w:w="513" w:type="dxa"/>
            <w:shd w:val="clear" w:color="auto" w:fill="auto"/>
            <w:vAlign w:val="center"/>
            <w:hideMark/>
          </w:tcPr>
          <w:p w14:paraId="5DC51872" w14:textId="77777777" w:rsidR="0001793A" w:rsidRPr="00FF7BA2" w:rsidRDefault="0001793A" w:rsidP="000E1B19">
            <w:pPr>
              <w:jc w:val="center"/>
              <w:rPr>
                <w:color w:val="000000"/>
                <w:sz w:val="22"/>
                <w:szCs w:val="22"/>
              </w:rPr>
            </w:pPr>
            <w:r w:rsidRPr="00FF7BA2">
              <w:rPr>
                <w:color w:val="000000"/>
                <w:sz w:val="22"/>
                <w:szCs w:val="22"/>
              </w:rPr>
              <w:t>5.</w:t>
            </w:r>
          </w:p>
        </w:tc>
        <w:tc>
          <w:tcPr>
            <w:tcW w:w="7147" w:type="dxa"/>
            <w:shd w:val="clear" w:color="auto" w:fill="auto"/>
            <w:vAlign w:val="center"/>
            <w:hideMark/>
          </w:tcPr>
          <w:p w14:paraId="6D47AD3F" w14:textId="77777777" w:rsidR="0001793A" w:rsidRPr="00FF7BA2" w:rsidRDefault="0001793A" w:rsidP="000E1B19">
            <w:pPr>
              <w:rPr>
                <w:color w:val="000000"/>
                <w:sz w:val="22"/>
                <w:szCs w:val="22"/>
              </w:rPr>
            </w:pPr>
            <w:r w:rsidRPr="00FF7BA2">
              <w:rPr>
                <w:color w:val="000000"/>
                <w:sz w:val="22"/>
                <w:szCs w:val="22"/>
              </w:rPr>
              <w:t>Sugárzók</w:t>
            </w:r>
          </w:p>
        </w:tc>
        <w:tc>
          <w:tcPr>
            <w:tcW w:w="556" w:type="dxa"/>
            <w:shd w:val="clear" w:color="auto" w:fill="auto"/>
            <w:vAlign w:val="center"/>
            <w:hideMark/>
          </w:tcPr>
          <w:p w14:paraId="71CE2FF0" w14:textId="77777777" w:rsidR="0001793A" w:rsidRPr="00FF7BA2" w:rsidRDefault="0001793A" w:rsidP="000E1B19">
            <w:pPr>
              <w:jc w:val="center"/>
              <w:rPr>
                <w:color w:val="000000"/>
                <w:sz w:val="22"/>
                <w:szCs w:val="22"/>
              </w:rPr>
            </w:pPr>
            <w:r w:rsidRPr="00FF7BA2">
              <w:rPr>
                <w:color w:val="000000"/>
                <w:sz w:val="22"/>
                <w:szCs w:val="22"/>
              </w:rPr>
              <w:t>db</w:t>
            </w:r>
          </w:p>
        </w:tc>
        <w:tc>
          <w:tcPr>
            <w:tcW w:w="1155" w:type="dxa"/>
            <w:shd w:val="clear" w:color="auto" w:fill="auto"/>
            <w:vAlign w:val="center"/>
            <w:hideMark/>
          </w:tcPr>
          <w:p w14:paraId="0E11F351" w14:textId="77777777" w:rsidR="0001793A" w:rsidRPr="00FF7BA2" w:rsidRDefault="0001793A" w:rsidP="000E1B19">
            <w:pPr>
              <w:jc w:val="center"/>
              <w:rPr>
                <w:color w:val="000000"/>
                <w:sz w:val="22"/>
                <w:szCs w:val="22"/>
              </w:rPr>
            </w:pPr>
            <w:r w:rsidRPr="00FF7BA2">
              <w:rPr>
                <w:color w:val="000000"/>
                <w:sz w:val="22"/>
                <w:szCs w:val="22"/>
              </w:rPr>
              <w:t>40</w:t>
            </w:r>
          </w:p>
        </w:tc>
      </w:tr>
      <w:tr w:rsidR="0001793A" w:rsidRPr="00FF7BA2" w14:paraId="7D6A5F57" w14:textId="77777777" w:rsidTr="000E1B19">
        <w:trPr>
          <w:trHeight w:val="60"/>
        </w:trPr>
        <w:tc>
          <w:tcPr>
            <w:tcW w:w="513" w:type="dxa"/>
            <w:shd w:val="clear" w:color="000000" w:fill="D9D9D9"/>
            <w:vAlign w:val="center"/>
            <w:hideMark/>
          </w:tcPr>
          <w:p w14:paraId="3B9202F0" w14:textId="77777777" w:rsidR="0001793A" w:rsidRPr="00FF7BA2" w:rsidRDefault="0001793A" w:rsidP="000E1B19">
            <w:pPr>
              <w:jc w:val="center"/>
              <w:rPr>
                <w:color w:val="000000"/>
                <w:sz w:val="22"/>
                <w:szCs w:val="22"/>
              </w:rPr>
            </w:pPr>
            <w:r w:rsidRPr="00FF7BA2">
              <w:rPr>
                <w:color w:val="000000"/>
                <w:sz w:val="22"/>
                <w:szCs w:val="22"/>
              </w:rPr>
              <w:t> </w:t>
            </w:r>
          </w:p>
        </w:tc>
        <w:tc>
          <w:tcPr>
            <w:tcW w:w="7147" w:type="dxa"/>
            <w:shd w:val="clear" w:color="000000" w:fill="D9D9D9"/>
            <w:vAlign w:val="center"/>
            <w:hideMark/>
          </w:tcPr>
          <w:p w14:paraId="6B877AFD" w14:textId="77777777" w:rsidR="0001793A" w:rsidRPr="00FF7BA2" w:rsidRDefault="0001793A" w:rsidP="000E1B19">
            <w:pPr>
              <w:rPr>
                <w:b/>
                <w:bCs/>
                <w:color w:val="000000"/>
                <w:sz w:val="22"/>
                <w:szCs w:val="22"/>
              </w:rPr>
            </w:pPr>
            <w:r w:rsidRPr="00FF7BA2">
              <w:rPr>
                <w:b/>
                <w:bCs/>
                <w:color w:val="000000"/>
                <w:sz w:val="22"/>
                <w:szCs w:val="22"/>
              </w:rPr>
              <w:t>1.2. Keverőpult</w:t>
            </w:r>
          </w:p>
        </w:tc>
        <w:tc>
          <w:tcPr>
            <w:tcW w:w="556" w:type="dxa"/>
            <w:shd w:val="clear" w:color="000000" w:fill="D9D9D9"/>
            <w:vAlign w:val="center"/>
            <w:hideMark/>
          </w:tcPr>
          <w:p w14:paraId="478638E4" w14:textId="77777777" w:rsidR="0001793A" w:rsidRPr="00FF7BA2" w:rsidRDefault="0001793A" w:rsidP="000E1B19">
            <w:pPr>
              <w:jc w:val="center"/>
              <w:rPr>
                <w:b/>
                <w:bCs/>
                <w:color w:val="000000"/>
                <w:sz w:val="22"/>
                <w:szCs w:val="22"/>
              </w:rPr>
            </w:pPr>
            <w:proofErr w:type="spellStart"/>
            <w:r w:rsidRPr="00FF7BA2">
              <w:rPr>
                <w:b/>
                <w:bCs/>
                <w:color w:val="000000"/>
                <w:sz w:val="22"/>
                <w:szCs w:val="22"/>
              </w:rPr>
              <w:t>M.e</w:t>
            </w:r>
            <w:proofErr w:type="spellEnd"/>
            <w:r w:rsidRPr="00FF7BA2">
              <w:rPr>
                <w:b/>
                <w:bCs/>
                <w:color w:val="000000"/>
                <w:sz w:val="22"/>
                <w:szCs w:val="22"/>
              </w:rPr>
              <w:t>.</w:t>
            </w:r>
          </w:p>
        </w:tc>
        <w:tc>
          <w:tcPr>
            <w:tcW w:w="1155" w:type="dxa"/>
            <w:shd w:val="clear" w:color="000000" w:fill="D9D9D9"/>
            <w:vAlign w:val="center"/>
            <w:hideMark/>
          </w:tcPr>
          <w:p w14:paraId="03415BC6" w14:textId="77777777" w:rsidR="0001793A" w:rsidRPr="00FF7BA2" w:rsidRDefault="0001793A" w:rsidP="000E1B19">
            <w:pPr>
              <w:jc w:val="center"/>
              <w:rPr>
                <w:b/>
                <w:bCs/>
                <w:color w:val="000000"/>
                <w:sz w:val="22"/>
                <w:szCs w:val="22"/>
              </w:rPr>
            </w:pPr>
            <w:r w:rsidRPr="00FF7BA2">
              <w:rPr>
                <w:b/>
                <w:bCs/>
                <w:color w:val="000000"/>
                <w:sz w:val="22"/>
                <w:szCs w:val="22"/>
              </w:rPr>
              <w:t>Mennyiség</w:t>
            </w:r>
          </w:p>
        </w:tc>
      </w:tr>
      <w:tr w:rsidR="0001793A" w:rsidRPr="00FF7BA2" w14:paraId="1F289B3C" w14:textId="77777777" w:rsidTr="000E1B19">
        <w:trPr>
          <w:trHeight w:val="315"/>
        </w:trPr>
        <w:tc>
          <w:tcPr>
            <w:tcW w:w="513" w:type="dxa"/>
            <w:shd w:val="clear" w:color="auto" w:fill="auto"/>
            <w:vAlign w:val="center"/>
            <w:hideMark/>
          </w:tcPr>
          <w:p w14:paraId="74D89772" w14:textId="77777777" w:rsidR="0001793A" w:rsidRPr="00FF7BA2" w:rsidRDefault="0001793A" w:rsidP="000E1B19">
            <w:pPr>
              <w:jc w:val="center"/>
              <w:rPr>
                <w:color w:val="000000"/>
                <w:sz w:val="22"/>
                <w:szCs w:val="22"/>
              </w:rPr>
            </w:pPr>
            <w:r w:rsidRPr="00FF7BA2">
              <w:rPr>
                <w:color w:val="000000"/>
                <w:sz w:val="22"/>
                <w:szCs w:val="22"/>
              </w:rPr>
              <w:t>6.</w:t>
            </w:r>
          </w:p>
        </w:tc>
        <w:tc>
          <w:tcPr>
            <w:tcW w:w="7147" w:type="dxa"/>
            <w:shd w:val="clear" w:color="auto" w:fill="auto"/>
            <w:vAlign w:val="center"/>
            <w:hideMark/>
          </w:tcPr>
          <w:p w14:paraId="3436F783" w14:textId="77777777" w:rsidR="0001793A" w:rsidRPr="00FF7BA2" w:rsidRDefault="0001793A" w:rsidP="000E1B19">
            <w:pPr>
              <w:rPr>
                <w:color w:val="000000"/>
                <w:sz w:val="22"/>
                <w:szCs w:val="22"/>
              </w:rPr>
            </w:pPr>
            <w:proofErr w:type="spellStart"/>
            <w:r w:rsidRPr="00FF7BA2">
              <w:rPr>
                <w:color w:val="000000"/>
                <w:sz w:val="22"/>
                <w:szCs w:val="22"/>
              </w:rPr>
              <w:t>Hangkeverőpult</w:t>
            </w:r>
            <w:proofErr w:type="spellEnd"/>
            <w:r w:rsidRPr="00FF7BA2">
              <w:rPr>
                <w:color w:val="000000"/>
                <w:sz w:val="22"/>
                <w:szCs w:val="22"/>
              </w:rPr>
              <w:t xml:space="preserve"> </w:t>
            </w:r>
            <w:proofErr w:type="gramStart"/>
            <w:r w:rsidRPr="00FF7BA2">
              <w:rPr>
                <w:color w:val="000000"/>
                <w:sz w:val="22"/>
                <w:szCs w:val="22"/>
              </w:rPr>
              <w:t>rendszer(</w:t>
            </w:r>
            <w:proofErr w:type="gramEnd"/>
            <w:r w:rsidRPr="00FF7BA2">
              <w:rPr>
                <w:color w:val="000000"/>
                <w:sz w:val="22"/>
                <w:szCs w:val="22"/>
              </w:rPr>
              <w:t>digitális)</w:t>
            </w:r>
          </w:p>
        </w:tc>
        <w:tc>
          <w:tcPr>
            <w:tcW w:w="556" w:type="dxa"/>
            <w:shd w:val="clear" w:color="auto" w:fill="auto"/>
            <w:vAlign w:val="center"/>
            <w:hideMark/>
          </w:tcPr>
          <w:p w14:paraId="3BC2233F" w14:textId="77777777" w:rsidR="0001793A" w:rsidRPr="00FF7BA2" w:rsidRDefault="0001793A" w:rsidP="000E1B19">
            <w:pPr>
              <w:jc w:val="center"/>
              <w:rPr>
                <w:color w:val="000000"/>
                <w:sz w:val="22"/>
                <w:szCs w:val="22"/>
              </w:rPr>
            </w:pPr>
            <w:r w:rsidRPr="00FF7BA2">
              <w:rPr>
                <w:color w:val="000000"/>
                <w:sz w:val="22"/>
                <w:szCs w:val="22"/>
              </w:rPr>
              <w:t>db</w:t>
            </w:r>
          </w:p>
        </w:tc>
        <w:tc>
          <w:tcPr>
            <w:tcW w:w="1155" w:type="dxa"/>
            <w:shd w:val="clear" w:color="auto" w:fill="auto"/>
            <w:vAlign w:val="center"/>
            <w:hideMark/>
          </w:tcPr>
          <w:p w14:paraId="21CF0CBE" w14:textId="77777777" w:rsidR="0001793A" w:rsidRPr="00FF7BA2" w:rsidRDefault="0001793A" w:rsidP="000E1B19">
            <w:pPr>
              <w:jc w:val="center"/>
              <w:rPr>
                <w:color w:val="000000"/>
                <w:sz w:val="22"/>
                <w:szCs w:val="22"/>
              </w:rPr>
            </w:pPr>
            <w:r w:rsidRPr="00FF7BA2">
              <w:rPr>
                <w:color w:val="000000"/>
                <w:sz w:val="22"/>
                <w:szCs w:val="22"/>
              </w:rPr>
              <w:t>1</w:t>
            </w:r>
          </w:p>
        </w:tc>
      </w:tr>
      <w:tr w:rsidR="0001793A" w:rsidRPr="00FF7BA2" w14:paraId="63441401" w14:textId="77777777" w:rsidTr="000E1B19">
        <w:trPr>
          <w:trHeight w:val="315"/>
        </w:trPr>
        <w:tc>
          <w:tcPr>
            <w:tcW w:w="513" w:type="dxa"/>
            <w:shd w:val="clear" w:color="auto" w:fill="auto"/>
            <w:vAlign w:val="center"/>
            <w:hideMark/>
          </w:tcPr>
          <w:p w14:paraId="73D807D6" w14:textId="77777777" w:rsidR="0001793A" w:rsidRPr="00FF7BA2" w:rsidRDefault="0001793A" w:rsidP="000E1B19">
            <w:pPr>
              <w:jc w:val="center"/>
              <w:rPr>
                <w:color w:val="000000"/>
                <w:sz w:val="22"/>
                <w:szCs w:val="22"/>
              </w:rPr>
            </w:pPr>
            <w:r w:rsidRPr="00FF7BA2">
              <w:rPr>
                <w:color w:val="000000"/>
                <w:sz w:val="22"/>
                <w:szCs w:val="22"/>
              </w:rPr>
              <w:t>7.</w:t>
            </w:r>
          </w:p>
        </w:tc>
        <w:tc>
          <w:tcPr>
            <w:tcW w:w="7147" w:type="dxa"/>
            <w:shd w:val="clear" w:color="auto" w:fill="auto"/>
            <w:vAlign w:val="center"/>
            <w:hideMark/>
          </w:tcPr>
          <w:p w14:paraId="41B1A20A" w14:textId="77777777" w:rsidR="0001793A" w:rsidRPr="00FF7BA2" w:rsidRDefault="0001793A" w:rsidP="000E1B19">
            <w:pPr>
              <w:rPr>
                <w:color w:val="000000"/>
                <w:sz w:val="22"/>
                <w:szCs w:val="22"/>
              </w:rPr>
            </w:pPr>
            <w:proofErr w:type="spellStart"/>
            <w:r w:rsidRPr="00FF7BA2">
              <w:rPr>
                <w:color w:val="000000"/>
                <w:sz w:val="22"/>
                <w:szCs w:val="22"/>
              </w:rPr>
              <w:t>Hangkeverőpult</w:t>
            </w:r>
            <w:proofErr w:type="spellEnd"/>
          </w:p>
        </w:tc>
        <w:tc>
          <w:tcPr>
            <w:tcW w:w="556" w:type="dxa"/>
            <w:shd w:val="clear" w:color="auto" w:fill="auto"/>
            <w:vAlign w:val="center"/>
            <w:hideMark/>
          </w:tcPr>
          <w:p w14:paraId="56A238DE" w14:textId="77777777" w:rsidR="0001793A" w:rsidRPr="00FF7BA2" w:rsidRDefault="0001793A" w:rsidP="000E1B19">
            <w:pPr>
              <w:jc w:val="center"/>
              <w:rPr>
                <w:color w:val="000000"/>
                <w:sz w:val="22"/>
                <w:szCs w:val="22"/>
              </w:rPr>
            </w:pPr>
            <w:r w:rsidRPr="00FF7BA2">
              <w:rPr>
                <w:color w:val="000000"/>
                <w:sz w:val="22"/>
                <w:szCs w:val="22"/>
              </w:rPr>
              <w:t>db</w:t>
            </w:r>
          </w:p>
        </w:tc>
        <w:tc>
          <w:tcPr>
            <w:tcW w:w="1155" w:type="dxa"/>
            <w:shd w:val="clear" w:color="auto" w:fill="auto"/>
            <w:vAlign w:val="center"/>
            <w:hideMark/>
          </w:tcPr>
          <w:p w14:paraId="286C7152" w14:textId="77777777" w:rsidR="0001793A" w:rsidRPr="00FF7BA2" w:rsidRDefault="0001793A" w:rsidP="000E1B19">
            <w:pPr>
              <w:jc w:val="center"/>
              <w:rPr>
                <w:color w:val="000000"/>
                <w:sz w:val="22"/>
                <w:szCs w:val="22"/>
              </w:rPr>
            </w:pPr>
            <w:r w:rsidRPr="00FF7BA2">
              <w:rPr>
                <w:color w:val="000000"/>
                <w:sz w:val="22"/>
                <w:szCs w:val="22"/>
              </w:rPr>
              <w:t>2</w:t>
            </w:r>
          </w:p>
        </w:tc>
      </w:tr>
      <w:tr w:rsidR="0001793A" w:rsidRPr="00FF7BA2" w14:paraId="3D0F1F89" w14:textId="77777777" w:rsidTr="000E1B19">
        <w:trPr>
          <w:trHeight w:val="60"/>
        </w:trPr>
        <w:tc>
          <w:tcPr>
            <w:tcW w:w="513" w:type="dxa"/>
            <w:shd w:val="clear" w:color="000000" w:fill="D9D9D9"/>
            <w:vAlign w:val="center"/>
            <w:hideMark/>
          </w:tcPr>
          <w:p w14:paraId="45C05390" w14:textId="77777777" w:rsidR="0001793A" w:rsidRPr="00FF7BA2" w:rsidRDefault="0001793A" w:rsidP="000E1B19">
            <w:pPr>
              <w:jc w:val="center"/>
              <w:rPr>
                <w:b/>
                <w:bCs/>
                <w:color w:val="000000"/>
                <w:sz w:val="22"/>
                <w:szCs w:val="22"/>
              </w:rPr>
            </w:pPr>
            <w:r w:rsidRPr="00FF7BA2">
              <w:rPr>
                <w:b/>
                <w:bCs/>
                <w:color w:val="000000"/>
                <w:sz w:val="22"/>
                <w:szCs w:val="22"/>
              </w:rPr>
              <w:t> </w:t>
            </w:r>
          </w:p>
        </w:tc>
        <w:tc>
          <w:tcPr>
            <w:tcW w:w="7147" w:type="dxa"/>
            <w:shd w:val="clear" w:color="000000" w:fill="D9D9D9"/>
            <w:vAlign w:val="center"/>
            <w:hideMark/>
          </w:tcPr>
          <w:p w14:paraId="7E52960C" w14:textId="77777777" w:rsidR="0001793A" w:rsidRPr="00FF7BA2" w:rsidRDefault="0001793A" w:rsidP="000E1B19">
            <w:pPr>
              <w:rPr>
                <w:b/>
                <w:bCs/>
                <w:color w:val="000000"/>
                <w:sz w:val="22"/>
                <w:szCs w:val="22"/>
              </w:rPr>
            </w:pPr>
            <w:r w:rsidRPr="00FF7BA2">
              <w:rPr>
                <w:b/>
                <w:bCs/>
                <w:color w:val="000000"/>
                <w:sz w:val="22"/>
                <w:szCs w:val="22"/>
              </w:rPr>
              <w:t>1.3. Erősítők</w:t>
            </w:r>
          </w:p>
        </w:tc>
        <w:tc>
          <w:tcPr>
            <w:tcW w:w="556" w:type="dxa"/>
            <w:shd w:val="clear" w:color="000000" w:fill="D9D9D9"/>
            <w:vAlign w:val="center"/>
            <w:hideMark/>
          </w:tcPr>
          <w:p w14:paraId="4153494A" w14:textId="77777777" w:rsidR="0001793A" w:rsidRPr="00FF7BA2" w:rsidRDefault="0001793A" w:rsidP="000E1B19">
            <w:pPr>
              <w:jc w:val="center"/>
              <w:rPr>
                <w:b/>
                <w:bCs/>
                <w:color w:val="000000"/>
                <w:sz w:val="22"/>
                <w:szCs w:val="22"/>
              </w:rPr>
            </w:pPr>
            <w:proofErr w:type="spellStart"/>
            <w:r w:rsidRPr="00FF7BA2">
              <w:rPr>
                <w:b/>
                <w:bCs/>
                <w:color w:val="000000"/>
                <w:sz w:val="22"/>
                <w:szCs w:val="22"/>
              </w:rPr>
              <w:t>M.e</w:t>
            </w:r>
            <w:proofErr w:type="spellEnd"/>
            <w:r w:rsidRPr="00FF7BA2">
              <w:rPr>
                <w:b/>
                <w:bCs/>
                <w:color w:val="000000"/>
                <w:sz w:val="22"/>
                <w:szCs w:val="22"/>
              </w:rPr>
              <w:t>.</w:t>
            </w:r>
          </w:p>
        </w:tc>
        <w:tc>
          <w:tcPr>
            <w:tcW w:w="1155" w:type="dxa"/>
            <w:shd w:val="clear" w:color="000000" w:fill="D9D9D9"/>
            <w:vAlign w:val="center"/>
            <w:hideMark/>
          </w:tcPr>
          <w:p w14:paraId="332F6A55" w14:textId="77777777" w:rsidR="0001793A" w:rsidRPr="00FF7BA2" w:rsidRDefault="0001793A" w:rsidP="000E1B19">
            <w:pPr>
              <w:jc w:val="center"/>
              <w:rPr>
                <w:b/>
                <w:bCs/>
                <w:color w:val="000000"/>
                <w:sz w:val="22"/>
                <w:szCs w:val="22"/>
              </w:rPr>
            </w:pPr>
            <w:r w:rsidRPr="00FF7BA2">
              <w:rPr>
                <w:b/>
                <w:bCs/>
                <w:color w:val="000000"/>
                <w:sz w:val="22"/>
                <w:szCs w:val="22"/>
              </w:rPr>
              <w:t>Mennyiség</w:t>
            </w:r>
          </w:p>
        </w:tc>
      </w:tr>
      <w:tr w:rsidR="0001793A" w:rsidRPr="00FF7BA2" w14:paraId="3BE6BFFC" w14:textId="77777777" w:rsidTr="000E1B19">
        <w:trPr>
          <w:trHeight w:val="60"/>
        </w:trPr>
        <w:tc>
          <w:tcPr>
            <w:tcW w:w="513" w:type="dxa"/>
            <w:shd w:val="clear" w:color="auto" w:fill="auto"/>
            <w:vAlign w:val="center"/>
            <w:hideMark/>
          </w:tcPr>
          <w:p w14:paraId="0839B0C0" w14:textId="77777777" w:rsidR="0001793A" w:rsidRPr="00FF7BA2" w:rsidRDefault="0001793A" w:rsidP="000E1B19">
            <w:pPr>
              <w:jc w:val="center"/>
              <w:rPr>
                <w:color w:val="000000"/>
                <w:sz w:val="22"/>
                <w:szCs w:val="22"/>
              </w:rPr>
            </w:pPr>
            <w:r w:rsidRPr="00FF7BA2">
              <w:rPr>
                <w:color w:val="000000"/>
                <w:sz w:val="22"/>
                <w:szCs w:val="22"/>
              </w:rPr>
              <w:t>8.</w:t>
            </w:r>
          </w:p>
        </w:tc>
        <w:tc>
          <w:tcPr>
            <w:tcW w:w="7147" w:type="dxa"/>
            <w:shd w:val="clear" w:color="auto" w:fill="auto"/>
            <w:vAlign w:val="center"/>
            <w:hideMark/>
          </w:tcPr>
          <w:p w14:paraId="283E7165" w14:textId="77777777" w:rsidR="0001793A" w:rsidRPr="00FF7BA2" w:rsidRDefault="0001793A" w:rsidP="000E1B19">
            <w:pPr>
              <w:rPr>
                <w:color w:val="000000"/>
                <w:sz w:val="22"/>
                <w:szCs w:val="22"/>
              </w:rPr>
            </w:pPr>
            <w:r w:rsidRPr="00FF7BA2">
              <w:rPr>
                <w:color w:val="000000"/>
                <w:sz w:val="22"/>
                <w:szCs w:val="22"/>
              </w:rPr>
              <w:t xml:space="preserve">Erősítők 4 csatornás </w:t>
            </w:r>
            <w:proofErr w:type="gramStart"/>
            <w:r w:rsidRPr="00FF7BA2">
              <w:rPr>
                <w:color w:val="000000"/>
                <w:sz w:val="22"/>
                <w:szCs w:val="22"/>
              </w:rPr>
              <w:t>teljesítmény erősítő</w:t>
            </w:r>
            <w:proofErr w:type="gramEnd"/>
            <w:r w:rsidRPr="00FF7BA2">
              <w:rPr>
                <w:color w:val="000000"/>
                <w:sz w:val="22"/>
                <w:szCs w:val="22"/>
              </w:rPr>
              <w:t xml:space="preserve"> min. 3300 W / csatorna @ 4 </w:t>
            </w:r>
            <w:proofErr w:type="spellStart"/>
            <w:r w:rsidRPr="00FF7BA2">
              <w:rPr>
                <w:color w:val="000000"/>
                <w:sz w:val="22"/>
                <w:szCs w:val="22"/>
              </w:rPr>
              <w:t>ohm-on</w:t>
            </w:r>
            <w:proofErr w:type="spellEnd"/>
            <w:r w:rsidRPr="00FF7BA2">
              <w:rPr>
                <w:color w:val="000000"/>
                <w:sz w:val="22"/>
                <w:szCs w:val="22"/>
              </w:rPr>
              <w:t xml:space="preserve">. </w:t>
            </w:r>
          </w:p>
        </w:tc>
        <w:tc>
          <w:tcPr>
            <w:tcW w:w="556" w:type="dxa"/>
            <w:shd w:val="clear" w:color="auto" w:fill="auto"/>
            <w:vAlign w:val="center"/>
            <w:hideMark/>
          </w:tcPr>
          <w:p w14:paraId="7E90F9A4" w14:textId="77777777" w:rsidR="0001793A" w:rsidRPr="00FF7BA2" w:rsidRDefault="0001793A" w:rsidP="000E1B19">
            <w:pPr>
              <w:jc w:val="center"/>
              <w:rPr>
                <w:color w:val="000000"/>
                <w:sz w:val="22"/>
                <w:szCs w:val="22"/>
              </w:rPr>
            </w:pPr>
            <w:r w:rsidRPr="00FF7BA2">
              <w:rPr>
                <w:color w:val="000000"/>
                <w:sz w:val="22"/>
                <w:szCs w:val="22"/>
              </w:rPr>
              <w:t>db</w:t>
            </w:r>
          </w:p>
        </w:tc>
        <w:tc>
          <w:tcPr>
            <w:tcW w:w="1155" w:type="dxa"/>
            <w:shd w:val="clear" w:color="auto" w:fill="auto"/>
            <w:vAlign w:val="center"/>
            <w:hideMark/>
          </w:tcPr>
          <w:p w14:paraId="1AC6137F" w14:textId="77777777" w:rsidR="0001793A" w:rsidRPr="00FF7BA2" w:rsidRDefault="0001793A" w:rsidP="000E1B19">
            <w:pPr>
              <w:jc w:val="center"/>
              <w:rPr>
                <w:color w:val="000000"/>
                <w:sz w:val="22"/>
                <w:szCs w:val="22"/>
              </w:rPr>
            </w:pPr>
            <w:r w:rsidRPr="00FF7BA2">
              <w:rPr>
                <w:color w:val="000000"/>
                <w:sz w:val="22"/>
                <w:szCs w:val="22"/>
              </w:rPr>
              <w:t>12</w:t>
            </w:r>
          </w:p>
        </w:tc>
      </w:tr>
      <w:tr w:rsidR="0001793A" w:rsidRPr="00FF7BA2" w14:paraId="71983FAD" w14:textId="77777777" w:rsidTr="000E1B19">
        <w:trPr>
          <w:trHeight w:val="315"/>
        </w:trPr>
        <w:tc>
          <w:tcPr>
            <w:tcW w:w="513" w:type="dxa"/>
            <w:shd w:val="clear" w:color="auto" w:fill="auto"/>
            <w:vAlign w:val="center"/>
            <w:hideMark/>
          </w:tcPr>
          <w:p w14:paraId="1E600003" w14:textId="77777777" w:rsidR="0001793A" w:rsidRPr="00FF7BA2" w:rsidRDefault="0001793A" w:rsidP="000E1B19">
            <w:pPr>
              <w:jc w:val="center"/>
              <w:rPr>
                <w:color w:val="000000"/>
                <w:sz w:val="22"/>
                <w:szCs w:val="22"/>
              </w:rPr>
            </w:pPr>
            <w:r w:rsidRPr="00FF7BA2">
              <w:rPr>
                <w:color w:val="000000"/>
                <w:sz w:val="22"/>
                <w:szCs w:val="22"/>
              </w:rPr>
              <w:t>9.</w:t>
            </w:r>
          </w:p>
        </w:tc>
        <w:tc>
          <w:tcPr>
            <w:tcW w:w="7147" w:type="dxa"/>
            <w:shd w:val="clear" w:color="auto" w:fill="auto"/>
            <w:vAlign w:val="center"/>
            <w:hideMark/>
          </w:tcPr>
          <w:p w14:paraId="63ED4848" w14:textId="77777777" w:rsidR="0001793A" w:rsidRPr="00FF7BA2" w:rsidRDefault="0001793A" w:rsidP="000E1B19">
            <w:pPr>
              <w:rPr>
                <w:color w:val="000000"/>
                <w:sz w:val="22"/>
                <w:szCs w:val="22"/>
              </w:rPr>
            </w:pPr>
            <w:r w:rsidRPr="00FF7BA2">
              <w:rPr>
                <w:color w:val="000000"/>
                <w:sz w:val="22"/>
                <w:szCs w:val="22"/>
              </w:rPr>
              <w:t xml:space="preserve">Erősítők 100V-os Legalább 1000 W </w:t>
            </w:r>
            <w:proofErr w:type="spellStart"/>
            <w:r w:rsidRPr="00FF7BA2">
              <w:rPr>
                <w:color w:val="000000"/>
                <w:sz w:val="22"/>
                <w:szCs w:val="22"/>
              </w:rPr>
              <w:t>terhelhetőségű</w:t>
            </w:r>
            <w:proofErr w:type="spellEnd"/>
            <w:r w:rsidRPr="00FF7BA2">
              <w:rPr>
                <w:color w:val="000000"/>
                <w:sz w:val="22"/>
                <w:szCs w:val="22"/>
              </w:rPr>
              <w:t xml:space="preserve"> </w:t>
            </w:r>
          </w:p>
        </w:tc>
        <w:tc>
          <w:tcPr>
            <w:tcW w:w="556" w:type="dxa"/>
            <w:shd w:val="clear" w:color="auto" w:fill="auto"/>
            <w:vAlign w:val="center"/>
            <w:hideMark/>
          </w:tcPr>
          <w:p w14:paraId="20FAE027" w14:textId="77777777" w:rsidR="0001793A" w:rsidRPr="00FF7BA2" w:rsidRDefault="0001793A" w:rsidP="000E1B19">
            <w:pPr>
              <w:jc w:val="center"/>
              <w:rPr>
                <w:color w:val="000000"/>
                <w:sz w:val="22"/>
                <w:szCs w:val="22"/>
              </w:rPr>
            </w:pPr>
            <w:r w:rsidRPr="00FF7BA2">
              <w:rPr>
                <w:color w:val="000000"/>
                <w:sz w:val="22"/>
                <w:szCs w:val="22"/>
              </w:rPr>
              <w:t>db</w:t>
            </w:r>
          </w:p>
        </w:tc>
        <w:tc>
          <w:tcPr>
            <w:tcW w:w="1155" w:type="dxa"/>
            <w:shd w:val="clear" w:color="auto" w:fill="auto"/>
            <w:vAlign w:val="center"/>
            <w:hideMark/>
          </w:tcPr>
          <w:p w14:paraId="53760485" w14:textId="77777777" w:rsidR="0001793A" w:rsidRPr="00FF7BA2" w:rsidRDefault="0001793A" w:rsidP="000E1B19">
            <w:pPr>
              <w:jc w:val="center"/>
              <w:rPr>
                <w:color w:val="000000"/>
                <w:sz w:val="22"/>
                <w:szCs w:val="22"/>
              </w:rPr>
            </w:pPr>
            <w:r w:rsidRPr="00FF7BA2">
              <w:rPr>
                <w:color w:val="000000"/>
                <w:sz w:val="22"/>
                <w:szCs w:val="22"/>
              </w:rPr>
              <w:t>6</w:t>
            </w:r>
          </w:p>
        </w:tc>
      </w:tr>
      <w:tr w:rsidR="0001793A" w:rsidRPr="00FF7BA2" w14:paraId="1B0208BC" w14:textId="77777777" w:rsidTr="000E1B19">
        <w:trPr>
          <w:trHeight w:val="60"/>
        </w:trPr>
        <w:tc>
          <w:tcPr>
            <w:tcW w:w="513" w:type="dxa"/>
            <w:shd w:val="clear" w:color="000000" w:fill="D9D9D9"/>
            <w:vAlign w:val="center"/>
            <w:hideMark/>
          </w:tcPr>
          <w:p w14:paraId="78CFB61F" w14:textId="77777777" w:rsidR="0001793A" w:rsidRPr="00FF7BA2" w:rsidRDefault="0001793A" w:rsidP="000E1B19">
            <w:pPr>
              <w:jc w:val="center"/>
              <w:rPr>
                <w:color w:val="000000"/>
                <w:sz w:val="22"/>
                <w:szCs w:val="22"/>
              </w:rPr>
            </w:pPr>
            <w:r w:rsidRPr="00FF7BA2">
              <w:rPr>
                <w:color w:val="000000"/>
                <w:sz w:val="22"/>
                <w:szCs w:val="22"/>
              </w:rPr>
              <w:t> </w:t>
            </w:r>
          </w:p>
        </w:tc>
        <w:tc>
          <w:tcPr>
            <w:tcW w:w="7147" w:type="dxa"/>
            <w:shd w:val="clear" w:color="000000" w:fill="D9D9D9"/>
            <w:vAlign w:val="center"/>
            <w:hideMark/>
          </w:tcPr>
          <w:p w14:paraId="538AC137" w14:textId="77777777" w:rsidR="0001793A" w:rsidRPr="00FF7BA2" w:rsidRDefault="0001793A" w:rsidP="000E1B19">
            <w:pPr>
              <w:rPr>
                <w:color w:val="000000"/>
                <w:sz w:val="22"/>
                <w:szCs w:val="22"/>
              </w:rPr>
            </w:pPr>
            <w:r w:rsidRPr="00FF7BA2">
              <w:rPr>
                <w:b/>
                <w:bCs/>
                <w:color w:val="000000"/>
                <w:sz w:val="22"/>
                <w:szCs w:val="22"/>
              </w:rPr>
              <w:t>1.4. Kiegészítők</w:t>
            </w:r>
            <w:proofErr w:type="gramStart"/>
            <w:r w:rsidRPr="00FF7BA2">
              <w:rPr>
                <w:color w:val="000000"/>
                <w:sz w:val="22"/>
                <w:szCs w:val="22"/>
              </w:rPr>
              <w:t>:Professzionális</w:t>
            </w:r>
            <w:proofErr w:type="gramEnd"/>
            <w:r w:rsidRPr="00FF7BA2">
              <w:rPr>
                <w:color w:val="000000"/>
                <w:sz w:val="22"/>
                <w:szCs w:val="22"/>
              </w:rPr>
              <w:t xml:space="preserve"> </w:t>
            </w:r>
            <w:proofErr w:type="spellStart"/>
            <w:r w:rsidRPr="00FF7BA2">
              <w:rPr>
                <w:color w:val="000000"/>
                <w:sz w:val="22"/>
                <w:szCs w:val="22"/>
              </w:rPr>
              <w:t>StageBox</w:t>
            </w:r>
            <w:proofErr w:type="spellEnd"/>
            <w:r w:rsidRPr="00FF7BA2">
              <w:rPr>
                <w:color w:val="000000"/>
                <w:sz w:val="22"/>
                <w:szCs w:val="22"/>
              </w:rPr>
              <w:t xml:space="preserve"> /</w:t>
            </w:r>
            <w:proofErr w:type="spellStart"/>
            <w:r w:rsidRPr="00FF7BA2">
              <w:rPr>
                <w:color w:val="000000"/>
                <w:sz w:val="22"/>
                <w:szCs w:val="22"/>
              </w:rPr>
              <w:t>Splitter</w:t>
            </w:r>
            <w:proofErr w:type="spellEnd"/>
            <w:r w:rsidRPr="00FF7BA2">
              <w:rPr>
                <w:color w:val="000000"/>
                <w:sz w:val="22"/>
                <w:szCs w:val="22"/>
              </w:rPr>
              <w:t>/</w:t>
            </w:r>
          </w:p>
        </w:tc>
        <w:tc>
          <w:tcPr>
            <w:tcW w:w="556" w:type="dxa"/>
            <w:shd w:val="clear" w:color="000000" w:fill="D9D9D9"/>
            <w:vAlign w:val="center"/>
            <w:hideMark/>
          </w:tcPr>
          <w:p w14:paraId="0D2341DC" w14:textId="77777777" w:rsidR="0001793A" w:rsidRPr="00FF7BA2" w:rsidRDefault="0001793A" w:rsidP="000E1B19">
            <w:pPr>
              <w:jc w:val="center"/>
              <w:rPr>
                <w:b/>
                <w:bCs/>
                <w:color w:val="000000"/>
                <w:sz w:val="22"/>
                <w:szCs w:val="22"/>
              </w:rPr>
            </w:pPr>
            <w:proofErr w:type="spellStart"/>
            <w:r w:rsidRPr="00FF7BA2">
              <w:rPr>
                <w:b/>
                <w:bCs/>
                <w:color w:val="000000"/>
                <w:sz w:val="22"/>
                <w:szCs w:val="22"/>
              </w:rPr>
              <w:t>M.e</w:t>
            </w:r>
            <w:proofErr w:type="spellEnd"/>
            <w:r w:rsidRPr="00FF7BA2">
              <w:rPr>
                <w:b/>
                <w:bCs/>
                <w:color w:val="000000"/>
                <w:sz w:val="22"/>
                <w:szCs w:val="22"/>
              </w:rPr>
              <w:t>.</w:t>
            </w:r>
          </w:p>
        </w:tc>
        <w:tc>
          <w:tcPr>
            <w:tcW w:w="1155" w:type="dxa"/>
            <w:shd w:val="clear" w:color="000000" w:fill="D9D9D9"/>
            <w:vAlign w:val="center"/>
            <w:hideMark/>
          </w:tcPr>
          <w:p w14:paraId="1CA25776" w14:textId="77777777" w:rsidR="0001793A" w:rsidRPr="00FF7BA2" w:rsidRDefault="0001793A" w:rsidP="000E1B19">
            <w:pPr>
              <w:jc w:val="center"/>
              <w:rPr>
                <w:b/>
                <w:bCs/>
                <w:color w:val="000000"/>
                <w:sz w:val="22"/>
                <w:szCs w:val="22"/>
              </w:rPr>
            </w:pPr>
            <w:r w:rsidRPr="00FF7BA2">
              <w:rPr>
                <w:b/>
                <w:bCs/>
                <w:color w:val="000000"/>
                <w:sz w:val="22"/>
                <w:szCs w:val="22"/>
              </w:rPr>
              <w:t>Mennyiség</w:t>
            </w:r>
          </w:p>
        </w:tc>
      </w:tr>
      <w:tr w:rsidR="0001793A" w:rsidRPr="00FF7BA2" w14:paraId="5AC7D940" w14:textId="77777777" w:rsidTr="000E1B19">
        <w:trPr>
          <w:trHeight w:val="315"/>
        </w:trPr>
        <w:tc>
          <w:tcPr>
            <w:tcW w:w="513" w:type="dxa"/>
            <w:shd w:val="clear" w:color="auto" w:fill="auto"/>
            <w:vAlign w:val="center"/>
            <w:hideMark/>
          </w:tcPr>
          <w:p w14:paraId="3815D6FC" w14:textId="77777777" w:rsidR="0001793A" w:rsidRPr="00FF7BA2" w:rsidRDefault="0001793A" w:rsidP="000E1B19">
            <w:pPr>
              <w:jc w:val="center"/>
              <w:rPr>
                <w:color w:val="000000"/>
                <w:sz w:val="22"/>
                <w:szCs w:val="22"/>
              </w:rPr>
            </w:pPr>
            <w:r w:rsidRPr="00FF7BA2">
              <w:rPr>
                <w:color w:val="000000"/>
                <w:sz w:val="22"/>
                <w:szCs w:val="22"/>
              </w:rPr>
              <w:t>10.</w:t>
            </w:r>
          </w:p>
        </w:tc>
        <w:tc>
          <w:tcPr>
            <w:tcW w:w="7147" w:type="dxa"/>
            <w:shd w:val="clear" w:color="auto" w:fill="auto"/>
            <w:vAlign w:val="center"/>
            <w:hideMark/>
          </w:tcPr>
          <w:p w14:paraId="38E54E59" w14:textId="77777777" w:rsidR="0001793A" w:rsidRPr="00FF7BA2" w:rsidRDefault="0001793A" w:rsidP="000E1B19">
            <w:pPr>
              <w:rPr>
                <w:color w:val="000000"/>
                <w:sz w:val="22"/>
                <w:szCs w:val="22"/>
              </w:rPr>
            </w:pPr>
            <w:proofErr w:type="spellStart"/>
            <w:r w:rsidRPr="00FF7BA2">
              <w:rPr>
                <w:color w:val="000000"/>
                <w:sz w:val="22"/>
                <w:szCs w:val="22"/>
              </w:rPr>
              <w:t>Stage-Box</w:t>
            </w:r>
            <w:proofErr w:type="spellEnd"/>
            <w:r w:rsidRPr="00FF7BA2">
              <w:rPr>
                <w:color w:val="000000"/>
                <w:sz w:val="22"/>
                <w:szCs w:val="22"/>
              </w:rPr>
              <w:t xml:space="preserve"> (aktív) </w:t>
            </w:r>
          </w:p>
        </w:tc>
        <w:tc>
          <w:tcPr>
            <w:tcW w:w="556" w:type="dxa"/>
            <w:shd w:val="clear" w:color="auto" w:fill="auto"/>
            <w:vAlign w:val="center"/>
            <w:hideMark/>
          </w:tcPr>
          <w:p w14:paraId="4FFB8D24" w14:textId="77777777" w:rsidR="0001793A" w:rsidRPr="00FF7BA2" w:rsidRDefault="0001793A" w:rsidP="000E1B19">
            <w:pPr>
              <w:jc w:val="center"/>
              <w:rPr>
                <w:color w:val="000000"/>
                <w:sz w:val="22"/>
                <w:szCs w:val="22"/>
              </w:rPr>
            </w:pPr>
            <w:r w:rsidRPr="00FF7BA2">
              <w:rPr>
                <w:color w:val="000000"/>
                <w:sz w:val="22"/>
                <w:szCs w:val="22"/>
              </w:rPr>
              <w:t>db</w:t>
            </w:r>
          </w:p>
        </w:tc>
        <w:tc>
          <w:tcPr>
            <w:tcW w:w="1155" w:type="dxa"/>
            <w:shd w:val="clear" w:color="auto" w:fill="auto"/>
            <w:vAlign w:val="center"/>
            <w:hideMark/>
          </w:tcPr>
          <w:p w14:paraId="00626BA2" w14:textId="77777777" w:rsidR="0001793A" w:rsidRPr="00FF7BA2" w:rsidRDefault="0001793A" w:rsidP="000E1B19">
            <w:pPr>
              <w:jc w:val="center"/>
              <w:rPr>
                <w:color w:val="000000"/>
                <w:sz w:val="22"/>
                <w:szCs w:val="22"/>
              </w:rPr>
            </w:pPr>
            <w:r w:rsidRPr="00FF7BA2">
              <w:rPr>
                <w:color w:val="000000"/>
                <w:sz w:val="22"/>
                <w:szCs w:val="22"/>
              </w:rPr>
              <w:t>9</w:t>
            </w:r>
          </w:p>
        </w:tc>
      </w:tr>
      <w:tr w:rsidR="0001793A" w:rsidRPr="00FF7BA2" w14:paraId="67E7BBCB" w14:textId="77777777" w:rsidTr="000E1B19">
        <w:trPr>
          <w:trHeight w:val="60"/>
        </w:trPr>
        <w:tc>
          <w:tcPr>
            <w:tcW w:w="513" w:type="dxa"/>
            <w:shd w:val="clear" w:color="auto" w:fill="auto"/>
            <w:vAlign w:val="center"/>
            <w:hideMark/>
          </w:tcPr>
          <w:p w14:paraId="3FE65D52" w14:textId="77777777" w:rsidR="0001793A" w:rsidRPr="00FF7BA2" w:rsidRDefault="0001793A" w:rsidP="000E1B19">
            <w:pPr>
              <w:jc w:val="center"/>
              <w:rPr>
                <w:color w:val="000000"/>
                <w:sz w:val="22"/>
                <w:szCs w:val="22"/>
              </w:rPr>
            </w:pPr>
            <w:r w:rsidRPr="00FF7BA2">
              <w:rPr>
                <w:color w:val="000000"/>
                <w:sz w:val="22"/>
                <w:szCs w:val="22"/>
              </w:rPr>
              <w:t>11.</w:t>
            </w:r>
          </w:p>
        </w:tc>
        <w:tc>
          <w:tcPr>
            <w:tcW w:w="7147" w:type="dxa"/>
            <w:shd w:val="clear" w:color="auto" w:fill="auto"/>
            <w:vAlign w:val="center"/>
            <w:hideMark/>
          </w:tcPr>
          <w:p w14:paraId="0396D854" w14:textId="77777777" w:rsidR="0001793A" w:rsidRPr="00FF7BA2" w:rsidRDefault="0001793A" w:rsidP="000E1B19">
            <w:pPr>
              <w:rPr>
                <w:color w:val="000000"/>
                <w:sz w:val="22"/>
                <w:szCs w:val="22"/>
              </w:rPr>
            </w:pPr>
            <w:r w:rsidRPr="00FF7BA2">
              <w:rPr>
                <w:color w:val="000000"/>
                <w:sz w:val="22"/>
                <w:szCs w:val="22"/>
              </w:rPr>
              <w:t>Beszéd, Ének mikrofonok, NeumannKMS105 BK vagy azzal egyenértékű</w:t>
            </w:r>
          </w:p>
        </w:tc>
        <w:tc>
          <w:tcPr>
            <w:tcW w:w="556" w:type="dxa"/>
            <w:shd w:val="clear" w:color="auto" w:fill="auto"/>
            <w:vAlign w:val="center"/>
            <w:hideMark/>
          </w:tcPr>
          <w:p w14:paraId="4CF5B135" w14:textId="77777777" w:rsidR="0001793A" w:rsidRPr="00FF7BA2" w:rsidRDefault="0001793A" w:rsidP="000E1B19">
            <w:pPr>
              <w:jc w:val="center"/>
              <w:rPr>
                <w:color w:val="000000"/>
                <w:sz w:val="22"/>
                <w:szCs w:val="22"/>
              </w:rPr>
            </w:pPr>
            <w:r w:rsidRPr="00FF7BA2">
              <w:rPr>
                <w:color w:val="000000"/>
                <w:sz w:val="22"/>
                <w:szCs w:val="22"/>
              </w:rPr>
              <w:t>db</w:t>
            </w:r>
          </w:p>
        </w:tc>
        <w:tc>
          <w:tcPr>
            <w:tcW w:w="1155" w:type="dxa"/>
            <w:shd w:val="clear" w:color="auto" w:fill="auto"/>
            <w:vAlign w:val="center"/>
            <w:hideMark/>
          </w:tcPr>
          <w:p w14:paraId="089C1BEB" w14:textId="77777777" w:rsidR="0001793A" w:rsidRPr="00FF7BA2" w:rsidRDefault="0001793A" w:rsidP="000E1B19">
            <w:pPr>
              <w:jc w:val="center"/>
              <w:rPr>
                <w:color w:val="000000"/>
                <w:sz w:val="22"/>
                <w:szCs w:val="22"/>
              </w:rPr>
            </w:pPr>
            <w:r w:rsidRPr="00FF7BA2">
              <w:rPr>
                <w:color w:val="000000"/>
                <w:sz w:val="22"/>
                <w:szCs w:val="22"/>
              </w:rPr>
              <w:t>8</w:t>
            </w:r>
          </w:p>
        </w:tc>
      </w:tr>
      <w:tr w:rsidR="0001793A" w:rsidRPr="00FF7BA2" w14:paraId="003F2A79" w14:textId="77777777" w:rsidTr="000E1B19">
        <w:trPr>
          <w:trHeight w:val="600"/>
        </w:trPr>
        <w:tc>
          <w:tcPr>
            <w:tcW w:w="513" w:type="dxa"/>
            <w:shd w:val="clear" w:color="auto" w:fill="auto"/>
            <w:vAlign w:val="center"/>
            <w:hideMark/>
          </w:tcPr>
          <w:p w14:paraId="401C4824" w14:textId="77777777" w:rsidR="0001793A" w:rsidRPr="00FF7BA2" w:rsidRDefault="0001793A" w:rsidP="000E1B19">
            <w:pPr>
              <w:jc w:val="center"/>
              <w:rPr>
                <w:color w:val="000000"/>
                <w:sz w:val="22"/>
                <w:szCs w:val="22"/>
              </w:rPr>
            </w:pPr>
            <w:r w:rsidRPr="00FF7BA2">
              <w:rPr>
                <w:color w:val="000000"/>
                <w:sz w:val="22"/>
                <w:szCs w:val="22"/>
              </w:rPr>
              <w:t>12.</w:t>
            </w:r>
          </w:p>
        </w:tc>
        <w:tc>
          <w:tcPr>
            <w:tcW w:w="7147" w:type="dxa"/>
            <w:shd w:val="clear" w:color="auto" w:fill="auto"/>
            <w:vAlign w:val="center"/>
            <w:hideMark/>
          </w:tcPr>
          <w:p w14:paraId="18086E6A" w14:textId="77777777" w:rsidR="0001793A" w:rsidRPr="00FF7BA2" w:rsidRDefault="0001793A" w:rsidP="000E1B19">
            <w:pPr>
              <w:rPr>
                <w:color w:val="000000"/>
                <w:sz w:val="22"/>
                <w:szCs w:val="22"/>
              </w:rPr>
            </w:pPr>
            <w:r w:rsidRPr="00FF7BA2">
              <w:rPr>
                <w:color w:val="000000"/>
                <w:sz w:val="22"/>
                <w:szCs w:val="22"/>
              </w:rPr>
              <w:t xml:space="preserve">Ének, Hangszer mikrofonok, NeumannKM184 </w:t>
            </w:r>
            <w:proofErr w:type="spellStart"/>
            <w:r w:rsidRPr="00FF7BA2">
              <w:rPr>
                <w:color w:val="000000"/>
                <w:sz w:val="22"/>
                <w:szCs w:val="22"/>
              </w:rPr>
              <w:t>mt</w:t>
            </w:r>
            <w:proofErr w:type="spellEnd"/>
            <w:r w:rsidRPr="00FF7BA2">
              <w:rPr>
                <w:color w:val="000000"/>
                <w:sz w:val="22"/>
                <w:szCs w:val="22"/>
              </w:rPr>
              <w:t xml:space="preserve"> </w:t>
            </w:r>
            <w:proofErr w:type="spellStart"/>
            <w:r w:rsidRPr="00FF7BA2">
              <w:rPr>
                <w:color w:val="000000"/>
                <w:sz w:val="22"/>
                <w:szCs w:val="22"/>
              </w:rPr>
              <w:t>stereo</w:t>
            </w:r>
            <w:proofErr w:type="spellEnd"/>
            <w:r w:rsidRPr="00FF7BA2">
              <w:rPr>
                <w:color w:val="000000"/>
                <w:sz w:val="22"/>
                <w:szCs w:val="22"/>
              </w:rPr>
              <w:t xml:space="preserve"> </w:t>
            </w:r>
            <w:proofErr w:type="spellStart"/>
            <w:r w:rsidRPr="00FF7BA2">
              <w:rPr>
                <w:color w:val="000000"/>
                <w:sz w:val="22"/>
                <w:szCs w:val="22"/>
              </w:rPr>
              <w:t>set</w:t>
            </w:r>
            <w:proofErr w:type="spellEnd"/>
            <w:r w:rsidRPr="00FF7BA2">
              <w:rPr>
                <w:color w:val="000000"/>
                <w:sz w:val="22"/>
                <w:szCs w:val="22"/>
              </w:rPr>
              <w:t xml:space="preserve"> vagy azzal egyenértékű</w:t>
            </w:r>
          </w:p>
        </w:tc>
        <w:tc>
          <w:tcPr>
            <w:tcW w:w="556" w:type="dxa"/>
            <w:shd w:val="clear" w:color="auto" w:fill="auto"/>
            <w:vAlign w:val="center"/>
            <w:hideMark/>
          </w:tcPr>
          <w:p w14:paraId="16808A1D" w14:textId="77777777" w:rsidR="0001793A" w:rsidRPr="00FF7BA2" w:rsidRDefault="0001793A" w:rsidP="000E1B19">
            <w:pPr>
              <w:jc w:val="center"/>
              <w:rPr>
                <w:color w:val="000000"/>
                <w:sz w:val="22"/>
                <w:szCs w:val="22"/>
              </w:rPr>
            </w:pPr>
            <w:r w:rsidRPr="00FF7BA2">
              <w:rPr>
                <w:color w:val="000000"/>
                <w:sz w:val="22"/>
                <w:szCs w:val="22"/>
              </w:rPr>
              <w:t>db</w:t>
            </w:r>
          </w:p>
        </w:tc>
        <w:tc>
          <w:tcPr>
            <w:tcW w:w="1155" w:type="dxa"/>
            <w:shd w:val="clear" w:color="auto" w:fill="auto"/>
            <w:vAlign w:val="center"/>
            <w:hideMark/>
          </w:tcPr>
          <w:p w14:paraId="5C3F3773" w14:textId="77777777" w:rsidR="0001793A" w:rsidRPr="00FF7BA2" w:rsidRDefault="0001793A" w:rsidP="000E1B19">
            <w:pPr>
              <w:jc w:val="center"/>
              <w:rPr>
                <w:color w:val="000000"/>
                <w:sz w:val="22"/>
                <w:szCs w:val="22"/>
              </w:rPr>
            </w:pPr>
            <w:r w:rsidRPr="00FF7BA2">
              <w:rPr>
                <w:color w:val="000000"/>
                <w:sz w:val="22"/>
                <w:szCs w:val="22"/>
              </w:rPr>
              <w:t>8</w:t>
            </w:r>
          </w:p>
        </w:tc>
      </w:tr>
      <w:tr w:rsidR="0001793A" w:rsidRPr="00FF7BA2" w14:paraId="7C651280" w14:textId="77777777" w:rsidTr="000E1B19">
        <w:trPr>
          <w:trHeight w:val="60"/>
        </w:trPr>
        <w:tc>
          <w:tcPr>
            <w:tcW w:w="513" w:type="dxa"/>
            <w:shd w:val="clear" w:color="000000" w:fill="D9D9D9"/>
            <w:vAlign w:val="center"/>
            <w:hideMark/>
          </w:tcPr>
          <w:p w14:paraId="124D0275" w14:textId="77777777" w:rsidR="0001793A" w:rsidRPr="00FF7BA2" w:rsidRDefault="0001793A" w:rsidP="000E1B19">
            <w:pPr>
              <w:jc w:val="center"/>
              <w:rPr>
                <w:color w:val="000000"/>
                <w:sz w:val="22"/>
                <w:szCs w:val="22"/>
              </w:rPr>
            </w:pPr>
            <w:r w:rsidRPr="00FF7BA2">
              <w:rPr>
                <w:color w:val="000000"/>
                <w:sz w:val="22"/>
                <w:szCs w:val="22"/>
              </w:rPr>
              <w:t> </w:t>
            </w:r>
          </w:p>
        </w:tc>
        <w:tc>
          <w:tcPr>
            <w:tcW w:w="7147" w:type="dxa"/>
            <w:shd w:val="clear" w:color="000000" w:fill="D9D9D9"/>
            <w:vAlign w:val="center"/>
            <w:hideMark/>
          </w:tcPr>
          <w:p w14:paraId="2F63F336" w14:textId="77777777" w:rsidR="0001793A" w:rsidRPr="00FF7BA2" w:rsidRDefault="0001793A" w:rsidP="000E1B19">
            <w:pPr>
              <w:rPr>
                <w:b/>
                <w:bCs/>
                <w:color w:val="000000"/>
                <w:sz w:val="22"/>
                <w:szCs w:val="22"/>
              </w:rPr>
            </w:pPr>
            <w:r w:rsidRPr="00FF7BA2">
              <w:rPr>
                <w:b/>
                <w:bCs/>
                <w:color w:val="000000"/>
                <w:sz w:val="22"/>
                <w:szCs w:val="22"/>
              </w:rPr>
              <w:t xml:space="preserve">1.5. </w:t>
            </w:r>
            <w:proofErr w:type="spellStart"/>
            <w:r w:rsidRPr="00FF7BA2">
              <w:rPr>
                <w:b/>
                <w:bCs/>
                <w:color w:val="000000"/>
                <w:sz w:val="22"/>
                <w:szCs w:val="22"/>
              </w:rPr>
              <w:t>Vezetéknélküli</w:t>
            </w:r>
            <w:proofErr w:type="spellEnd"/>
            <w:r w:rsidRPr="00FF7BA2">
              <w:rPr>
                <w:b/>
                <w:bCs/>
                <w:color w:val="000000"/>
                <w:sz w:val="22"/>
                <w:szCs w:val="22"/>
              </w:rPr>
              <w:t xml:space="preserve"> mikrofon rendszer</w:t>
            </w:r>
          </w:p>
        </w:tc>
        <w:tc>
          <w:tcPr>
            <w:tcW w:w="556" w:type="dxa"/>
            <w:shd w:val="clear" w:color="000000" w:fill="D9D9D9"/>
            <w:vAlign w:val="center"/>
            <w:hideMark/>
          </w:tcPr>
          <w:p w14:paraId="28762302" w14:textId="77777777" w:rsidR="0001793A" w:rsidRPr="00FF7BA2" w:rsidRDefault="0001793A" w:rsidP="000E1B19">
            <w:pPr>
              <w:jc w:val="center"/>
              <w:rPr>
                <w:b/>
                <w:bCs/>
                <w:color w:val="000000"/>
                <w:sz w:val="22"/>
                <w:szCs w:val="22"/>
              </w:rPr>
            </w:pPr>
            <w:proofErr w:type="spellStart"/>
            <w:r w:rsidRPr="00FF7BA2">
              <w:rPr>
                <w:b/>
                <w:bCs/>
                <w:color w:val="000000"/>
                <w:sz w:val="22"/>
                <w:szCs w:val="22"/>
              </w:rPr>
              <w:t>M.e</w:t>
            </w:r>
            <w:proofErr w:type="spellEnd"/>
            <w:r w:rsidRPr="00FF7BA2">
              <w:rPr>
                <w:b/>
                <w:bCs/>
                <w:color w:val="000000"/>
                <w:sz w:val="22"/>
                <w:szCs w:val="22"/>
              </w:rPr>
              <w:t>.</w:t>
            </w:r>
          </w:p>
        </w:tc>
        <w:tc>
          <w:tcPr>
            <w:tcW w:w="1155" w:type="dxa"/>
            <w:shd w:val="clear" w:color="000000" w:fill="D9D9D9"/>
            <w:vAlign w:val="center"/>
            <w:hideMark/>
          </w:tcPr>
          <w:p w14:paraId="5729DF37" w14:textId="77777777" w:rsidR="0001793A" w:rsidRPr="00FF7BA2" w:rsidRDefault="0001793A" w:rsidP="000E1B19">
            <w:pPr>
              <w:jc w:val="center"/>
              <w:rPr>
                <w:b/>
                <w:bCs/>
                <w:color w:val="000000"/>
                <w:sz w:val="22"/>
                <w:szCs w:val="22"/>
              </w:rPr>
            </w:pPr>
            <w:r w:rsidRPr="00FF7BA2">
              <w:rPr>
                <w:b/>
                <w:bCs/>
                <w:color w:val="000000"/>
                <w:sz w:val="22"/>
                <w:szCs w:val="22"/>
              </w:rPr>
              <w:t>Mennyiség</w:t>
            </w:r>
          </w:p>
        </w:tc>
      </w:tr>
      <w:tr w:rsidR="0001793A" w:rsidRPr="00FF7BA2" w14:paraId="725F0EBF" w14:textId="77777777" w:rsidTr="000E1B19">
        <w:trPr>
          <w:trHeight w:val="315"/>
        </w:trPr>
        <w:tc>
          <w:tcPr>
            <w:tcW w:w="513" w:type="dxa"/>
            <w:shd w:val="clear" w:color="auto" w:fill="auto"/>
            <w:vAlign w:val="center"/>
            <w:hideMark/>
          </w:tcPr>
          <w:p w14:paraId="4C83AA51" w14:textId="77777777" w:rsidR="0001793A" w:rsidRPr="00FF7BA2" w:rsidRDefault="0001793A" w:rsidP="000E1B19">
            <w:pPr>
              <w:jc w:val="center"/>
              <w:rPr>
                <w:color w:val="000000"/>
                <w:sz w:val="22"/>
                <w:szCs w:val="22"/>
              </w:rPr>
            </w:pPr>
            <w:r w:rsidRPr="00FF7BA2">
              <w:rPr>
                <w:color w:val="000000"/>
                <w:sz w:val="22"/>
                <w:szCs w:val="22"/>
              </w:rPr>
              <w:t>13.</w:t>
            </w:r>
          </w:p>
        </w:tc>
        <w:tc>
          <w:tcPr>
            <w:tcW w:w="7147" w:type="dxa"/>
            <w:shd w:val="clear" w:color="auto" w:fill="auto"/>
            <w:vAlign w:val="center"/>
            <w:hideMark/>
          </w:tcPr>
          <w:p w14:paraId="7229BBF7" w14:textId="77777777" w:rsidR="0001793A" w:rsidRPr="00FF7BA2" w:rsidRDefault="0001793A" w:rsidP="000E1B19">
            <w:pPr>
              <w:rPr>
                <w:color w:val="000000"/>
                <w:sz w:val="22"/>
                <w:szCs w:val="22"/>
              </w:rPr>
            </w:pPr>
            <w:proofErr w:type="gramStart"/>
            <w:r w:rsidRPr="00FF7BA2">
              <w:rPr>
                <w:color w:val="000000"/>
                <w:sz w:val="22"/>
                <w:szCs w:val="22"/>
              </w:rPr>
              <w:t>Zseb adó</w:t>
            </w:r>
            <w:proofErr w:type="gramEnd"/>
          </w:p>
        </w:tc>
        <w:tc>
          <w:tcPr>
            <w:tcW w:w="556" w:type="dxa"/>
            <w:shd w:val="clear" w:color="auto" w:fill="auto"/>
            <w:vAlign w:val="center"/>
            <w:hideMark/>
          </w:tcPr>
          <w:p w14:paraId="461CEB11" w14:textId="77777777" w:rsidR="0001793A" w:rsidRPr="00FF7BA2" w:rsidRDefault="0001793A" w:rsidP="000E1B19">
            <w:pPr>
              <w:jc w:val="center"/>
              <w:rPr>
                <w:color w:val="000000"/>
                <w:sz w:val="22"/>
                <w:szCs w:val="22"/>
              </w:rPr>
            </w:pPr>
            <w:r w:rsidRPr="00FF7BA2">
              <w:rPr>
                <w:color w:val="000000"/>
                <w:sz w:val="22"/>
                <w:szCs w:val="22"/>
              </w:rPr>
              <w:t>db</w:t>
            </w:r>
          </w:p>
        </w:tc>
        <w:tc>
          <w:tcPr>
            <w:tcW w:w="1155" w:type="dxa"/>
            <w:shd w:val="clear" w:color="auto" w:fill="auto"/>
            <w:vAlign w:val="center"/>
            <w:hideMark/>
          </w:tcPr>
          <w:p w14:paraId="5E72BA39" w14:textId="77777777" w:rsidR="0001793A" w:rsidRPr="00FF7BA2" w:rsidRDefault="0001793A" w:rsidP="000E1B19">
            <w:pPr>
              <w:jc w:val="center"/>
              <w:rPr>
                <w:color w:val="000000"/>
                <w:sz w:val="22"/>
                <w:szCs w:val="22"/>
              </w:rPr>
            </w:pPr>
            <w:r w:rsidRPr="00FF7BA2">
              <w:rPr>
                <w:color w:val="000000"/>
                <w:sz w:val="22"/>
                <w:szCs w:val="22"/>
              </w:rPr>
              <w:t>24</w:t>
            </w:r>
          </w:p>
        </w:tc>
      </w:tr>
      <w:tr w:rsidR="0001793A" w:rsidRPr="00FF7BA2" w14:paraId="77CFBF98" w14:textId="77777777" w:rsidTr="000E1B19">
        <w:trPr>
          <w:trHeight w:val="315"/>
        </w:trPr>
        <w:tc>
          <w:tcPr>
            <w:tcW w:w="513" w:type="dxa"/>
            <w:shd w:val="clear" w:color="auto" w:fill="auto"/>
            <w:vAlign w:val="center"/>
            <w:hideMark/>
          </w:tcPr>
          <w:p w14:paraId="43C5A0C2" w14:textId="77777777" w:rsidR="0001793A" w:rsidRPr="00FF7BA2" w:rsidRDefault="0001793A" w:rsidP="000E1B19">
            <w:pPr>
              <w:jc w:val="center"/>
              <w:rPr>
                <w:color w:val="000000"/>
                <w:sz w:val="22"/>
                <w:szCs w:val="22"/>
              </w:rPr>
            </w:pPr>
            <w:r w:rsidRPr="00FF7BA2">
              <w:rPr>
                <w:color w:val="000000"/>
                <w:sz w:val="22"/>
                <w:szCs w:val="22"/>
              </w:rPr>
              <w:t>14.</w:t>
            </w:r>
          </w:p>
        </w:tc>
        <w:tc>
          <w:tcPr>
            <w:tcW w:w="7147" w:type="dxa"/>
            <w:shd w:val="clear" w:color="auto" w:fill="auto"/>
            <w:vAlign w:val="center"/>
            <w:hideMark/>
          </w:tcPr>
          <w:p w14:paraId="0FB5178F" w14:textId="77777777" w:rsidR="0001793A" w:rsidRPr="00FF7BA2" w:rsidRDefault="0001793A" w:rsidP="000E1B19">
            <w:pPr>
              <w:rPr>
                <w:color w:val="000000"/>
                <w:sz w:val="22"/>
                <w:szCs w:val="22"/>
              </w:rPr>
            </w:pPr>
            <w:r w:rsidRPr="00FF7BA2">
              <w:rPr>
                <w:color w:val="000000"/>
                <w:sz w:val="22"/>
                <w:szCs w:val="22"/>
              </w:rPr>
              <w:t xml:space="preserve">Kézi </w:t>
            </w:r>
            <w:proofErr w:type="gramStart"/>
            <w:r w:rsidRPr="00FF7BA2">
              <w:rPr>
                <w:color w:val="000000"/>
                <w:sz w:val="22"/>
                <w:szCs w:val="22"/>
              </w:rPr>
              <w:t>mikrofon adó</w:t>
            </w:r>
            <w:proofErr w:type="gramEnd"/>
          </w:p>
        </w:tc>
        <w:tc>
          <w:tcPr>
            <w:tcW w:w="556" w:type="dxa"/>
            <w:shd w:val="clear" w:color="auto" w:fill="auto"/>
            <w:vAlign w:val="center"/>
            <w:hideMark/>
          </w:tcPr>
          <w:p w14:paraId="31557DB3" w14:textId="77777777" w:rsidR="0001793A" w:rsidRPr="00FF7BA2" w:rsidRDefault="0001793A" w:rsidP="000E1B19">
            <w:pPr>
              <w:jc w:val="center"/>
              <w:rPr>
                <w:color w:val="000000"/>
                <w:sz w:val="22"/>
                <w:szCs w:val="22"/>
              </w:rPr>
            </w:pPr>
            <w:r w:rsidRPr="00FF7BA2">
              <w:rPr>
                <w:color w:val="000000"/>
                <w:sz w:val="22"/>
                <w:szCs w:val="22"/>
              </w:rPr>
              <w:t>db</w:t>
            </w:r>
          </w:p>
        </w:tc>
        <w:tc>
          <w:tcPr>
            <w:tcW w:w="1155" w:type="dxa"/>
            <w:shd w:val="clear" w:color="auto" w:fill="auto"/>
            <w:vAlign w:val="center"/>
            <w:hideMark/>
          </w:tcPr>
          <w:p w14:paraId="37C41112" w14:textId="77777777" w:rsidR="0001793A" w:rsidRPr="00FF7BA2" w:rsidRDefault="0001793A" w:rsidP="000E1B19">
            <w:pPr>
              <w:jc w:val="center"/>
              <w:rPr>
                <w:color w:val="000000"/>
                <w:sz w:val="22"/>
                <w:szCs w:val="22"/>
              </w:rPr>
            </w:pPr>
            <w:r w:rsidRPr="00FF7BA2">
              <w:rPr>
                <w:color w:val="000000"/>
                <w:sz w:val="22"/>
                <w:szCs w:val="22"/>
              </w:rPr>
              <w:t>24</w:t>
            </w:r>
          </w:p>
        </w:tc>
      </w:tr>
      <w:tr w:rsidR="0001793A" w:rsidRPr="00FF7BA2" w14:paraId="60763B22" w14:textId="77777777" w:rsidTr="000E1B19">
        <w:trPr>
          <w:trHeight w:val="315"/>
        </w:trPr>
        <w:tc>
          <w:tcPr>
            <w:tcW w:w="513" w:type="dxa"/>
            <w:shd w:val="clear" w:color="auto" w:fill="auto"/>
            <w:vAlign w:val="center"/>
            <w:hideMark/>
          </w:tcPr>
          <w:p w14:paraId="77F6252C" w14:textId="77777777" w:rsidR="0001793A" w:rsidRPr="00FF7BA2" w:rsidRDefault="0001793A" w:rsidP="000E1B19">
            <w:pPr>
              <w:jc w:val="center"/>
              <w:rPr>
                <w:color w:val="000000"/>
                <w:sz w:val="22"/>
                <w:szCs w:val="22"/>
              </w:rPr>
            </w:pPr>
            <w:r w:rsidRPr="00FF7BA2">
              <w:rPr>
                <w:color w:val="000000"/>
                <w:sz w:val="22"/>
                <w:szCs w:val="22"/>
              </w:rPr>
              <w:t>15.</w:t>
            </w:r>
          </w:p>
        </w:tc>
        <w:tc>
          <w:tcPr>
            <w:tcW w:w="7147" w:type="dxa"/>
            <w:shd w:val="clear" w:color="auto" w:fill="auto"/>
            <w:vAlign w:val="center"/>
            <w:hideMark/>
          </w:tcPr>
          <w:p w14:paraId="38FD0C09" w14:textId="77777777" w:rsidR="0001793A" w:rsidRPr="00FF7BA2" w:rsidRDefault="0001793A" w:rsidP="000E1B19">
            <w:pPr>
              <w:rPr>
                <w:color w:val="000000"/>
                <w:sz w:val="22"/>
                <w:szCs w:val="22"/>
              </w:rPr>
            </w:pPr>
            <w:r w:rsidRPr="00FF7BA2">
              <w:rPr>
                <w:color w:val="000000"/>
                <w:sz w:val="22"/>
                <w:szCs w:val="22"/>
              </w:rPr>
              <w:t xml:space="preserve">Kézi </w:t>
            </w:r>
            <w:proofErr w:type="gramStart"/>
            <w:r w:rsidRPr="00FF7BA2">
              <w:rPr>
                <w:color w:val="000000"/>
                <w:sz w:val="22"/>
                <w:szCs w:val="22"/>
              </w:rPr>
              <w:t>mikrofon adó</w:t>
            </w:r>
            <w:proofErr w:type="gramEnd"/>
          </w:p>
        </w:tc>
        <w:tc>
          <w:tcPr>
            <w:tcW w:w="556" w:type="dxa"/>
            <w:shd w:val="clear" w:color="auto" w:fill="auto"/>
            <w:vAlign w:val="center"/>
            <w:hideMark/>
          </w:tcPr>
          <w:p w14:paraId="5EC38345" w14:textId="77777777" w:rsidR="0001793A" w:rsidRPr="00FF7BA2" w:rsidRDefault="0001793A" w:rsidP="000E1B19">
            <w:pPr>
              <w:jc w:val="center"/>
              <w:rPr>
                <w:color w:val="000000"/>
                <w:sz w:val="22"/>
                <w:szCs w:val="22"/>
              </w:rPr>
            </w:pPr>
            <w:r w:rsidRPr="00FF7BA2">
              <w:rPr>
                <w:color w:val="000000"/>
                <w:sz w:val="22"/>
                <w:szCs w:val="22"/>
              </w:rPr>
              <w:t>db</w:t>
            </w:r>
          </w:p>
        </w:tc>
        <w:tc>
          <w:tcPr>
            <w:tcW w:w="1155" w:type="dxa"/>
            <w:shd w:val="clear" w:color="auto" w:fill="auto"/>
            <w:vAlign w:val="center"/>
            <w:hideMark/>
          </w:tcPr>
          <w:p w14:paraId="0D8FCB48" w14:textId="77777777" w:rsidR="0001793A" w:rsidRPr="00FF7BA2" w:rsidRDefault="0001793A" w:rsidP="000E1B19">
            <w:pPr>
              <w:jc w:val="center"/>
              <w:rPr>
                <w:color w:val="000000"/>
                <w:sz w:val="22"/>
                <w:szCs w:val="22"/>
              </w:rPr>
            </w:pPr>
            <w:r w:rsidRPr="00FF7BA2">
              <w:rPr>
                <w:color w:val="000000"/>
                <w:sz w:val="22"/>
                <w:szCs w:val="22"/>
              </w:rPr>
              <w:t>8</w:t>
            </w:r>
          </w:p>
        </w:tc>
      </w:tr>
      <w:tr w:rsidR="0001793A" w:rsidRPr="00FF7BA2" w14:paraId="2F77D4DB" w14:textId="77777777" w:rsidTr="000E1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2C7671C" w14:textId="77777777" w:rsidR="0001793A" w:rsidRPr="00FF7BA2" w:rsidRDefault="0001793A" w:rsidP="000E1B19">
            <w:pPr>
              <w:jc w:val="center"/>
              <w:rPr>
                <w:color w:val="000000"/>
                <w:sz w:val="22"/>
                <w:szCs w:val="22"/>
              </w:rPr>
            </w:pPr>
            <w:r w:rsidRPr="00FF7BA2">
              <w:rPr>
                <w:color w:val="000000"/>
                <w:sz w:val="22"/>
                <w:szCs w:val="22"/>
              </w:rPr>
              <w:t>16.</w:t>
            </w:r>
          </w:p>
        </w:tc>
        <w:tc>
          <w:tcPr>
            <w:tcW w:w="7147" w:type="dxa"/>
            <w:tcBorders>
              <w:top w:val="nil"/>
              <w:left w:val="nil"/>
              <w:bottom w:val="single" w:sz="4" w:space="0" w:color="auto"/>
              <w:right w:val="single" w:sz="4" w:space="0" w:color="auto"/>
            </w:tcBorders>
            <w:shd w:val="clear" w:color="auto" w:fill="auto"/>
            <w:vAlign w:val="center"/>
            <w:hideMark/>
          </w:tcPr>
          <w:p w14:paraId="26CB7C42" w14:textId="77777777" w:rsidR="0001793A" w:rsidRPr="00FF7BA2" w:rsidRDefault="0001793A" w:rsidP="000E1B19">
            <w:pPr>
              <w:rPr>
                <w:color w:val="000000"/>
                <w:sz w:val="22"/>
                <w:szCs w:val="22"/>
              </w:rPr>
            </w:pPr>
            <w:r w:rsidRPr="00FF7BA2">
              <w:rPr>
                <w:color w:val="000000"/>
                <w:sz w:val="22"/>
                <w:szCs w:val="22"/>
              </w:rPr>
              <w:t xml:space="preserve">Tölthető </w:t>
            </w:r>
            <w:proofErr w:type="spellStart"/>
            <w:r w:rsidRPr="00FF7BA2">
              <w:rPr>
                <w:color w:val="000000"/>
                <w:sz w:val="22"/>
                <w:szCs w:val="22"/>
              </w:rPr>
              <w:t>Li-on</w:t>
            </w:r>
            <w:proofErr w:type="spellEnd"/>
            <w:r w:rsidRPr="00FF7BA2">
              <w:rPr>
                <w:color w:val="000000"/>
                <w:sz w:val="22"/>
                <w:szCs w:val="22"/>
              </w:rPr>
              <w:t xml:space="preserve"> telep a mikrofonokhoz és zsebadóhoz.</w:t>
            </w:r>
          </w:p>
        </w:tc>
        <w:tc>
          <w:tcPr>
            <w:tcW w:w="556" w:type="dxa"/>
            <w:tcBorders>
              <w:top w:val="nil"/>
              <w:left w:val="nil"/>
              <w:bottom w:val="single" w:sz="4" w:space="0" w:color="auto"/>
              <w:right w:val="single" w:sz="4" w:space="0" w:color="auto"/>
            </w:tcBorders>
            <w:shd w:val="clear" w:color="auto" w:fill="auto"/>
            <w:vAlign w:val="center"/>
            <w:hideMark/>
          </w:tcPr>
          <w:p w14:paraId="676AB6B5" w14:textId="77777777" w:rsidR="0001793A" w:rsidRPr="00FF7BA2" w:rsidRDefault="0001793A" w:rsidP="000E1B19">
            <w:pPr>
              <w:jc w:val="center"/>
              <w:rPr>
                <w:color w:val="000000"/>
                <w:sz w:val="22"/>
                <w:szCs w:val="22"/>
              </w:rPr>
            </w:pPr>
            <w:r w:rsidRPr="00FF7BA2">
              <w:rPr>
                <w:color w:val="000000"/>
                <w:sz w:val="22"/>
                <w:szCs w:val="22"/>
              </w:rPr>
              <w:t>db</w:t>
            </w:r>
          </w:p>
        </w:tc>
        <w:tc>
          <w:tcPr>
            <w:tcW w:w="1155" w:type="dxa"/>
            <w:tcBorders>
              <w:top w:val="nil"/>
              <w:left w:val="nil"/>
              <w:bottom w:val="single" w:sz="4" w:space="0" w:color="auto"/>
              <w:right w:val="single" w:sz="4" w:space="0" w:color="auto"/>
            </w:tcBorders>
            <w:shd w:val="clear" w:color="auto" w:fill="auto"/>
            <w:vAlign w:val="center"/>
            <w:hideMark/>
          </w:tcPr>
          <w:p w14:paraId="03F02994" w14:textId="77777777" w:rsidR="0001793A" w:rsidRPr="00FF7BA2" w:rsidRDefault="0001793A" w:rsidP="000E1B19">
            <w:pPr>
              <w:jc w:val="center"/>
              <w:rPr>
                <w:color w:val="000000"/>
                <w:sz w:val="22"/>
                <w:szCs w:val="22"/>
              </w:rPr>
            </w:pPr>
            <w:r w:rsidRPr="00FF7BA2">
              <w:rPr>
                <w:color w:val="000000"/>
                <w:sz w:val="22"/>
                <w:szCs w:val="22"/>
              </w:rPr>
              <w:t>24</w:t>
            </w:r>
          </w:p>
        </w:tc>
      </w:tr>
      <w:tr w:rsidR="0001793A" w:rsidRPr="00FF7BA2" w14:paraId="66DCFB28" w14:textId="77777777" w:rsidTr="000E1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32D90FB" w14:textId="77777777" w:rsidR="0001793A" w:rsidRPr="00FF7BA2" w:rsidRDefault="0001793A" w:rsidP="000E1B19">
            <w:pPr>
              <w:jc w:val="center"/>
              <w:rPr>
                <w:color w:val="000000"/>
                <w:sz w:val="22"/>
                <w:szCs w:val="22"/>
              </w:rPr>
            </w:pPr>
            <w:r w:rsidRPr="00FF7BA2">
              <w:rPr>
                <w:color w:val="000000"/>
                <w:sz w:val="22"/>
                <w:szCs w:val="22"/>
              </w:rPr>
              <w:t>17.</w:t>
            </w:r>
          </w:p>
        </w:tc>
        <w:tc>
          <w:tcPr>
            <w:tcW w:w="7147" w:type="dxa"/>
            <w:tcBorders>
              <w:top w:val="nil"/>
              <w:left w:val="nil"/>
              <w:bottom w:val="single" w:sz="4" w:space="0" w:color="auto"/>
              <w:right w:val="single" w:sz="4" w:space="0" w:color="auto"/>
            </w:tcBorders>
            <w:shd w:val="clear" w:color="auto" w:fill="auto"/>
            <w:vAlign w:val="center"/>
            <w:hideMark/>
          </w:tcPr>
          <w:p w14:paraId="261FA23C" w14:textId="77777777" w:rsidR="0001793A" w:rsidRPr="00FF7BA2" w:rsidRDefault="0001793A" w:rsidP="000E1B19">
            <w:pPr>
              <w:rPr>
                <w:color w:val="000000"/>
                <w:sz w:val="22"/>
                <w:szCs w:val="22"/>
              </w:rPr>
            </w:pPr>
            <w:proofErr w:type="gramStart"/>
            <w:r w:rsidRPr="00FF7BA2">
              <w:rPr>
                <w:color w:val="000000"/>
                <w:sz w:val="22"/>
                <w:szCs w:val="22"/>
              </w:rPr>
              <w:t>Telep töltő</w:t>
            </w:r>
            <w:proofErr w:type="gramEnd"/>
            <w:r w:rsidRPr="00FF7BA2">
              <w:rPr>
                <w:color w:val="000000"/>
                <w:sz w:val="22"/>
                <w:szCs w:val="22"/>
              </w:rPr>
              <w:t xml:space="preserve"> tápegységgel, telepek nélkül</w:t>
            </w:r>
          </w:p>
        </w:tc>
        <w:tc>
          <w:tcPr>
            <w:tcW w:w="556" w:type="dxa"/>
            <w:tcBorders>
              <w:top w:val="nil"/>
              <w:left w:val="nil"/>
              <w:bottom w:val="single" w:sz="4" w:space="0" w:color="auto"/>
              <w:right w:val="single" w:sz="4" w:space="0" w:color="auto"/>
            </w:tcBorders>
            <w:shd w:val="clear" w:color="auto" w:fill="auto"/>
            <w:vAlign w:val="center"/>
            <w:hideMark/>
          </w:tcPr>
          <w:p w14:paraId="269FA25A" w14:textId="77777777" w:rsidR="0001793A" w:rsidRPr="00FF7BA2" w:rsidRDefault="0001793A" w:rsidP="000E1B19">
            <w:pPr>
              <w:jc w:val="center"/>
              <w:rPr>
                <w:color w:val="000000"/>
                <w:sz w:val="22"/>
                <w:szCs w:val="22"/>
              </w:rPr>
            </w:pPr>
            <w:r w:rsidRPr="00FF7BA2">
              <w:rPr>
                <w:color w:val="000000"/>
                <w:sz w:val="22"/>
                <w:szCs w:val="22"/>
              </w:rPr>
              <w:t>db</w:t>
            </w:r>
          </w:p>
        </w:tc>
        <w:tc>
          <w:tcPr>
            <w:tcW w:w="1155" w:type="dxa"/>
            <w:tcBorders>
              <w:top w:val="nil"/>
              <w:left w:val="nil"/>
              <w:bottom w:val="single" w:sz="4" w:space="0" w:color="auto"/>
              <w:right w:val="single" w:sz="4" w:space="0" w:color="auto"/>
            </w:tcBorders>
            <w:shd w:val="clear" w:color="auto" w:fill="auto"/>
            <w:vAlign w:val="center"/>
            <w:hideMark/>
          </w:tcPr>
          <w:p w14:paraId="55242645" w14:textId="77777777" w:rsidR="0001793A" w:rsidRPr="00FF7BA2" w:rsidRDefault="0001793A" w:rsidP="000E1B19">
            <w:pPr>
              <w:jc w:val="center"/>
              <w:rPr>
                <w:color w:val="000000"/>
                <w:sz w:val="22"/>
                <w:szCs w:val="22"/>
              </w:rPr>
            </w:pPr>
            <w:r w:rsidRPr="00FF7BA2">
              <w:rPr>
                <w:color w:val="000000"/>
                <w:sz w:val="22"/>
                <w:szCs w:val="22"/>
              </w:rPr>
              <w:t>3</w:t>
            </w:r>
          </w:p>
        </w:tc>
      </w:tr>
      <w:tr w:rsidR="0001793A" w:rsidRPr="00FF7BA2" w14:paraId="68E30034" w14:textId="77777777" w:rsidTr="000E1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69C226B" w14:textId="77777777" w:rsidR="0001793A" w:rsidRPr="00FF7BA2" w:rsidRDefault="0001793A" w:rsidP="000E1B19">
            <w:pPr>
              <w:jc w:val="center"/>
              <w:rPr>
                <w:color w:val="000000"/>
                <w:sz w:val="22"/>
                <w:szCs w:val="22"/>
              </w:rPr>
            </w:pPr>
            <w:r w:rsidRPr="00FF7BA2">
              <w:rPr>
                <w:color w:val="000000"/>
                <w:sz w:val="22"/>
                <w:szCs w:val="22"/>
              </w:rPr>
              <w:lastRenderedPageBreak/>
              <w:t>18.</w:t>
            </w:r>
          </w:p>
        </w:tc>
        <w:tc>
          <w:tcPr>
            <w:tcW w:w="7147" w:type="dxa"/>
            <w:tcBorders>
              <w:top w:val="nil"/>
              <w:left w:val="nil"/>
              <w:bottom w:val="single" w:sz="4" w:space="0" w:color="auto"/>
              <w:right w:val="single" w:sz="4" w:space="0" w:color="auto"/>
            </w:tcBorders>
            <w:shd w:val="clear" w:color="auto" w:fill="auto"/>
            <w:vAlign w:val="center"/>
            <w:hideMark/>
          </w:tcPr>
          <w:p w14:paraId="6EE14A7F" w14:textId="77777777" w:rsidR="0001793A" w:rsidRPr="00FF7BA2" w:rsidRDefault="0001793A" w:rsidP="000E1B19">
            <w:pPr>
              <w:rPr>
                <w:color w:val="000000"/>
                <w:sz w:val="22"/>
                <w:szCs w:val="22"/>
              </w:rPr>
            </w:pPr>
            <w:r w:rsidRPr="00FF7BA2">
              <w:rPr>
                <w:color w:val="000000"/>
                <w:sz w:val="22"/>
                <w:szCs w:val="22"/>
              </w:rPr>
              <w:t>Csiptetős mikrofon</w:t>
            </w:r>
          </w:p>
        </w:tc>
        <w:tc>
          <w:tcPr>
            <w:tcW w:w="556" w:type="dxa"/>
            <w:tcBorders>
              <w:top w:val="nil"/>
              <w:left w:val="nil"/>
              <w:bottom w:val="single" w:sz="4" w:space="0" w:color="auto"/>
              <w:right w:val="single" w:sz="4" w:space="0" w:color="auto"/>
            </w:tcBorders>
            <w:shd w:val="clear" w:color="auto" w:fill="auto"/>
            <w:vAlign w:val="center"/>
            <w:hideMark/>
          </w:tcPr>
          <w:p w14:paraId="53F3CBFE" w14:textId="77777777" w:rsidR="0001793A" w:rsidRPr="00FF7BA2" w:rsidRDefault="0001793A" w:rsidP="000E1B19">
            <w:pPr>
              <w:jc w:val="center"/>
              <w:rPr>
                <w:color w:val="000000"/>
                <w:sz w:val="22"/>
                <w:szCs w:val="22"/>
              </w:rPr>
            </w:pPr>
            <w:r w:rsidRPr="00FF7BA2">
              <w:rPr>
                <w:color w:val="000000"/>
                <w:sz w:val="22"/>
                <w:szCs w:val="22"/>
              </w:rPr>
              <w:t>db</w:t>
            </w:r>
          </w:p>
        </w:tc>
        <w:tc>
          <w:tcPr>
            <w:tcW w:w="1155" w:type="dxa"/>
            <w:tcBorders>
              <w:top w:val="nil"/>
              <w:left w:val="nil"/>
              <w:bottom w:val="single" w:sz="4" w:space="0" w:color="auto"/>
              <w:right w:val="single" w:sz="4" w:space="0" w:color="auto"/>
            </w:tcBorders>
            <w:shd w:val="clear" w:color="auto" w:fill="auto"/>
            <w:vAlign w:val="center"/>
            <w:hideMark/>
          </w:tcPr>
          <w:p w14:paraId="4AE5B1CE" w14:textId="77777777" w:rsidR="0001793A" w:rsidRPr="00FF7BA2" w:rsidRDefault="0001793A" w:rsidP="000E1B19">
            <w:pPr>
              <w:jc w:val="center"/>
              <w:rPr>
                <w:color w:val="000000"/>
                <w:sz w:val="22"/>
                <w:szCs w:val="22"/>
              </w:rPr>
            </w:pPr>
            <w:r w:rsidRPr="00FF7BA2">
              <w:rPr>
                <w:color w:val="000000"/>
                <w:sz w:val="22"/>
                <w:szCs w:val="22"/>
              </w:rPr>
              <w:t>24</w:t>
            </w:r>
          </w:p>
        </w:tc>
      </w:tr>
      <w:tr w:rsidR="0001793A" w:rsidRPr="00FF7BA2" w14:paraId="53230DDD" w14:textId="77777777" w:rsidTr="000E1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78BB8F5" w14:textId="77777777" w:rsidR="0001793A" w:rsidRPr="00FF7BA2" w:rsidRDefault="0001793A" w:rsidP="000E1B19">
            <w:pPr>
              <w:jc w:val="center"/>
              <w:rPr>
                <w:color w:val="000000"/>
                <w:sz w:val="22"/>
                <w:szCs w:val="22"/>
              </w:rPr>
            </w:pPr>
            <w:r w:rsidRPr="00FF7BA2">
              <w:rPr>
                <w:color w:val="000000"/>
                <w:sz w:val="22"/>
                <w:szCs w:val="22"/>
              </w:rPr>
              <w:t>19.</w:t>
            </w:r>
          </w:p>
        </w:tc>
        <w:tc>
          <w:tcPr>
            <w:tcW w:w="7147" w:type="dxa"/>
            <w:tcBorders>
              <w:top w:val="nil"/>
              <w:left w:val="nil"/>
              <w:bottom w:val="single" w:sz="4" w:space="0" w:color="auto"/>
              <w:right w:val="single" w:sz="4" w:space="0" w:color="auto"/>
            </w:tcBorders>
            <w:shd w:val="clear" w:color="auto" w:fill="auto"/>
            <w:vAlign w:val="center"/>
            <w:hideMark/>
          </w:tcPr>
          <w:p w14:paraId="764388AF" w14:textId="77777777" w:rsidR="0001793A" w:rsidRPr="00FF7BA2" w:rsidRDefault="0001793A" w:rsidP="000E1B19">
            <w:pPr>
              <w:rPr>
                <w:color w:val="000000"/>
                <w:sz w:val="22"/>
                <w:szCs w:val="22"/>
              </w:rPr>
            </w:pPr>
            <w:r w:rsidRPr="00FF7BA2">
              <w:rPr>
                <w:color w:val="000000"/>
                <w:sz w:val="22"/>
                <w:szCs w:val="22"/>
              </w:rPr>
              <w:t>Fülmikrofon</w:t>
            </w:r>
          </w:p>
        </w:tc>
        <w:tc>
          <w:tcPr>
            <w:tcW w:w="556" w:type="dxa"/>
            <w:tcBorders>
              <w:top w:val="nil"/>
              <w:left w:val="nil"/>
              <w:bottom w:val="single" w:sz="4" w:space="0" w:color="auto"/>
              <w:right w:val="single" w:sz="4" w:space="0" w:color="auto"/>
            </w:tcBorders>
            <w:shd w:val="clear" w:color="auto" w:fill="auto"/>
            <w:vAlign w:val="center"/>
            <w:hideMark/>
          </w:tcPr>
          <w:p w14:paraId="17DFA12E" w14:textId="77777777" w:rsidR="0001793A" w:rsidRPr="00FF7BA2" w:rsidRDefault="0001793A" w:rsidP="000E1B19">
            <w:pPr>
              <w:jc w:val="center"/>
              <w:rPr>
                <w:color w:val="000000"/>
                <w:sz w:val="22"/>
                <w:szCs w:val="22"/>
              </w:rPr>
            </w:pPr>
            <w:r w:rsidRPr="00FF7BA2">
              <w:rPr>
                <w:color w:val="000000"/>
                <w:sz w:val="22"/>
                <w:szCs w:val="22"/>
              </w:rPr>
              <w:t>db</w:t>
            </w:r>
          </w:p>
        </w:tc>
        <w:tc>
          <w:tcPr>
            <w:tcW w:w="1155" w:type="dxa"/>
            <w:tcBorders>
              <w:top w:val="nil"/>
              <w:left w:val="nil"/>
              <w:bottom w:val="single" w:sz="4" w:space="0" w:color="auto"/>
              <w:right w:val="single" w:sz="4" w:space="0" w:color="auto"/>
            </w:tcBorders>
            <w:shd w:val="clear" w:color="auto" w:fill="auto"/>
            <w:vAlign w:val="center"/>
            <w:hideMark/>
          </w:tcPr>
          <w:p w14:paraId="79372212" w14:textId="77777777" w:rsidR="0001793A" w:rsidRPr="00FF7BA2" w:rsidRDefault="0001793A" w:rsidP="000E1B19">
            <w:pPr>
              <w:jc w:val="center"/>
              <w:rPr>
                <w:color w:val="000000"/>
                <w:sz w:val="22"/>
                <w:szCs w:val="22"/>
              </w:rPr>
            </w:pPr>
            <w:r w:rsidRPr="00FF7BA2">
              <w:rPr>
                <w:color w:val="000000"/>
                <w:sz w:val="22"/>
                <w:szCs w:val="22"/>
              </w:rPr>
              <w:t>8</w:t>
            </w:r>
          </w:p>
        </w:tc>
      </w:tr>
      <w:tr w:rsidR="0001793A" w:rsidRPr="00FF7BA2" w14:paraId="48005B89" w14:textId="77777777" w:rsidTr="000E1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2D7C4E9" w14:textId="77777777" w:rsidR="0001793A" w:rsidRPr="00FF7BA2" w:rsidRDefault="0001793A" w:rsidP="000E1B19">
            <w:pPr>
              <w:jc w:val="center"/>
              <w:rPr>
                <w:color w:val="000000"/>
                <w:sz w:val="22"/>
                <w:szCs w:val="22"/>
              </w:rPr>
            </w:pPr>
            <w:r w:rsidRPr="00FF7BA2">
              <w:rPr>
                <w:color w:val="000000"/>
                <w:sz w:val="22"/>
                <w:szCs w:val="22"/>
              </w:rPr>
              <w:t>20.</w:t>
            </w:r>
          </w:p>
        </w:tc>
        <w:tc>
          <w:tcPr>
            <w:tcW w:w="7147" w:type="dxa"/>
            <w:tcBorders>
              <w:top w:val="nil"/>
              <w:left w:val="nil"/>
              <w:bottom w:val="single" w:sz="4" w:space="0" w:color="auto"/>
              <w:right w:val="single" w:sz="4" w:space="0" w:color="auto"/>
            </w:tcBorders>
            <w:shd w:val="clear" w:color="auto" w:fill="auto"/>
            <w:vAlign w:val="center"/>
            <w:hideMark/>
          </w:tcPr>
          <w:p w14:paraId="2AA9C828" w14:textId="77777777" w:rsidR="0001793A" w:rsidRPr="00FF7BA2" w:rsidRDefault="0001793A" w:rsidP="000E1B19">
            <w:pPr>
              <w:rPr>
                <w:color w:val="000000"/>
                <w:sz w:val="22"/>
                <w:szCs w:val="22"/>
              </w:rPr>
            </w:pPr>
            <w:r w:rsidRPr="00FF7BA2">
              <w:rPr>
                <w:color w:val="000000"/>
                <w:sz w:val="22"/>
                <w:szCs w:val="22"/>
              </w:rPr>
              <w:t>Antenna jel elosztó</w:t>
            </w:r>
          </w:p>
        </w:tc>
        <w:tc>
          <w:tcPr>
            <w:tcW w:w="556" w:type="dxa"/>
            <w:tcBorders>
              <w:top w:val="nil"/>
              <w:left w:val="nil"/>
              <w:bottom w:val="single" w:sz="4" w:space="0" w:color="auto"/>
              <w:right w:val="single" w:sz="4" w:space="0" w:color="auto"/>
            </w:tcBorders>
            <w:shd w:val="clear" w:color="auto" w:fill="auto"/>
            <w:vAlign w:val="center"/>
            <w:hideMark/>
          </w:tcPr>
          <w:p w14:paraId="4E707223" w14:textId="77777777" w:rsidR="0001793A" w:rsidRPr="00FF7BA2" w:rsidRDefault="0001793A" w:rsidP="000E1B19">
            <w:pPr>
              <w:jc w:val="center"/>
              <w:rPr>
                <w:color w:val="000000"/>
                <w:sz w:val="22"/>
                <w:szCs w:val="22"/>
              </w:rPr>
            </w:pPr>
            <w:r w:rsidRPr="00FF7BA2">
              <w:rPr>
                <w:color w:val="000000"/>
                <w:sz w:val="22"/>
                <w:szCs w:val="22"/>
              </w:rPr>
              <w:t>db</w:t>
            </w:r>
          </w:p>
        </w:tc>
        <w:tc>
          <w:tcPr>
            <w:tcW w:w="1155" w:type="dxa"/>
            <w:tcBorders>
              <w:top w:val="nil"/>
              <w:left w:val="nil"/>
              <w:bottom w:val="single" w:sz="4" w:space="0" w:color="auto"/>
              <w:right w:val="single" w:sz="4" w:space="0" w:color="auto"/>
            </w:tcBorders>
            <w:shd w:val="clear" w:color="auto" w:fill="auto"/>
            <w:vAlign w:val="center"/>
            <w:hideMark/>
          </w:tcPr>
          <w:p w14:paraId="4AD77DC2" w14:textId="77777777" w:rsidR="0001793A" w:rsidRPr="00FF7BA2" w:rsidRDefault="0001793A" w:rsidP="000E1B19">
            <w:pPr>
              <w:jc w:val="center"/>
              <w:rPr>
                <w:color w:val="000000"/>
                <w:sz w:val="22"/>
                <w:szCs w:val="22"/>
              </w:rPr>
            </w:pPr>
            <w:r w:rsidRPr="00FF7BA2">
              <w:rPr>
                <w:color w:val="000000"/>
                <w:sz w:val="22"/>
                <w:szCs w:val="22"/>
              </w:rPr>
              <w:t>1</w:t>
            </w:r>
          </w:p>
        </w:tc>
      </w:tr>
      <w:tr w:rsidR="0001793A" w:rsidRPr="00FF7BA2" w14:paraId="4B881E3A" w14:textId="77777777" w:rsidTr="000E1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0C46B5D" w14:textId="77777777" w:rsidR="0001793A" w:rsidRPr="00FF7BA2" w:rsidRDefault="0001793A" w:rsidP="000E1B19">
            <w:pPr>
              <w:jc w:val="center"/>
              <w:rPr>
                <w:color w:val="000000"/>
                <w:sz w:val="22"/>
                <w:szCs w:val="22"/>
              </w:rPr>
            </w:pPr>
            <w:r w:rsidRPr="00FF7BA2">
              <w:rPr>
                <w:color w:val="000000"/>
                <w:sz w:val="22"/>
                <w:szCs w:val="22"/>
              </w:rPr>
              <w:t>21.</w:t>
            </w:r>
          </w:p>
        </w:tc>
        <w:tc>
          <w:tcPr>
            <w:tcW w:w="7147" w:type="dxa"/>
            <w:tcBorders>
              <w:top w:val="nil"/>
              <w:left w:val="nil"/>
              <w:bottom w:val="single" w:sz="4" w:space="0" w:color="auto"/>
              <w:right w:val="single" w:sz="4" w:space="0" w:color="auto"/>
            </w:tcBorders>
            <w:shd w:val="clear" w:color="auto" w:fill="auto"/>
            <w:vAlign w:val="center"/>
            <w:hideMark/>
          </w:tcPr>
          <w:p w14:paraId="1A57AB66" w14:textId="77777777" w:rsidR="0001793A" w:rsidRPr="00FF7BA2" w:rsidRDefault="0001793A" w:rsidP="000E1B19">
            <w:pPr>
              <w:rPr>
                <w:color w:val="000000"/>
                <w:sz w:val="22"/>
                <w:szCs w:val="22"/>
              </w:rPr>
            </w:pPr>
            <w:r w:rsidRPr="00FF7BA2">
              <w:rPr>
                <w:color w:val="000000"/>
                <w:sz w:val="22"/>
                <w:szCs w:val="22"/>
              </w:rPr>
              <w:t xml:space="preserve">Szélessávú </w:t>
            </w:r>
            <w:proofErr w:type="spellStart"/>
            <w:r w:rsidRPr="00FF7BA2">
              <w:rPr>
                <w:color w:val="000000"/>
                <w:sz w:val="22"/>
                <w:szCs w:val="22"/>
              </w:rPr>
              <w:t>helikális</w:t>
            </w:r>
            <w:proofErr w:type="spellEnd"/>
            <w:r w:rsidRPr="00FF7BA2">
              <w:rPr>
                <w:color w:val="000000"/>
                <w:sz w:val="22"/>
                <w:szCs w:val="22"/>
              </w:rPr>
              <w:t xml:space="preserve"> UHF antenna (480-900 MHz) </w:t>
            </w:r>
          </w:p>
        </w:tc>
        <w:tc>
          <w:tcPr>
            <w:tcW w:w="556" w:type="dxa"/>
            <w:tcBorders>
              <w:top w:val="nil"/>
              <w:left w:val="nil"/>
              <w:bottom w:val="single" w:sz="4" w:space="0" w:color="auto"/>
              <w:right w:val="single" w:sz="4" w:space="0" w:color="auto"/>
            </w:tcBorders>
            <w:shd w:val="clear" w:color="auto" w:fill="auto"/>
            <w:vAlign w:val="center"/>
            <w:hideMark/>
          </w:tcPr>
          <w:p w14:paraId="30572F03" w14:textId="77777777" w:rsidR="0001793A" w:rsidRPr="00FF7BA2" w:rsidRDefault="0001793A" w:rsidP="000E1B19">
            <w:pPr>
              <w:jc w:val="center"/>
              <w:rPr>
                <w:color w:val="000000"/>
                <w:sz w:val="22"/>
                <w:szCs w:val="22"/>
              </w:rPr>
            </w:pPr>
            <w:r w:rsidRPr="00FF7BA2">
              <w:rPr>
                <w:color w:val="000000"/>
                <w:sz w:val="22"/>
                <w:szCs w:val="22"/>
              </w:rPr>
              <w:t>db</w:t>
            </w:r>
          </w:p>
        </w:tc>
        <w:tc>
          <w:tcPr>
            <w:tcW w:w="1155" w:type="dxa"/>
            <w:tcBorders>
              <w:top w:val="nil"/>
              <w:left w:val="nil"/>
              <w:bottom w:val="single" w:sz="4" w:space="0" w:color="auto"/>
              <w:right w:val="single" w:sz="4" w:space="0" w:color="auto"/>
            </w:tcBorders>
            <w:shd w:val="clear" w:color="auto" w:fill="auto"/>
            <w:vAlign w:val="center"/>
            <w:hideMark/>
          </w:tcPr>
          <w:p w14:paraId="1BB36075" w14:textId="77777777" w:rsidR="0001793A" w:rsidRPr="00FF7BA2" w:rsidRDefault="0001793A" w:rsidP="000E1B19">
            <w:pPr>
              <w:jc w:val="center"/>
              <w:rPr>
                <w:color w:val="000000"/>
                <w:sz w:val="22"/>
                <w:szCs w:val="22"/>
              </w:rPr>
            </w:pPr>
            <w:r w:rsidRPr="00FF7BA2">
              <w:rPr>
                <w:color w:val="000000"/>
                <w:sz w:val="22"/>
                <w:szCs w:val="22"/>
              </w:rPr>
              <w:t>2</w:t>
            </w:r>
          </w:p>
        </w:tc>
      </w:tr>
      <w:tr w:rsidR="0001793A" w:rsidRPr="00FF7BA2" w14:paraId="7A800791" w14:textId="77777777" w:rsidTr="000E1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3FFC79FA" w14:textId="77777777" w:rsidR="0001793A" w:rsidRPr="00FF7BA2" w:rsidRDefault="0001793A" w:rsidP="000E1B19">
            <w:pPr>
              <w:jc w:val="center"/>
              <w:rPr>
                <w:color w:val="000000"/>
                <w:sz w:val="22"/>
                <w:szCs w:val="22"/>
              </w:rPr>
            </w:pPr>
            <w:r w:rsidRPr="00FF7BA2">
              <w:rPr>
                <w:color w:val="000000"/>
                <w:sz w:val="22"/>
                <w:szCs w:val="22"/>
              </w:rPr>
              <w:t>22.</w:t>
            </w:r>
          </w:p>
        </w:tc>
        <w:tc>
          <w:tcPr>
            <w:tcW w:w="7147" w:type="dxa"/>
            <w:tcBorders>
              <w:top w:val="nil"/>
              <w:left w:val="nil"/>
              <w:bottom w:val="single" w:sz="4" w:space="0" w:color="auto"/>
              <w:right w:val="single" w:sz="4" w:space="0" w:color="auto"/>
            </w:tcBorders>
            <w:shd w:val="clear" w:color="auto" w:fill="auto"/>
            <w:vAlign w:val="center"/>
            <w:hideMark/>
          </w:tcPr>
          <w:p w14:paraId="53E03CAB" w14:textId="77777777" w:rsidR="0001793A" w:rsidRPr="00FF7BA2" w:rsidRDefault="0001793A" w:rsidP="000E1B19">
            <w:pPr>
              <w:rPr>
                <w:color w:val="000000"/>
                <w:sz w:val="22"/>
                <w:szCs w:val="22"/>
              </w:rPr>
            </w:pPr>
            <w:r w:rsidRPr="00FF7BA2">
              <w:rPr>
                <w:color w:val="000000"/>
                <w:sz w:val="22"/>
                <w:szCs w:val="22"/>
              </w:rPr>
              <w:t>Irányított vevő antenna (470-790 MHz)</w:t>
            </w:r>
          </w:p>
        </w:tc>
        <w:tc>
          <w:tcPr>
            <w:tcW w:w="556" w:type="dxa"/>
            <w:tcBorders>
              <w:top w:val="nil"/>
              <w:left w:val="nil"/>
              <w:bottom w:val="single" w:sz="4" w:space="0" w:color="auto"/>
              <w:right w:val="single" w:sz="4" w:space="0" w:color="auto"/>
            </w:tcBorders>
            <w:shd w:val="clear" w:color="auto" w:fill="auto"/>
            <w:vAlign w:val="center"/>
            <w:hideMark/>
          </w:tcPr>
          <w:p w14:paraId="5C844596" w14:textId="77777777" w:rsidR="0001793A" w:rsidRPr="00FF7BA2" w:rsidRDefault="0001793A" w:rsidP="000E1B19">
            <w:pPr>
              <w:jc w:val="center"/>
              <w:rPr>
                <w:color w:val="000000"/>
                <w:sz w:val="22"/>
                <w:szCs w:val="22"/>
              </w:rPr>
            </w:pPr>
            <w:r w:rsidRPr="00FF7BA2">
              <w:rPr>
                <w:color w:val="000000"/>
                <w:sz w:val="22"/>
                <w:szCs w:val="22"/>
              </w:rPr>
              <w:t>db</w:t>
            </w:r>
          </w:p>
        </w:tc>
        <w:tc>
          <w:tcPr>
            <w:tcW w:w="1155" w:type="dxa"/>
            <w:tcBorders>
              <w:top w:val="nil"/>
              <w:left w:val="nil"/>
              <w:bottom w:val="single" w:sz="4" w:space="0" w:color="auto"/>
              <w:right w:val="single" w:sz="4" w:space="0" w:color="auto"/>
            </w:tcBorders>
            <w:shd w:val="clear" w:color="auto" w:fill="auto"/>
            <w:vAlign w:val="center"/>
            <w:hideMark/>
          </w:tcPr>
          <w:p w14:paraId="596E60AF" w14:textId="77777777" w:rsidR="0001793A" w:rsidRPr="00FF7BA2" w:rsidRDefault="0001793A" w:rsidP="000E1B19">
            <w:pPr>
              <w:jc w:val="center"/>
              <w:rPr>
                <w:color w:val="000000"/>
                <w:sz w:val="22"/>
                <w:szCs w:val="22"/>
              </w:rPr>
            </w:pPr>
            <w:r w:rsidRPr="00FF7BA2">
              <w:rPr>
                <w:color w:val="000000"/>
                <w:sz w:val="22"/>
                <w:szCs w:val="22"/>
              </w:rPr>
              <w:t>4</w:t>
            </w:r>
          </w:p>
        </w:tc>
      </w:tr>
      <w:tr w:rsidR="0001793A" w:rsidRPr="00FF7BA2" w14:paraId="2F5EC42D" w14:textId="77777777" w:rsidTr="000E1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1CAF3865" w14:textId="77777777" w:rsidR="0001793A" w:rsidRPr="00FF7BA2" w:rsidRDefault="0001793A" w:rsidP="000E1B19">
            <w:pPr>
              <w:jc w:val="center"/>
              <w:rPr>
                <w:color w:val="000000"/>
                <w:sz w:val="22"/>
                <w:szCs w:val="22"/>
              </w:rPr>
            </w:pPr>
            <w:r w:rsidRPr="00FF7BA2">
              <w:rPr>
                <w:color w:val="000000"/>
                <w:sz w:val="22"/>
                <w:szCs w:val="22"/>
              </w:rPr>
              <w:t>23.</w:t>
            </w:r>
          </w:p>
        </w:tc>
        <w:tc>
          <w:tcPr>
            <w:tcW w:w="7147" w:type="dxa"/>
            <w:tcBorders>
              <w:top w:val="nil"/>
              <w:left w:val="nil"/>
              <w:bottom w:val="single" w:sz="4" w:space="0" w:color="auto"/>
              <w:right w:val="single" w:sz="4" w:space="0" w:color="auto"/>
            </w:tcBorders>
            <w:shd w:val="clear" w:color="auto" w:fill="auto"/>
            <w:vAlign w:val="center"/>
            <w:hideMark/>
          </w:tcPr>
          <w:p w14:paraId="091331C4" w14:textId="77777777" w:rsidR="0001793A" w:rsidRPr="00FF7BA2" w:rsidRDefault="0001793A" w:rsidP="000E1B19">
            <w:pPr>
              <w:rPr>
                <w:color w:val="000000"/>
                <w:sz w:val="22"/>
                <w:szCs w:val="22"/>
              </w:rPr>
            </w:pPr>
            <w:proofErr w:type="spellStart"/>
            <w:r w:rsidRPr="00FF7BA2">
              <w:rPr>
                <w:color w:val="000000"/>
                <w:sz w:val="22"/>
                <w:szCs w:val="22"/>
              </w:rPr>
              <w:t>Wireless</w:t>
            </w:r>
            <w:proofErr w:type="spellEnd"/>
            <w:r w:rsidRPr="00FF7BA2">
              <w:rPr>
                <w:color w:val="000000"/>
                <w:sz w:val="22"/>
                <w:szCs w:val="22"/>
              </w:rPr>
              <w:t xml:space="preserve"> </w:t>
            </w:r>
            <w:proofErr w:type="spellStart"/>
            <w:r w:rsidRPr="00FF7BA2">
              <w:rPr>
                <w:color w:val="000000"/>
                <w:sz w:val="22"/>
                <w:szCs w:val="22"/>
              </w:rPr>
              <w:t>Spectrum</w:t>
            </w:r>
            <w:proofErr w:type="spellEnd"/>
            <w:r w:rsidRPr="00FF7BA2">
              <w:rPr>
                <w:color w:val="000000"/>
                <w:sz w:val="22"/>
                <w:szCs w:val="22"/>
              </w:rPr>
              <w:t xml:space="preserve"> </w:t>
            </w:r>
            <w:proofErr w:type="spellStart"/>
            <w:r w:rsidRPr="00FF7BA2">
              <w:rPr>
                <w:color w:val="000000"/>
                <w:sz w:val="22"/>
                <w:szCs w:val="22"/>
              </w:rPr>
              <w:t>manager</w:t>
            </w:r>
            <w:proofErr w:type="spellEnd"/>
          </w:p>
        </w:tc>
        <w:tc>
          <w:tcPr>
            <w:tcW w:w="556" w:type="dxa"/>
            <w:tcBorders>
              <w:top w:val="nil"/>
              <w:left w:val="nil"/>
              <w:bottom w:val="single" w:sz="4" w:space="0" w:color="auto"/>
              <w:right w:val="single" w:sz="4" w:space="0" w:color="auto"/>
            </w:tcBorders>
            <w:shd w:val="clear" w:color="auto" w:fill="auto"/>
            <w:vAlign w:val="center"/>
            <w:hideMark/>
          </w:tcPr>
          <w:p w14:paraId="4068F316" w14:textId="77777777" w:rsidR="0001793A" w:rsidRPr="00FF7BA2" w:rsidRDefault="0001793A" w:rsidP="000E1B19">
            <w:pPr>
              <w:jc w:val="center"/>
              <w:rPr>
                <w:color w:val="000000"/>
                <w:sz w:val="22"/>
                <w:szCs w:val="22"/>
              </w:rPr>
            </w:pPr>
            <w:r w:rsidRPr="00FF7BA2">
              <w:rPr>
                <w:color w:val="000000"/>
                <w:sz w:val="22"/>
                <w:szCs w:val="22"/>
              </w:rPr>
              <w:t>db</w:t>
            </w:r>
          </w:p>
        </w:tc>
        <w:tc>
          <w:tcPr>
            <w:tcW w:w="1155" w:type="dxa"/>
            <w:tcBorders>
              <w:top w:val="nil"/>
              <w:left w:val="nil"/>
              <w:bottom w:val="single" w:sz="4" w:space="0" w:color="auto"/>
              <w:right w:val="single" w:sz="4" w:space="0" w:color="auto"/>
            </w:tcBorders>
            <w:shd w:val="clear" w:color="auto" w:fill="auto"/>
            <w:vAlign w:val="center"/>
            <w:hideMark/>
          </w:tcPr>
          <w:p w14:paraId="15426664" w14:textId="77777777" w:rsidR="0001793A" w:rsidRPr="00FF7BA2" w:rsidRDefault="0001793A" w:rsidP="000E1B19">
            <w:pPr>
              <w:jc w:val="center"/>
              <w:rPr>
                <w:color w:val="000000"/>
                <w:sz w:val="22"/>
                <w:szCs w:val="22"/>
              </w:rPr>
            </w:pPr>
            <w:r w:rsidRPr="00FF7BA2">
              <w:rPr>
                <w:color w:val="000000"/>
                <w:sz w:val="22"/>
                <w:szCs w:val="22"/>
              </w:rPr>
              <w:t>1</w:t>
            </w:r>
          </w:p>
        </w:tc>
      </w:tr>
      <w:tr w:rsidR="0001793A" w:rsidRPr="00FF7BA2" w14:paraId="256D2BC4" w14:textId="77777777" w:rsidTr="000E1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198AE83" w14:textId="77777777" w:rsidR="0001793A" w:rsidRPr="00FF7BA2" w:rsidRDefault="0001793A" w:rsidP="000E1B19">
            <w:pPr>
              <w:jc w:val="center"/>
              <w:rPr>
                <w:color w:val="000000"/>
                <w:sz w:val="22"/>
                <w:szCs w:val="22"/>
              </w:rPr>
            </w:pPr>
            <w:r w:rsidRPr="00FF7BA2">
              <w:rPr>
                <w:color w:val="000000"/>
                <w:sz w:val="22"/>
                <w:szCs w:val="22"/>
              </w:rPr>
              <w:t>24.</w:t>
            </w:r>
          </w:p>
        </w:tc>
        <w:tc>
          <w:tcPr>
            <w:tcW w:w="7147" w:type="dxa"/>
            <w:tcBorders>
              <w:top w:val="nil"/>
              <w:left w:val="nil"/>
              <w:bottom w:val="single" w:sz="4" w:space="0" w:color="auto"/>
              <w:right w:val="single" w:sz="4" w:space="0" w:color="auto"/>
            </w:tcBorders>
            <w:shd w:val="clear" w:color="auto" w:fill="auto"/>
            <w:vAlign w:val="center"/>
            <w:hideMark/>
          </w:tcPr>
          <w:p w14:paraId="396BD253" w14:textId="77777777" w:rsidR="0001793A" w:rsidRPr="00FF7BA2" w:rsidRDefault="0001793A" w:rsidP="000E1B19">
            <w:pPr>
              <w:rPr>
                <w:color w:val="000000"/>
                <w:sz w:val="22"/>
                <w:szCs w:val="22"/>
              </w:rPr>
            </w:pPr>
            <w:r w:rsidRPr="00FF7BA2">
              <w:rPr>
                <w:color w:val="000000"/>
                <w:sz w:val="22"/>
                <w:szCs w:val="22"/>
              </w:rPr>
              <w:t>Vezeték</w:t>
            </w:r>
            <w:r>
              <w:rPr>
                <w:color w:val="000000"/>
                <w:sz w:val="22"/>
                <w:szCs w:val="22"/>
              </w:rPr>
              <w:t xml:space="preserve"> </w:t>
            </w:r>
            <w:r w:rsidRPr="00FF7BA2">
              <w:rPr>
                <w:color w:val="000000"/>
                <w:sz w:val="22"/>
                <w:szCs w:val="22"/>
              </w:rPr>
              <w:t xml:space="preserve">nélküli személyi monitor </w:t>
            </w:r>
            <w:proofErr w:type="gramStart"/>
            <w:r w:rsidRPr="00FF7BA2">
              <w:rPr>
                <w:color w:val="000000"/>
                <w:sz w:val="22"/>
                <w:szCs w:val="22"/>
              </w:rPr>
              <w:t>rendszer adó</w:t>
            </w:r>
            <w:proofErr w:type="gramEnd"/>
          </w:p>
        </w:tc>
        <w:tc>
          <w:tcPr>
            <w:tcW w:w="556" w:type="dxa"/>
            <w:tcBorders>
              <w:top w:val="nil"/>
              <w:left w:val="nil"/>
              <w:bottom w:val="single" w:sz="4" w:space="0" w:color="auto"/>
              <w:right w:val="single" w:sz="4" w:space="0" w:color="auto"/>
            </w:tcBorders>
            <w:shd w:val="clear" w:color="auto" w:fill="auto"/>
            <w:vAlign w:val="center"/>
            <w:hideMark/>
          </w:tcPr>
          <w:p w14:paraId="787081DB" w14:textId="77777777" w:rsidR="0001793A" w:rsidRPr="00FF7BA2" w:rsidRDefault="0001793A" w:rsidP="000E1B19">
            <w:pPr>
              <w:jc w:val="center"/>
              <w:rPr>
                <w:color w:val="000000"/>
                <w:sz w:val="22"/>
                <w:szCs w:val="22"/>
              </w:rPr>
            </w:pPr>
            <w:r w:rsidRPr="00FF7BA2">
              <w:rPr>
                <w:color w:val="000000"/>
                <w:sz w:val="22"/>
                <w:szCs w:val="22"/>
              </w:rPr>
              <w:t>db</w:t>
            </w:r>
          </w:p>
        </w:tc>
        <w:tc>
          <w:tcPr>
            <w:tcW w:w="1155" w:type="dxa"/>
            <w:tcBorders>
              <w:top w:val="nil"/>
              <w:left w:val="nil"/>
              <w:bottom w:val="single" w:sz="4" w:space="0" w:color="auto"/>
              <w:right w:val="single" w:sz="4" w:space="0" w:color="auto"/>
            </w:tcBorders>
            <w:shd w:val="clear" w:color="auto" w:fill="auto"/>
            <w:vAlign w:val="center"/>
            <w:hideMark/>
          </w:tcPr>
          <w:p w14:paraId="0F32A83F" w14:textId="77777777" w:rsidR="0001793A" w:rsidRPr="00FF7BA2" w:rsidRDefault="0001793A" w:rsidP="000E1B19">
            <w:pPr>
              <w:jc w:val="center"/>
              <w:rPr>
                <w:color w:val="000000"/>
                <w:sz w:val="22"/>
                <w:szCs w:val="22"/>
              </w:rPr>
            </w:pPr>
            <w:r w:rsidRPr="00FF7BA2">
              <w:rPr>
                <w:color w:val="000000"/>
                <w:sz w:val="22"/>
                <w:szCs w:val="22"/>
              </w:rPr>
              <w:t>6</w:t>
            </w:r>
          </w:p>
        </w:tc>
      </w:tr>
      <w:tr w:rsidR="0001793A" w:rsidRPr="00FF7BA2" w14:paraId="31063BDA" w14:textId="77777777" w:rsidTr="000E1B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834BE7D" w14:textId="77777777" w:rsidR="0001793A" w:rsidRPr="00FF7BA2" w:rsidRDefault="0001793A" w:rsidP="000E1B19">
            <w:pPr>
              <w:jc w:val="center"/>
              <w:rPr>
                <w:color w:val="000000"/>
                <w:sz w:val="22"/>
                <w:szCs w:val="22"/>
              </w:rPr>
            </w:pPr>
            <w:r w:rsidRPr="00FF7BA2">
              <w:rPr>
                <w:color w:val="000000"/>
                <w:sz w:val="22"/>
                <w:szCs w:val="22"/>
              </w:rPr>
              <w:t>25</w:t>
            </w:r>
          </w:p>
        </w:tc>
        <w:tc>
          <w:tcPr>
            <w:tcW w:w="7147" w:type="dxa"/>
            <w:tcBorders>
              <w:top w:val="nil"/>
              <w:left w:val="nil"/>
              <w:bottom w:val="single" w:sz="4" w:space="0" w:color="auto"/>
              <w:right w:val="single" w:sz="4" w:space="0" w:color="auto"/>
            </w:tcBorders>
            <w:shd w:val="clear" w:color="auto" w:fill="auto"/>
            <w:vAlign w:val="center"/>
            <w:hideMark/>
          </w:tcPr>
          <w:p w14:paraId="4A7CBBC5" w14:textId="77777777" w:rsidR="0001793A" w:rsidRPr="00FF7BA2" w:rsidRDefault="0001793A" w:rsidP="000E1B19">
            <w:pPr>
              <w:rPr>
                <w:color w:val="000000"/>
                <w:sz w:val="22"/>
                <w:szCs w:val="22"/>
              </w:rPr>
            </w:pPr>
            <w:r w:rsidRPr="00FF7BA2">
              <w:rPr>
                <w:color w:val="000000"/>
                <w:sz w:val="22"/>
                <w:szCs w:val="22"/>
              </w:rPr>
              <w:t>Vezeték</w:t>
            </w:r>
            <w:r>
              <w:rPr>
                <w:color w:val="000000"/>
                <w:sz w:val="22"/>
                <w:szCs w:val="22"/>
              </w:rPr>
              <w:t xml:space="preserve"> </w:t>
            </w:r>
            <w:r w:rsidRPr="00FF7BA2">
              <w:rPr>
                <w:color w:val="000000"/>
                <w:sz w:val="22"/>
                <w:szCs w:val="22"/>
              </w:rPr>
              <w:t xml:space="preserve">nélküli személyi monitor </w:t>
            </w:r>
            <w:proofErr w:type="gramStart"/>
            <w:r w:rsidRPr="00FF7BA2">
              <w:rPr>
                <w:color w:val="000000"/>
                <w:sz w:val="22"/>
                <w:szCs w:val="22"/>
              </w:rPr>
              <w:t>rendszer vevő</w:t>
            </w:r>
            <w:proofErr w:type="gramEnd"/>
          </w:p>
        </w:tc>
        <w:tc>
          <w:tcPr>
            <w:tcW w:w="556" w:type="dxa"/>
            <w:tcBorders>
              <w:top w:val="nil"/>
              <w:left w:val="nil"/>
              <w:bottom w:val="single" w:sz="4" w:space="0" w:color="auto"/>
              <w:right w:val="single" w:sz="4" w:space="0" w:color="auto"/>
            </w:tcBorders>
            <w:shd w:val="clear" w:color="auto" w:fill="auto"/>
            <w:vAlign w:val="center"/>
            <w:hideMark/>
          </w:tcPr>
          <w:p w14:paraId="2E3C3FCC" w14:textId="77777777" w:rsidR="0001793A" w:rsidRPr="00FF7BA2" w:rsidRDefault="0001793A" w:rsidP="000E1B19">
            <w:pPr>
              <w:jc w:val="center"/>
              <w:rPr>
                <w:color w:val="000000"/>
                <w:sz w:val="22"/>
                <w:szCs w:val="22"/>
              </w:rPr>
            </w:pPr>
            <w:r w:rsidRPr="00FF7BA2">
              <w:rPr>
                <w:color w:val="000000"/>
                <w:sz w:val="22"/>
                <w:szCs w:val="22"/>
              </w:rPr>
              <w:t>db</w:t>
            </w:r>
          </w:p>
        </w:tc>
        <w:tc>
          <w:tcPr>
            <w:tcW w:w="1155" w:type="dxa"/>
            <w:tcBorders>
              <w:top w:val="nil"/>
              <w:left w:val="nil"/>
              <w:bottom w:val="single" w:sz="4" w:space="0" w:color="auto"/>
              <w:right w:val="single" w:sz="4" w:space="0" w:color="auto"/>
            </w:tcBorders>
            <w:shd w:val="clear" w:color="auto" w:fill="auto"/>
            <w:vAlign w:val="center"/>
            <w:hideMark/>
          </w:tcPr>
          <w:p w14:paraId="586836AC" w14:textId="77777777" w:rsidR="0001793A" w:rsidRPr="00FF7BA2" w:rsidRDefault="0001793A" w:rsidP="000E1B19">
            <w:pPr>
              <w:jc w:val="center"/>
              <w:rPr>
                <w:color w:val="000000"/>
                <w:sz w:val="22"/>
                <w:szCs w:val="22"/>
              </w:rPr>
            </w:pPr>
            <w:r w:rsidRPr="00FF7BA2">
              <w:rPr>
                <w:color w:val="000000"/>
                <w:sz w:val="22"/>
                <w:szCs w:val="22"/>
              </w:rPr>
              <w:t>12</w:t>
            </w:r>
          </w:p>
        </w:tc>
      </w:tr>
    </w:tbl>
    <w:p w14:paraId="5732EC17" w14:textId="77777777" w:rsidR="0001793A" w:rsidRDefault="0001793A" w:rsidP="0001793A">
      <w:pPr>
        <w:pStyle w:val="Standard0"/>
        <w:ind w:left="426"/>
        <w:jc w:val="both"/>
        <w:rPr>
          <w:rFonts w:ascii="Times New Roman" w:hAnsi="Times New Roman" w:cs="Times New Roman"/>
          <w:color w:val="FF0000"/>
          <w:sz w:val="24"/>
          <w:szCs w:val="24"/>
        </w:rPr>
      </w:pPr>
    </w:p>
    <w:p w14:paraId="57981CA6" w14:textId="77777777" w:rsidR="0001793A" w:rsidRPr="002D2B35" w:rsidRDefault="0001793A" w:rsidP="0001793A">
      <w:pPr>
        <w:pStyle w:val="stlusbal095cm0"/>
        <w:ind w:left="0" w:firstLine="539"/>
      </w:pPr>
      <w:r w:rsidRPr="002D2B35">
        <w:t>A megjelölt darabsz</w:t>
      </w:r>
      <w:r>
        <w:t>ámokból -30% eltérés lehetséges a rendelkezésre álló pénzügyi fedezet függvényében.</w:t>
      </w:r>
    </w:p>
    <w:p w14:paraId="018FF489" w14:textId="77777777" w:rsidR="0001793A" w:rsidRDefault="0001793A" w:rsidP="0001793A">
      <w:pPr>
        <w:pStyle w:val="stlusbal095cm0"/>
        <w:ind w:left="0" w:firstLine="539"/>
      </w:pPr>
      <w:r>
        <w:t xml:space="preserve">A részajánlati körön belül az </w:t>
      </w:r>
      <w:proofErr w:type="gramStart"/>
      <w:r>
        <w:t>eszközöknek</w:t>
      </w:r>
      <w:proofErr w:type="gramEnd"/>
      <w:r>
        <w:t xml:space="preserve"> kompatibilisnek szükséges lenniük egymással!</w:t>
      </w:r>
    </w:p>
    <w:p w14:paraId="0AA4D249" w14:textId="77777777" w:rsidR="0001793A" w:rsidRDefault="0001793A" w:rsidP="0001793A">
      <w:pPr>
        <w:pStyle w:val="stlusbal095cm0"/>
        <w:ind w:left="0" w:firstLine="539"/>
      </w:pPr>
    </w:p>
    <w:p w14:paraId="7023FBEE" w14:textId="77777777" w:rsidR="0001793A" w:rsidRPr="00710CFF" w:rsidRDefault="0001793A" w:rsidP="0001793A">
      <w:pPr>
        <w:jc w:val="both"/>
        <w:rPr>
          <w:b/>
          <w:i/>
        </w:rPr>
      </w:pPr>
      <w:r w:rsidRPr="00710CFF">
        <w:rPr>
          <w:b/>
          <w:i/>
        </w:rPr>
        <w:t xml:space="preserve">Hangsugárzó, </w:t>
      </w:r>
      <w:proofErr w:type="spellStart"/>
      <w:r w:rsidRPr="00710CFF">
        <w:rPr>
          <w:b/>
          <w:i/>
        </w:rPr>
        <w:t>hangsugárzó</w:t>
      </w:r>
      <w:proofErr w:type="spellEnd"/>
      <w:r w:rsidRPr="00710CFF">
        <w:rPr>
          <w:b/>
          <w:i/>
        </w:rPr>
        <w:t xml:space="preserve"> rendszer: </w:t>
      </w:r>
    </w:p>
    <w:p w14:paraId="2F84D4C2" w14:textId="77777777" w:rsidR="0001793A" w:rsidRDefault="0001793A" w:rsidP="0001793A">
      <w:pPr>
        <w:ind w:left="709"/>
        <w:jc w:val="both"/>
      </w:pPr>
    </w:p>
    <w:p w14:paraId="15E2D8F1" w14:textId="77777777" w:rsidR="0001793A" w:rsidRDefault="0001793A" w:rsidP="0001793A">
      <w:pPr>
        <w:spacing w:after="120"/>
        <w:ind w:left="708"/>
        <w:jc w:val="both"/>
      </w:pPr>
      <w:r w:rsidRPr="00DB4590">
        <w:t>Kifejezetten professzionális felhasználásra készített</w:t>
      </w:r>
      <w:r>
        <w:t>, m</w:t>
      </w:r>
      <w:r w:rsidRPr="00DB4590">
        <w:t xml:space="preserve">obil </w:t>
      </w:r>
      <w:proofErr w:type="gramStart"/>
      <w:r>
        <w:t>h</w:t>
      </w:r>
      <w:r w:rsidRPr="00DB4590">
        <w:t>angsugárzók</w:t>
      </w:r>
      <w:r>
        <w:t>at</w:t>
      </w:r>
      <w:proofErr w:type="gramEnd"/>
      <w:r w:rsidRPr="00DB4590">
        <w:t xml:space="preserve"> ill. Hangsugárzó rendszereket kell megajánlani. A hangsugárzó rendszernek, rendszereknek egységesnek kell lenniük, tehát csak azonos gyártó azonos osztályú termékeit tartalmazhatja.</w:t>
      </w:r>
    </w:p>
    <w:p w14:paraId="3AA94D73" w14:textId="77777777" w:rsidR="0001793A" w:rsidRPr="00956711" w:rsidRDefault="0001793A" w:rsidP="0001793A">
      <w:pPr>
        <w:ind w:left="708"/>
        <w:jc w:val="both"/>
        <w:rPr>
          <w:b/>
        </w:rPr>
      </w:pPr>
      <w:r w:rsidRPr="00956711">
        <w:rPr>
          <w:b/>
        </w:rPr>
        <w:t xml:space="preserve">1. fsz. tétel: Line </w:t>
      </w:r>
      <w:proofErr w:type="spellStart"/>
      <w:r w:rsidRPr="00956711">
        <w:rPr>
          <w:b/>
        </w:rPr>
        <w:t>Array</w:t>
      </w:r>
      <w:proofErr w:type="spellEnd"/>
      <w:r w:rsidRPr="00956711">
        <w:rPr>
          <w:b/>
        </w:rPr>
        <w:t xml:space="preserve"> Sugárzók: </w:t>
      </w:r>
    </w:p>
    <w:p w14:paraId="0C0CFB97" w14:textId="77777777" w:rsidR="0001793A" w:rsidRDefault="0001793A" w:rsidP="0001793A">
      <w:pPr>
        <w:spacing w:after="120"/>
        <w:ind w:left="708"/>
        <w:jc w:val="both"/>
      </w:pPr>
      <w:r>
        <w:t xml:space="preserve">Aktív 3 utas, </w:t>
      </w:r>
      <w:r w:rsidRPr="00DB4590">
        <w:t xml:space="preserve">mobil, függeszthető hangsugárzó rendszer, melynek legnagyobb hangszóró komponense 12", melynek elemei teljesítik a </w:t>
      </w:r>
      <w:proofErr w:type="spellStart"/>
      <w:r w:rsidRPr="00DB4590">
        <w:t>Peak</w:t>
      </w:r>
      <w:proofErr w:type="spellEnd"/>
      <w:r w:rsidRPr="00DB4590">
        <w:t xml:space="preserve"> SPL @ 1m. 140dB hangnyomást. Melyekben nem található végerősítő </w:t>
      </w:r>
      <w:r>
        <w:t>illetve</w:t>
      </w:r>
      <w:r w:rsidRPr="00DB4590">
        <w:t xml:space="preserve"> vezérlő processzor. Melyek sugárzási szöge legalább 90°. Rendelkezik a függesztéséhez (</w:t>
      </w:r>
      <w:proofErr w:type="spellStart"/>
      <w:r w:rsidRPr="00DB4590">
        <w:t>riggeléséhez</w:t>
      </w:r>
      <w:proofErr w:type="spellEnd"/>
      <w:r w:rsidRPr="00DB4590">
        <w:t>) minden szükséges eszközzel. Időjárás ill. "utazás" álló.</w:t>
      </w:r>
    </w:p>
    <w:p w14:paraId="691C75EB" w14:textId="77777777" w:rsidR="0001793A" w:rsidRPr="00956711" w:rsidRDefault="0001793A" w:rsidP="0001793A">
      <w:pPr>
        <w:ind w:left="708"/>
        <w:jc w:val="both"/>
        <w:rPr>
          <w:b/>
        </w:rPr>
      </w:pPr>
      <w:r w:rsidRPr="00956711">
        <w:rPr>
          <w:b/>
        </w:rPr>
        <w:t xml:space="preserve">2. fsz. tétel: </w:t>
      </w:r>
      <w:proofErr w:type="spellStart"/>
      <w:r w:rsidRPr="00956711">
        <w:rPr>
          <w:b/>
        </w:rPr>
        <w:t>SubBasszus</w:t>
      </w:r>
      <w:proofErr w:type="spellEnd"/>
      <w:r w:rsidRPr="00956711">
        <w:rPr>
          <w:b/>
        </w:rPr>
        <w:t xml:space="preserve"> Sugárzó: </w:t>
      </w:r>
    </w:p>
    <w:p w14:paraId="03E49CB4" w14:textId="77777777" w:rsidR="0001793A" w:rsidRDefault="0001793A" w:rsidP="0001793A">
      <w:pPr>
        <w:spacing w:after="120"/>
        <w:ind w:left="708"/>
        <w:jc w:val="both"/>
      </w:pPr>
      <w:r w:rsidRPr="007E51A7">
        <w:t>Mobil, függeszthető hangsugárzó, mely rendelkezik min. 1db. 18" hangszóróval, mely teljes értékű kiegészítője a fenti (1.)</w:t>
      </w:r>
      <w:r>
        <w:t xml:space="preserve"> </w:t>
      </w:r>
      <w:r w:rsidRPr="007E51A7">
        <w:t xml:space="preserve">hangsugárzó rendszernek mely teljesíti a </w:t>
      </w:r>
      <w:proofErr w:type="spellStart"/>
      <w:r w:rsidRPr="007E51A7">
        <w:t>Peak</w:t>
      </w:r>
      <w:proofErr w:type="spellEnd"/>
      <w:r w:rsidRPr="007E51A7">
        <w:t xml:space="preserve"> SPL @ 1m. 134dB hangnyomást. Melyben nem található végerősítő </w:t>
      </w:r>
      <w:proofErr w:type="spellStart"/>
      <w:r w:rsidRPr="007E51A7">
        <w:t>ill</w:t>
      </w:r>
      <w:proofErr w:type="spellEnd"/>
      <w:proofErr w:type="gramStart"/>
      <w:r w:rsidRPr="007E51A7">
        <w:t>,vezérlő</w:t>
      </w:r>
      <w:proofErr w:type="gramEnd"/>
      <w:r w:rsidRPr="007E51A7">
        <w:t xml:space="preserve"> </w:t>
      </w:r>
      <w:r w:rsidRPr="00956711">
        <w:t>processzor. Rendelkezik a függesztéséhez (</w:t>
      </w:r>
      <w:proofErr w:type="spellStart"/>
      <w:r w:rsidRPr="00956711">
        <w:t>riggeléséhez</w:t>
      </w:r>
      <w:proofErr w:type="spellEnd"/>
      <w:r w:rsidRPr="00956711">
        <w:t>) minden szükséges eszközzel.</w:t>
      </w:r>
      <w:r w:rsidRPr="007E51A7">
        <w:t xml:space="preserve"> Időjárás ill. "utazás" álló.</w:t>
      </w:r>
    </w:p>
    <w:p w14:paraId="745C612E" w14:textId="77777777" w:rsidR="0001793A" w:rsidRPr="00956711" w:rsidRDefault="0001793A" w:rsidP="0001793A">
      <w:pPr>
        <w:ind w:left="708"/>
        <w:jc w:val="both"/>
        <w:rPr>
          <w:b/>
        </w:rPr>
      </w:pPr>
      <w:r w:rsidRPr="00956711">
        <w:rPr>
          <w:b/>
        </w:rPr>
        <w:t xml:space="preserve">3. fsz. tétel: Kompakt Hangsugárzó: </w:t>
      </w:r>
    </w:p>
    <w:p w14:paraId="17091FF8" w14:textId="77777777" w:rsidR="0001793A" w:rsidRDefault="0001793A" w:rsidP="0001793A">
      <w:pPr>
        <w:spacing w:after="120"/>
        <w:ind w:left="708"/>
        <w:jc w:val="both"/>
      </w:pPr>
      <w:proofErr w:type="spellStart"/>
      <w:r w:rsidRPr="00DB4590">
        <w:t>FullRange</w:t>
      </w:r>
      <w:proofErr w:type="spellEnd"/>
      <w:r w:rsidRPr="00DB4590">
        <w:t>, Aktív 2 utas, mobil, függeszthető hangsugárzó rendszer, melynek hangszóró komponensei 15", 2"vagy 3"</w:t>
      </w:r>
      <w:r>
        <w:t>,</w:t>
      </w:r>
      <w:r w:rsidRPr="00DB4590">
        <w:t xml:space="preserve"> melynek elemei teljesítik a </w:t>
      </w:r>
      <w:proofErr w:type="spellStart"/>
      <w:r w:rsidRPr="00DB4590">
        <w:t>Peak</w:t>
      </w:r>
      <w:proofErr w:type="spellEnd"/>
      <w:r w:rsidRPr="00DB4590">
        <w:t xml:space="preserve"> SPL @ 1m. 131dB hangnyomást. Melyekben nem található végerősítő </w:t>
      </w:r>
      <w:r>
        <w:t>illetve</w:t>
      </w:r>
      <w:r w:rsidRPr="00DB4590">
        <w:t xml:space="preserve"> vezérlő </w:t>
      </w:r>
      <w:r w:rsidRPr="00956711">
        <w:t xml:space="preserve">processzor. Melyek sugárzási szöge legalább 60°x 40°. </w:t>
      </w:r>
      <w:proofErr w:type="spellStart"/>
      <w:r w:rsidRPr="00956711">
        <w:t>Magassugárzó</w:t>
      </w:r>
      <w:proofErr w:type="spellEnd"/>
      <w:r w:rsidRPr="00956711">
        <w:t xml:space="preserve"> tölcsére</w:t>
      </w:r>
      <w:r w:rsidRPr="00DB4590">
        <w:t xml:space="preserve"> forgatható. </w:t>
      </w:r>
      <w:proofErr w:type="spellStart"/>
      <w:r w:rsidRPr="00DB4590">
        <w:t>Hangfalstatívra</w:t>
      </w:r>
      <w:proofErr w:type="spellEnd"/>
      <w:r w:rsidRPr="00DB4590">
        <w:t xml:space="preserve"> rakható. Rendelkezik a függesztéséhez (</w:t>
      </w:r>
      <w:proofErr w:type="spellStart"/>
      <w:r w:rsidRPr="00DB4590">
        <w:t>riggeléséhez</w:t>
      </w:r>
      <w:proofErr w:type="spellEnd"/>
      <w:r w:rsidRPr="00DB4590">
        <w:t>) minden szükséges eszközzel.  Időjárás ill. "utazás" álló.</w:t>
      </w:r>
    </w:p>
    <w:p w14:paraId="567C0E50" w14:textId="1AD6115A" w:rsidR="0001793A" w:rsidRPr="00956711" w:rsidRDefault="0001793A" w:rsidP="0001793A">
      <w:pPr>
        <w:ind w:left="708"/>
        <w:jc w:val="both"/>
        <w:rPr>
          <w:b/>
        </w:rPr>
      </w:pPr>
      <w:r w:rsidRPr="00956711">
        <w:rPr>
          <w:b/>
        </w:rPr>
        <w:t xml:space="preserve">4. fsz. tétel: Monitor hangsugárzó: </w:t>
      </w:r>
    </w:p>
    <w:p w14:paraId="703DF9C9" w14:textId="77777777" w:rsidR="0001793A" w:rsidRDefault="0001793A" w:rsidP="0001793A">
      <w:pPr>
        <w:spacing w:after="120"/>
        <w:ind w:left="708"/>
        <w:jc w:val="both"/>
      </w:pPr>
      <w:r w:rsidRPr="007E51A7">
        <w:t>Aktív 2 utas, mobil, hangsugárzó rendszer, melynek mély komponensei 12"vagy 15",</w:t>
      </w:r>
      <w:r>
        <w:t xml:space="preserve"> magas komponensei 2"vagy 3", </w:t>
      </w:r>
      <w:r w:rsidRPr="007E51A7">
        <w:t xml:space="preserve">melynek elemei teljesítik a </w:t>
      </w:r>
      <w:proofErr w:type="spellStart"/>
      <w:r w:rsidRPr="007E51A7">
        <w:t>Peak</w:t>
      </w:r>
      <w:proofErr w:type="spellEnd"/>
      <w:r w:rsidRPr="007E51A7">
        <w:t xml:space="preserve"> SPL @ 1m. 131dB hangnyomást. Melyekben nem található végerősítő ill</w:t>
      </w:r>
      <w:r>
        <w:t>etve</w:t>
      </w:r>
      <w:r w:rsidRPr="007E51A7">
        <w:t xml:space="preserve"> vezérlő </w:t>
      </w:r>
      <w:r w:rsidRPr="00956711">
        <w:t>processzor.</w:t>
      </w:r>
      <w:r w:rsidRPr="007E51A7">
        <w:t xml:space="preserve"> </w:t>
      </w:r>
      <w:proofErr w:type="spellStart"/>
      <w:r w:rsidRPr="007E51A7">
        <w:t>Magassugárzó</w:t>
      </w:r>
      <w:proofErr w:type="spellEnd"/>
      <w:r w:rsidRPr="007E51A7">
        <w:t xml:space="preserve"> tö</w:t>
      </w:r>
      <w:r>
        <w:t>lcsérrel rendelkezik.</w:t>
      </w:r>
      <w:r w:rsidRPr="007E51A7">
        <w:t xml:space="preserve"> Időjárás ill. "utazás" álló.</w:t>
      </w:r>
    </w:p>
    <w:p w14:paraId="14A49559" w14:textId="77777777" w:rsidR="0001793A" w:rsidRPr="00956711" w:rsidRDefault="0001793A" w:rsidP="0001793A">
      <w:pPr>
        <w:ind w:left="708"/>
        <w:jc w:val="both"/>
        <w:rPr>
          <w:b/>
        </w:rPr>
      </w:pPr>
      <w:r w:rsidRPr="00956711">
        <w:rPr>
          <w:b/>
        </w:rPr>
        <w:t>5. fsz. tétel</w:t>
      </w:r>
      <w:proofErr w:type="gramStart"/>
      <w:r w:rsidRPr="00956711">
        <w:rPr>
          <w:b/>
        </w:rPr>
        <w:t>:Sugárzók</w:t>
      </w:r>
      <w:proofErr w:type="gramEnd"/>
      <w:r w:rsidRPr="00956711">
        <w:rPr>
          <w:b/>
        </w:rPr>
        <w:t xml:space="preserve">: </w:t>
      </w:r>
    </w:p>
    <w:p w14:paraId="09023E98" w14:textId="77777777" w:rsidR="0001793A" w:rsidRDefault="0001793A" w:rsidP="0001793A">
      <w:pPr>
        <w:ind w:left="709"/>
        <w:jc w:val="both"/>
      </w:pPr>
      <w:r w:rsidRPr="00DB4590">
        <w:t xml:space="preserve">100V-os hangsugárzó, 3 utas </w:t>
      </w:r>
      <w:proofErr w:type="spellStart"/>
      <w:r w:rsidRPr="00DB4590">
        <w:t>fullRange</w:t>
      </w:r>
      <w:proofErr w:type="spellEnd"/>
      <w:r w:rsidRPr="00DB4590">
        <w:t xml:space="preserve"> 85Hz-16KHz, lesugárzási szöge legalább</w:t>
      </w:r>
      <w:r>
        <w:t xml:space="preserve"> </w:t>
      </w:r>
      <w:r>
        <w:br/>
      </w:r>
      <w:r w:rsidRPr="00DB4590">
        <w:t>60°x 40°, függeszthető.</w:t>
      </w:r>
    </w:p>
    <w:p w14:paraId="3627F6BB" w14:textId="77777777" w:rsidR="0001793A" w:rsidRDefault="0001793A" w:rsidP="0001793A">
      <w:pPr>
        <w:jc w:val="both"/>
        <w:rPr>
          <w:b/>
          <w:u w:val="single"/>
        </w:rPr>
      </w:pPr>
    </w:p>
    <w:p w14:paraId="36312F8A" w14:textId="77777777" w:rsidR="0001793A" w:rsidRDefault="0001793A" w:rsidP="0001793A">
      <w:pPr>
        <w:jc w:val="both"/>
        <w:rPr>
          <w:b/>
          <w:u w:val="single"/>
        </w:rPr>
      </w:pPr>
    </w:p>
    <w:p w14:paraId="17F97F2D" w14:textId="77777777" w:rsidR="0001793A" w:rsidRPr="00710CFF" w:rsidRDefault="0001793A" w:rsidP="0001793A">
      <w:pPr>
        <w:jc w:val="both"/>
        <w:rPr>
          <w:b/>
          <w:i/>
        </w:rPr>
      </w:pPr>
      <w:r w:rsidRPr="00710CFF">
        <w:rPr>
          <w:b/>
          <w:i/>
        </w:rPr>
        <w:lastRenderedPageBreak/>
        <w:t xml:space="preserve">Keverőpult: </w:t>
      </w:r>
    </w:p>
    <w:p w14:paraId="5990A41C" w14:textId="77777777" w:rsidR="0001793A" w:rsidRPr="00710CFF" w:rsidRDefault="0001793A" w:rsidP="0001793A">
      <w:pPr>
        <w:jc w:val="both"/>
        <w:rPr>
          <w:b/>
          <w:u w:val="single"/>
        </w:rPr>
      </w:pPr>
    </w:p>
    <w:p w14:paraId="1CF499F2" w14:textId="77777777" w:rsidR="0001793A" w:rsidRDefault="0001793A" w:rsidP="0001793A">
      <w:pPr>
        <w:spacing w:after="120"/>
        <w:ind w:left="708"/>
        <w:jc w:val="both"/>
      </w:pPr>
      <w:r w:rsidRPr="00DB4590">
        <w:t>Kifejezetten professzionális felhasználásra készített hang</w:t>
      </w:r>
      <w:r>
        <w:t xml:space="preserve"> </w:t>
      </w:r>
      <w:r w:rsidRPr="00DB4590">
        <w:t xml:space="preserve">keverőpultok. (Gyártók például, de nem kizárólagosan): AVID, Midas, Neve, </w:t>
      </w:r>
      <w:proofErr w:type="spellStart"/>
      <w:r w:rsidRPr="00DB4590">
        <w:t>DigiCo</w:t>
      </w:r>
      <w:proofErr w:type="spellEnd"/>
      <w:r w:rsidRPr="00DB4590">
        <w:t xml:space="preserve">, Yamaha - vagy ezekkel minőségben, műszakilag-szakmailag egyenértékű, ezeknek megfelelő minőségű, </w:t>
      </w:r>
      <w:proofErr w:type="spellStart"/>
      <w:r w:rsidRPr="00DB4590">
        <w:t>felszereltség</w:t>
      </w:r>
      <w:r>
        <w:t>ű</w:t>
      </w:r>
      <w:proofErr w:type="spellEnd"/>
      <w:r w:rsidRPr="00DB4590">
        <w:t xml:space="preserve"> berendezések. Ajánlatkérő számára kifejezetten kerülendő a kommersz felhasználásra készített eszközök megajánlása/használata. Az elbírálás során szakmai Ajánlatkérő azon ajánlatokat részesíti előnyben, amelyek tartalmazzák a digitális hangkeverő</w:t>
      </w:r>
      <w:r>
        <w:t xml:space="preserve"> </w:t>
      </w:r>
      <w:r w:rsidRPr="00DB4590">
        <w:t xml:space="preserve">pultokhoz kiajánlott professzionális </w:t>
      </w:r>
      <w:proofErr w:type="spellStart"/>
      <w:r w:rsidRPr="00DB4590">
        <w:t>plug-in</w:t>
      </w:r>
      <w:proofErr w:type="spellEnd"/>
      <w:r w:rsidRPr="00DB4590">
        <w:t xml:space="preserve"> </w:t>
      </w:r>
      <w:proofErr w:type="gramStart"/>
      <w:r w:rsidRPr="00DB4590">
        <w:t>készlet(</w:t>
      </w:r>
      <w:proofErr w:type="spellStart"/>
      <w:proofErr w:type="gramEnd"/>
      <w:r w:rsidRPr="00DB4590">
        <w:t>ek</w:t>
      </w:r>
      <w:proofErr w:type="spellEnd"/>
      <w:r w:rsidRPr="00DB4590">
        <w:t xml:space="preserve">)et, valamint a </w:t>
      </w:r>
      <w:proofErr w:type="spellStart"/>
      <w:r w:rsidRPr="00DB4590">
        <w:t>direct</w:t>
      </w:r>
      <w:proofErr w:type="spellEnd"/>
      <w:r w:rsidRPr="00DB4590">
        <w:t xml:space="preserve"> </w:t>
      </w:r>
      <w:proofErr w:type="spellStart"/>
      <w:r w:rsidRPr="00DB4590">
        <w:t>hagrögzítésre</w:t>
      </w:r>
      <w:proofErr w:type="spellEnd"/>
      <w:r w:rsidRPr="00DB4590">
        <w:t xml:space="preserve"> alkalmas kiegészítő berendezéseket is (Az értékelés </w:t>
      </w:r>
      <w:proofErr w:type="spellStart"/>
      <w:r>
        <w:t>egyérteműsége</w:t>
      </w:r>
      <w:proofErr w:type="spellEnd"/>
      <w:r>
        <w:t xml:space="preserve"> érdekében az aján</w:t>
      </w:r>
      <w:r w:rsidRPr="00DB4590">
        <w:t>latban kérjük az adott eszköz pontos típusát megjelölni: pl.( Yamaha PM4000 48/8/</w:t>
      </w:r>
      <w:proofErr w:type="spellStart"/>
      <w:r w:rsidRPr="00DB4590">
        <w:t>8</w:t>
      </w:r>
      <w:proofErr w:type="spellEnd"/>
      <w:r w:rsidRPr="00DB4590">
        <w:t>, stb.)</w:t>
      </w:r>
    </w:p>
    <w:p w14:paraId="6EC28F3C" w14:textId="77777777" w:rsidR="0001793A" w:rsidRPr="00956711" w:rsidRDefault="0001793A" w:rsidP="0001793A">
      <w:pPr>
        <w:ind w:left="708"/>
        <w:jc w:val="both"/>
        <w:rPr>
          <w:b/>
        </w:rPr>
      </w:pPr>
      <w:r w:rsidRPr="00956711">
        <w:rPr>
          <w:b/>
        </w:rPr>
        <w:t xml:space="preserve">6. fsz. tétel: Hangkeverő </w:t>
      </w:r>
      <w:proofErr w:type="spellStart"/>
      <w:r w:rsidRPr="00956711">
        <w:rPr>
          <w:b/>
        </w:rPr>
        <w:t>pultrendsze</w:t>
      </w:r>
      <w:proofErr w:type="spellEnd"/>
      <w:r w:rsidRPr="00956711">
        <w:rPr>
          <w:b/>
        </w:rPr>
        <w:t xml:space="preserve"> </w:t>
      </w:r>
      <w:proofErr w:type="gramStart"/>
      <w:r w:rsidRPr="00956711">
        <w:rPr>
          <w:b/>
        </w:rPr>
        <w:t>r(</w:t>
      </w:r>
      <w:proofErr w:type="gramEnd"/>
      <w:r w:rsidRPr="00956711">
        <w:rPr>
          <w:b/>
        </w:rPr>
        <w:t xml:space="preserve">digitális): </w:t>
      </w:r>
    </w:p>
    <w:p w14:paraId="38FDE516" w14:textId="77777777" w:rsidR="0001793A" w:rsidRDefault="0001793A" w:rsidP="0001793A">
      <w:pPr>
        <w:spacing w:after="120"/>
        <w:ind w:left="708"/>
        <w:jc w:val="both"/>
      </w:pPr>
      <w:r w:rsidRPr="00DB4590">
        <w:t xml:space="preserve">A </w:t>
      </w:r>
      <w:proofErr w:type="spellStart"/>
      <w:r w:rsidRPr="00DB4590">
        <w:t>stage</w:t>
      </w:r>
      <w:proofErr w:type="spellEnd"/>
      <w:r w:rsidRPr="00DB4590">
        <w:t xml:space="preserve"> </w:t>
      </w:r>
      <w:proofErr w:type="spellStart"/>
      <w:r w:rsidRPr="00DB4590">
        <w:t>box-nál</w:t>
      </w:r>
      <w:proofErr w:type="spellEnd"/>
      <w:r w:rsidRPr="00DB4590">
        <w:t xml:space="preserve"> </w:t>
      </w:r>
      <w:r>
        <w:t xml:space="preserve">illetve </w:t>
      </w:r>
      <w:proofErr w:type="spellStart"/>
      <w:r w:rsidRPr="00DB4590">
        <w:t>Surface</w:t>
      </w:r>
      <w:proofErr w:type="spellEnd"/>
      <w:r w:rsidRPr="00DB4590">
        <w:t xml:space="preserve"> oldalon is rendelkeznie kell ki-be járatokkal. Mintavételezési frekvenciája </w:t>
      </w:r>
      <w:r>
        <w:t>minimum</w:t>
      </w:r>
      <w:r w:rsidRPr="00DB4590">
        <w:t xml:space="preserve"> 96 kHz. </w:t>
      </w:r>
      <w:proofErr w:type="spellStart"/>
      <w:r w:rsidRPr="00DB4590">
        <w:t>Stage</w:t>
      </w:r>
      <w:proofErr w:type="spellEnd"/>
      <w:r w:rsidRPr="00DB4590">
        <w:t xml:space="preserve"> </w:t>
      </w:r>
      <w:proofErr w:type="spellStart"/>
      <w:r w:rsidRPr="00DB4590">
        <w:t>box</w:t>
      </w:r>
      <w:proofErr w:type="spellEnd"/>
      <w:r w:rsidRPr="00DB4590">
        <w:t xml:space="preserve"> oldalon min. 64 bemeneti csatornával és 40 kimeneti csatornával</w:t>
      </w:r>
      <w:r>
        <w:t>,</w:t>
      </w:r>
      <w:r w:rsidRPr="00DB4590">
        <w:t xml:space="preserve"> amiből 4pár kijárati csatornának AES/</w:t>
      </w:r>
      <w:proofErr w:type="spellStart"/>
      <w:r w:rsidRPr="00DB4590">
        <w:t>EBU-nak</w:t>
      </w:r>
      <w:proofErr w:type="spellEnd"/>
      <w:r w:rsidRPr="00DB4590">
        <w:t xml:space="preserve"> kell lennie. </w:t>
      </w:r>
      <w:proofErr w:type="spellStart"/>
      <w:r w:rsidRPr="00DB4590">
        <w:t>Surface</w:t>
      </w:r>
      <w:proofErr w:type="spellEnd"/>
      <w:r w:rsidRPr="00DB4590">
        <w:t xml:space="preserve"> oldalon min. 16 bemeneti csatornával és 16 kimeneti csatornával</w:t>
      </w:r>
      <w:r>
        <w:t>,</w:t>
      </w:r>
      <w:r w:rsidRPr="00DB4590">
        <w:t xml:space="preserve"> amiből 4pár </w:t>
      </w:r>
      <w:proofErr w:type="gramStart"/>
      <w:r w:rsidRPr="00DB4590">
        <w:t>be</w:t>
      </w:r>
      <w:r>
        <w:t>-</w:t>
      </w:r>
      <w:proofErr w:type="gramEnd"/>
      <w:r w:rsidRPr="00DB4590">
        <w:t xml:space="preserve"> ill. kijárati csatornának AES/</w:t>
      </w:r>
      <w:proofErr w:type="spellStart"/>
      <w:r w:rsidRPr="00DB4590">
        <w:t>EBU-nak</w:t>
      </w:r>
      <w:proofErr w:type="spellEnd"/>
      <w:r w:rsidRPr="00DB4590">
        <w:t xml:space="preserve"> kell lennie. Rendelkeznie kell továbbiakban 24x24-es </w:t>
      </w:r>
      <w:proofErr w:type="spellStart"/>
      <w:r w:rsidRPr="00DB4590">
        <w:t>mátrix</w:t>
      </w:r>
      <w:r>
        <w:t>-</w:t>
      </w:r>
      <w:r w:rsidRPr="00DB4590">
        <w:t>al</w:t>
      </w:r>
      <w:proofErr w:type="spellEnd"/>
      <w:r w:rsidRPr="00DB4590">
        <w:t xml:space="preserve">, min. 72db. mix </w:t>
      </w:r>
      <w:proofErr w:type="spellStart"/>
      <w:r w:rsidRPr="00DB4590">
        <w:t>bussal</w:t>
      </w:r>
      <w:proofErr w:type="spellEnd"/>
      <w:r w:rsidRPr="00DB4590">
        <w:t xml:space="preserve">, 32 </w:t>
      </w:r>
      <w:proofErr w:type="spellStart"/>
      <w:r w:rsidRPr="00DB4590">
        <w:t>aux-al</w:t>
      </w:r>
      <w:proofErr w:type="spellEnd"/>
      <w:r w:rsidRPr="00DB4590">
        <w:t xml:space="preserve">, min.64 csatorna felvételi lehetőséggel. Rendelkeznie kell Dante </w:t>
      </w:r>
      <w:proofErr w:type="spellStart"/>
      <w:r w:rsidRPr="00DB4590">
        <w:t>network</w:t>
      </w:r>
      <w:proofErr w:type="spellEnd"/>
      <w:r w:rsidRPr="00DB4590">
        <w:t xml:space="preserve"> ki-bejárati </w:t>
      </w:r>
      <w:r w:rsidRPr="00956711">
        <w:t>ká</w:t>
      </w:r>
      <w:r>
        <w:t>r</w:t>
      </w:r>
      <w:r w:rsidRPr="00956711">
        <w:t>tyával.</w:t>
      </w:r>
      <w:r w:rsidRPr="00DB4590">
        <w:t xml:space="preserve"> A </w:t>
      </w:r>
      <w:proofErr w:type="spellStart"/>
      <w:r w:rsidRPr="00DB4590">
        <w:t>surface</w:t>
      </w:r>
      <w:proofErr w:type="spellEnd"/>
      <w:r w:rsidRPr="00DB4590">
        <w:t xml:space="preserve"> és a </w:t>
      </w:r>
      <w:proofErr w:type="spellStart"/>
      <w:r w:rsidRPr="00DB4590">
        <w:t>stage</w:t>
      </w:r>
      <w:proofErr w:type="spellEnd"/>
      <w:r w:rsidRPr="00DB4590">
        <w:t xml:space="preserve"> </w:t>
      </w:r>
      <w:proofErr w:type="spellStart"/>
      <w:r w:rsidRPr="00DB4590">
        <w:t>box</w:t>
      </w:r>
      <w:proofErr w:type="spellEnd"/>
      <w:r w:rsidRPr="00DB4590">
        <w:t xml:space="preserve"> közti összeköttetést </w:t>
      </w:r>
      <w:proofErr w:type="spellStart"/>
      <w:r w:rsidRPr="00DB4590">
        <w:t>fiber</w:t>
      </w:r>
      <w:proofErr w:type="spellEnd"/>
      <w:r w:rsidRPr="00DB4590">
        <w:t xml:space="preserve"> </w:t>
      </w:r>
      <w:proofErr w:type="spellStart"/>
      <w:r w:rsidRPr="00DB4590">
        <w:t>optic</w:t>
      </w:r>
      <w:proofErr w:type="spellEnd"/>
      <w:r w:rsidRPr="00DB4590">
        <w:t xml:space="preserve"> </w:t>
      </w:r>
      <w:r w:rsidRPr="00956711">
        <w:t>kábel</w:t>
      </w:r>
      <w:r>
        <w:t>lel</w:t>
      </w:r>
      <w:r w:rsidRPr="00DB4590">
        <w:t xml:space="preserve"> szükséges megoldani.</w:t>
      </w:r>
    </w:p>
    <w:p w14:paraId="7F4A533B" w14:textId="77777777" w:rsidR="0001793A" w:rsidRPr="00956711" w:rsidRDefault="0001793A" w:rsidP="0001793A">
      <w:pPr>
        <w:ind w:left="708"/>
        <w:jc w:val="both"/>
        <w:rPr>
          <w:b/>
        </w:rPr>
      </w:pPr>
      <w:r w:rsidRPr="00956711">
        <w:rPr>
          <w:b/>
        </w:rPr>
        <w:t xml:space="preserve">7. fsz. tétel. </w:t>
      </w:r>
      <w:proofErr w:type="spellStart"/>
      <w:r w:rsidRPr="00956711">
        <w:rPr>
          <w:b/>
        </w:rPr>
        <w:t>Hangkeverőpult</w:t>
      </w:r>
      <w:proofErr w:type="spellEnd"/>
      <w:r w:rsidRPr="00956711">
        <w:rPr>
          <w:b/>
        </w:rPr>
        <w:t xml:space="preserve">: </w:t>
      </w:r>
    </w:p>
    <w:p w14:paraId="61680142" w14:textId="77777777" w:rsidR="0001793A" w:rsidRDefault="0001793A" w:rsidP="0001793A">
      <w:pPr>
        <w:ind w:left="709"/>
        <w:jc w:val="both"/>
      </w:pPr>
      <w:r w:rsidRPr="00DB4590">
        <w:t xml:space="preserve">A </w:t>
      </w:r>
      <w:proofErr w:type="spellStart"/>
      <w:r w:rsidRPr="00DB4590">
        <w:t>stage</w:t>
      </w:r>
      <w:proofErr w:type="spellEnd"/>
      <w:r w:rsidRPr="00DB4590">
        <w:t xml:space="preserve"> </w:t>
      </w:r>
      <w:proofErr w:type="spellStart"/>
      <w:r w:rsidRPr="00DB4590">
        <w:t>box-nál</w:t>
      </w:r>
      <w:proofErr w:type="spellEnd"/>
      <w:r w:rsidRPr="00DB4590">
        <w:t xml:space="preserve"> ill. </w:t>
      </w:r>
      <w:proofErr w:type="spellStart"/>
      <w:r w:rsidRPr="00DB4590">
        <w:t>Surface</w:t>
      </w:r>
      <w:proofErr w:type="spellEnd"/>
      <w:r w:rsidRPr="00DB4590">
        <w:t xml:space="preserve"> oldalon is rendelkeznie kell ki-be járatokkal. Mintavételezési frekvenciája </w:t>
      </w:r>
      <w:r>
        <w:t>minimum</w:t>
      </w:r>
      <w:r w:rsidRPr="00DB4590">
        <w:t xml:space="preserve"> 96 kHz. </w:t>
      </w:r>
      <w:proofErr w:type="spellStart"/>
      <w:r w:rsidRPr="00DB4590">
        <w:t>Stage</w:t>
      </w:r>
      <w:proofErr w:type="spellEnd"/>
      <w:r w:rsidRPr="00DB4590">
        <w:t xml:space="preserve"> </w:t>
      </w:r>
      <w:proofErr w:type="spellStart"/>
      <w:r w:rsidRPr="00DB4590">
        <w:t>box</w:t>
      </w:r>
      <w:proofErr w:type="spellEnd"/>
      <w:r w:rsidRPr="00DB4590">
        <w:t xml:space="preserve"> oldalon min. 48 bemeneti csator</w:t>
      </w:r>
      <w:r>
        <w:t>nával és 32 kimeneti csatornáva</w:t>
      </w:r>
      <w:r w:rsidRPr="00DB4590">
        <w:t>l</w:t>
      </w:r>
      <w:r>
        <w:t>,</w:t>
      </w:r>
      <w:r w:rsidRPr="00DB4590">
        <w:t xml:space="preserve"> amiből 4</w:t>
      </w:r>
      <w:r>
        <w:t xml:space="preserve"> </w:t>
      </w:r>
      <w:r w:rsidRPr="00DB4590">
        <w:t>pár kijárati csatornának AES/</w:t>
      </w:r>
      <w:proofErr w:type="spellStart"/>
      <w:r w:rsidRPr="00DB4590">
        <w:t>EBU-nak</w:t>
      </w:r>
      <w:proofErr w:type="spellEnd"/>
      <w:r w:rsidRPr="00DB4590">
        <w:t xml:space="preserve"> kell lennie. </w:t>
      </w:r>
      <w:proofErr w:type="spellStart"/>
      <w:r w:rsidRPr="00DB4590">
        <w:t>Surface</w:t>
      </w:r>
      <w:proofErr w:type="spellEnd"/>
      <w:r w:rsidRPr="00DB4590">
        <w:t xml:space="preserve"> oldalon min. 16 bemeneti csatornával és 16 kimeneti csatornával</w:t>
      </w:r>
      <w:r>
        <w:t>,</w:t>
      </w:r>
      <w:r w:rsidRPr="00DB4590">
        <w:t xml:space="preserve"> amiből 4</w:t>
      </w:r>
      <w:r>
        <w:t xml:space="preserve"> </w:t>
      </w:r>
      <w:r w:rsidRPr="00DB4590">
        <w:t xml:space="preserve">pár </w:t>
      </w:r>
      <w:proofErr w:type="gramStart"/>
      <w:r w:rsidRPr="00DB4590">
        <w:t>be</w:t>
      </w:r>
      <w:proofErr w:type="gramEnd"/>
      <w:r w:rsidRPr="00DB4590">
        <w:t xml:space="preserve"> ill. kijárati csatornának AES/</w:t>
      </w:r>
      <w:proofErr w:type="spellStart"/>
      <w:r w:rsidRPr="00DB4590">
        <w:t>EBU-nak</w:t>
      </w:r>
      <w:proofErr w:type="spellEnd"/>
      <w:r w:rsidRPr="00DB4590">
        <w:t xml:space="preserve"> kell lennie. Rendelkeznie kell továbbiakban 24x24-es </w:t>
      </w:r>
      <w:proofErr w:type="spellStart"/>
      <w:r w:rsidRPr="00DB4590">
        <w:t>mátrix</w:t>
      </w:r>
      <w:r>
        <w:t>-</w:t>
      </w:r>
      <w:r w:rsidRPr="00DB4590">
        <w:t>al</w:t>
      </w:r>
      <w:proofErr w:type="spellEnd"/>
      <w:r w:rsidRPr="00DB4590">
        <w:t xml:space="preserve">, min. 72db. mix </w:t>
      </w:r>
      <w:proofErr w:type="spellStart"/>
      <w:r w:rsidRPr="00DB4590">
        <w:t>bussal</w:t>
      </w:r>
      <w:proofErr w:type="spellEnd"/>
      <w:r w:rsidRPr="00DB4590">
        <w:t xml:space="preserve">, 32 </w:t>
      </w:r>
      <w:proofErr w:type="spellStart"/>
      <w:r w:rsidRPr="00DB4590">
        <w:t>aux-al</w:t>
      </w:r>
      <w:proofErr w:type="spellEnd"/>
      <w:r w:rsidRPr="00DB4590">
        <w:t xml:space="preserve">, min.64 csatorna felvételi lehetőséggel. Rendelkeznie kell Dante </w:t>
      </w:r>
      <w:proofErr w:type="spellStart"/>
      <w:r w:rsidRPr="00DB4590">
        <w:t>network</w:t>
      </w:r>
      <w:proofErr w:type="spellEnd"/>
      <w:r w:rsidRPr="00DB4590">
        <w:t xml:space="preserve"> ki-bejárati </w:t>
      </w:r>
      <w:r w:rsidRPr="00956711">
        <w:t>ká</w:t>
      </w:r>
      <w:r>
        <w:t>r</w:t>
      </w:r>
      <w:r w:rsidRPr="00956711">
        <w:t>tyával.</w:t>
      </w:r>
      <w:r w:rsidRPr="00DB4590">
        <w:t xml:space="preserve"> A </w:t>
      </w:r>
      <w:proofErr w:type="spellStart"/>
      <w:r w:rsidRPr="00DB4590">
        <w:t>surface</w:t>
      </w:r>
      <w:proofErr w:type="spellEnd"/>
      <w:r w:rsidRPr="00DB4590">
        <w:t xml:space="preserve"> és a </w:t>
      </w:r>
      <w:proofErr w:type="spellStart"/>
      <w:r w:rsidRPr="00DB4590">
        <w:t>stage</w:t>
      </w:r>
      <w:proofErr w:type="spellEnd"/>
      <w:r w:rsidRPr="00DB4590">
        <w:t xml:space="preserve"> </w:t>
      </w:r>
      <w:proofErr w:type="spellStart"/>
      <w:r w:rsidRPr="00DB4590">
        <w:t>box</w:t>
      </w:r>
      <w:proofErr w:type="spellEnd"/>
      <w:r w:rsidRPr="00DB4590">
        <w:t xml:space="preserve"> közti összeköttetést </w:t>
      </w:r>
      <w:proofErr w:type="spellStart"/>
      <w:r w:rsidRPr="00DB4590">
        <w:t>fiber</w:t>
      </w:r>
      <w:proofErr w:type="spellEnd"/>
      <w:r w:rsidRPr="00DB4590">
        <w:t xml:space="preserve"> </w:t>
      </w:r>
      <w:proofErr w:type="spellStart"/>
      <w:r w:rsidRPr="00DB4590">
        <w:t>optic</w:t>
      </w:r>
      <w:proofErr w:type="spellEnd"/>
      <w:r w:rsidRPr="00DB4590">
        <w:t xml:space="preserve"> </w:t>
      </w:r>
      <w:r w:rsidRPr="00956711">
        <w:t>kábel</w:t>
      </w:r>
      <w:r>
        <w:t>lel</w:t>
      </w:r>
      <w:r w:rsidRPr="00DB4590">
        <w:t xml:space="preserve"> szükséges megoldani.</w:t>
      </w:r>
    </w:p>
    <w:p w14:paraId="6E052082" w14:textId="77777777" w:rsidR="0001793A" w:rsidRDefault="0001793A" w:rsidP="0001793A"/>
    <w:p w14:paraId="55BD0BC5" w14:textId="77777777" w:rsidR="0001793A" w:rsidRDefault="0001793A" w:rsidP="0001793A"/>
    <w:p w14:paraId="507957D0" w14:textId="77777777" w:rsidR="0001793A" w:rsidRPr="00710CFF" w:rsidRDefault="0001793A" w:rsidP="0001793A">
      <w:pPr>
        <w:jc w:val="both"/>
        <w:rPr>
          <w:b/>
          <w:i/>
        </w:rPr>
      </w:pPr>
      <w:r w:rsidRPr="00710CFF">
        <w:rPr>
          <w:b/>
          <w:i/>
        </w:rPr>
        <w:t>Erősítők:</w:t>
      </w:r>
    </w:p>
    <w:p w14:paraId="5A2A98D5" w14:textId="77777777" w:rsidR="0001793A" w:rsidRPr="00710CFF" w:rsidRDefault="0001793A" w:rsidP="0001793A">
      <w:pPr>
        <w:jc w:val="both"/>
        <w:rPr>
          <w:b/>
          <w:u w:val="single"/>
        </w:rPr>
      </w:pPr>
    </w:p>
    <w:p w14:paraId="2F360E27" w14:textId="77777777" w:rsidR="0001793A" w:rsidRDefault="0001793A" w:rsidP="0001793A">
      <w:pPr>
        <w:spacing w:after="120"/>
        <w:ind w:left="708"/>
        <w:jc w:val="both"/>
      </w:pPr>
      <w:r w:rsidRPr="00DB4590">
        <w:t>Az erősítőktől jellemzően elvárható alapkövetelmény, hogy, mint teljesítményben, mint minőségben a legmesszebbmenőkig igazodjanak a használni kívánt hangsugárzó rendszerekhez. Bizonyos esetekben elvárható és javasolt is olyan rendszerek ajánlata, melyek teljesítmény erősítői tartalmazzák a vezérlő processzorokat is, valamint alkalmasak lehetnek NET alapú irányításra és kalibrálásra is.</w:t>
      </w:r>
    </w:p>
    <w:p w14:paraId="47C9C1CA" w14:textId="77777777" w:rsidR="0001793A" w:rsidRDefault="0001793A" w:rsidP="0001793A">
      <w:pPr>
        <w:spacing w:after="120"/>
        <w:ind w:left="708"/>
        <w:jc w:val="both"/>
      </w:pPr>
    </w:p>
    <w:p w14:paraId="221C3122" w14:textId="77777777" w:rsidR="0001793A" w:rsidRPr="00956711" w:rsidRDefault="0001793A" w:rsidP="0001793A">
      <w:pPr>
        <w:ind w:left="708"/>
        <w:jc w:val="both"/>
        <w:rPr>
          <w:b/>
        </w:rPr>
      </w:pPr>
      <w:r w:rsidRPr="00956711">
        <w:rPr>
          <w:b/>
        </w:rPr>
        <w:t>8. fsz. tétel: Erősítők:</w:t>
      </w:r>
    </w:p>
    <w:p w14:paraId="2E95BB85" w14:textId="77777777" w:rsidR="0001793A" w:rsidRDefault="0001793A" w:rsidP="0001793A">
      <w:pPr>
        <w:spacing w:after="120"/>
        <w:ind w:left="708"/>
        <w:jc w:val="both"/>
      </w:pPr>
      <w:r w:rsidRPr="00DB4590">
        <w:t xml:space="preserve">4 csatornás </w:t>
      </w:r>
      <w:proofErr w:type="gramStart"/>
      <w:r w:rsidRPr="00DB4590">
        <w:t>teljesítmény erősítő</w:t>
      </w:r>
      <w:proofErr w:type="gramEnd"/>
      <w:r w:rsidRPr="00DB4590">
        <w:t xml:space="preserve"> min. 3300 W / csatorna @ 4 </w:t>
      </w:r>
      <w:proofErr w:type="spellStart"/>
      <w:r w:rsidRPr="00DB4590">
        <w:t>ohm-on</w:t>
      </w:r>
      <w:proofErr w:type="spellEnd"/>
      <w:r w:rsidRPr="00DB4590">
        <w:t xml:space="preserve">. Dante Network képes és </w:t>
      </w:r>
      <w:proofErr w:type="spellStart"/>
      <w:r w:rsidRPr="00DB4590">
        <w:t>analog</w:t>
      </w:r>
      <w:proofErr w:type="spellEnd"/>
      <w:r w:rsidRPr="00DB4590">
        <w:t xml:space="preserve"> vagy AES/EBU ki-be járattal rendelkező, és hangsugárzók </w:t>
      </w:r>
      <w:proofErr w:type="spellStart"/>
      <w:r w:rsidRPr="00DB4590">
        <w:t>managelésére</w:t>
      </w:r>
      <w:proofErr w:type="spellEnd"/>
      <w:r w:rsidRPr="00DB4590">
        <w:t xml:space="preserve"> alkalmas </w:t>
      </w:r>
      <w:proofErr w:type="spellStart"/>
      <w:r w:rsidRPr="00DB4590">
        <w:t>dsp</w:t>
      </w:r>
      <w:proofErr w:type="spellEnd"/>
      <w:r w:rsidRPr="00DB4590">
        <w:t xml:space="preserve"> </w:t>
      </w:r>
      <w:proofErr w:type="spellStart"/>
      <w:r w:rsidRPr="00DB4590">
        <w:t>processált</w:t>
      </w:r>
      <w:proofErr w:type="spellEnd"/>
      <w:r w:rsidRPr="00DB4590">
        <w:t xml:space="preserve"> legyen.</w:t>
      </w:r>
    </w:p>
    <w:p w14:paraId="4147B2CF" w14:textId="77777777" w:rsidR="0001793A" w:rsidRPr="00956711" w:rsidRDefault="0001793A" w:rsidP="0001793A">
      <w:pPr>
        <w:ind w:left="708"/>
        <w:jc w:val="both"/>
        <w:rPr>
          <w:b/>
        </w:rPr>
      </w:pPr>
      <w:r w:rsidRPr="00956711">
        <w:rPr>
          <w:b/>
        </w:rPr>
        <w:t xml:space="preserve">9. fsz. tétel: Erősítők </w:t>
      </w:r>
    </w:p>
    <w:p w14:paraId="76A392B3" w14:textId="77777777" w:rsidR="0001793A" w:rsidRDefault="0001793A" w:rsidP="0001793A">
      <w:pPr>
        <w:ind w:left="709"/>
        <w:jc w:val="both"/>
      </w:pPr>
      <w:r w:rsidRPr="00DB4590">
        <w:t xml:space="preserve">100V-os: Legalább 1000 W </w:t>
      </w:r>
      <w:proofErr w:type="spellStart"/>
      <w:r w:rsidRPr="00DB4590">
        <w:t>terhelhetőség</w:t>
      </w:r>
      <w:r>
        <w:t>ü</w:t>
      </w:r>
      <w:proofErr w:type="spellEnd"/>
      <w:r w:rsidRPr="00DB4590">
        <w:t xml:space="preserve"> legyen, legalább kettő csatornával rendelkezzen, </w:t>
      </w:r>
      <w:proofErr w:type="spellStart"/>
      <w:r w:rsidRPr="00DB4590">
        <w:t>rack</w:t>
      </w:r>
      <w:proofErr w:type="spellEnd"/>
      <w:r w:rsidRPr="00DB4590">
        <w:t xml:space="preserve"> szekrénybe szerelhető legyen, kimeneti egyenfeszültség elleni védelemmel rendelkezzen.</w:t>
      </w:r>
    </w:p>
    <w:p w14:paraId="7C3FE59E" w14:textId="77777777" w:rsidR="0001793A" w:rsidRDefault="0001793A" w:rsidP="0001793A">
      <w:pPr>
        <w:jc w:val="both"/>
        <w:rPr>
          <w:b/>
          <w:u w:val="single"/>
        </w:rPr>
      </w:pPr>
    </w:p>
    <w:p w14:paraId="7F2402E5" w14:textId="77777777" w:rsidR="0001793A" w:rsidRPr="00710CFF" w:rsidRDefault="0001793A" w:rsidP="0001793A">
      <w:pPr>
        <w:jc w:val="both"/>
        <w:rPr>
          <w:b/>
          <w:i/>
        </w:rPr>
      </w:pPr>
      <w:r w:rsidRPr="00710CFF">
        <w:rPr>
          <w:b/>
          <w:i/>
        </w:rPr>
        <w:lastRenderedPageBreak/>
        <w:t xml:space="preserve">Kiegészítők: Professzionális </w:t>
      </w:r>
      <w:proofErr w:type="spellStart"/>
      <w:r w:rsidRPr="00710CFF">
        <w:rPr>
          <w:b/>
          <w:i/>
        </w:rPr>
        <w:t>StageBox</w:t>
      </w:r>
      <w:proofErr w:type="spellEnd"/>
      <w:r w:rsidRPr="00710CFF">
        <w:rPr>
          <w:b/>
          <w:i/>
        </w:rPr>
        <w:t xml:space="preserve"> /</w:t>
      </w:r>
      <w:proofErr w:type="spellStart"/>
      <w:r w:rsidRPr="00710CFF">
        <w:rPr>
          <w:b/>
          <w:i/>
        </w:rPr>
        <w:t>Splitter</w:t>
      </w:r>
      <w:proofErr w:type="spellEnd"/>
      <w:r w:rsidRPr="00710CFF">
        <w:rPr>
          <w:b/>
          <w:i/>
        </w:rPr>
        <w:t>/</w:t>
      </w:r>
    </w:p>
    <w:p w14:paraId="2390063A" w14:textId="77777777" w:rsidR="0001793A" w:rsidRPr="00710CFF" w:rsidRDefault="0001793A" w:rsidP="0001793A">
      <w:pPr>
        <w:jc w:val="both"/>
        <w:rPr>
          <w:b/>
          <w:u w:val="single"/>
        </w:rPr>
      </w:pPr>
    </w:p>
    <w:p w14:paraId="674B9C6F" w14:textId="77777777" w:rsidR="0001793A" w:rsidRPr="00956711" w:rsidRDefault="0001793A" w:rsidP="0001793A">
      <w:pPr>
        <w:ind w:left="708"/>
        <w:jc w:val="both"/>
        <w:rPr>
          <w:b/>
        </w:rPr>
      </w:pPr>
      <w:r w:rsidRPr="00956711">
        <w:rPr>
          <w:b/>
        </w:rPr>
        <w:t xml:space="preserve">10. fsz. tétel: </w:t>
      </w:r>
      <w:proofErr w:type="spellStart"/>
      <w:r w:rsidRPr="00956711">
        <w:rPr>
          <w:b/>
        </w:rPr>
        <w:t>Stage-Box</w:t>
      </w:r>
      <w:proofErr w:type="spellEnd"/>
      <w:r w:rsidRPr="00956711">
        <w:rPr>
          <w:b/>
        </w:rPr>
        <w:t xml:space="preserve"> (aktív) </w:t>
      </w:r>
    </w:p>
    <w:p w14:paraId="5ABD4575" w14:textId="77777777" w:rsidR="0001793A" w:rsidRDefault="0001793A" w:rsidP="0001793A">
      <w:pPr>
        <w:spacing w:after="120"/>
        <w:ind w:left="708"/>
        <w:jc w:val="both"/>
      </w:pPr>
      <w:r w:rsidRPr="00DE1CD1">
        <w:t>Min.8 csatorna bejárattal és 32 csat kijárattal rendelkezzen egy egység, amiből 16 kijárat trafós szim</w:t>
      </w:r>
      <w:r>
        <w:t>m</w:t>
      </w:r>
      <w:r w:rsidRPr="00DE1CD1">
        <w:t>etrikusnak kell lennie, Föld, 30dB</w:t>
      </w:r>
      <w:proofErr w:type="gramStart"/>
      <w:r w:rsidRPr="00DE1CD1">
        <w:t>.Pad</w:t>
      </w:r>
      <w:proofErr w:type="gramEnd"/>
      <w:r w:rsidRPr="00DE1CD1">
        <w:t xml:space="preserve">, </w:t>
      </w:r>
      <w:proofErr w:type="spellStart"/>
      <w:r w:rsidRPr="00DE1CD1">
        <w:t>Phantom</w:t>
      </w:r>
      <w:proofErr w:type="spellEnd"/>
      <w:r w:rsidRPr="00DE1CD1">
        <w:t xml:space="preserve">, kapcsolókkal rendelkeznie kell. Kapcsolhatónak </w:t>
      </w:r>
      <w:proofErr w:type="gramStart"/>
      <w:r w:rsidRPr="00DE1CD1">
        <w:t>kell</w:t>
      </w:r>
      <w:proofErr w:type="gramEnd"/>
      <w:r w:rsidRPr="00DE1CD1">
        <w:t xml:space="preserve"> legyen </w:t>
      </w:r>
      <w:proofErr w:type="spellStart"/>
      <w:r w:rsidRPr="00DE1CD1">
        <w:t>MediaBox</w:t>
      </w:r>
      <w:proofErr w:type="spellEnd"/>
      <w:r w:rsidRPr="00DE1CD1">
        <w:t xml:space="preserve"> állásba. Képesnek kell lennie csatornánkénti </w:t>
      </w:r>
      <w:r w:rsidRPr="00956711">
        <w:t>behallgatásra.</w:t>
      </w:r>
    </w:p>
    <w:p w14:paraId="2A1E925D" w14:textId="77777777" w:rsidR="0001793A" w:rsidRPr="00956711" w:rsidRDefault="0001793A" w:rsidP="0001793A">
      <w:pPr>
        <w:ind w:left="708"/>
        <w:jc w:val="both"/>
        <w:rPr>
          <w:b/>
        </w:rPr>
      </w:pPr>
      <w:r w:rsidRPr="00956711">
        <w:rPr>
          <w:b/>
        </w:rPr>
        <w:t>11. fsz. tétel: Beszéd, Ének mikrofonok</w:t>
      </w:r>
    </w:p>
    <w:p w14:paraId="71E1D319" w14:textId="77777777" w:rsidR="0001793A" w:rsidRDefault="0001793A" w:rsidP="0001793A">
      <w:pPr>
        <w:spacing w:after="120"/>
        <w:ind w:left="708"/>
        <w:jc w:val="both"/>
      </w:pPr>
      <w:r w:rsidRPr="00AF0AE6">
        <w:t>Neumann</w:t>
      </w:r>
      <w:r>
        <w:t xml:space="preserve"> </w:t>
      </w:r>
      <w:r w:rsidRPr="00AF0AE6">
        <w:t>KMS105 BK</w:t>
      </w:r>
      <w:r>
        <w:t xml:space="preserve"> vagy azzal egyenértékű</w:t>
      </w:r>
    </w:p>
    <w:p w14:paraId="7F6C53B3" w14:textId="77777777" w:rsidR="0001793A" w:rsidRPr="00956711" w:rsidRDefault="0001793A" w:rsidP="0001793A">
      <w:pPr>
        <w:ind w:left="708"/>
        <w:jc w:val="both"/>
        <w:rPr>
          <w:b/>
        </w:rPr>
      </w:pPr>
      <w:r w:rsidRPr="00956711">
        <w:rPr>
          <w:b/>
        </w:rPr>
        <w:t xml:space="preserve">12. fsz. tétel: Ének, Hangszer mikrofonok, </w:t>
      </w:r>
    </w:p>
    <w:p w14:paraId="79D3F056" w14:textId="77777777" w:rsidR="0001793A" w:rsidRDefault="0001793A" w:rsidP="0001793A">
      <w:pPr>
        <w:ind w:left="709"/>
        <w:jc w:val="both"/>
      </w:pPr>
      <w:r w:rsidRPr="00DE1CD1">
        <w:t xml:space="preserve">NeumannKM184 </w:t>
      </w:r>
      <w:proofErr w:type="spellStart"/>
      <w:r w:rsidRPr="00DE1CD1">
        <w:t>mt</w:t>
      </w:r>
      <w:proofErr w:type="spellEnd"/>
      <w:r w:rsidRPr="00DE1CD1">
        <w:t xml:space="preserve"> </w:t>
      </w:r>
      <w:proofErr w:type="spellStart"/>
      <w:r w:rsidRPr="00DE1CD1">
        <w:t>stereo</w:t>
      </w:r>
      <w:proofErr w:type="spellEnd"/>
      <w:r w:rsidRPr="00DE1CD1">
        <w:t xml:space="preserve"> </w:t>
      </w:r>
      <w:proofErr w:type="spellStart"/>
      <w:r w:rsidRPr="00DE1CD1">
        <w:t>set</w:t>
      </w:r>
      <w:proofErr w:type="spellEnd"/>
      <w:r>
        <w:t xml:space="preserve"> vagy azzal egyenértékű.</w:t>
      </w:r>
    </w:p>
    <w:p w14:paraId="52B80C40" w14:textId="77777777" w:rsidR="0001793A" w:rsidRDefault="0001793A" w:rsidP="0001793A">
      <w:pPr>
        <w:jc w:val="both"/>
        <w:rPr>
          <w:b/>
          <w:u w:val="single"/>
        </w:rPr>
      </w:pPr>
    </w:p>
    <w:p w14:paraId="79BADA93" w14:textId="77777777" w:rsidR="0001793A" w:rsidRDefault="0001793A" w:rsidP="0001793A">
      <w:pPr>
        <w:jc w:val="both"/>
        <w:rPr>
          <w:b/>
          <w:u w:val="single"/>
        </w:rPr>
      </w:pPr>
    </w:p>
    <w:p w14:paraId="106025C0" w14:textId="77777777" w:rsidR="0001793A" w:rsidRPr="00710CFF" w:rsidRDefault="0001793A" w:rsidP="0001793A">
      <w:pPr>
        <w:jc w:val="both"/>
        <w:rPr>
          <w:b/>
          <w:i/>
        </w:rPr>
      </w:pPr>
      <w:r w:rsidRPr="00710CFF">
        <w:rPr>
          <w:b/>
          <w:i/>
        </w:rPr>
        <w:t>Vezeték nélküli mikrofon rendszer:</w:t>
      </w:r>
    </w:p>
    <w:p w14:paraId="53950367" w14:textId="77777777" w:rsidR="0001793A" w:rsidRPr="00710CFF" w:rsidRDefault="0001793A" w:rsidP="0001793A">
      <w:pPr>
        <w:jc w:val="both"/>
        <w:rPr>
          <w:b/>
          <w:u w:val="single"/>
        </w:rPr>
      </w:pPr>
    </w:p>
    <w:p w14:paraId="16B0594B" w14:textId="77777777" w:rsidR="0001793A" w:rsidRDefault="0001793A" w:rsidP="0001793A">
      <w:pPr>
        <w:spacing w:after="120"/>
        <w:jc w:val="both"/>
      </w:pPr>
      <w:r>
        <w:tab/>
      </w:r>
      <w:r w:rsidRPr="00956711">
        <w:t>Professzionális vezeték nélküli mikrofon és fülmonitor rendszer, mely rendelkezzen</w:t>
      </w:r>
      <w:r w:rsidRPr="00DE1CD1">
        <w:t xml:space="preserve"> </w:t>
      </w:r>
      <w:proofErr w:type="spellStart"/>
      <w:r w:rsidRPr="00DE1CD1">
        <w:t>titkosítható</w:t>
      </w:r>
      <w:proofErr w:type="spellEnd"/>
      <w:r w:rsidRPr="00DE1CD1">
        <w:t xml:space="preserve"> adatátvitellel, frekvencia tartomány 20Hz-től 20kHz-ig, Dante digitálisjel átviteli protokollal </w:t>
      </w:r>
      <w:proofErr w:type="spellStart"/>
      <w:r w:rsidRPr="00DE1CD1">
        <w:t>ethernet</w:t>
      </w:r>
      <w:proofErr w:type="spellEnd"/>
      <w:r w:rsidRPr="00DE1CD1">
        <w:t xml:space="preserve"> hálózaton keresztül. Dinamikai tartomány min.130dB, RF továbbfűzési lehetőség, min. 4 csat</w:t>
      </w:r>
      <w:r>
        <w:t>.</w:t>
      </w:r>
      <w:r w:rsidRPr="00DE1CD1">
        <w:t xml:space="preserve"> </w:t>
      </w:r>
      <w:proofErr w:type="spellStart"/>
      <w:r w:rsidRPr="00DE1CD1">
        <w:t>rack</w:t>
      </w:r>
      <w:proofErr w:type="spellEnd"/>
      <w:r w:rsidRPr="00DE1CD1">
        <w:t xml:space="preserve"> kivitelben.</w:t>
      </w:r>
      <w:r>
        <w:t xml:space="preserve"> </w:t>
      </w:r>
      <w:r w:rsidRPr="00DE1CD1">
        <w:t>A rendszer az NMHH által megadott és engedélyezett frekvencia sávban működjön.</w:t>
      </w:r>
    </w:p>
    <w:p w14:paraId="065E41AE" w14:textId="77777777" w:rsidR="0001793A" w:rsidRPr="00956711" w:rsidRDefault="0001793A" w:rsidP="0001793A">
      <w:pPr>
        <w:ind w:left="709"/>
        <w:jc w:val="both"/>
        <w:rPr>
          <w:b/>
        </w:rPr>
      </w:pPr>
      <w:r w:rsidRPr="00956711">
        <w:rPr>
          <w:b/>
        </w:rPr>
        <w:t xml:space="preserve">13. fsz. tétel: Zsebadó: </w:t>
      </w:r>
    </w:p>
    <w:p w14:paraId="690A62DC" w14:textId="77777777" w:rsidR="0001793A" w:rsidRDefault="0001793A" w:rsidP="0001793A">
      <w:pPr>
        <w:spacing w:after="120"/>
        <w:ind w:left="709"/>
        <w:jc w:val="both"/>
      </w:pPr>
      <w:r w:rsidRPr="00DE1CD1">
        <w:t>Az 1.5. pontban olvasható digitális rendszerhez</w:t>
      </w:r>
    </w:p>
    <w:p w14:paraId="4E7F8A08" w14:textId="77777777" w:rsidR="0001793A" w:rsidRPr="00956711" w:rsidRDefault="0001793A" w:rsidP="0001793A">
      <w:pPr>
        <w:ind w:left="709"/>
        <w:jc w:val="both"/>
        <w:rPr>
          <w:b/>
        </w:rPr>
      </w:pPr>
      <w:r w:rsidRPr="00956711">
        <w:rPr>
          <w:b/>
        </w:rPr>
        <w:t xml:space="preserve">14. fsz. tétel: Kézi mikrofonadó: </w:t>
      </w:r>
    </w:p>
    <w:p w14:paraId="0DDF3544" w14:textId="77777777" w:rsidR="0001793A" w:rsidRDefault="0001793A" w:rsidP="0001793A">
      <w:pPr>
        <w:spacing w:after="120"/>
        <w:ind w:left="709"/>
        <w:jc w:val="both"/>
      </w:pPr>
      <w:r w:rsidRPr="00DE1CD1">
        <w:t>Vezeték</w:t>
      </w:r>
      <w:r>
        <w:t xml:space="preserve"> nélküli beszéd</w:t>
      </w:r>
      <w:proofErr w:type="gramStart"/>
      <w:r>
        <w:t>,é</w:t>
      </w:r>
      <w:r w:rsidRPr="00DE1CD1">
        <w:t>nek</w:t>
      </w:r>
      <w:proofErr w:type="gramEnd"/>
      <w:r w:rsidRPr="00DE1CD1">
        <w:t xml:space="preserve"> mikrofon, az 1.5. pontban olvasható digitális rendszerhez</w:t>
      </w:r>
      <w:r>
        <w:t>.</w:t>
      </w:r>
    </w:p>
    <w:p w14:paraId="470B3BCF" w14:textId="77777777" w:rsidR="0001793A" w:rsidRPr="00956711" w:rsidRDefault="0001793A" w:rsidP="0001793A">
      <w:pPr>
        <w:ind w:left="709"/>
        <w:jc w:val="both"/>
        <w:rPr>
          <w:b/>
        </w:rPr>
      </w:pPr>
      <w:r w:rsidRPr="00956711">
        <w:rPr>
          <w:b/>
        </w:rPr>
        <w:t xml:space="preserve">15. fsz. tétel: Kézi </w:t>
      </w:r>
      <w:proofErr w:type="gramStart"/>
      <w:r w:rsidRPr="00956711">
        <w:rPr>
          <w:b/>
        </w:rPr>
        <w:t>mikrofon adó</w:t>
      </w:r>
      <w:proofErr w:type="gramEnd"/>
      <w:r w:rsidRPr="00956711">
        <w:rPr>
          <w:b/>
        </w:rPr>
        <w:t>:</w:t>
      </w:r>
    </w:p>
    <w:p w14:paraId="15024054" w14:textId="77777777" w:rsidR="0001793A" w:rsidRDefault="0001793A" w:rsidP="0001793A">
      <w:pPr>
        <w:spacing w:after="120"/>
        <w:ind w:left="709"/>
        <w:jc w:val="both"/>
      </w:pPr>
      <w:r w:rsidRPr="00DE1CD1">
        <w:t>Vezeték</w:t>
      </w:r>
      <w:r>
        <w:t xml:space="preserve"> </w:t>
      </w:r>
      <w:r w:rsidRPr="00DE1CD1">
        <w:t>nélküli mikrofon fej, kapcsolható karakterisztikával, (Fekete színbe, az 1.5. pontban olvasható digitális rendszerhez</w:t>
      </w:r>
      <w:r>
        <w:t>.</w:t>
      </w:r>
    </w:p>
    <w:p w14:paraId="126A9EF9" w14:textId="77777777" w:rsidR="0001793A" w:rsidRPr="00956711" w:rsidRDefault="0001793A" w:rsidP="0001793A">
      <w:pPr>
        <w:ind w:left="709"/>
        <w:jc w:val="both"/>
        <w:rPr>
          <w:b/>
        </w:rPr>
      </w:pPr>
      <w:r w:rsidRPr="00956711">
        <w:rPr>
          <w:b/>
        </w:rPr>
        <w:t>16. fsz. tétel: Telep:</w:t>
      </w:r>
    </w:p>
    <w:p w14:paraId="1F6182BD" w14:textId="77777777" w:rsidR="0001793A" w:rsidRDefault="0001793A" w:rsidP="0001793A">
      <w:pPr>
        <w:spacing w:after="120"/>
        <w:ind w:left="709"/>
        <w:jc w:val="both"/>
      </w:pPr>
      <w:r w:rsidRPr="00DE1CD1">
        <w:t xml:space="preserve">Tölthető </w:t>
      </w:r>
      <w:proofErr w:type="spellStart"/>
      <w:r w:rsidRPr="00DE1CD1">
        <w:t>Li-on</w:t>
      </w:r>
      <w:proofErr w:type="spellEnd"/>
      <w:r w:rsidRPr="00DE1CD1">
        <w:t xml:space="preserve"> telep a mikrofonokhoz és zsebadóhoz.</w:t>
      </w:r>
    </w:p>
    <w:p w14:paraId="7AE13CB0" w14:textId="77777777" w:rsidR="0001793A" w:rsidRPr="00956711" w:rsidRDefault="0001793A" w:rsidP="0001793A">
      <w:pPr>
        <w:ind w:left="709"/>
        <w:jc w:val="both"/>
        <w:rPr>
          <w:b/>
        </w:rPr>
      </w:pPr>
      <w:r w:rsidRPr="00956711">
        <w:rPr>
          <w:b/>
        </w:rPr>
        <w:t>17. fsz. tétel: Töltő készülék:</w:t>
      </w:r>
    </w:p>
    <w:p w14:paraId="2DE21656" w14:textId="77777777" w:rsidR="0001793A" w:rsidRDefault="0001793A" w:rsidP="0001793A">
      <w:pPr>
        <w:spacing w:after="120"/>
        <w:ind w:left="709"/>
        <w:jc w:val="both"/>
      </w:pPr>
      <w:proofErr w:type="gramStart"/>
      <w:r w:rsidRPr="00DE1CD1">
        <w:t>Telep töltő</w:t>
      </w:r>
      <w:proofErr w:type="gramEnd"/>
      <w:r w:rsidRPr="00DE1CD1">
        <w:t xml:space="preserve"> tápegységgel, telepek nélkül</w:t>
      </w:r>
      <w:r>
        <w:t>.</w:t>
      </w:r>
    </w:p>
    <w:p w14:paraId="557FB862" w14:textId="77777777" w:rsidR="0001793A" w:rsidRPr="00956711" w:rsidRDefault="0001793A" w:rsidP="0001793A">
      <w:pPr>
        <w:ind w:left="709"/>
        <w:jc w:val="both"/>
        <w:rPr>
          <w:b/>
        </w:rPr>
      </w:pPr>
      <w:r w:rsidRPr="00956711">
        <w:rPr>
          <w:b/>
        </w:rPr>
        <w:t>18. fsz. tétel: Csiptetős mikrofon:</w:t>
      </w:r>
    </w:p>
    <w:p w14:paraId="1FD16AF5" w14:textId="77777777" w:rsidR="0001793A" w:rsidRDefault="0001793A" w:rsidP="0001793A">
      <w:pPr>
        <w:spacing w:after="120"/>
        <w:ind w:left="709"/>
        <w:jc w:val="both"/>
      </w:pPr>
      <w:r>
        <w:t xml:space="preserve">Az </w:t>
      </w:r>
      <w:r w:rsidRPr="00DE1CD1">
        <w:t xml:space="preserve">1.5. pontban olvasható digitális rendszerhez, </w:t>
      </w:r>
      <w:proofErr w:type="spellStart"/>
      <w:r w:rsidRPr="00DE1CD1">
        <w:t>kardioid</w:t>
      </w:r>
      <w:proofErr w:type="spellEnd"/>
      <w:r w:rsidRPr="00DE1CD1">
        <w:t xml:space="preserve"> </w:t>
      </w:r>
      <w:r>
        <w:t>k</w:t>
      </w:r>
      <w:r w:rsidRPr="00B64E78">
        <w:t>arakterisztikával,</w:t>
      </w:r>
      <w:r w:rsidRPr="00DE1CD1">
        <w:t xml:space="preserve"> fekete színben</w:t>
      </w:r>
      <w:r>
        <w:t>.</w:t>
      </w:r>
    </w:p>
    <w:p w14:paraId="40010D4C" w14:textId="77777777" w:rsidR="0001793A" w:rsidRPr="00956711" w:rsidRDefault="0001793A" w:rsidP="0001793A">
      <w:pPr>
        <w:ind w:left="709"/>
        <w:jc w:val="both"/>
        <w:rPr>
          <w:b/>
        </w:rPr>
      </w:pPr>
      <w:r w:rsidRPr="00956711">
        <w:rPr>
          <w:b/>
        </w:rPr>
        <w:t xml:space="preserve">19. fsz. tétel: Fülmikrofon: </w:t>
      </w:r>
    </w:p>
    <w:p w14:paraId="036803B7" w14:textId="77777777" w:rsidR="0001793A" w:rsidRDefault="0001793A" w:rsidP="0001793A">
      <w:pPr>
        <w:spacing w:after="120"/>
        <w:ind w:left="709"/>
        <w:jc w:val="both"/>
      </w:pPr>
      <w:r w:rsidRPr="00DE1CD1">
        <w:t>Az 1.5</w:t>
      </w:r>
      <w:proofErr w:type="gramStart"/>
      <w:r w:rsidRPr="00DE1CD1">
        <w:t>.pontban</w:t>
      </w:r>
      <w:proofErr w:type="gramEnd"/>
      <w:r w:rsidRPr="00DE1CD1">
        <w:t xml:space="preserve"> olvasható digitális rendszerhez, </w:t>
      </w:r>
      <w:proofErr w:type="spellStart"/>
      <w:r w:rsidRPr="00DE1CD1">
        <w:t>kardioid</w:t>
      </w:r>
      <w:proofErr w:type="spellEnd"/>
      <w:r w:rsidRPr="00DE1CD1">
        <w:t xml:space="preserve"> karakterisztika, csökkentett é</w:t>
      </w:r>
      <w:r>
        <w:t>rzékenység, testszínű kivitelben.</w:t>
      </w:r>
    </w:p>
    <w:p w14:paraId="4863348F" w14:textId="77777777" w:rsidR="0001793A" w:rsidRDefault="0001793A" w:rsidP="0001793A">
      <w:pPr>
        <w:jc w:val="both"/>
        <w:rPr>
          <w:b/>
        </w:rPr>
      </w:pPr>
    </w:p>
    <w:p w14:paraId="20E42AD1" w14:textId="77777777" w:rsidR="0001793A" w:rsidRPr="00956711" w:rsidRDefault="0001793A" w:rsidP="0001793A">
      <w:pPr>
        <w:ind w:left="709"/>
        <w:jc w:val="both"/>
        <w:rPr>
          <w:b/>
        </w:rPr>
      </w:pPr>
      <w:r w:rsidRPr="00956711">
        <w:rPr>
          <w:b/>
        </w:rPr>
        <w:t>20. fsz. tétel:</w:t>
      </w:r>
    </w:p>
    <w:p w14:paraId="6C4B57BC" w14:textId="77777777" w:rsidR="0001793A" w:rsidRDefault="0001793A" w:rsidP="0001793A">
      <w:pPr>
        <w:spacing w:after="120"/>
        <w:ind w:left="709"/>
        <w:jc w:val="both"/>
      </w:pPr>
      <w:r w:rsidRPr="00DE1CD1">
        <w:t>Antenna jel elosztó: Az 1.5. pontban olvasható digitális rendszerhe</w:t>
      </w:r>
      <w:r>
        <w:t>z.</w:t>
      </w:r>
      <w:r w:rsidRPr="00DE1CD1">
        <w:t xml:space="preserve"> Szélessávú antenna jelosztó és központi tápegység UHF </w:t>
      </w:r>
      <w:proofErr w:type="gramStart"/>
      <w:r w:rsidRPr="00DE1CD1">
        <w:t>rendszerekhez  (</w:t>
      </w:r>
      <w:proofErr w:type="gramEnd"/>
      <w:r w:rsidRPr="00DE1CD1">
        <w:t xml:space="preserve">1 be, </w:t>
      </w:r>
      <w:proofErr w:type="spellStart"/>
      <w:r w:rsidRPr="00DE1CD1">
        <w:t>para</w:t>
      </w:r>
      <w:r>
        <w:t>l</w:t>
      </w:r>
      <w:r w:rsidRPr="00DE1CD1">
        <w:t>ell</w:t>
      </w:r>
      <w:proofErr w:type="spellEnd"/>
      <w:r w:rsidRPr="00DE1CD1">
        <w:t xml:space="preserve"> 1 ki, 4 ki</w:t>
      </w:r>
    </w:p>
    <w:p w14:paraId="2171AFE6" w14:textId="77777777" w:rsidR="0001793A" w:rsidRPr="00FF7BA2" w:rsidRDefault="0001793A" w:rsidP="0001793A">
      <w:pPr>
        <w:ind w:left="709"/>
        <w:jc w:val="both"/>
        <w:rPr>
          <w:b/>
        </w:rPr>
      </w:pPr>
      <w:r w:rsidRPr="00FF7BA2">
        <w:rPr>
          <w:b/>
        </w:rPr>
        <w:t>21. fsz. tétel: Antenna:</w:t>
      </w:r>
    </w:p>
    <w:p w14:paraId="2175D3E9" w14:textId="77777777" w:rsidR="0001793A" w:rsidRDefault="0001793A" w:rsidP="0001793A">
      <w:pPr>
        <w:spacing w:after="120"/>
        <w:ind w:left="709"/>
        <w:jc w:val="both"/>
      </w:pPr>
      <w:r w:rsidRPr="00DE1CD1">
        <w:t xml:space="preserve">Szélessávú </w:t>
      </w:r>
      <w:proofErr w:type="spellStart"/>
      <w:r w:rsidRPr="00DE1CD1">
        <w:t>helikális</w:t>
      </w:r>
      <w:proofErr w:type="spellEnd"/>
      <w:r w:rsidRPr="00DE1CD1">
        <w:t xml:space="preserve"> UHF antenna (480-900 MHz)</w:t>
      </w:r>
    </w:p>
    <w:p w14:paraId="404F64D1" w14:textId="77777777" w:rsidR="0001793A" w:rsidRPr="00FF7BA2" w:rsidRDefault="0001793A" w:rsidP="0001793A">
      <w:pPr>
        <w:ind w:left="709"/>
        <w:jc w:val="both"/>
        <w:rPr>
          <w:b/>
        </w:rPr>
      </w:pPr>
      <w:r w:rsidRPr="00FF7BA2">
        <w:rPr>
          <w:b/>
        </w:rPr>
        <w:t>22. fsz. tétel:</w:t>
      </w:r>
    </w:p>
    <w:p w14:paraId="40DB713B" w14:textId="77777777" w:rsidR="0001793A" w:rsidRDefault="0001793A" w:rsidP="0001793A">
      <w:pPr>
        <w:spacing w:after="120"/>
        <w:ind w:left="709"/>
        <w:jc w:val="both"/>
      </w:pPr>
      <w:r w:rsidRPr="00DE1CD1">
        <w:t xml:space="preserve">Antenna: Irányított </w:t>
      </w:r>
      <w:r w:rsidRPr="00FF7BA2">
        <w:t>vevő</w:t>
      </w:r>
      <w:r w:rsidRPr="00DE1CD1">
        <w:t xml:space="preserve"> antenna (470-790 MHz), kapcsolható (aktív:+6,+12dB/passzív:0,-3dB) üzemmód, LED soros RF kivezérlés-jelző</w:t>
      </w:r>
      <w:r>
        <w:t>.</w:t>
      </w:r>
    </w:p>
    <w:p w14:paraId="3D93ACF7" w14:textId="77777777" w:rsidR="0001793A" w:rsidRPr="00FF7BA2" w:rsidRDefault="0001793A" w:rsidP="0001793A">
      <w:pPr>
        <w:ind w:left="709"/>
        <w:jc w:val="both"/>
        <w:rPr>
          <w:b/>
        </w:rPr>
      </w:pPr>
      <w:r w:rsidRPr="00FF7BA2">
        <w:rPr>
          <w:b/>
        </w:rPr>
        <w:lastRenderedPageBreak/>
        <w:t xml:space="preserve">23. fsz. tétel: </w:t>
      </w:r>
      <w:proofErr w:type="spellStart"/>
      <w:r w:rsidRPr="00FF7BA2">
        <w:rPr>
          <w:b/>
        </w:rPr>
        <w:t>Wireless</w:t>
      </w:r>
      <w:proofErr w:type="spellEnd"/>
      <w:r w:rsidRPr="00FF7BA2">
        <w:rPr>
          <w:b/>
        </w:rPr>
        <w:t xml:space="preserve"> </w:t>
      </w:r>
      <w:proofErr w:type="spellStart"/>
      <w:r w:rsidRPr="00FF7BA2">
        <w:rPr>
          <w:b/>
        </w:rPr>
        <w:t>Spectrum</w:t>
      </w:r>
      <w:proofErr w:type="spellEnd"/>
      <w:r w:rsidRPr="00FF7BA2">
        <w:rPr>
          <w:b/>
        </w:rPr>
        <w:t xml:space="preserve"> </w:t>
      </w:r>
      <w:proofErr w:type="spellStart"/>
      <w:r w:rsidRPr="00FF7BA2">
        <w:rPr>
          <w:b/>
        </w:rPr>
        <w:t>manager</w:t>
      </w:r>
      <w:proofErr w:type="spellEnd"/>
      <w:r w:rsidRPr="00FF7BA2">
        <w:rPr>
          <w:b/>
        </w:rPr>
        <w:t>:</w:t>
      </w:r>
    </w:p>
    <w:p w14:paraId="655F52F9" w14:textId="77777777" w:rsidR="0001793A" w:rsidRDefault="0001793A" w:rsidP="0001793A">
      <w:pPr>
        <w:spacing w:after="120"/>
        <w:ind w:left="709"/>
        <w:jc w:val="both"/>
      </w:pPr>
      <w:r>
        <w:t xml:space="preserve">Az </w:t>
      </w:r>
      <w:r w:rsidRPr="00DE1CD1">
        <w:t>1.5. pontban olvasható digitális rendszerhez</w:t>
      </w:r>
    </w:p>
    <w:p w14:paraId="14FF1318" w14:textId="77777777" w:rsidR="0001793A" w:rsidRPr="00FF7BA2" w:rsidRDefault="0001793A" w:rsidP="0001793A">
      <w:pPr>
        <w:ind w:left="709"/>
        <w:jc w:val="both"/>
        <w:rPr>
          <w:b/>
        </w:rPr>
      </w:pPr>
      <w:r w:rsidRPr="00FF7BA2">
        <w:rPr>
          <w:b/>
        </w:rPr>
        <w:t>24. fsz. tétel</w:t>
      </w:r>
      <w:proofErr w:type="gramStart"/>
      <w:r w:rsidRPr="00FF7BA2">
        <w:rPr>
          <w:b/>
        </w:rPr>
        <w:t>:Vezeték</w:t>
      </w:r>
      <w:proofErr w:type="gramEnd"/>
      <w:r w:rsidRPr="00FF7BA2">
        <w:rPr>
          <w:b/>
        </w:rPr>
        <w:t xml:space="preserve"> nélküli személyi monitor rendszeradó:</w:t>
      </w:r>
    </w:p>
    <w:p w14:paraId="188C4422" w14:textId="77777777" w:rsidR="0001793A" w:rsidRDefault="0001793A" w:rsidP="0001793A">
      <w:pPr>
        <w:spacing w:after="120"/>
        <w:ind w:left="709"/>
        <w:jc w:val="both"/>
      </w:pPr>
      <w:proofErr w:type="spellStart"/>
      <w:r w:rsidRPr="00DE1CD1">
        <w:t>Rack</w:t>
      </w:r>
      <w:proofErr w:type="spellEnd"/>
      <w:r w:rsidRPr="00DE1CD1">
        <w:t xml:space="preserve"> kivitel, e2 egység /</w:t>
      </w:r>
      <w:proofErr w:type="spellStart"/>
      <w:r w:rsidRPr="00DE1CD1">
        <w:t>rack</w:t>
      </w:r>
      <w:proofErr w:type="spellEnd"/>
    </w:p>
    <w:p w14:paraId="581E799B" w14:textId="77777777" w:rsidR="0001793A" w:rsidRPr="00FF7BA2" w:rsidRDefault="0001793A" w:rsidP="0001793A">
      <w:pPr>
        <w:ind w:left="709"/>
        <w:jc w:val="both"/>
        <w:rPr>
          <w:b/>
        </w:rPr>
      </w:pPr>
      <w:r w:rsidRPr="00FF7BA2">
        <w:rPr>
          <w:b/>
        </w:rPr>
        <w:t xml:space="preserve">25. fsz. tétel:Vezeték nélküli személyi monitor </w:t>
      </w:r>
      <w:proofErr w:type="gramStart"/>
      <w:r w:rsidRPr="00FF7BA2">
        <w:rPr>
          <w:b/>
        </w:rPr>
        <w:t>rendszer vevő</w:t>
      </w:r>
      <w:proofErr w:type="gramEnd"/>
      <w:r w:rsidRPr="00FF7BA2">
        <w:rPr>
          <w:b/>
        </w:rPr>
        <w:t>:</w:t>
      </w:r>
    </w:p>
    <w:p w14:paraId="242C246C" w14:textId="77777777" w:rsidR="0001793A" w:rsidRDefault="0001793A" w:rsidP="0001793A">
      <w:pPr>
        <w:spacing w:after="360"/>
        <w:ind w:left="709"/>
        <w:jc w:val="both"/>
      </w:pPr>
      <w:proofErr w:type="spellStart"/>
      <w:r w:rsidRPr="00DE1CD1">
        <w:t>Rack</w:t>
      </w:r>
      <w:proofErr w:type="spellEnd"/>
      <w:r w:rsidRPr="00DE1CD1">
        <w:t xml:space="preserve"> kivitel</w:t>
      </w:r>
    </w:p>
    <w:p w14:paraId="4C7E1967" w14:textId="77777777" w:rsidR="0001793A" w:rsidRPr="0001793A" w:rsidRDefault="0001793A" w:rsidP="0001793A">
      <w:pPr>
        <w:spacing w:after="240"/>
        <w:rPr>
          <w:u w:val="single"/>
        </w:rPr>
      </w:pPr>
      <w:r w:rsidRPr="0001793A">
        <w:rPr>
          <w:u w:val="single"/>
        </w:rPr>
        <w:t>2</w:t>
      </w:r>
      <w:proofErr w:type="gramStart"/>
      <w:r w:rsidRPr="0001793A">
        <w:rPr>
          <w:u w:val="single"/>
        </w:rPr>
        <w:t>.részajánlati</w:t>
      </w:r>
      <w:proofErr w:type="gramEnd"/>
      <w:r w:rsidRPr="0001793A">
        <w:rPr>
          <w:u w:val="single"/>
        </w:rPr>
        <w:t xml:space="preserve"> kör: Világítástechnikai eszközök</w:t>
      </w:r>
    </w:p>
    <w:tbl>
      <w:tblPr>
        <w:tblW w:w="7433" w:type="dxa"/>
        <w:tblInd w:w="55" w:type="dxa"/>
        <w:tblCellMar>
          <w:left w:w="70" w:type="dxa"/>
          <w:right w:w="70" w:type="dxa"/>
        </w:tblCellMar>
        <w:tblLook w:val="04A0" w:firstRow="1" w:lastRow="0" w:firstColumn="1" w:lastColumn="0" w:noHBand="0" w:noVBand="1"/>
      </w:tblPr>
      <w:tblGrid>
        <w:gridCol w:w="513"/>
        <w:gridCol w:w="5080"/>
        <w:gridCol w:w="640"/>
        <w:gridCol w:w="1200"/>
      </w:tblGrid>
      <w:tr w:rsidR="0001793A" w:rsidRPr="00FF7BA2" w14:paraId="00137735" w14:textId="77777777" w:rsidTr="000E1B19">
        <w:trPr>
          <w:trHeight w:val="60"/>
        </w:trPr>
        <w:tc>
          <w:tcPr>
            <w:tcW w:w="5593"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1CA159EA" w14:textId="77777777" w:rsidR="0001793A" w:rsidRPr="00FF7BA2" w:rsidRDefault="0001793A" w:rsidP="000E1B19">
            <w:pPr>
              <w:jc w:val="center"/>
              <w:rPr>
                <w:b/>
                <w:bCs/>
                <w:color w:val="000000"/>
                <w:sz w:val="22"/>
                <w:szCs w:val="22"/>
              </w:rPr>
            </w:pPr>
            <w:r w:rsidRPr="00FF7BA2">
              <w:rPr>
                <w:b/>
                <w:bCs/>
                <w:color w:val="000000"/>
                <w:sz w:val="22"/>
                <w:szCs w:val="22"/>
              </w:rPr>
              <w:t>Megnevezés</w:t>
            </w:r>
          </w:p>
        </w:tc>
        <w:tc>
          <w:tcPr>
            <w:tcW w:w="64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75032325" w14:textId="77777777" w:rsidR="0001793A" w:rsidRPr="00FF7BA2" w:rsidRDefault="0001793A" w:rsidP="000E1B19">
            <w:pPr>
              <w:jc w:val="center"/>
              <w:rPr>
                <w:b/>
                <w:bCs/>
                <w:color w:val="000000"/>
                <w:sz w:val="22"/>
                <w:szCs w:val="22"/>
              </w:rPr>
            </w:pPr>
            <w:proofErr w:type="spellStart"/>
            <w:r w:rsidRPr="00FF7BA2">
              <w:rPr>
                <w:b/>
                <w:bCs/>
                <w:color w:val="000000"/>
                <w:sz w:val="22"/>
                <w:szCs w:val="22"/>
              </w:rPr>
              <w:t>M.e</w:t>
            </w:r>
            <w:proofErr w:type="spellEnd"/>
            <w:r w:rsidRPr="00FF7BA2">
              <w:rPr>
                <w:b/>
                <w:bCs/>
                <w:color w:val="000000"/>
                <w:sz w:val="22"/>
                <w:szCs w:val="22"/>
              </w:rPr>
              <w:t>.</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14684B0A" w14:textId="77777777" w:rsidR="0001793A" w:rsidRPr="00FF7BA2" w:rsidRDefault="0001793A" w:rsidP="000E1B19">
            <w:pPr>
              <w:jc w:val="center"/>
              <w:rPr>
                <w:b/>
                <w:bCs/>
                <w:color w:val="000000"/>
                <w:sz w:val="22"/>
                <w:szCs w:val="22"/>
              </w:rPr>
            </w:pPr>
            <w:r w:rsidRPr="00FF7BA2">
              <w:rPr>
                <w:b/>
                <w:bCs/>
                <w:color w:val="000000"/>
                <w:sz w:val="22"/>
                <w:szCs w:val="22"/>
              </w:rPr>
              <w:t>Mennyiség</w:t>
            </w:r>
          </w:p>
        </w:tc>
      </w:tr>
      <w:tr w:rsidR="0001793A" w:rsidRPr="00FF7BA2" w14:paraId="1EFB192C" w14:textId="77777777" w:rsidTr="000E1B19">
        <w:trPr>
          <w:trHeight w:val="60"/>
        </w:trPr>
        <w:tc>
          <w:tcPr>
            <w:tcW w:w="513" w:type="dxa"/>
            <w:tcBorders>
              <w:top w:val="nil"/>
              <w:left w:val="single" w:sz="4" w:space="0" w:color="auto"/>
              <w:bottom w:val="single" w:sz="4" w:space="0" w:color="auto"/>
              <w:right w:val="single" w:sz="4" w:space="0" w:color="auto"/>
            </w:tcBorders>
            <w:shd w:val="clear" w:color="000000" w:fill="D9D9D9"/>
            <w:vAlign w:val="center"/>
            <w:hideMark/>
          </w:tcPr>
          <w:p w14:paraId="05D0E50E" w14:textId="77777777" w:rsidR="0001793A" w:rsidRPr="00FF7BA2" w:rsidRDefault="0001793A" w:rsidP="000E1B19">
            <w:pPr>
              <w:jc w:val="center"/>
              <w:rPr>
                <w:b/>
                <w:bCs/>
                <w:color w:val="000000"/>
                <w:sz w:val="22"/>
                <w:szCs w:val="22"/>
              </w:rPr>
            </w:pPr>
            <w:r w:rsidRPr="00FF7BA2">
              <w:rPr>
                <w:b/>
                <w:bCs/>
                <w:color w:val="000000"/>
                <w:sz w:val="22"/>
                <w:szCs w:val="22"/>
              </w:rPr>
              <w:t>Fsz.</w:t>
            </w:r>
          </w:p>
        </w:tc>
        <w:tc>
          <w:tcPr>
            <w:tcW w:w="5080" w:type="dxa"/>
            <w:tcBorders>
              <w:top w:val="nil"/>
              <w:left w:val="nil"/>
              <w:bottom w:val="single" w:sz="4" w:space="0" w:color="auto"/>
              <w:right w:val="single" w:sz="4" w:space="0" w:color="auto"/>
            </w:tcBorders>
            <w:shd w:val="clear" w:color="000000" w:fill="D9D9D9"/>
            <w:vAlign w:val="center"/>
            <w:hideMark/>
          </w:tcPr>
          <w:p w14:paraId="39EFF16D" w14:textId="77777777" w:rsidR="0001793A" w:rsidRPr="00FF7BA2" w:rsidRDefault="0001793A" w:rsidP="000E1B19">
            <w:pPr>
              <w:rPr>
                <w:b/>
                <w:bCs/>
                <w:color w:val="000000"/>
                <w:sz w:val="22"/>
                <w:szCs w:val="22"/>
              </w:rPr>
            </w:pPr>
            <w:r w:rsidRPr="00FF7BA2">
              <w:rPr>
                <w:b/>
                <w:bCs/>
                <w:color w:val="000000"/>
                <w:sz w:val="22"/>
                <w:szCs w:val="22"/>
              </w:rPr>
              <w:t>2.1. Világítástechnikai rendszer</w:t>
            </w:r>
          </w:p>
        </w:tc>
        <w:tc>
          <w:tcPr>
            <w:tcW w:w="640" w:type="dxa"/>
            <w:vMerge/>
            <w:tcBorders>
              <w:top w:val="single" w:sz="4" w:space="0" w:color="auto"/>
              <w:left w:val="single" w:sz="4" w:space="0" w:color="auto"/>
              <w:bottom w:val="single" w:sz="4" w:space="0" w:color="000000"/>
              <w:right w:val="single" w:sz="4" w:space="0" w:color="auto"/>
            </w:tcBorders>
            <w:vAlign w:val="center"/>
            <w:hideMark/>
          </w:tcPr>
          <w:p w14:paraId="450DB197" w14:textId="77777777" w:rsidR="0001793A" w:rsidRPr="00FF7BA2" w:rsidRDefault="0001793A" w:rsidP="000E1B19">
            <w:pPr>
              <w:rPr>
                <w:b/>
                <w:bCs/>
                <w:color w:val="000000"/>
                <w:sz w:val="22"/>
                <w:szCs w:val="22"/>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3962D110" w14:textId="77777777" w:rsidR="0001793A" w:rsidRPr="00FF7BA2" w:rsidRDefault="0001793A" w:rsidP="000E1B19">
            <w:pPr>
              <w:rPr>
                <w:b/>
                <w:bCs/>
                <w:color w:val="000000"/>
                <w:sz w:val="22"/>
                <w:szCs w:val="22"/>
              </w:rPr>
            </w:pPr>
          </w:p>
        </w:tc>
      </w:tr>
      <w:tr w:rsidR="0001793A" w:rsidRPr="00FF7BA2" w14:paraId="3954FC03" w14:textId="77777777" w:rsidTr="000E1B19">
        <w:trPr>
          <w:trHeight w:val="31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220175F7" w14:textId="77777777" w:rsidR="0001793A" w:rsidRPr="00FF7BA2" w:rsidRDefault="0001793A" w:rsidP="000E1B19">
            <w:pPr>
              <w:jc w:val="center"/>
              <w:rPr>
                <w:color w:val="000000"/>
                <w:sz w:val="22"/>
                <w:szCs w:val="22"/>
              </w:rPr>
            </w:pPr>
            <w:r w:rsidRPr="00FF7BA2">
              <w:rPr>
                <w:color w:val="000000"/>
                <w:sz w:val="22"/>
                <w:szCs w:val="22"/>
              </w:rPr>
              <w:t>1.</w:t>
            </w:r>
          </w:p>
        </w:tc>
        <w:tc>
          <w:tcPr>
            <w:tcW w:w="5080" w:type="dxa"/>
            <w:tcBorders>
              <w:top w:val="nil"/>
              <w:left w:val="nil"/>
              <w:bottom w:val="single" w:sz="4" w:space="0" w:color="auto"/>
              <w:right w:val="single" w:sz="4" w:space="0" w:color="auto"/>
            </w:tcBorders>
            <w:shd w:val="clear" w:color="auto" w:fill="auto"/>
            <w:noWrap/>
            <w:vAlign w:val="bottom"/>
            <w:hideMark/>
          </w:tcPr>
          <w:p w14:paraId="2D175B6D" w14:textId="77777777" w:rsidR="0001793A" w:rsidRPr="00FF7BA2" w:rsidRDefault="0001793A" w:rsidP="000E1B19">
            <w:pPr>
              <w:rPr>
                <w:color w:val="000000"/>
              </w:rPr>
            </w:pPr>
            <w:r w:rsidRPr="00FF7BA2">
              <w:rPr>
                <w:color w:val="000000"/>
              </w:rPr>
              <w:t>Világítótestek</w:t>
            </w:r>
          </w:p>
        </w:tc>
        <w:tc>
          <w:tcPr>
            <w:tcW w:w="640" w:type="dxa"/>
            <w:tcBorders>
              <w:top w:val="nil"/>
              <w:left w:val="nil"/>
              <w:bottom w:val="single" w:sz="4" w:space="0" w:color="auto"/>
              <w:right w:val="single" w:sz="4" w:space="0" w:color="auto"/>
            </w:tcBorders>
            <w:shd w:val="clear" w:color="auto" w:fill="auto"/>
            <w:noWrap/>
            <w:vAlign w:val="center"/>
            <w:hideMark/>
          </w:tcPr>
          <w:p w14:paraId="741B1E24" w14:textId="77777777" w:rsidR="0001793A" w:rsidRPr="00FF7BA2" w:rsidRDefault="0001793A" w:rsidP="000E1B19">
            <w:pPr>
              <w:jc w:val="center"/>
              <w:rPr>
                <w:color w:val="000000"/>
                <w:sz w:val="22"/>
                <w:szCs w:val="22"/>
              </w:rPr>
            </w:pPr>
            <w:r w:rsidRPr="00FF7BA2">
              <w:rPr>
                <w:color w:val="000000"/>
                <w:sz w:val="22"/>
                <w:szCs w:val="22"/>
              </w:rPr>
              <w:t>db</w:t>
            </w:r>
          </w:p>
        </w:tc>
        <w:tc>
          <w:tcPr>
            <w:tcW w:w="1200" w:type="dxa"/>
            <w:tcBorders>
              <w:top w:val="nil"/>
              <w:left w:val="nil"/>
              <w:bottom w:val="single" w:sz="4" w:space="0" w:color="auto"/>
              <w:right w:val="single" w:sz="4" w:space="0" w:color="auto"/>
            </w:tcBorders>
            <w:shd w:val="clear" w:color="auto" w:fill="auto"/>
            <w:noWrap/>
            <w:vAlign w:val="center"/>
            <w:hideMark/>
          </w:tcPr>
          <w:p w14:paraId="4F603819" w14:textId="77777777" w:rsidR="0001793A" w:rsidRPr="00FF7BA2" w:rsidRDefault="0001793A" w:rsidP="000E1B19">
            <w:pPr>
              <w:jc w:val="center"/>
              <w:rPr>
                <w:color w:val="000000"/>
                <w:sz w:val="22"/>
                <w:szCs w:val="22"/>
              </w:rPr>
            </w:pPr>
            <w:r w:rsidRPr="00FF7BA2">
              <w:rPr>
                <w:color w:val="000000"/>
                <w:sz w:val="22"/>
                <w:szCs w:val="22"/>
              </w:rPr>
              <w:t>16</w:t>
            </w:r>
          </w:p>
        </w:tc>
      </w:tr>
      <w:tr w:rsidR="0001793A" w:rsidRPr="00FF7BA2" w14:paraId="5972FDA4" w14:textId="77777777" w:rsidTr="000E1B19">
        <w:trPr>
          <w:trHeight w:val="31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14:paraId="0C54CC45" w14:textId="77777777" w:rsidR="0001793A" w:rsidRPr="00FF7BA2" w:rsidRDefault="0001793A" w:rsidP="000E1B19">
            <w:pPr>
              <w:jc w:val="center"/>
              <w:rPr>
                <w:color w:val="000000"/>
                <w:sz w:val="22"/>
                <w:szCs w:val="22"/>
              </w:rPr>
            </w:pPr>
            <w:r w:rsidRPr="00FF7BA2">
              <w:rPr>
                <w:color w:val="000000"/>
                <w:sz w:val="22"/>
                <w:szCs w:val="22"/>
              </w:rPr>
              <w:t>2.</w:t>
            </w:r>
          </w:p>
        </w:tc>
        <w:tc>
          <w:tcPr>
            <w:tcW w:w="5080" w:type="dxa"/>
            <w:tcBorders>
              <w:top w:val="nil"/>
              <w:left w:val="nil"/>
              <w:bottom w:val="single" w:sz="4" w:space="0" w:color="auto"/>
              <w:right w:val="single" w:sz="4" w:space="0" w:color="auto"/>
            </w:tcBorders>
            <w:shd w:val="clear" w:color="auto" w:fill="auto"/>
            <w:noWrap/>
            <w:vAlign w:val="bottom"/>
            <w:hideMark/>
          </w:tcPr>
          <w:p w14:paraId="2C2D29FE" w14:textId="77777777" w:rsidR="0001793A" w:rsidRPr="00FF7BA2" w:rsidRDefault="0001793A" w:rsidP="000E1B19">
            <w:pPr>
              <w:rPr>
                <w:color w:val="000000"/>
              </w:rPr>
            </w:pPr>
            <w:r w:rsidRPr="00FF7BA2">
              <w:rPr>
                <w:color w:val="000000"/>
              </w:rPr>
              <w:t>Világítás tartószerkezet</w:t>
            </w:r>
          </w:p>
        </w:tc>
        <w:tc>
          <w:tcPr>
            <w:tcW w:w="640" w:type="dxa"/>
            <w:tcBorders>
              <w:top w:val="nil"/>
              <w:left w:val="nil"/>
              <w:bottom w:val="single" w:sz="4" w:space="0" w:color="auto"/>
              <w:right w:val="single" w:sz="4" w:space="0" w:color="auto"/>
            </w:tcBorders>
            <w:shd w:val="clear" w:color="auto" w:fill="auto"/>
            <w:noWrap/>
            <w:vAlign w:val="center"/>
            <w:hideMark/>
          </w:tcPr>
          <w:p w14:paraId="5BB0AE38" w14:textId="77777777" w:rsidR="0001793A" w:rsidRPr="00FF7BA2" w:rsidRDefault="0001793A" w:rsidP="000E1B19">
            <w:pPr>
              <w:jc w:val="center"/>
              <w:rPr>
                <w:color w:val="000000"/>
                <w:sz w:val="22"/>
                <w:szCs w:val="22"/>
              </w:rPr>
            </w:pPr>
            <w:r w:rsidRPr="00FF7BA2">
              <w:rPr>
                <w:color w:val="000000"/>
                <w:sz w:val="22"/>
                <w:szCs w:val="22"/>
              </w:rPr>
              <w:t>db</w:t>
            </w:r>
          </w:p>
        </w:tc>
        <w:tc>
          <w:tcPr>
            <w:tcW w:w="1200" w:type="dxa"/>
            <w:tcBorders>
              <w:top w:val="nil"/>
              <w:left w:val="nil"/>
              <w:bottom w:val="single" w:sz="4" w:space="0" w:color="auto"/>
              <w:right w:val="single" w:sz="4" w:space="0" w:color="auto"/>
            </w:tcBorders>
            <w:shd w:val="clear" w:color="auto" w:fill="auto"/>
            <w:noWrap/>
            <w:vAlign w:val="center"/>
            <w:hideMark/>
          </w:tcPr>
          <w:p w14:paraId="241875FC" w14:textId="77777777" w:rsidR="0001793A" w:rsidRPr="00FF7BA2" w:rsidRDefault="0001793A" w:rsidP="000E1B19">
            <w:pPr>
              <w:jc w:val="center"/>
              <w:rPr>
                <w:color w:val="000000"/>
                <w:sz w:val="22"/>
                <w:szCs w:val="22"/>
              </w:rPr>
            </w:pPr>
            <w:r w:rsidRPr="00FF7BA2">
              <w:rPr>
                <w:color w:val="000000"/>
                <w:sz w:val="22"/>
                <w:szCs w:val="22"/>
              </w:rPr>
              <w:t>4</w:t>
            </w:r>
          </w:p>
        </w:tc>
      </w:tr>
    </w:tbl>
    <w:p w14:paraId="2B796627" w14:textId="77777777" w:rsidR="0001793A" w:rsidRDefault="0001793A" w:rsidP="0001793A">
      <w:pPr>
        <w:pStyle w:val="stlusbal095cm0"/>
        <w:ind w:left="0" w:firstLine="539"/>
      </w:pPr>
    </w:p>
    <w:p w14:paraId="6B50BD62" w14:textId="77777777" w:rsidR="0001793A" w:rsidRPr="002D2B35" w:rsidRDefault="0001793A" w:rsidP="0001793A">
      <w:pPr>
        <w:pStyle w:val="stlusbal095cm0"/>
        <w:ind w:left="0" w:firstLine="539"/>
      </w:pPr>
      <w:r w:rsidRPr="002D2B35">
        <w:t>A megjelölt darabsz</w:t>
      </w:r>
      <w:r>
        <w:t>ámokból -30% eltérés lehetséges a rendelkezésre álló pénzügyi fedezet függvényében.</w:t>
      </w:r>
    </w:p>
    <w:p w14:paraId="137E42EE" w14:textId="77777777" w:rsidR="0001793A" w:rsidRDefault="0001793A" w:rsidP="0001793A">
      <w:pPr>
        <w:pStyle w:val="stlusbal095cm0"/>
        <w:ind w:left="0" w:firstLine="539"/>
      </w:pPr>
      <w:r>
        <w:t xml:space="preserve">A részajánlati körön belül az </w:t>
      </w:r>
      <w:proofErr w:type="gramStart"/>
      <w:r>
        <w:t>eszközöknek</w:t>
      </w:r>
      <w:proofErr w:type="gramEnd"/>
      <w:r>
        <w:t xml:space="preserve"> kompatibilisnek szükséges lenniük egymással!</w:t>
      </w:r>
    </w:p>
    <w:p w14:paraId="6DDA4E58" w14:textId="77777777" w:rsidR="0001793A" w:rsidRDefault="0001793A" w:rsidP="0001793A">
      <w:pPr>
        <w:ind w:firstLine="708"/>
      </w:pPr>
    </w:p>
    <w:p w14:paraId="6AFC7469" w14:textId="77777777" w:rsidR="0001793A" w:rsidRDefault="0001793A" w:rsidP="0001793A">
      <w:pPr>
        <w:jc w:val="both"/>
        <w:rPr>
          <w:b/>
          <w:i/>
        </w:rPr>
      </w:pPr>
      <w:r>
        <w:rPr>
          <w:b/>
          <w:i/>
        </w:rPr>
        <w:t>Világítástechnikai rendszer:</w:t>
      </w:r>
    </w:p>
    <w:p w14:paraId="720AD674" w14:textId="77777777" w:rsidR="0001793A" w:rsidRPr="00E51290" w:rsidRDefault="0001793A" w:rsidP="0001793A">
      <w:pPr>
        <w:jc w:val="both"/>
        <w:rPr>
          <w:b/>
          <w:i/>
        </w:rPr>
      </w:pPr>
    </w:p>
    <w:p w14:paraId="24D21927" w14:textId="77777777" w:rsidR="0001793A" w:rsidRDefault="0001793A" w:rsidP="0001793A">
      <w:pPr>
        <w:spacing w:after="120"/>
        <w:ind w:left="708"/>
        <w:jc w:val="both"/>
      </w:pPr>
      <w:r w:rsidRPr="00017DA7">
        <w:t>A lámpatestek legyenek alkalmasak bármilyen pozícióban való hosszú</w:t>
      </w:r>
      <w:r>
        <w:t xml:space="preserve"> </w:t>
      </w:r>
      <w:r w:rsidRPr="00017DA7">
        <w:t>távú üzemeltetésre (ideértve a függőlegesen felfele vagy lefele irányt is), 1db fényforrással, szabályozható elektronikus tápegységgel, 4 lapos fényterelővel, 1db fém színszűrő</w:t>
      </w:r>
      <w:r>
        <w:t xml:space="preserve"> tartókeret, 1db biztonsági rác</w:t>
      </w:r>
      <w:r w:rsidRPr="00017DA7">
        <w:t xml:space="preserve">csal. A lámpatest mobil könnyen mozgatható kivitelű legyen, a lámpafej maximális mérete: 600x400x300 mm. </w:t>
      </w:r>
      <w:proofErr w:type="gramStart"/>
      <w:r w:rsidRPr="00017DA7">
        <w:t>maximális</w:t>
      </w:r>
      <w:proofErr w:type="gramEnd"/>
      <w:r w:rsidRPr="00017DA7">
        <w:t xml:space="preserve"> tömege: 10kg. A lámpatest tartozéka a működtető egység, mely elektronikus kivitelű állítható frekvenciájú eszköz legyen. Az előtét szintén kompakt </w:t>
      </w:r>
      <w:proofErr w:type="gramStart"/>
      <w:r w:rsidRPr="00017DA7">
        <w:t>kis méretű</w:t>
      </w:r>
      <w:proofErr w:type="gramEnd"/>
      <w:r w:rsidRPr="00017DA7">
        <w:t xml:space="preserve"> a könnyű szállíthatóság érdekében. A lámpafej és az előtét közötti kábel hossza minimum 7 méter. A szett elemeinek szállításához és megfelelő tárolásához rendelkezzen kemény </w:t>
      </w:r>
      <w:proofErr w:type="spellStart"/>
      <w:r w:rsidRPr="00017DA7">
        <w:t>hordtáskával</w:t>
      </w:r>
      <w:proofErr w:type="spellEnd"/>
      <w:r w:rsidRPr="00017DA7">
        <w:t>, mely tartalmazza a lámpafejet és a kiegészítőket.</w:t>
      </w:r>
    </w:p>
    <w:p w14:paraId="2B1BAE22" w14:textId="77777777" w:rsidR="0001793A" w:rsidRPr="00FF7BA2" w:rsidRDefault="0001793A" w:rsidP="0001793A">
      <w:pPr>
        <w:ind w:left="708"/>
        <w:jc w:val="both"/>
        <w:rPr>
          <w:b/>
        </w:rPr>
      </w:pPr>
      <w:r w:rsidRPr="00FF7BA2">
        <w:rPr>
          <w:b/>
        </w:rPr>
        <w:t xml:space="preserve">1. fsz. tétel: Világítótestek: </w:t>
      </w:r>
    </w:p>
    <w:p w14:paraId="5FF41455" w14:textId="77777777" w:rsidR="0001793A" w:rsidRDefault="0001793A" w:rsidP="0001793A">
      <w:pPr>
        <w:spacing w:after="120"/>
        <w:ind w:left="708"/>
        <w:jc w:val="both"/>
      </w:pPr>
      <w:r w:rsidRPr="00017DA7">
        <w:t xml:space="preserve">Cserélhető lencséjű </w:t>
      </w:r>
      <w:proofErr w:type="spellStart"/>
      <w:r w:rsidRPr="00017DA7">
        <w:t>fémhalogén</w:t>
      </w:r>
      <w:proofErr w:type="spellEnd"/>
      <w:r w:rsidRPr="00017DA7">
        <w:t xml:space="preserve"> lámpatest- 10°-88° orsómenetes nyílásszög állítással, maximum 1800W teljesítménnyel, 5 m-re a megvilágítás erőssége legyen minimum 14000lx (</w:t>
      </w:r>
      <w:proofErr w:type="gramStart"/>
      <w:r w:rsidRPr="00017DA7">
        <w:t>spot állásban</w:t>
      </w:r>
      <w:proofErr w:type="gramEnd"/>
      <w:r w:rsidRPr="00017DA7">
        <w:t>)-1600lx (</w:t>
      </w:r>
      <w:proofErr w:type="spellStart"/>
      <w:r w:rsidRPr="00017DA7">
        <w:t>flood</w:t>
      </w:r>
      <w:proofErr w:type="spellEnd"/>
      <w:r w:rsidRPr="00017DA7">
        <w:t xml:space="preserve"> állásban),- a </w:t>
      </w:r>
      <w:proofErr w:type="spellStart"/>
      <w:r w:rsidRPr="00017DA7">
        <w:t>fresnel</w:t>
      </w:r>
      <w:proofErr w:type="spellEnd"/>
      <w:r w:rsidRPr="00017DA7">
        <w:t xml:space="preserve"> lencse mérete minimum 250mm átmérőjű</w:t>
      </w:r>
      <w:r>
        <w:t>.</w:t>
      </w:r>
    </w:p>
    <w:p w14:paraId="31BCF3BF" w14:textId="77777777" w:rsidR="0001793A" w:rsidRPr="00FF7BA2" w:rsidRDefault="0001793A" w:rsidP="0001793A">
      <w:pPr>
        <w:ind w:left="708"/>
        <w:rPr>
          <w:b/>
        </w:rPr>
      </w:pPr>
      <w:r w:rsidRPr="00FF7BA2">
        <w:rPr>
          <w:b/>
        </w:rPr>
        <w:t xml:space="preserve">2. fsz. tétel: Világítás tartószerkezet: </w:t>
      </w:r>
    </w:p>
    <w:p w14:paraId="38DFAB52" w14:textId="77777777" w:rsidR="0001793A" w:rsidRDefault="0001793A" w:rsidP="0001793A">
      <w:pPr>
        <w:spacing w:after="240"/>
        <w:ind w:left="708"/>
      </w:pPr>
      <w:r w:rsidRPr="00017DA7">
        <w:t xml:space="preserve">40kg maximális </w:t>
      </w:r>
      <w:proofErr w:type="spellStart"/>
      <w:r w:rsidRPr="00017DA7">
        <w:t>terhelhetőségű</w:t>
      </w:r>
      <w:proofErr w:type="spellEnd"/>
      <w:r w:rsidRPr="00017DA7">
        <w:t xml:space="preserve">, 4 szekciós, 557cm maximális magasságú </w:t>
      </w:r>
      <w:proofErr w:type="spellStart"/>
      <w:r w:rsidRPr="00017DA7">
        <w:t>statív</w:t>
      </w:r>
      <w:proofErr w:type="spellEnd"/>
      <w:r w:rsidRPr="00017DA7">
        <w:t xml:space="preserve"> 196</w:t>
      </w:r>
      <w:r>
        <w:t xml:space="preserve"> </w:t>
      </w:r>
      <w:r w:rsidRPr="00017DA7">
        <w:t xml:space="preserve">cm-es terpesszel, </w:t>
      </w:r>
      <w:proofErr w:type="spellStart"/>
      <w:r w:rsidRPr="00017DA7">
        <w:t>gobó</w:t>
      </w:r>
      <w:proofErr w:type="spellEnd"/>
      <w:r w:rsidRPr="00017DA7">
        <w:t xml:space="preserve"> fejjel</w:t>
      </w:r>
    </w:p>
    <w:p w14:paraId="2C5521B6" w14:textId="77777777" w:rsidR="0001793A" w:rsidRDefault="0001793A" w:rsidP="0001793A">
      <w:pPr>
        <w:ind w:left="709"/>
      </w:pPr>
    </w:p>
    <w:p w14:paraId="77BC46D2" w14:textId="4246DF45" w:rsidR="0001793A" w:rsidRPr="0001793A" w:rsidRDefault="0001793A" w:rsidP="0001793A">
      <w:pPr>
        <w:spacing w:after="240"/>
        <w:rPr>
          <w:u w:val="single"/>
        </w:rPr>
      </w:pPr>
      <w:r w:rsidRPr="0001793A">
        <w:rPr>
          <w:u w:val="single"/>
        </w:rPr>
        <w:t>3. részajánlati kör: URH kommunikációs rendszer</w:t>
      </w:r>
    </w:p>
    <w:tbl>
      <w:tblPr>
        <w:tblW w:w="74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3"/>
        <w:gridCol w:w="5080"/>
        <w:gridCol w:w="640"/>
        <w:gridCol w:w="1200"/>
      </w:tblGrid>
      <w:tr w:rsidR="0001793A" w:rsidRPr="000742BA" w14:paraId="7EF9234B" w14:textId="77777777" w:rsidTr="000E1B19">
        <w:trPr>
          <w:trHeight w:val="253"/>
        </w:trPr>
        <w:tc>
          <w:tcPr>
            <w:tcW w:w="513" w:type="dxa"/>
            <w:vMerge w:val="restart"/>
            <w:shd w:val="clear" w:color="000000" w:fill="D9D9D9"/>
            <w:noWrap/>
            <w:vAlign w:val="center"/>
            <w:hideMark/>
          </w:tcPr>
          <w:p w14:paraId="0CF5E4EC" w14:textId="77777777" w:rsidR="0001793A" w:rsidRPr="000742BA" w:rsidRDefault="0001793A" w:rsidP="000E1B19">
            <w:pPr>
              <w:jc w:val="center"/>
              <w:rPr>
                <w:b/>
                <w:bCs/>
                <w:color w:val="000000"/>
                <w:sz w:val="22"/>
                <w:szCs w:val="22"/>
              </w:rPr>
            </w:pPr>
            <w:r w:rsidRPr="000742BA">
              <w:rPr>
                <w:b/>
                <w:bCs/>
                <w:color w:val="000000"/>
                <w:sz w:val="22"/>
                <w:szCs w:val="22"/>
              </w:rPr>
              <w:t>Fsz.</w:t>
            </w:r>
          </w:p>
        </w:tc>
        <w:tc>
          <w:tcPr>
            <w:tcW w:w="5080" w:type="dxa"/>
            <w:vMerge w:val="restart"/>
            <w:shd w:val="clear" w:color="000000" w:fill="D9D9D9"/>
            <w:noWrap/>
            <w:vAlign w:val="center"/>
            <w:hideMark/>
          </w:tcPr>
          <w:p w14:paraId="505BE44F" w14:textId="77777777" w:rsidR="0001793A" w:rsidRPr="000742BA" w:rsidRDefault="0001793A" w:rsidP="000E1B19">
            <w:pPr>
              <w:rPr>
                <w:b/>
                <w:bCs/>
                <w:color w:val="000000"/>
                <w:sz w:val="22"/>
                <w:szCs w:val="22"/>
              </w:rPr>
            </w:pPr>
            <w:r w:rsidRPr="000742BA">
              <w:rPr>
                <w:b/>
                <w:bCs/>
                <w:color w:val="000000"/>
                <w:sz w:val="22"/>
                <w:szCs w:val="22"/>
              </w:rPr>
              <w:t>3.1. URH rendszer rádiós rendszer</w:t>
            </w:r>
          </w:p>
        </w:tc>
        <w:tc>
          <w:tcPr>
            <w:tcW w:w="640" w:type="dxa"/>
            <w:vMerge w:val="restart"/>
            <w:shd w:val="clear" w:color="000000" w:fill="D9D9D9"/>
            <w:noWrap/>
            <w:vAlign w:val="center"/>
            <w:hideMark/>
          </w:tcPr>
          <w:p w14:paraId="70529BD7" w14:textId="77777777" w:rsidR="0001793A" w:rsidRPr="000742BA" w:rsidRDefault="0001793A" w:rsidP="000E1B19">
            <w:pPr>
              <w:jc w:val="center"/>
              <w:rPr>
                <w:b/>
                <w:bCs/>
                <w:color w:val="000000"/>
                <w:sz w:val="22"/>
                <w:szCs w:val="22"/>
              </w:rPr>
            </w:pPr>
            <w:proofErr w:type="spellStart"/>
            <w:r w:rsidRPr="000742BA">
              <w:rPr>
                <w:b/>
                <w:bCs/>
                <w:color w:val="000000"/>
                <w:sz w:val="22"/>
                <w:szCs w:val="22"/>
              </w:rPr>
              <w:t>M.e</w:t>
            </w:r>
            <w:proofErr w:type="spellEnd"/>
            <w:r w:rsidRPr="000742BA">
              <w:rPr>
                <w:b/>
                <w:bCs/>
                <w:color w:val="000000"/>
                <w:sz w:val="22"/>
                <w:szCs w:val="22"/>
              </w:rPr>
              <w:t>.</w:t>
            </w:r>
          </w:p>
        </w:tc>
        <w:tc>
          <w:tcPr>
            <w:tcW w:w="1200" w:type="dxa"/>
            <w:vMerge w:val="restart"/>
            <w:shd w:val="clear" w:color="000000" w:fill="D9D9D9"/>
            <w:noWrap/>
            <w:vAlign w:val="center"/>
            <w:hideMark/>
          </w:tcPr>
          <w:p w14:paraId="2C316B96" w14:textId="77777777" w:rsidR="0001793A" w:rsidRPr="000742BA" w:rsidRDefault="0001793A" w:rsidP="000E1B19">
            <w:pPr>
              <w:jc w:val="center"/>
              <w:rPr>
                <w:b/>
                <w:bCs/>
                <w:color w:val="000000"/>
                <w:sz w:val="22"/>
                <w:szCs w:val="22"/>
              </w:rPr>
            </w:pPr>
            <w:r w:rsidRPr="000742BA">
              <w:rPr>
                <w:b/>
                <w:bCs/>
                <w:color w:val="000000"/>
                <w:sz w:val="22"/>
                <w:szCs w:val="22"/>
              </w:rPr>
              <w:t>Mennyiség</w:t>
            </w:r>
          </w:p>
        </w:tc>
      </w:tr>
      <w:tr w:rsidR="0001793A" w:rsidRPr="000742BA" w14:paraId="5F0CF8B7" w14:textId="77777777" w:rsidTr="000E1B19">
        <w:trPr>
          <w:trHeight w:val="253"/>
        </w:trPr>
        <w:tc>
          <w:tcPr>
            <w:tcW w:w="513" w:type="dxa"/>
            <w:vMerge/>
            <w:vAlign w:val="center"/>
            <w:hideMark/>
          </w:tcPr>
          <w:p w14:paraId="36CBF13A" w14:textId="77777777" w:rsidR="0001793A" w:rsidRPr="000742BA" w:rsidRDefault="0001793A" w:rsidP="000E1B19">
            <w:pPr>
              <w:rPr>
                <w:b/>
                <w:bCs/>
                <w:color w:val="000000"/>
                <w:sz w:val="22"/>
                <w:szCs w:val="22"/>
              </w:rPr>
            </w:pPr>
          </w:p>
        </w:tc>
        <w:tc>
          <w:tcPr>
            <w:tcW w:w="5080" w:type="dxa"/>
            <w:vMerge/>
            <w:vAlign w:val="center"/>
            <w:hideMark/>
          </w:tcPr>
          <w:p w14:paraId="48F21703" w14:textId="77777777" w:rsidR="0001793A" w:rsidRPr="000742BA" w:rsidRDefault="0001793A" w:rsidP="000E1B19">
            <w:pPr>
              <w:rPr>
                <w:b/>
                <w:bCs/>
                <w:color w:val="000000"/>
                <w:sz w:val="22"/>
                <w:szCs w:val="22"/>
              </w:rPr>
            </w:pPr>
          </w:p>
        </w:tc>
        <w:tc>
          <w:tcPr>
            <w:tcW w:w="640" w:type="dxa"/>
            <w:vMerge/>
            <w:vAlign w:val="center"/>
            <w:hideMark/>
          </w:tcPr>
          <w:p w14:paraId="0A6998DF" w14:textId="77777777" w:rsidR="0001793A" w:rsidRPr="000742BA" w:rsidRDefault="0001793A" w:rsidP="000E1B19">
            <w:pPr>
              <w:rPr>
                <w:b/>
                <w:bCs/>
                <w:color w:val="000000"/>
                <w:sz w:val="22"/>
                <w:szCs w:val="22"/>
              </w:rPr>
            </w:pPr>
          </w:p>
        </w:tc>
        <w:tc>
          <w:tcPr>
            <w:tcW w:w="1200" w:type="dxa"/>
            <w:vMerge/>
            <w:vAlign w:val="center"/>
            <w:hideMark/>
          </w:tcPr>
          <w:p w14:paraId="101A6121" w14:textId="77777777" w:rsidR="0001793A" w:rsidRPr="000742BA" w:rsidRDefault="0001793A" w:rsidP="000E1B19">
            <w:pPr>
              <w:rPr>
                <w:b/>
                <w:bCs/>
                <w:color w:val="000000"/>
                <w:sz w:val="22"/>
                <w:szCs w:val="22"/>
              </w:rPr>
            </w:pPr>
          </w:p>
        </w:tc>
      </w:tr>
      <w:tr w:rsidR="0001793A" w:rsidRPr="000742BA" w14:paraId="751EA062" w14:textId="77777777" w:rsidTr="000E1B19">
        <w:trPr>
          <w:trHeight w:val="315"/>
        </w:trPr>
        <w:tc>
          <w:tcPr>
            <w:tcW w:w="513" w:type="dxa"/>
            <w:shd w:val="clear" w:color="auto" w:fill="auto"/>
            <w:noWrap/>
            <w:vAlign w:val="center"/>
            <w:hideMark/>
          </w:tcPr>
          <w:p w14:paraId="0FAE7A7F" w14:textId="77777777" w:rsidR="0001793A" w:rsidRPr="000742BA" w:rsidRDefault="0001793A" w:rsidP="000E1B19">
            <w:pPr>
              <w:jc w:val="center"/>
              <w:rPr>
                <w:color w:val="000000"/>
                <w:sz w:val="22"/>
                <w:szCs w:val="22"/>
              </w:rPr>
            </w:pPr>
            <w:r w:rsidRPr="000742BA">
              <w:rPr>
                <w:color w:val="000000"/>
                <w:sz w:val="22"/>
                <w:szCs w:val="22"/>
              </w:rPr>
              <w:t>1.</w:t>
            </w:r>
          </w:p>
        </w:tc>
        <w:tc>
          <w:tcPr>
            <w:tcW w:w="5080" w:type="dxa"/>
            <w:shd w:val="clear" w:color="auto" w:fill="auto"/>
            <w:noWrap/>
            <w:vAlign w:val="center"/>
            <w:hideMark/>
          </w:tcPr>
          <w:p w14:paraId="339E10D6" w14:textId="77777777" w:rsidR="0001793A" w:rsidRPr="000742BA" w:rsidRDefault="0001793A" w:rsidP="000E1B19">
            <w:pPr>
              <w:rPr>
                <w:color w:val="000000"/>
                <w:sz w:val="22"/>
                <w:szCs w:val="22"/>
              </w:rPr>
            </w:pPr>
            <w:r w:rsidRPr="000742BA">
              <w:rPr>
                <w:color w:val="000000"/>
                <w:sz w:val="22"/>
                <w:szCs w:val="22"/>
              </w:rPr>
              <w:t>URH készülék</w:t>
            </w:r>
          </w:p>
        </w:tc>
        <w:tc>
          <w:tcPr>
            <w:tcW w:w="640" w:type="dxa"/>
            <w:shd w:val="clear" w:color="auto" w:fill="auto"/>
            <w:noWrap/>
            <w:vAlign w:val="center"/>
            <w:hideMark/>
          </w:tcPr>
          <w:p w14:paraId="51F8AC25" w14:textId="77777777" w:rsidR="0001793A" w:rsidRPr="000742BA" w:rsidRDefault="0001793A" w:rsidP="000E1B19">
            <w:pPr>
              <w:jc w:val="center"/>
              <w:rPr>
                <w:color w:val="000000"/>
                <w:sz w:val="22"/>
                <w:szCs w:val="22"/>
              </w:rPr>
            </w:pPr>
            <w:r w:rsidRPr="000742BA">
              <w:rPr>
                <w:color w:val="000000"/>
                <w:sz w:val="22"/>
                <w:szCs w:val="22"/>
              </w:rPr>
              <w:t>db</w:t>
            </w:r>
          </w:p>
        </w:tc>
        <w:tc>
          <w:tcPr>
            <w:tcW w:w="1200" w:type="dxa"/>
            <w:shd w:val="clear" w:color="auto" w:fill="auto"/>
            <w:noWrap/>
            <w:vAlign w:val="center"/>
            <w:hideMark/>
          </w:tcPr>
          <w:p w14:paraId="4BF0EF71" w14:textId="77777777" w:rsidR="0001793A" w:rsidRPr="000742BA" w:rsidRDefault="0001793A" w:rsidP="000E1B19">
            <w:pPr>
              <w:jc w:val="right"/>
              <w:rPr>
                <w:color w:val="000000"/>
                <w:sz w:val="22"/>
                <w:szCs w:val="22"/>
              </w:rPr>
            </w:pPr>
            <w:r w:rsidRPr="000742BA">
              <w:rPr>
                <w:color w:val="000000"/>
                <w:sz w:val="22"/>
                <w:szCs w:val="22"/>
              </w:rPr>
              <w:t>40</w:t>
            </w:r>
          </w:p>
        </w:tc>
      </w:tr>
      <w:tr w:rsidR="0001793A" w:rsidRPr="000742BA" w14:paraId="6A9BED2B" w14:textId="77777777" w:rsidTr="000E1B19">
        <w:trPr>
          <w:trHeight w:val="60"/>
        </w:trPr>
        <w:tc>
          <w:tcPr>
            <w:tcW w:w="513" w:type="dxa"/>
            <w:shd w:val="clear" w:color="000000" w:fill="D9D9D9"/>
            <w:noWrap/>
            <w:vAlign w:val="center"/>
            <w:hideMark/>
          </w:tcPr>
          <w:p w14:paraId="32FBC3BE" w14:textId="77777777" w:rsidR="0001793A" w:rsidRPr="000742BA" w:rsidRDefault="0001793A" w:rsidP="000E1B19">
            <w:pPr>
              <w:rPr>
                <w:color w:val="000000"/>
                <w:sz w:val="22"/>
                <w:szCs w:val="22"/>
              </w:rPr>
            </w:pPr>
            <w:r w:rsidRPr="000742BA">
              <w:rPr>
                <w:color w:val="000000"/>
                <w:sz w:val="22"/>
                <w:szCs w:val="22"/>
              </w:rPr>
              <w:t> </w:t>
            </w:r>
          </w:p>
          <w:p w14:paraId="7F91187A" w14:textId="77777777" w:rsidR="0001793A" w:rsidRPr="000742BA" w:rsidRDefault="0001793A" w:rsidP="000E1B19">
            <w:pPr>
              <w:rPr>
                <w:color w:val="000000"/>
                <w:sz w:val="22"/>
                <w:szCs w:val="22"/>
              </w:rPr>
            </w:pPr>
            <w:r w:rsidRPr="000742BA">
              <w:rPr>
                <w:color w:val="000000"/>
                <w:sz w:val="22"/>
                <w:szCs w:val="22"/>
              </w:rPr>
              <w:t> </w:t>
            </w:r>
          </w:p>
        </w:tc>
        <w:tc>
          <w:tcPr>
            <w:tcW w:w="5080" w:type="dxa"/>
            <w:shd w:val="clear" w:color="000000" w:fill="D9D9D9"/>
            <w:noWrap/>
            <w:vAlign w:val="center"/>
            <w:hideMark/>
          </w:tcPr>
          <w:p w14:paraId="7C64F2F5" w14:textId="77777777" w:rsidR="0001793A" w:rsidRPr="000742BA" w:rsidRDefault="0001793A" w:rsidP="000E1B19">
            <w:pPr>
              <w:rPr>
                <w:b/>
                <w:bCs/>
                <w:color w:val="000000"/>
                <w:sz w:val="22"/>
                <w:szCs w:val="22"/>
              </w:rPr>
            </w:pPr>
            <w:r w:rsidRPr="000742BA">
              <w:rPr>
                <w:b/>
                <w:bCs/>
                <w:color w:val="000000"/>
                <w:sz w:val="22"/>
                <w:szCs w:val="22"/>
              </w:rPr>
              <w:t>3.2. Hordozható rádiók</w:t>
            </w:r>
          </w:p>
        </w:tc>
        <w:tc>
          <w:tcPr>
            <w:tcW w:w="640" w:type="dxa"/>
            <w:shd w:val="clear" w:color="000000" w:fill="D9D9D9"/>
            <w:noWrap/>
            <w:vAlign w:val="center"/>
            <w:hideMark/>
          </w:tcPr>
          <w:p w14:paraId="47C99DE9" w14:textId="77777777" w:rsidR="0001793A" w:rsidRPr="000742BA" w:rsidRDefault="0001793A" w:rsidP="000E1B19">
            <w:pPr>
              <w:jc w:val="center"/>
              <w:rPr>
                <w:b/>
                <w:bCs/>
                <w:color w:val="000000"/>
                <w:sz w:val="22"/>
                <w:szCs w:val="22"/>
              </w:rPr>
            </w:pPr>
            <w:proofErr w:type="spellStart"/>
            <w:r w:rsidRPr="000742BA">
              <w:rPr>
                <w:b/>
                <w:bCs/>
                <w:color w:val="000000"/>
                <w:sz w:val="22"/>
                <w:szCs w:val="22"/>
              </w:rPr>
              <w:t>M.e</w:t>
            </w:r>
            <w:proofErr w:type="spellEnd"/>
            <w:r w:rsidRPr="000742BA">
              <w:rPr>
                <w:b/>
                <w:bCs/>
                <w:color w:val="000000"/>
                <w:sz w:val="22"/>
                <w:szCs w:val="22"/>
              </w:rPr>
              <w:t>.</w:t>
            </w:r>
          </w:p>
        </w:tc>
        <w:tc>
          <w:tcPr>
            <w:tcW w:w="1200" w:type="dxa"/>
            <w:shd w:val="clear" w:color="000000" w:fill="D9D9D9"/>
            <w:noWrap/>
            <w:vAlign w:val="center"/>
            <w:hideMark/>
          </w:tcPr>
          <w:p w14:paraId="1CBBC5B2" w14:textId="77777777" w:rsidR="0001793A" w:rsidRPr="000742BA" w:rsidRDefault="0001793A" w:rsidP="000E1B19">
            <w:pPr>
              <w:jc w:val="center"/>
              <w:rPr>
                <w:b/>
                <w:bCs/>
                <w:color w:val="000000"/>
                <w:sz w:val="22"/>
                <w:szCs w:val="22"/>
              </w:rPr>
            </w:pPr>
            <w:r w:rsidRPr="000742BA">
              <w:rPr>
                <w:b/>
                <w:bCs/>
                <w:color w:val="000000"/>
                <w:sz w:val="22"/>
                <w:szCs w:val="22"/>
              </w:rPr>
              <w:t>Mennyiség</w:t>
            </w:r>
          </w:p>
        </w:tc>
      </w:tr>
      <w:tr w:rsidR="0001793A" w:rsidRPr="000742BA" w14:paraId="221FA92A" w14:textId="77777777" w:rsidTr="000E1B19">
        <w:trPr>
          <w:trHeight w:val="315"/>
        </w:trPr>
        <w:tc>
          <w:tcPr>
            <w:tcW w:w="513" w:type="dxa"/>
            <w:shd w:val="clear" w:color="auto" w:fill="auto"/>
            <w:noWrap/>
            <w:vAlign w:val="center"/>
            <w:hideMark/>
          </w:tcPr>
          <w:p w14:paraId="7AE66A9A" w14:textId="77777777" w:rsidR="0001793A" w:rsidRPr="000742BA" w:rsidRDefault="0001793A" w:rsidP="000E1B19">
            <w:pPr>
              <w:jc w:val="center"/>
              <w:rPr>
                <w:color w:val="000000"/>
                <w:sz w:val="22"/>
                <w:szCs w:val="22"/>
              </w:rPr>
            </w:pPr>
            <w:r w:rsidRPr="000742BA">
              <w:rPr>
                <w:color w:val="000000"/>
                <w:sz w:val="22"/>
                <w:szCs w:val="22"/>
              </w:rPr>
              <w:t>2.</w:t>
            </w:r>
          </w:p>
        </w:tc>
        <w:tc>
          <w:tcPr>
            <w:tcW w:w="5080" w:type="dxa"/>
            <w:shd w:val="clear" w:color="auto" w:fill="auto"/>
            <w:noWrap/>
            <w:vAlign w:val="center"/>
            <w:hideMark/>
          </w:tcPr>
          <w:p w14:paraId="749489EE" w14:textId="77777777" w:rsidR="0001793A" w:rsidRPr="000742BA" w:rsidRDefault="0001793A" w:rsidP="000E1B19">
            <w:pPr>
              <w:rPr>
                <w:color w:val="000000"/>
                <w:sz w:val="22"/>
                <w:szCs w:val="22"/>
              </w:rPr>
            </w:pPr>
            <w:r w:rsidRPr="000742BA">
              <w:rPr>
                <w:color w:val="000000"/>
                <w:sz w:val="22"/>
                <w:szCs w:val="22"/>
              </w:rPr>
              <w:t>URH diszpécser központ</w:t>
            </w:r>
          </w:p>
        </w:tc>
        <w:tc>
          <w:tcPr>
            <w:tcW w:w="640" w:type="dxa"/>
            <w:shd w:val="clear" w:color="auto" w:fill="auto"/>
            <w:noWrap/>
            <w:vAlign w:val="center"/>
            <w:hideMark/>
          </w:tcPr>
          <w:p w14:paraId="017C7690" w14:textId="77777777" w:rsidR="0001793A" w:rsidRPr="000742BA" w:rsidRDefault="0001793A" w:rsidP="000E1B19">
            <w:pPr>
              <w:jc w:val="center"/>
              <w:rPr>
                <w:color w:val="000000"/>
                <w:sz w:val="22"/>
                <w:szCs w:val="22"/>
              </w:rPr>
            </w:pPr>
            <w:r w:rsidRPr="000742BA">
              <w:rPr>
                <w:color w:val="000000"/>
                <w:sz w:val="22"/>
                <w:szCs w:val="22"/>
              </w:rPr>
              <w:t>db</w:t>
            </w:r>
          </w:p>
        </w:tc>
        <w:tc>
          <w:tcPr>
            <w:tcW w:w="1200" w:type="dxa"/>
            <w:shd w:val="clear" w:color="auto" w:fill="auto"/>
            <w:noWrap/>
            <w:vAlign w:val="center"/>
            <w:hideMark/>
          </w:tcPr>
          <w:p w14:paraId="1EDD129C" w14:textId="77777777" w:rsidR="0001793A" w:rsidRPr="000742BA" w:rsidRDefault="0001793A" w:rsidP="000E1B19">
            <w:pPr>
              <w:jc w:val="right"/>
              <w:rPr>
                <w:color w:val="000000"/>
                <w:sz w:val="22"/>
                <w:szCs w:val="22"/>
              </w:rPr>
            </w:pPr>
            <w:r w:rsidRPr="000742BA">
              <w:rPr>
                <w:color w:val="000000"/>
                <w:sz w:val="22"/>
                <w:szCs w:val="22"/>
              </w:rPr>
              <w:t>1</w:t>
            </w:r>
          </w:p>
        </w:tc>
      </w:tr>
      <w:tr w:rsidR="0001793A" w:rsidRPr="000742BA" w14:paraId="39605EDE" w14:textId="77777777" w:rsidTr="000E1B19">
        <w:trPr>
          <w:trHeight w:val="60"/>
        </w:trPr>
        <w:tc>
          <w:tcPr>
            <w:tcW w:w="513" w:type="dxa"/>
            <w:shd w:val="clear" w:color="000000" w:fill="D9D9D9"/>
            <w:noWrap/>
            <w:vAlign w:val="center"/>
            <w:hideMark/>
          </w:tcPr>
          <w:p w14:paraId="33A981F8" w14:textId="77777777" w:rsidR="0001793A" w:rsidRPr="000742BA" w:rsidRDefault="0001793A" w:rsidP="000E1B19">
            <w:pPr>
              <w:rPr>
                <w:color w:val="000000"/>
                <w:sz w:val="22"/>
                <w:szCs w:val="22"/>
              </w:rPr>
            </w:pPr>
            <w:r w:rsidRPr="000742BA">
              <w:rPr>
                <w:color w:val="000000"/>
                <w:sz w:val="22"/>
                <w:szCs w:val="22"/>
              </w:rPr>
              <w:t> </w:t>
            </w:r>
          </w:p>
          <w:p w14:paraId="08EBD0CA" w14:textId="77777777" w:rsidR="0001793A" w:rsidRPr="000742BA" w:rsidRDefault="0001793A" w:rsidP="000E1B19">
            <w:pPr>
              <w:rPr>
                <w:color w:val="000000"/>
                <w:sz w:val="22"/>
                <w:szCs w:val="22"/>
              </w:rPr>
            </w:pPr>
            <w:r w:rsidRPr="000742BA">
              <w:rPr>
                <w:color w:val="000000"/>
                <w:sz w:val="22"/>
                <w:szCs w:val="22"/>
              </w:rPr>
              <w:lastRenderedPageBreak/>
              <w:t> </w:t>
            </w:r>
          </w:p>
        </w:tc>
        <w:tc>
          <w:tcPr>
            <w:tcW w:w="5080" w:type="dxa"/>
            <w:shd w:val="clear" w:color="000000" w:fill="D9D9D9"/>
            <w:noWrap/>
            <w:vAlign w:val="center"/>
            <w:hideMark/>
          </w:tcPr>
          <w:p w14:paraId="59B58E5D" w14:textId="77777777" w:rsidR="0001793A" w:rsidRPr="000742BA" w:rsidRDefault="0001793A" w:rsidP="000E1B19">
            <w:pPr>
              <w:rPr>
                <w:color w:val="000000"/>
                <w:sz w:val="22"/>
                <w:szCs w:val="22"/>
              </w:rPr>
            </w:pPr>
            <w:r w:rsidRPr="000742BA">
              <w:rPr>
                <w:b/>
                <w:bCs/>
                <w:color w:val="000000"/>
                <w:sz w:val="22"/>
                <w:szCs w:val="22"/>
              </w:rPr>
              <w:lastRenderedPageBreak/>
              <w:t>3.3. Hordozható diszpécser központ</w:t>
            </w:r>
          </w:p>
        </w:tc>
        <w:tc>
          <w:tcPr>
            <w:tcW w:w="640" w:type="dxa"/>
            <w:shd w:val="clear" w:color="000000" w:fill="D9D9D9"/>
            <w:noWrap/>
            <w:vAlign w:val="center"/>
            <w:hideMark/>
          </w:tcPr>
          <w:p w14:paraId="25237817" w14:textId="77777777" w:rsidR="0001793A" w:rsidRPr="000742BA" w:rsidRDefault="0001793A" w:rsidP="000E1B19">
            <w:pPr>
              <w:jc w:val="center"/>
              <w:rPr>
                <w:b/>
                <w:bCs/>
                <w:color w:val="000000"/>
                <w:sz w:val="22"/>
                <w:szCs w:val="22"/>
              </w:rPr>
            </w:pPr>
            <w:proofErr w:type="spellStart"/>
            <w:r w:rsidRPr="000742BA">
              <w:rPr>
                <w:b/>
                <w:bCs/>
                <w:color w:val="000000"/>
                <w:sz w:val="22"/>
                <w:szCs w:val="22"/>
              </w:rPr>
              <w:t>M.e</w:t>
            </w:r>
            <w:proofErr w:type="spellEnd"/>
            <w:r w:rsidRPr="000742BA">
              <w:rPr>
                <w:b/>
                <w:bCs/>
                <w:color w:val="000000"/>
                <w:sz w:val="22"/>
                <w:szCs w:val="22"/>
              </w:rPr>
              <w:t>.</w:t>
            </w:r>
          </w:p>
        </w:tc>
        <w:tc>
          <w:tcPr>
            <w:tcW w:w="1200" w:type="dxa"/>
            <w:shd w:val="clear" w:color="000000" w:fill="D9D9D9"/>
            <w:noWrap/>
            <w:vAlign w:val="center"/>
            <w:hideMark/>
          </w:tcPr>
          <w:p w14:paraId="5CC2D488" w14:textId="77777777" w:rsidR="0001793A" w:rsidRPr="000742BA" w:rsidRDefault="0001793A" w:rsidP="000E1B19">
            <w:pPr>
              <w:jc w:val="center"/>
              <w:rPr>
                <w:b/>
                <w:bCs/>
                <w:color w:val="000000"/>
                <w:sz w:val="22"/>
                <w:szCs w:val="22"/>
              </w:rPr>
            </w:pPr>
            <w:r w:rsidRPr="000742BA">
              <w:rPr>
                <w:b/>
                <w:bCs/>
                <w:color w:val="000000"/>
                <w:sz w:val="22"/>
                <w:szCs w:val="22"/>
              </w:rPr>
              <w:t>Mennyiség</w:t>
            </w:r>
          </w:p>
        </w:tc>
      </w:tr>
      <w:tr w:rsidR="0001793A" w:rsidRPr="000742BA" w14:paraId="7E4D10D8" w14:textId="77777777" w:rsidTr="000E1B19">
        <w:trPr>
          <w:trHeight w:val="315"/>
        </w:trPr>
        <w:tc>
          <w:tcPr>
            <w:tcW w:w="513" w:type="dxa"/>
            <w:shd w:val="clear" w:color="auto" w:fill="auto"/>
            <w:noWrap/>
            <w:vAlign w:val="center"/>
            <w:hideMark/>
          </w:tcPr>
          <w:p w14:paraId="41242EFC" w14:textId="77777777" w:rsidR="0001793A" w:rsidRPr="000742BA" w:rsidRDefault="0001793A" w:rsidP="000E1B19">
            <w:pPr>
              <w:jc w:val="center"/>
              <w:rPr>
                <w:color w:val="000000"/>
                <w:sz w:val="22"/>
                <w:szCs w:val="22"/>
              </w:rPr>
            </w:pPr>
            <w:r w:rsidRPr="000742BA">
              <w:rPr>
                <w:color w:val="000000"/>
                <w:sz w:val="22"/>
                <w:szCs w:val="22"/>
              </w:rPr>
              <w:lastRenderedPageBreak/>
              <w:t>3.</w:t>
            </w:r>
          </w:p>
        </w:tc>
        <w:tc>
          <w:tcPr>
            <w:tcW w:w="5080" w:type="dxa"/>
            <w:shd w:val="clear" w:color="auto" w:fill="auto"/>
            <w:noWrap/>
            <w:vAlign w:val="center"/>
            <w:hideMark/>
          </w:tcPr>
          <w:p w14:paraId="242B4633" w14:textId="77777777" w:rsidR="0001793A" w:rsidRPr="000742BA" w:rsidRDefault="0001793A" w:rsidP="000E1B19">
            <w:pPr>
              <w:rPr>
                <w:color w:val="000000"/>
                <w:sz w:val="22"/>
                <w:szCs w:val="22"/>
              </w:rPr>
            </w:pPr>
            <w:r w:rsidRPr="000742BA">
              <w:rPr>
                <w:color w:val="000000"/>
                <w:sz w:val="22"/>
                <w:szCs w:val="22"/>
              </w:rPr>
              <w:t>Hordozható átjátszó berendezés</w:t>
            </w:r>
          </w:p>
        </w:tc>
        <w:tc>
          <w:tcPr>
            <w:tcW w:w="640" w:type="dxa"/>
            <w:shd w:val="clear" w:color="auto" w:fill="auto"/>
            <w:noWrap/>
            <w:vAlign w:val="center"/>
            <w:hideMark/>
          </w:tcPr>
          <w:p w14:paraId="2B30E566" w14:textId="77777777" w:rsidR="0001793A" w:rsidRPr="000742BA" w:rsidRDefault="0001793A" w:rsidP="000E1B19">
            <w:pPr>
              <w:jc w:val="center"/>
              <w:rPr>
                <w:color w:val="000000"/>
                <w:sz w:val="22"/>
                <w:szCs w:val="22"/>
              </w:rPr>
            </w:pPr>
            <w:r w:rsidRPr="000742BA">
              <w:rPr>
                <w:color w:val="000000"/>
                <w:sz w:val="22"/>
                <w:szCs w:val="22"/>
              </w:rPr>
              <w:t>db</w:t>
            </w:r>
          </w:p>
        </w:tc>
        <w:tc>
          <w:tcPr>
            <w:tcW w:w="1200" w:type="dxa"/>
            <w:shd w:val="clear" w:color="auto" w:fill="auto"/>
            <w:noWrap/>
            <w:vAlign w:val="center"/>
            <w:hideMark/>
          </w:tcPr>
          <w:p w14:paraId="0DDD4FDA" w14:textId="77777777" w:rsidR="0001793A" w:rsidRPr="000742BA" w:rsidRDefault="0001793A" w:rsidP="000E1B19">
            <w:pPr>
              <w:jc w:val="right"/>
              <w:rPr>
                <w:color w:val="000000"/>
                <w:sz w:val="22"/>
                <w:szCs w:val="22"/>
              </w:rPr>
            </w:pPr>
            <w:r w:rsidRPr="000742BA">
              <w:rPr>
                <w:color w:val="000000"/>
                <w:sz w:val="22"/>
                <w:szCs w:val="22"/>
              </w:rPr>
              <w:t>1</w:t>
            </w:r>
          </w:p>
        </w:tc>
      </w:tr>
      <w:tr w:rsidR="0001793A" w:rsidRPr="000742BA" w14:paraId="1E2027A9" w14:textId="77777777" w:rsidTr="000E1B19">
        <w:trPr>
          <w:trHeight w:val="60"/>
        </w:trPr>
        <w:tc>
          <w:tcPr>
            <w:tcW w:w="513" w:type="dxa"/>
            <w:shd w:val="clear" w:color="000000" w:fill="D9D9D9"/>
            <w:noWrap/>
            <w:vAlign w:val="center"/>
            <w:hideMark/>
          </w:tcPr>
          <w:p w14:paraId="6D8C2694" w14:textId="77777777" w:rsidR="0001793A" w:rsidRPr="000742BA" w:rsidRDefault="0001793A" w:rsidP="000E1B19">
            <w:pPr>
              <w:rPr>
                <w:b/>
                <w:bCs/>
                <w:color w:val="000000"/>
                <w:sz w:val="22"/>
                <w:szCs w:val="22"/>
              </w:rPr>
            </w:pPr>
            <w:r w:rsidRPr="000742BA">
              <w:rPr>
                <w:b/>
                <w:bCs/>
                <w:color w:val="000000"/>
                <w:sz w:val="22"/>
                <w:szCs w:val="22"/>
              </w:rPr>
              <w:t> </w:t>
            </w:r>
          </w:p>
          <w:p w14:paraId="34B0DC33" w14:textId="77777777" w:rsidR="0001793A" w:rsidRPr="000742BA" w:rsidRDefault="0001793A" w:rsidP="000E1B19">
            <w:pPr>
              <w:rPr>
                <w:b/>
                <w:bCs/>
                <w:color w:val="000000"/>
                <w:sz w:val="22"/>
                <w:szCs w:val="22"/>
              </w:rPr>
            </w:pPr>
            <w:r w:rsidRPr="000742BA">
              <w:rPr>
                <w:color w:val="000000"/>
                <w:sz w:val="22"/>
                <w:szCs w:val="22"/>
              </w:rPr>
              <w:t> </w:t>
            </w:r>
          </w:p>
        </w:tc>
        <w:tc>
          <w:tcPr>
            <w:tcW w:w="5080" w:type="dxa"/>
            <w:shd w:val="clear" w:color="000000" w:fill="D9D9D9"/>
            <w:noWrap/>
            <w:vAlign w:val="center"/>
            <w:hideMark/>
          </w:tcPr>
          <w:p w14:paraId="7FFC61AC" w14:textId="77777777" w:rsidR="0001793A" w:rsidRPr="000742BA" w:rsidRDefault="0001793A" w:rsidP="000E1B19">
            <w:pPr>
              <w:rPr>
                <w:b/>
                <w:bCs/>
                <w:color w:val="000000"/>
                <w:sz w:val="22"/>
                <w:szCs w:val="22"/>
              </w:rPr>
            </w:pPr>
            <w:r w:rsidRPr="000742BA">
              <w:rPr>
                <w:b/>
                <w:bCs/>
                <w:color w:val="000000"/>
                <w:sz w:val="22"/>
                <w:szCs w:val="22"/>
              </w:rPr>
              <w:t xml:space="preserve">3.4. Hordozható átjátszó </w:t>
            </w:r>
            <w:r w:rsidRPr="000742BA">
              <w:rPr>
                <w:color w:val="000000"/>
                <w:sz w:val="22"/>
                <w:szCs w:val="22"/>
              </w:rPr>
              <w:t xml:space="preserve"> </w:t>
            </w:r>
          </w:p>
        </w:tc>
        <w:tc>
          <w:tcPr>
            <w:tcW w:w="640" w:type="dxa"/>
            <w:shd w:val="clear" w:color="000000" w:fill="D9D9D9"/>
            <w:noWrap/>
            <w:vAlign w:val="center"/>
            <w:hideMark/>
          </w:tcPr>
          <w:p w14:paraId="103BF8D3" w14:textId="77777777" w:rsidR="0001793A" w:rsidRPr="000742BA" w:rsidRDefault="0001793A" w:rsidP="000E1B19">
            <w:pPr>
              <w:jc w:val="center"/>
              <w:rPr>
                <w:b/>
                <w:bCs/>
                <w:color w:val="000000"/>
                <w:sz w:val="22"/>
                <w:szCs w:val="22"/>
              </w:rPr>
            </w:pPr>
            <w:proofErr w:type="spellStart"/>
            <w:r w:rsidRPr="000742BA">
              <w:rPr>
                <w:b/>
                <w:bCs/>
                <w:color w:val="000000"/>
                <w:sz w:val="22"/>
                <w:szCs w:val="22"/>
              </w:rPr>
              <w:t>M.e</w:t>
            </w:r>
            <w:proofErr w:type="spellEnd"/>
            <w:r w:rsidRPr="000742BA">
              <w:rPr>
                <w:b/>
                <w:bCs/>
                <w:color w:val="000000"/>
                <w:sz w:val="22"/>
                <w:szCs w:val="22"/>
              </w:rPr>
              <w:t>.</w:t>
            </w:r>
          </w:p>
        </w:tc>
        <w:tc>
          <w:tcPr>
            <w:tcW w:w="1200" w:type="dxa"/>
            <w:shd w:val="clear" w:color="000000" w:fill="D9D9D9"/>
            <w:noWrap/>
            <w:vAlign w:val="center"/>
            <w:hideMark/>
          </w:tcPr>
          <w:p w14:paraId="67C57B82" w14:textId="77777777" w:rsidR="0001793A" w:rsidRPr="000742BA" w:rsidRDefault="0001793A" w:rsidP="000E1B19">
            <w:pPr>
              <w:jc w:val="center"/>
              <w:rPr>
                <w:b/>
                <w:bCs/>
                <w:color w:val="000000"/>
                <w:sz w:val="22"/>
                <w:szCs w:val="22"/>
              </w:rPr>
            </w:pPr>
            <w:r w:rsidRPr="000742BA">
              <w:rPr>
                <w:b/>
                <w:bCs/>
                <w:color w:val="000000"/>
                <w:sz w:val="22"/>
                <w:szCs w:val="22"/>
              </w:rPr>
              <w:t>Mennyiség</w:t>
            </w:r>
          </w:p>
        </w:tc>
      </w:tr>
      <w:tr w:rsidR="0001793A" w:rsidRPr="000742BA" w14:paraId="2E48594E" w14:textId="77777777" w:rsidTr="000E1B19">
        <w:trPr>
          <w:trHeight w:val="315"/>
        </w:trPr>
        <w:tc>
          <w:tcPr>
            <w:tcW w:w="513" w:type="dxa"/>
            <w:shd w:val="clear" w:color="auto" w:fill="auto"/>
            <w:noWrap/>
            <w:vAlign w:val="center"/>
            <w:hideMark/>
          </w:tcPr>
          <w:p w14:paraId="529E346B" w14:textId="77777777" w:rsidR="0001793A" w:rsidRPr="000742BA" w:rsidRDefault="0001793A" w:rsidP="000E1B19">
            <w:pPr>
              <w:jc w:val="center"/>
              <w:rPr>
                <w:color w:val="000000"/>
                <w:sz w:val="22"/>
                <w:szCs w:val="22"/>
              </w:rPr>
            </w:pPr>
            <w:r w:rsidRPr="000742BA">
              <w:rPr>
                <w:color w:val="000000"/>
                <w:sz w:val="22"/>
                <w:szCs w:val="22"/>
              </w:rPr>
              <w:t>4.</w:t>
            </w:r>
          </w:p>
        </w:tc>
        <w:tc>
          <w:tcPr>
            <w:tcW w:w="5080" w:type="dxa"/>
            <w:shd w:val="clear" w:color="auto" w:fill="auto"/>
            <w:noWrap/>
            <w:vAlign w:val="center"/>
            <w:hideMark/>
          </w:tcPr>
          <w:p w14:paraId="1A4DC54A" w14:textId="77777777" w:rsidR="0001793A" w:rsidRPr="000742BA" w:rsidRDefault="0001793A" w:rsidP="000E1B19">
            <w:pPr>
              <w:rPr>
                <w:color w:val="000000"/>
                <w:sz w:val="22"/>
                <w:szCs w:val="22"/>
              </w:rPr>
            </w:pPr>
            <w:r w:rsidRPr="000742BA">
              <w:rPr>
                <w:color w:val="000000"/>
                <w:sz w:val="22"/>
                <w:szCs w:val="22"/>
              </w:rPr>
              <w:t>URH kiegészítő</w:t>
            </w:r>
          </w:p>
        </w:tc>
        <w:tc>
          <w:tcPr>
            <w:tcW w:w="640" w:type="dxa"/>
            <w:shd w:val="clear" w:color="auto" w:fill="auto"/>
            <w:noWrap/>
            <w:vAlign w:val="center"/>
            <w:hideMark/>
          </w:tcPr>
          <w:p w14:paraId="3496683F" w14:textId="77777777" w:rsidR="0001793A" w:rsidRPr="000742BA" w:rsidRDefault="0001793A" w:rsidP="000E1B19">
            <w:pPr>
              <w:jc w:val="center"/>
              <w:rPr>
                <w:color w:val="000000"/>
                <w:sz w:val="22"/>
                <w:szCs w:val="22"/>
              </w:rPr>
            </w:pPr>
            <w:r w:rsidRPr="000742BA">
              <w:rPr>
                <w:color w:val="000000"/>
                <w:sz w:val="22"/>
                <w:szCs w:val="22"/>
              </w:rPr>
              <w:t>db</w:t>
            </w:r>
          </w:p>
        </w:tc>
        <w:tc>
          <w:tcPr>
            <w:tcW w:w="1200" w:type="dxa"/>
            <w:shd w:val="clear" w:color="auto" w:fill="auto"/>
            <w:noWrap/>
            <w:vAlign w:val="center"/>
            <w:hideMark/>
          </w:tcPr>
          <w:p w14:paraId="092A13DA" w14:textId="77777777" w:rsidR="0001793A" w:rsidRPr="000742BA" w:rsidRDefault="0001793A" w:rsidP="000E1B19">
            <w:pPr>
              <w:jc w:val="right"/>
              <w:rPr>
                <w:color w:val="000000"/>
                <w:sz w:val="22"/>
                <w:szCs w:val="22"/>
              </w:rPr>
            </w:pPr>
            <w:r w:rsidRPr="000742BA">
              <w:rPr>
                <w:color w:val="000000"/>
                <w:sz w:val="22"/>
                <w:szCs w:val="22"/>
              </w:rPr>
              <w:t>40</w:t>
            </w:r>
          </w:p>
        </w:tc>
      </w:tr>
    </w:tbl>
    <w:p w14:paraId="2896C746" w14:textId="77777777" w:rsidR="0001793A" w:rsidRDefault="0001793A" w:rsidP="0001793A">
      <w:pPr>
        <w:pStyle w:val="stlusbal095cm0"/>
        <w:ind w:left="0" w:firstLine="539"/>
      </w:pPr>
    </w:p>
    <w:p w14:paraId="3B679C46" w14:textId="77777777" w:rsidR="0001793A" w:rsidRPr="002D2B35" w:rsidRDefault="0001793A" w:rsidP="0001793A">
      <w:pPr>
        <w:pStyle w:val="stlusbal095cm0"/>
        <w:ind w:left="0" w:firstLine="539"/>
      </w:pPr>
      <w:r w:rsidRPr="002D2B35">
        <w:t>A megjelölt darabsz</w:t>
      </w:r>
      <w:r>
        <w:t>ámokból -30% eltérés lehetséges a rendelkezésre álló pénzügyi fedezet függvényében.</w:t>
      </w:r>
    </w:p>
    <w:p w14:paraId="10E30D16" w14:textId="77777777" w:rsidR="0001793A" w:rsidRDefault="0001793A" w:rsidP="0001793A">
      <w:pPr>
        <w:pStyle w:val="stlusbal095cm0"/>
        <w:ind w:left="0" w:firstLine="539"/>
      </w:pPr>
      <w:r>
        <w:t xml:space="preserve">A részajánlati körön belül az </w:t>
      </w:r>
      <w:proofErr w:type="gramStart"/>
      <w:r>
        <w:t>eszközöknek</w:t>
      </w:r>
      <w:proofErr w:type="gramEnd"/>
      <w:r>
        <w:t xml:space="preserve"> kompatibilisnek szükséges lenniük egymással!</w:t>
      </w:r>
    </w:p>
    <w:p w14:paraId="7179CECB" w14:textId="77777777" w:rsidR="0001793A" w:rsidRDefault="0001793A" w:rsidP="0001793A">
      <w:pPr>
        <w:jc w:val="both"/>
        <w:rPr>
          <w:b/>
          <w:i/>
        </w:rPr>
      </w:pPr>
    </w:p>
    <w:p w14:paraId="68FF3EB9" w14:textId="77777777" w:rsidR="0001793A" w:rsidRDefault="0001793A" w:rsidP="0001793A">
      <w:pPr>
        <w:jc w:val="both"/>
        <w:rPr>
          <w:b/>
          <w:i/>
        </w:rPr>
      </w:pPr>
      <w:r w:rsidRPr="00E51290">
        <w:rPr>
          <w:b/>
          <w:i/>
        </w:rPr>
        <w:t>URH rendszer Rádiós rendszer: általános elvárások</w:t>
      </w:r>
    </w:p>
    <w:p w14:paraId="23163E83" w14:textId="77777777" w:rsidR="0001793A" w:rsidRPr="00E51290" w:rsidRDefault="0001793A" w:rsidP="0001793A">
      <w:pPr>
        <w:jc w:val="both"/>
        <w:rPr>
          <w:b/>
          <w:i/>
        </w:rPr>
      </w:pPr>
    </w:p>
    <w:p w14:paraId="2768F25F" w14:textId="77777777" w:rsidR="0001793A" w:rsidRDefault="0001793A" w:rsidP="0001793A">
      <w:pPr>
        <w:ind w:firstLine="708"/>
        <w:jc w:val="both"/>
      </w:pPr>
      <w:r>
        <w:t>Az ETSI TS 102361 DMR európai szabványnak megfelelő korszerű rádiós rendszer szállítása, mely beszéd- és adatátvitelre alkalmas. A rádió rendszer központi eleme az átjátszó berendezés, amely hordozható rádiókészülékek rádiófrekvenciás ellátásához biztosít lefedettséget. A rendszeren belül a nyitott üzemmód a meghatározó (mindenki mindenkit hall). A megajánlott rádiós rendszernek alkalmasnak kell lennie későbbi fejlesztésekre, egy időben több beszédcsoport párhuzamos kiszolgálása.</w:t>
      </w:r>
    </w:p>
    <w:p w14:paraId="0026E4A2" w14:textId="77777777" w:rsidR="0001793A" w:rsidRDefault="0001793A" w:rsidP="0001793A">
      <w:pPr>
        <w:spacing w:after="240"/>
        <w:ind w:firstLine="708"/>
        <w:jc w:val="both"/>
      </w:pPr>
      <w:r>
        <w:t>A külső eredetű zavarok elleni védekezés alapvető fontosságú. A védelem célja kettős, egyrészt a nem kívánt zavaró jelek csökkentése, másrészt az illegális állomások kizárása. Digitális rendszerben minden felhasználóhoz rendelt digitális azonosító jel biztosítja a teljes körű zavarvédelmet. Minden rádió-berendezésnek adás és vétel irányban rendelkeznie idegen eredetű zavarvédelemmel.</w:t>
      </w:r>
    </w:p>
    <w:p w14:paraId="6F1DBE37" w14:textId="77777777" w:rsidR="0001793A" w:rsidRDefault="0001793A" w:rsidP="0001793A">
      <w:pPr>
        <w:jc w:val="both"/>
        <w:rPr>
          <w:b/>
          <w:i/>
        </w:rPr>
      </w:pPr>
    </w:p>
    <w:p w14:paraId="631739FE" w14:textId="77777777" w:rsidR="0001793A" w:rsidRDefault="0001793A" w:rsidP="0001793A">
      <w:pPr>
        <w:jc w:val="both"/>
        <w:rPr>
          <w:b/>
          <w:i/>
        </w:rPr>
      </w:pPr>
      <w:r w:rsidRPr="00E51290">
        <w:rPr>
          <w:b/>
          <w:i/>
        </w:rPr>
        <w:t>Hordozható rádiók általános elvárások</w:t>
      </w:r>
    </w:p>
    <w:p w14:paraId="0D18B0CD" w14:textId="77777777" w:rsidR="0001793A" w:rsidRPr="00E51290" w:rsidRDefault="0001793A" w:rsidP="0001793A">
      <w:pPr>
        <w:jc w:val="both"/>
        <w:rPr>
          <w:b/>
          <w:i/>
        </w:rPr>
      </w:pPr>
    </w:p>
    <w:p w14:paraId="07434EB1" w14:textId="77777777" w:rsidR="0001793A" w:rsidRDefault="0001793A" w:rsidP="0001793A">
      <w:pPr>
        <w:ind w:firstLine="708"/>
        <w:jc w:val="both"/>
      </w:pPr>
      <w:r>
        <w:t>A hordozható rádiótelefonok felépítésükben, kivitelükben feleljenek meg a rendezvények támasztotta fokozott igénybevételnek. A készülékekről beszédforgalmazáson kívül GPS pozíciójelentés és szöveges üzenetek is küldhetők legyenek. A rádiótelefonok rendelkezzenek egyedi azonosítóval.</w:t>
      </w:r>
    </w:p>
    <w:p w14:paraId="3C2E81D7" w14:textId="77777777" w:rsidR="0001793A" w:rsidRDefault="0001793A" w:rsidP="0001793A">
      <w:pPr>
        <w:ind w:firstLine="708"/>
        <w:jc w:val="both"/>
      </w:pPr>
      <w:r>
        <w:t xml:space="preserve">A készülék legyen alkalmas működési időtartam beállítására, mely lehetővé teszi, hogy az adóvevő csak egy előre beállított időtartamon belül működjön. </w:t>
      </w:r>
    </w:p>
    <w:p w14:paraId="5F37EF05" w14:textId="77777777" w:rsidR="0001793A" w:rsidRDefault="0001793A" w:rsidP="0001793A">
      <w:pPr>
        <w:ind w:firstLine="708"/>
        <w:jc w:val="both"/>
      </w:pPr>
      <w:r>
        <w:t>A kézi hordozható készülékekben elvárás az integrált GPS vevő, mellyel meghatározható a készülék helyzete és mozgása</w:t>
      </w:r>
    </w:p>
    <w:p w14:paraId="7FD96B74" w14:textId="77777777" w:rsidR="0001793A" w:rsidRDefault="0001793A" w:rsidP="0001793A">
      <w:pPr>
        <w:spacing w:after="240"/>
        <w:ind w:firstLine="708"/>
        <w:jc w:val="both"/>
      </w:pPr>
      <w:r>
        <w:t>A hordozható rádiókészülékek tekintetében a szállítandó berendezéseknek meg kell felelniük az 5/2004 (IV.13.) IHM, 79/1997 (XII.31.) IKIM, 62/2006 (VIII.30.) GKM rendeleteknek, valamint rendelkezniük kell CE jelöléssel.</w:t>
      </w:r>
    </w:p>
    <w:p w14:paraId="67D55E83" w14:textId="77777777" w:rsidR="0001793A" w:rsidRDefault="0001793A" w:rsidP="0001793A">
      <w:pPr>
        <w:jc w:val="both"/>
        <w:rPr>
          <w:b/>
          <w:i/>
        </w:rPr>
      </w:pPr>
      <w:r w:rsidRPr="00E51290">
        <w:rPr>
          <w:b/>
          <w:i/>
        </w:rPr>
        <w:t>Hordozható diszpécser központ általános elvárások</w:t>
      </w:r>
    </w:p>
    <w:p w14:paraId="7F97B0C9" w14:textId="77777777" w:rsidR="0001793A" w:rsidRPr="00E51290" w:rsidRDefault="0001793A" w:rsidP="0001793A">
      <w:pPr>
        <w:jc w:val="both"/>
        <w:rPr>
          <w:b/>
          <w:i/>
        </w:rPr>
      </w:pPr>
    </w:p>
    <w:p w14:paraId="7966101E" w14:textId="77777777" w:rsidR="0001793A" w:rsidRDefault="0001793A" w:rsidP="0001793A">
      <w:pPr>
        <w:spacing w:after="240"/>
        <w:ind w:firstLine="708"/>
        <w:jc w:val="both"/>
      </w:pPr>
      <w:r>
        <w:t xml:space="preserve">A hordozható diszpécserközpont egy adóvevőkkel egybeépített ipari számítógép, mely bármely rendezvény helyszínen képes rádiós úton vagy internet kapcsolaton keresztül kapcsolódni a lefedettséget biztosító átjátszóhoz vagy közvetlenül a hordozható rádiókhoz. A diszpécserközpont központi eleme a megfelelő diszpécser program, mely legalább az alábbi funkciókkal </w:t>
      </w:r>
      <w:proofErr w:type="gramStart"/>
      <w:r>
        <w:t>kell</w:t>
      </w:r>
      <w:proofErr w:type="gramEnd"/>
      <w:r>
        <w:t xml:space="preserve"> rendelkezzen: hanghívás, szöveges üzenetküldés, csoportkezelés, hívás naplózás, hangrögzítés, térképes megjelenítés, rádiókészülék távprogramozás és távoli letiltás vagy engedélyezés.</w:t>
      </w:r>
    </w:p>
    <w:p w14:paraId="5B854DE7" w14:textId="77777777" w:rsidR="0001793A" w:rsidRDefault="0001793A" w:rsidP="0001793A">
      <w:pPr>
        <w:jc w:val="both"/>
        <w:rPr>
          <w:b/>
          <w:i/>
        </w:rPr>
      </w:pPr>
    </w:p>
    <w:p w14:paraId="00296040" w14:textId="77777777" w:rsidR="00AC02EA" w:rsidRDefault="00AC02EA" w:rsidP="0001793A">
      <w:pPr>
        <w:jc w:val="both"/>
        <w:rPr>
          <w:b/>
          <w:i/>
        </w:rPr>
      </w:pPr>
    </w:p>
    <w:p w14:paraId="4E5E1BD1" w14:textId="77777777" w:rsidR="00AC02EA" w:rsidRDefault="00AC02EA" w:rsidP="0001793A">
      <w:pPr>
        <w:jc w:val="both"/>
        <w:rPr>
          <w:b/>
          <w:i/>
        </w:rPr>
      </w:pPr>
    </w:p>
    <w:p w14:paraId="240A6C43" w14:textId="77777777" w:rsidR="0001793A" w:rsidRDefault="0001793A" w:rsidP="0001793A">
      <w:pPr>
        <w:jc w:val="both"/>
        <w:rPr>
          <w:b/>
          <w:i/>
        </w:rPr>
      </w:pPr>
      <w:r w:rsidRPr="00E51290">
        <w:rPr>
          <w:b/>
          <w:i/>
        </w:rPr>
        <w:lastRenderedPageBreak/>
        <w:t>Hordozható átjátszó általános elvárások</w:t>
      </w:r>
    </w:p>
    <w:p w14:paraId="3EE81BE9" w14:textId="77777777" w:rsidR="0001793A" w:rsidRPr="00E51290" w:rsidRDefault="0001793A" w:rsidP="0001793A">
      <w:pPr>
        <w:jc w:val="both"/>
        <w:rPr>
          <w:b/>
          <w:i/>
        </w:rPr>
      </w:pPr>
    </w:p>
    <w:p w14:paraId="69837DC1" w14:textId="77777777" w:rsidR="0001793A" w:rsidRDefault="0001793A" w:rsidP="0001793A">
      <w:pPr>
        <w:ind w:firstLine="709"/>
        <w:jc w:val="both"/>
      </w:pPr>
      <w:r>
        <w:t>A hordozható átjátszó felépítésében, kivitelében feleljen meg a rendezvények támasztotta fokozott igénybevételnek. A kis méret és a hordozhatóság fő szempont a rendezvények változó helyszínei miatt. A készülék legyen alkalmas akkumulátoros és hálózati üzemre is. Az átjátszó legyen kompatibilis a megajánlott hordozható készülékekkel és a diszpécser központtal.</w:t>
      </w:r>
    </w:p>
    <w:p w14:paraId="747C3338" w14:textId="77777777" w:rsidR="0001793A" w:rsidRDefault="0001793A" w:rsidP="0001793A">
      <w:pPr>
        <w:rPr>
          <w:b/>
          <w:bCs/>
          <w:u w:val="single"/>
        </w:rPr>
      </w:pPr>
    </w:p>
    <w:p w14:paraId="5BC5F0F1" w14:textId="77777777" w:rsidR="0001793A" w:rsidRDefault="0001793A" w:rsidP="0001793A">
      <w:pPr>
        <w:rPr>
          <w:b/>
          <w:bCs/>
          <w:u w:val="single"/>
        </w:rPr>
      </w:pPr>
    </w:p>
    <w:p w14:paraId="53B9224B" w14:textId="77777777" w:rsidR="0001793A" w:rsidRPr="0001793A" w:rsidRDefault="0001793A" w:rsidP="0001793A">
      <w:pPr>
        <w:spacing w:after="240"/>
        <w:rPr>
          <w:u w:val="single"/>
        </w:rPr>
      </w:pPr>
      <w:r w:rsidRPr="0001793A">
        <w:rPr>
          <w:u w:val="single"/>
        </w:rPr>
        <w:t xml:space="preserve">4. részajánlati kör: </w:t>
      </w:r>
      <w:proofErr w:type="spellStart"/>
      <w:r w:rsidRPr="0001793A">
        <w:rPr>
          <w:u w:val="single"/>
        </w:rPr>
        <w:t>Vizuáltechnikai</w:t>
      </w:r>
      <w:proofErr w:type="spellEnd"/>
      <w:r w:rsidRPr="0001793A">
        <w:rPr>
          <w:u w:val="single"/>
        </w:rPr>
        <w:t xml:space="preserve"> eszközök</w:t>
      </w:r>
    </w:p>
    <w:tbl>
      <w:tblPr>
        <w:tblW w:w="74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3"/>
        <w:gridCol w:w="5080"/>
        <w:gridCol w:w="640"/>
        <w:gridCol w:w="1200"/>
      </w:tblGrid>
      <w:tr w:rsidR="0001793A" w:rsidRPr="000742BA" w14:paraId="49A8FE1D" w14:textId="77777777" w:rsidTr="000E1B19">
        <w:trPr>
          <w:trHeight w:val="253"/>
        </w:trPr>
        <w:tc>
          <w:tcPr>
            <w:tcW w:w="513" w:type="dxa"/>
            <w:vMerge w:val="restart"/>
            <w:shd w:val="clear" w:color="000000" w:fill="D9D9D9"/>
            <w:vAlign w:val="center"/>
            <w:hideMark/>
          </w:tcPr>
          <w:p w14:paraId="006581CC" w14:textId="77777777" w:rsidR="0001793A" w:rsidRPr="000742BA" w:rsidRDefault="0001793A" w:rsidP="000E1B19">
            <w:pPr>
              <w:jc w:val="center"/>
              <w:rPr>
                <w:b/>
                <w:bCs/>
                <w:color w:val="000000"/>
                <w:sz w:val="22"/>
                <w:szCs w:val="22"/>
              </w:rPr>
            </w:pPr>
            <w:r w:rsidRPr="000742BA">
              <w:rPr>
                <w:b/>
                <w:bCs/>
                <w:color w:val="000000"/>
                <w:sz w:val="22"/>
                <w:szCs w:val="22"/>
              </w:rPr>
              <w:t>Fsz.</w:t>
            </w:r>
          </w:p>
        </w:tc>
        <w:tc>
          <w:tcPr>
            <w:tcW w:w="5080" w:type="dxa"/>
            <w:vMerge w:val="restart"/>
            <w:shd w:val="clear" w:color="000000" w:fill="D9D9D9"/>
            <w:noWrap/>
            <w:vAlign w:val="center"/>
            <w:hideMark/>
          </w:tcPr>
          <w:p w14:paraId="51312DD3" w14:textId="77777777" w:rsidR="0001793A" w:rsidRPr="000742BA" w:rsidRDefault="0001793A" w:rsidP="000E1B19">
            <w:pPr>
              <w:jc w:val="center"/>
              <w:rPr>
                <w:b/>
                <w:bCs/>
                <w:color w:val="000000"/>
                <w:sz w:val="22"/>
                <w:szCs w:val="22"/>
              </w:rPr>
            </w:pPr>
            <w:r w:rsidRPr="000742BA">
              <w:rPr>
                <w:b/>
                <w:bCs/>
                <w:color w:val="000000"/>
                <w:sz w:val="22"/>
                <w:szCs w:val="22"/>
              </w:rPr>
              <w:t xml:space="preserve">4.1. LED </w:t>
            </w:r>
            <w:proofErr w:type="spellStart"/>
            <w:r w:rsidRPr="000742BA">
              <w:rPr>
                <w:b/>
                <w:bCs/>
                <w:color w:val="000000"/>
                <w:sz w:val="22"/>
                <w:szCs w:val="22"/>
              </w:rPr>
              <w:t>videókép</w:t>
            </w:r>
            <w:proofErr w:type="spellEnd"/>
            <w:r w:rsidRPr="000742BA">
              <w:rPr>
                <w:b/>
                <w:bCs/>
                <w:color w:val="000000"/>
                <w:sz w:val="22"/>
                <w:szCs w:val="22"/>
              </w:rPr>
              <w:t xml:space="preserve"> megjelenítő</w:t>
            </w:r>
          </w:p>
        </w:tc>
        <w:tc>
          <w:tcPr>
            <w:tcW w:w="640" w:type="dxa"/>
            <w:vMerge w:val="restart"/>
            <w:shd w:val="clear" w:color="000000" w:fill="D9D9D9"/>
            <w:noWrap/>
            <w:vAlign w:val="center"/>
            <w:hideMark/>
          </w:tcPr>
          <w:p w14:paraId="66B7D2C4" w14:textId="77777777" w:rsidR="0001793A" w:rsidRPr="000742BA" w:rsidRDefault="0001793A" w:rsidP="000E1B19">
            <w:pPr>
              <w:jc w:val="center"/>
              <w:rPr>
                <w:b/>
                <w:bCs/>
                <w:color w:val="000000"/>
                <w:sz w:val="22"/>
                <w:szCs w:val="22"/>
              </w:rPr>
            </w:pPr>
            <w:proofErr w:type="spellStart"/>
            <w:r w:rsidRPr="000742BA">
              <w:rPr>
                <w:b/>
                <w:bCs/>
                <w:color w:val="000000"/>
                <w:sz w:val="22"/>
                <w:szCs w:val="22"/>
              </w:rPr>
              <w:t>M.e</w:t>
            </w:r>
            <w:proofErr w:type="spellEnd"/>
            <w:r w:rsidRPr="000742BA">
              <w:rPr>
                <w:b/>
                <w:bCs/>
                <w:color w:val="000000"/>
                <w:sz w:val="22"/>
                <w:szCs w:val="22"/>
              </w:rPr>
              <w:t>.</w:t>
            </w:r>
          </w:p>
        </w:tc>
        <w:tc>
          <w:tcPr>
            <w:tcW w:w="1200" w:type="dxa"/>
            <w:vMerge w:val="restart"/>
            <w:shd w:val="clear" w:color="000000" w:fill="D9D9D9"/>
            <w:noWrap/>
            <w:vAlign w:val="center"/>
            <w:hideMark/>
          </w:tcPr>
          <w:p w14:paraId="351D8CA2" w14:textId="77777777" w:rsidR="0001793A" w:rsidRPr="000742BA" w:rsidRDefault="0001793A" w:rsidP="000E1B19">
            <w:pPr>
              <w:jc w:val="center"/>
              <w:rPr>
                <w:b/>
                <w:bCs/>
                <w:color w:val="000000"/>
                <w:sz w:val="22"/>
                <w:szCs w:val="22"/>
              </w:rPr>
            </w:pPr>
            <w:r w:rsidRPr="000742BA">
              <w:rPr>
                <w:b/>
                <w:bCs/>
                <w:color w:val="000000"/>
                <w:sz w:val="22"/>
                <w:szCs w:val="22"/>
              </w:rPr>
              <w:t>Mennyiség</w:t>
            </w:r>
          </w:p>
        </w:tc>
      </w:tr>
      <w:tr w:rsidR="0001793A" w:rsidRPr="000742BA" w14:paraId="3944D817" w14:textId="77777777" w:rsidTr="000E1B19">
        <w:trPr>
          <w:trHeight w:val="253"/>
        </w:trPr>
        <w:tc>
          <w:tcPr>
            <w:tcW w:w="513" w:type="dxa"/>
            <w:vMerge/>
            <w:vAlign w:val="center"/>
            <w:hideMark/>
          </w:tcPr>
          <w:p w14:paraId="73298183" w14:textId="77777777" w:rsidR="0001793A" w:rsidRPr="000742BA" w:rsidRDefault="0001793A" w:rsidP="000E1B19">
            <w:pPr>
              <w:rPr>
                <w:b/>
                <w:bCs/>
                <w:color w:val="000000"/>
                <w:sz w:val="22"/>
                <w:szCs w:val="22"/>
              </w:rPr>
            </w:pPr>
          </w:p>
        </w:tc>
        <w:tc>
          <w:tcPr>
            <w:tcW w:w="5080" w:type="dxa"/>
            <w:vMerge/>
            <w:vAlign w:val="center"/>
            <w:hideMark/>
          </w:tcPr>
          <w:p w14:paraId="1A5A7CC6" w14:textId="77777777" w:rsidR="0001793A" w:rsidRPr="000742BA" w:rsidRDefault="0001793A" w:rsidP="000E1B19">
            <w:pPr>
              <w:rPr>
                <w:b/>
                <w:bCs/>
                <w:color w:val="000000"/>
                <w:sz w:val="22"/>
                <w:szCs w:val="22"/>
              </w:rPr>
            </w:pPr>
          </w:p>
        </w:tc>
        <w:tc>
          <w:tcPr>
            <w:tcW w:w="640" w:type="dxa"/>
            <w:vMerge/>
            <w:vAlign w:val="center"/>
            <w:hideMark/>
          </w:tcPr>
          <w:p w14:paraId="1C7166EA" w14:textId="77777777" w:rsidR="0001793A" w:rsidRPr="000742BA" w:rsidRDefault="0001793A" w:rsidP="000E1B19">
            <w:pPr>
              <w:rPr>
                <w:b/>
                <w:bCs/>
                <w:color w:val="000000"/>
                <w:sz w:val="22"/>
                <w:szCs w:val="22"/>
              </w:rPr>
            </w:pPr>
          </w:p>
        </w:tc>
        <w:tc>
          <w:tcPr>
            <w:tcW w:w="1200" w:type="dxa"/>
            <w:vMerge/>
            <w:vAlign w:val="center"/>
            <w:hideMark/>
          </w:tcPr>
          <w:p w14:paraId="4585CE36" w14:textId="77777777" w:rsidR="0001793A" w:rsidRPr="000742BA" w:rsidRDefault="0001793A" w:rsidP="000E1B19">
            <w:pPr>
              <w:rPr>
                <w:b/>
                <w:bCs/>
                <w:color w:val="000000"/>
                <w:sz w:val="22"/>
                <w:szCs w:val="22"/>
              </w:rPr>
            </w:pPr>
          </w:p>
        </w:tc>
      </w:tr>
      <w:tr w:rsidR="0001793A" w:rsidRPr="000742BA" w14:paraId="73B68D9F" w14:textId="77777777" w:rsidTr="000E1B19">
        <w:trPr>
          <w:trHeight w:val="315"/>
        </w:trPr>
        <w:tc>
          <w:tcPr>
            <w:tcW w:w="513" w:type="dxa"/>
            <w:shd w:val="clear" w:color="auto" w:fill="auto"/>
            <w:hideMark/>
          </w:tcPr>
          <w:p w14:paraId="2122C878" w14:textId="77777777" w:rsidR="0001793A" w:rsidRPr="000742BA" w:rsidRDefault="0001793A" w:rsidP="000E1B19">
            <w:pPr>
              <w:jc w:val="center"/>
              <w:rPr>
                <w:color w:val="000000"/>
                <w:sz w:val="22"/>
                <w:szCs w:val="22"/>
              </w:rPr>
            </w:pPr>
            <w:r w:rsidRPr="000742BA">
              <w:rPr>
                <w:color w:val="000000"/>
                <w:sz w:val="22"/>
                <w:szCs w:val="22"/>
              </w:rPr>
              <w:t>1.</w:t>
            </w:r>
          </w:p>
        </w:tc>
        <w:tc>
          <w:tcPr>
            <w:tcW w:w="5080" w:type="dxa"/>
            <w:shd w:val="clear" w:color="auto" w:fill="auto"/>
            <w:hideMark/>
          </w:tcPr>
          <w:p w14:paraId="4E715C77" w14:textId="77777777" w:rsidR="0001793A" w:rsidRPr="000742BA" w:rsidRDefault="0001793A" w:rsidP="000E1B19">
            <w:pPr>
              <w:rPr>
                <w:color w:val="000000"/>
                <w:sz w:val="22"/>
                <w:szCs w:val="22"/>
              </w:rPr>
            </w:pPr>
            <w:r w:rsidRPr="000742BA">
              <w:rPr>
                <w:color w:val="000000"/>
                <w:sz w:val="22"/>
                <w:szCs w:val="22"/>
              </w:rPr>
              <w:t xml:space="preserve">LED </w:t>
            </w:r>
            <w:proofErr w:type="spellStart"/>
            <w:r w:rsidRPr="000742BA">
              <w:rPr>
                <w:color w:val="000000"/>
                <w:sz w:val="22"/>
                <w:szCs w:val="22"/>
              </w:rPr>
              <w:t>videókép</w:t>
            </w:r>
            <w:proofErr w:type="spellEnd"/>
            <w:r w:rsidRPr="000742BA">
              <w:rPr>
                <w:color w:val="000000"/>
                <w:sz w:val="22"/>
                <w:szCs w:val="22"/>
              </w:rPr>
              <w:t xml:space="preserve"> megjelenítő </w:t>
            </w:r>
            <w:proofErr w:type="gramStart"/>
            <w:r w:rsidRPr="000742BA">
              <w:rPr>
                <w:color w:val="000000"/>
                <w:sz w:val="22"/>
                <w:szCs w:val="22"/>
              </w:rPr>
              <w:t>( min</w:t>
            </w:r>
            <w:r>
              <w:rPr>
                <w:color w:val="000000"/>
                <w:sz w:val="22"/>
                <w:szCs w:val="22"/>
              </w:rPr>
              <w:t>imum</w:t>
            </w:r>
            <w:proofErr w:type="gramEnd"/>
            <w:r>
              <w:rPr>
                <w:color w:val="000000"/>
                <w:sz w:val="22"/>
                <w:szCs w:val="22"/>
              </w:rPr>
              <w:t xml:space="preserve"> </w:t>
            </w:r>
            <w:r w:rsidRPr="000742BA">
              <w:rPr>
                <w:color w:val="000000"/>
                <w:sz w:val="22"/>
                <w:szCs w:val="22"/>
              </w:rPr>
              <w:t>.42,5</w:t>
            </w:r>
            <w:r>
              <w:rPr>
                <w:color w:val="000000"/>
                <w:sz w:val="22"/>
                <w:szCs w:val="22"/>
              </w:rPr>
              <w:t xml:space="preserve"> </w:t>
            </w:r>
            <w:r w:rsidRPr="000742BA">
              <w:rPr>
                <w:color w:val="000000"/>
                <w:sz w:val="22"/>
                <w:szCs w:val="22"/>
              </w:rPr>
              <w:t>m</w:t>
            </w:r>
            <w:r w:rsidRPr="00772412">
              <w:rPr>
                <w:color w:val="000000"/>
                <w:sz w:val="22"/>
                <w:szCs w:val="22"/>
                <w:vertAlign w:val="superscript"/>
              </w:rPr>
              <w:t xml:space="preserve">2 </w:t>
            </w:r>
            <w:r w:rsidRPr="000742BA">
              <w:rPr>
                <w:color w:val="000000"/>
                <w:sz w:val="22"/>
                <w:szCs w:val="22"/>
              </w:rPr>
              <w:t>felülettel)</w:t>
            </w:r>
          </w:p>
        </w:tc>
        <w:tc>
          <w:tcPr>
            <w:tcW w:w="640" w:type="dxa"/>
            <w:shd w:val="clear" w:color="auto" w:fill="auto"/>
            <w:vAlign w:val="center"/>
            <w:hideMark/>
          </w:tcPr>
          <w:p w14:paraId="6DF515E6" w14:textId="77777777" w:rsidR="0001793A" w:rsidRPr="000742BA" w:rsidRDefault="0001793A" w:rsidP="000E1B19">
            <w:pPr>
              <w:jc w:val="center"/>
              <w:rPr>
                <w:color w:val="000000"/>
                <w:sz w:val="22"/>
                <w:szCs w:val="22"/>
              </w:rPr>
            </w:pPr>
            <w:r w:rsidRPr="000742BA">
              <w:rPr>
                <w:color w:val="000000"/>
                <w:sz w:val="22"/>
                <w:szCs w:val="22"/>
              </w:rPr>
              <w:t>db</w:t>
            </w:r>
          </w:p>
        </w:tc>
        <w:tc>
          <w:tcPr>
            <w:tcW w:w="1200" w:type="dxa"/>
            <w:shd w:val="clear" w:color="auto" w:fill="auto"/>
            <w:vAlign w:val="center"/>
            <w:hideMark/>
          </w:tcPr>
          <w:p w14:paraId="6E55FC22" w14:textId="77777777" w:rsidR="0001793A" w:rsidRPr="000742BA" w:rsidRDefault="0001793A" w:rsidP="000E1B19">
            <w:pPr>
              <w:jc w:val="right"/>
              <w:rPr>
                <w:color w:val="000000"/>
                <w:sz w:val="22"/>
                <w:szCs w:val="22"/>
              </w:rPr>
            </w:pPr>
            <w:r w:rsidRPr="000742BA">
              <w:rPr>
                <w:color w:val="000000"/>
                <w:sz w:val="22"/>
                <w:szCs w:val="22"/>
              </w:rPr>
              <w:t>2</w:t>
            </w:r>
          </w:p>
        </w:tc>
      </w:tr>
      <w:tr w:rsidR="0001793A" w:rsidRPr="000742BA" w14:paraId="345BE520" w14:textId="77777777" w:rsidTr="000E1B19">
        <w:trPr>
          <w:trHeight w:val="60"/>
        </w:trPr>
        <w:tc>
          <w:tcPr>
            <w:tcW w:w="513" w:type="dxa"/>
            <w:shd w:val="clear" w:color="000000" w:fill="D9D9D9"/>
            <w:vAlign w:val="center"/>
            <w:hideMark/>
          </w:tcPr>
          <w:p w14:paraId="3D6414E8" w14:textId="77777777" w:rsidR="0001793A" w:rsidRPr="000742BA" w:rsidRDefault="0001793A" w:rsidP="000E1B19">
            <w:pPr>
              <w:rPr>
                <w:color w:val="000000"/>
                <w:sz w:val="22"/>
                <w:szCs w:val="22"/>
              </w:rPr>
            </w:pPr>
            <w:r w:rsidRPr="000742BA">
              <w:rPr>
                <w:color w:val="000000"/>
                <w:sz w:val="22"/>
                <w:szCs w:val="22"/>
              </w:rPr>
              <w:t> </w:t>
            </w:r>
          </w:p>
          <w:p w14:paraId="4382E3C5" w14:textId="77777777" w:rsidR="0001793A" w:rsidRPr="000742BA" w:rsidRDefault="0001793A" w:rsidP="000E1B19">
            <w:pPr>
              <w:rPr>
                <w:color w:val="000000"/>
                <w:sz w:val="22"/>
                <w:szCs w:val="22"/>
              </w:rPr>
            </w:pPr>
            <w:r w:rsidRPr="000742BA">
              <w:rPr>
                <w:color w:val="000000"/>
                <w:sz w:val="22"/>
                <w:szCs w:val="22"/>
              </w:rPr>
              <w:t> </w:t>
            </w:r>
          </w:p>
        </w:tc>
        <w:tc>
          <w:tcPr>
            <w:tcW w:w="5080" w:type="dxa"/>
            <w:shd w:val="clear" w:color="000000" w:fill="D9D9D9"/>
            <w:noWrap/>
            <w:vAlign w:val="center"/>
            <w:hideMark/>
          </w:tcPr>
          <w:p w14:paraId="0F68CE17" w14:textId="77777777" w:rsidR="0001793A" w:rsidRPr="000742BA" w:rsidRDefault="0001793A" w:rsidP="000E1B19">
            <w:pPr>
              <w:jc w:val="center"/>
              <w:rPr>
                <w:color w:val="000000"/>
                <w:sz w:val="22"/>
                <w:szCs w:val="22"/>
              </w:rPr>
            </w:pPr>
            <w:r w:rsidRPr="000742BA">
              <w:rPr>
                <w:b/>
                <w:bCs/>
                <w:color w:val="000000"/>
                <w:sz w:val="22"/>
                <w:szCs w:val="22"/>
              </w:rPr>
              <w:t xml:space="preserve">4.2. LED </w:t>
            </w:r>
            <w:proofErr w:type="spellStart"/>
            <w:r w:rsidRPr="000742BA">
              <w:rPr>
                <w:b/>
                <w:bCs/>
                <w:color w:val="000000"/>
                <w:sz w:val="22"/>
                <w:szCs w:val="22"/>
              </w:rPr>
              <w:t>videókép</w:t>
            </w:r>
            <w:proofErr w:type="spellEnd"/>
            <w:r w:rsidRPr="000742BA">
              <w:rPr>
                <w:b/>
                <w:bCs/>
                <w:color w:val="000000"/>
                <w:sz w:val="22"/>
                <w:szCs w:val="22"/>
              </w:rPr>
              <w:t xml:space="preserve"> megjelenítő</w:t>
            </w:r>
          </w:p>
        </w:tc>
        <w:tc>
          <w:tcPr>
            <w:tcW w:w="640" w:type="dxa"/>
            <w:shd w:val="clear" w:color="000000" w:fill="D9D9D9"/>
            <w:noWrap/>
            <w:vAlign w:val="center"/>
            <w:hideMark/>
          </w:tcPr>
          <w:p w14:paraId="42B713CF" w14:textId="77777777" w:rsidR="0001793A" w:rsidRPr="000742BA" w:rsidRDefault="0001793A" w:rsidP="000E1B19">
            <w:pPr>
              <w:jc w:val="center"/>
              <w:rPr>
                <w:b/>
                <w:bCs/>
                <w:color w:val="000000"/>
                <w:sz w:val="22"/>
                <w:szCs w:val="22"/>
              </w:rPr>
            </w:pPr>
            <w:proofErr w:type="spellStart"/>
            <w:r w:rsidRPr="000742BA">
              <w:rPr>
                <w:b/>
                <w:bCs/>
                <w:color w:val="000000"/>
                <w:sz w:val="22"/>
                <w:szCs w:val="22"/>
              </w:rPr>
              <w:t>M.e</w:t>
            </w:r>
            <w:proofErr w:type="spellEnd"/>
            <w:r w:rsidRPr="000742BA">
              <w:rPr>
                <w:b/>
                <w:bCs/>
                <w:color w:val="000000"/>
                <w:sz w:val="22"/>
                <w:szCs w:val="22"/>
              </w:rPr>
              <w:t>.</w:t>
            </w:r>
          </w:p>
        </w:tc>
        <w:tc>
          <w:tcPr>
            <w:tcW w:w="1200" w:type="dxa"/>
            <w:shd w:val="clear" w:color="000000" w:fill="D9D9D9"/>
            <w:noWrap/>
            <w:vAlign w:val="center"/>
            <w:hideMark/>
          </w:tcPr>
          <w:p w14:paraId="047FC2AC" w14:textId="77777777" w:rsidR="0001793A" w:rsidRPr="000742BA" w:rsidRDefault="0001793A" w:rsidP="000E1B19">
            <w:pPr>
              <w:jc w:val="center"/>
              <w:rPr>
                <w:b/>
                <w:bCs/>
                <w:color w:val="000000"/>
                <w:sz w:val="22"/>
                <w:szCs w:val="22"/>
              </w:rPr>
            </w:pPr>
            <w:r w:rsidRPr="000742BA">
              <w:rPr>
                <w:b/>
                <w:bCs/>
                <w:color w:val="000000"/>
                <w:sz w:val="22"/>
                <w:szCs w:val="22"/>
              </w:rPr>
              <w:t>Mennyiség</w:t>
            </w:r>
          </w:p>
        </w:tc>
      </w:tr>
      <w:tr w:rsidR="0001793A" w:rsidRPr="000742BA" w14:paraId="25C1B846" w14:textId="77777777" w:rsidTr="000E1B19">
        <w:trPr>
          <w:trHeight w:val="315"/>
        </w:trPr>
        <w:tc>
          <w:tcPr>
            <w:tcW w:w="513" w:type="dxa"/>
            <w:shd w:val="clear" w:color="auto" w:fill="auto"/>
            <w:vAlign w:val="center"/>
            <w:hideMark/>
          </w:tcPr>
          <w:p w14:paraId="4471CFA5" w14:textId="77777777" w:rsidR="0001793A" w:rsidRPr="000742BA" w:rsidRDefault="0001793A" w:rsidP="000E1B19">
            <w:pPr>
              <w:jc w:val="center"/>
              <w:rPr>
                <w:color w:val="000000"/>
                <w:sz w:val="22"/>
                <w:szCs w:val="22"/>
              </w:rPr>
            </w:pPr>
            <w:r w:rsidRPr="000742BA">
              <w:rPr>
                <w:color w:val="000000"/>
                <w:sz w:val="22"/>
                <w:szCs w:val="22"/>
              </w:rPr>
              <w:t>2.</w:t>
            </w:r>
          </w:p>
        </w:tc>
        <w:tc>
          <w:tcPr>
            <w:tcW w:w="5080" w:type="dxa"/>
            <w:shd w:val="clear" w:color="auto" w:fill="auto"/>
            <w:noWrap/>
            <w:vAlign w:val="center"/>
            <w:hideMark/>
          </w:tcPr>
          <w:p w14:paraId="5D37D0AB" w14:textId="77777777" w:rsidR="0001793A" w:rsidRPr="000742BA" w:rsidRDefault="0001793A" w:rsidP="000E1B19">
            <w:pPr>
              <w:jc w:val="both"/>
              <w:rPr>
                <w:color w:val="000000"/>
                <w:sz w:val="22"/>
                <w:szCs w:val="22"/>
              </w:rPr>
            </w:pPr>
            <w:r w:rsidRPr="000742BA">
              <w:rPr>
                <w:color w:val="000000"/>
                <w:sz w:val="22"/>
                <w:szCs w:val="22"/>
              </w:rPr>
              <w:t>LCD Display 98" (3280x2160)</w:t>
            </w:r>
          </w:p>
        </w:tc>
        <w:tc>
          <w:tcPr>
            <w:tcW w:w="640" w:type="dxa"/>
            <w:shd w:val="clear" w:color="auto" w:fill="auto"/>
            <w:vAlign w:val="center"/>
            <w:hideMark/>
          </w:tcPr>
          <w:p w14:paraId="414D2742" w14:textId="77777777" w:rsidR="0001793A" w:rsidRPr="000742BA" w:rsidRDefault="0001793A" w:rsidP="000E1B19">
            <w:pPr>
              <w:jc w:val="center"/>
              <w:rPr>
                <w:color w:val="000000"/>
                <w:sz w:val="22"/>
                <w:szCs w:val="22"/>
              </w:rPr>
            </w:pPr>
            <w:r w:rsidRPr="000742BA">
              <w:rPr>
                <w:color w:val="000000"/>
                <w:sz w:val="22"/>
                <w:szCs w:val="22"/>
              </w:rPr>
              <w:t>db</w:t>
            </w:r>
          </w:p>
        </w:tc>
        <w:tc>
          <w:tcPr>
            <w:tcW w:w="1200" w:type="dxa"/>
            <w:shd w:val="clear" w:color="auto" w:fill="auto"/>
            <w:vAlign w:val="center"/>
            <w:hideMark/>
          </w:tcPr>
          <w:p w14:paraId="47E7E179" w14:textId="77777777" w:rsidR="0001793A" w:rsidRPr="000742BA" w:rsidRDefault="0001793A" w:rsidP="000E1B19">
            <w:pPr>
              <w:jc w:val="right"/>
              <w:rPr>
                <w:color w:val="000000"/>
                <w:sz w:val="22"/>
                <w:szCs w:val="22"/>
              </w:rPr>
            </w:pPr>
            <w:r w:rsidRPr="000742BA">
              <w:rPr>
                <w:color w:val="000000"/>
                <w:sz w:val="22"/>
                <w:szCs w:val="22"/>
              </w:rPr>
              <w:t>2</w:t>
            </w:r>
          </w:p>
        </w:tc>
      </w:tr>
      <w:tr w:rsidR="0001793A" w:rsidRPr="000742BA" w14:paraId="01460586" w14:textId="77777777" w:rsidTr="000E1B19">
        <w:trPr>
          <w:trHeight w:val="315"/>
        </w:trPr>
        <w:tc>
          <w:tcPr>
            <w:tcW w:w="513" w:type="dxa"/>
            <w:shd w:val="clear" w:color="auto" w:fill="auto"/>
            <w:vAlign w:val="center"/>
            <w:hideMark/>
          </w:tcPr>
          <w:p w14:paraId="13C71CB1" w14:textId="77777777" w:rsidR="0001793A" w:rsidRPr="000742BA" w:rsidRDefault="0001793A" w:rsidP="000E1B19">
            <w:pPr>
              <w:jc w:val="center"/>
              <w:rPr>
                <w:color w:val="000000"/>
                <w:sz w:val="22"/>
                <w:szCs w:val="22"/>
              </w:rPr>
            </w:pPr>
            <w:r w:rsidRPr="000742BA">
              <w:rPr>
                <w:color w:val="000000"/>
                <w:sz w:val="22"/>
                <w:szCs w:val="22"/>
              </w:rPr>
              <w:t>3.</w:t>
            </w:r>
          </w:p>
        </w:tc>
        <w:tc>
          <w:tcPr>
            <w:tcW w:w="5080" w:type="dxa"/>
            <w:shd w:val="clear" w:color="auto" w:fill="auto"/>
            <w:noWrap/>
            <w:vAlign w:val="center"/>
            <w:hideMark/>
          </w:tcPr>
          <w:p w14:paraId="58A45BCF" w14:textId="77777777" w:rsidR="0001793A" w:rsidRPr="000742BA" w:rsidRDefault="0001793A" w:rsidP="000E1B19">
            <w:pPr>
              <w:jc w:val="both"/>
              <w:rPr>
                <w:color w:val="000000"/>
                <w:sz w:val="22"/>
                <w:szCs w:val="22"/>
              </w:rPr>
            </w:pPr>
            <w:r w:rsidRPr="000742BA">
              <w:rPr>
                <w:color w:val="000000"/>
                <w:sz w:val="22"/>
                <w:szCs w:val="22"/>
              </w:rPr>
              <w:t>LCD Display 72" (1920x780)</w:t>
            </w:r>
          </w:p>
        </w:tc>
        <w:tc>
          <w:tcPr>
            <w:tcW w:w="640" w:type="dxa"/>
            <w:shd w:val="clear" w:color="auto" w:fill="auto"/>
            <w:vAlign w:val="center"/>
            <w:hideMark/>
          </w:tcPr>
          <w:p w14:paraId="3463062B" w14:textId="77777777" w:rsidR="0001793A" w:rsidRPr="000742BA" w:rsidRDefault="0001793A" w:rsidP="000E1B19">
            <w:pPr>
              <w:jc w:val="center"/>
              <w:rPr>
                <w:color w:val="000000"/>
                <w:sz w:val="22"/>
                <w:szCs w:val="22"/>
              </w:rPr>
            </w:pPr>
            <w:r w:rsidRPr="000742BA">
              <w:rPr>
                <w:color w:val="000000"/>
                <w:sz w:val="22"/>
                <w:szCs w:val="22"/>
              </w:rPr>
              <w:t>db</w:t>
            </w:r>
          </w:p>
        </w:tc>
        <w:tc>
          <w:tcPr>
            <w:tcW w:w="1200" w:type="dxa"/>
            <w:shd w:val="clear" w:color="auto" w:fill="auto"/>
            <w:vAlign w:val="center"/>
            <w:hideMark/>
          </w:tcPr>
          <w:p w14:paraId="55F05DA9" w14:textId="77777777" w:rsidR="0001793A" w:rsidRPr="000742BA" w:rsidRDefault="0001793A" w:rsidP="000E1B19">
            <w:pPr>
              <w:jc w:val="right"/>
              <w:rPr>
                <w:color w:val="000000"/>
                <w:sz w:val="22"/>
                <w:szCs w:val="22"/>
              </w:rPr>
            </w:pPr>
            <w:r w:rsidRPr="000742BA">
              <w:rPr>
                <w:color w:val="000000"/>
                <w:sz w:val="22"/>
                <w:szCs w:val="22"/>
              </w:rPr>
              <w:t>2</w:t>
            </w:r>
          </w:p>
        </w:tc>
      </w:tr>
      <w:tr w:rsidR="0001793A" w:rsidRPr="000742BA" w14:paraId="7ADC6884" w14:textId="77777777" w:rsidTr="000E1B19">
        <w:trPr>
          <w:trHeight w:val="315"/>
        </w:trPr>
        <w:tc>
          <w:tcPr>
            <w:tcW w:w="513" w:type="dxa"/>
            <w:shd w:val="clear" w:color="auto" w:fill="auto"/>
            <w:vAlign w:val="center"/>
            <w:hideMark/>
          </w:tcPr>
          <w:p w14:paraId="764E9315" w14:textId="77777777" w:rsidR="0001793A" w:rsidRPr="000742BA" w:rsidRDefault="0001793A" w:rsidP="000E1B19">
            <w:pPr>
              <w:jc w:val="center"/>
              <w:rPr>
                <w:color w:val="000000"/>
                <w:sz w:val="22"/>
                <w:szCs w:val="22"/>
              </w:rPr>
            </w:pPr>
            <w:r w:rsidRPr="000742BA">
              <w:rPr>
                <w:color w:val="000000"/>
                <w:sz w:val="22"/>
                <w:szCs w:val="22"/>
              </w:rPr>
              <w:t>4.</w:t>
            </w:r>
          </w:p>
        </w:tc>
        <w:tc>
          <w:tcPr>
            <w:tcW w:w="5080" w:type="dxa"/>
            <w:shd w:val="clear" w:color="auto" w:fill="auto"/>
            <w:noWrap/>
            <w:vAlign w:val="center"/>
            <w:hideMark/>
          </w:tcPr>
          <w:p w14:paraId="3F6D8FAE" w14:textId="77777777" w:rsidR="0001793A" w:rsidRPr="000742BA" w:rsidRDefault="0001793A" w:rsidP="000E1B19">
            <w:pPr>
              <w:jc w:val="both"/>
              <w:rPr>
                <w:color w:val="000000"/>
                <w:sz w:val="22"/>
                <w:szCs w:val="22"/>
              </w:rPr>
            </w:pPr>
            <w:r w:rsidRPr="000742BA">
              <w:rPr>
                <w:color w:val="000000"/>
                <w:sz w:val="22"/>
                <w:szCs w:val="22"/>
              </w:rPr>
              <w:t>LCD Display 65" (1920x780)</w:t>
            </w:r>
          </w:p>
        </w:tc>
        <w:tc>
          <w:tcPr>
            <w:tcW w:w="640" w:type="dxa"/>
            <w:shd w:val="clear" w:color="auto" w:fill="auto"/>
            <w:vAlign w:val="center"/>
            <w:hideMark/>
          </w:tcPr>
          <w:p w14:paraId="692DDFC0" w14:textId="77777777" w:rsidR="0001793A" w:rsidRPr="000742BA" w:rsidRDefault="0001793A" w:rsidP="000E1B19">
            <w:pPr>
              <w:jc w:val="center"/>
              <w:rPr>
                <w:color w:val="000000"/>
                <w:sz w:val="22"/>
                <w:szCs w:val="22"/>
              </w:rPr>
            </w:pPr>
            <w:r w:rsidRPr="000742BA">
              <w:rPr>
                <w:color w:val="000000"/>
                <w:sz w:val="22"/>
                <w:szCs w:val="22"/>
              </w:rPr>
              <w:t>db</w:t>
            </w:r>
          </w:p>
        </w:tc>
        <w:tc>
          <w:tcPr>
            <w:tcW w:w="1200" w:type="dxa"/>
            <w:shd w:val="clear" w:color="auto" w:fill="auto"/>
            <w:vAlign w:val="center"/>
            <w:hideMark/>
          </w:tcPr>
          <w:p w14:paraId="1FEDA4EA" w14:textId="77777777" w:rsidR="0001793A" w:rsidRPr="000742BA" w:rsidRDefault="0001793A" w:rsidP="000E1B19">
            <w:pPr>
              <w:jc w:val="right"/>
              <w:rPr>
                <w:color w:val="000000"/>
                <w:sz w:val="22"/>
                <w:szCs w:val="22"/>
              </w:rPr>
            </w:pPr>
            <w:r w:rsidRPr="000742BA">
              <w:rPr>
                <w:color w:val="000000"/>
                <w:sz w:val="22"/>
                <w:szCs w:val="22"/>
              </w:rPr>
              <w:t>4</w:t>
            </w:r>
          </w:p>
        </w:tc>
      </w:tr>
    </w:tbl>
    <w:p w14:paraId="74A2830A" w14:textId="77777777" w:rsidR="0001793A" w:rsidRDefault="0001793A" w:rsidP="0001793A">
      <w:pPr>
        <w:pStyle w:val="stlusbal095cm0"/>
        <w:ind w:left="0" w:firstLine="539"/>
      </w:pPr>
    </w:p>
    <w:p w14:paraId="198A16D6" w14:textId="77777777" w:rsidR="0001793A" w:rsidRPr="002D2B35" w:rsidRDefault="0001793A" w:rsidP="0001793A">
      <w:pPr>
        <w:pStyle w:val="stlusbal095cm0"/>
        <w:ind w:left="0" w:firstLine="539"/>
      </w:pPr>
      <w:r w:rsidRPr="002D2B35">
        <w:t>A megjelölt darabsz</w:t>
      </w:r>
      <w:r>
        <w:t>ámokból -30% eltérés lehetséges a rendelkezésre álló pénzügyi fedezet függvényében.</w:t>
      </w:r>
    </w:p>
    <w:p w14:paraId="619AE17D" w14:textId="77777777" w:rsidR="0001793A" w:rsidRDefault="0001793A" w:rsidP="0001793A">
      <w:pPr>
        <w:pStyle w:val="stlusbal095cm0"/>
        <w:ind w:left="0" w:firstLine="539"/>
      </w:pPr>
      <w:r>
        <w:t xml:space="preserve">A részajánlati körön belül az </w:t>
      </w:r>
      <w:proofErr w:type="gramStart"/>
      <w:r>
        <w:t>eszközöknek</w:t>
      </w:r>
      <w:proofErr w:type="gramEnd"/>
      <w:r>
        <w:t xml:space="preserve"> kompatibilisnek szükséges lenniük egymással!</w:t>
      </w:r>
    </w:p>
    <w:p w14:paraId="0DC958C5" w14:textId="77777777" w:rsidR="0001793A" w:rsidRDefault="0001793A" w:rsidP="0001793A">
      <w:pPr>
        <w:pStyle w:val="stlusbal095cm0"/>
        <w:ind w:left="0" w:firstLine="539"/>
      </w:pPr>
    </w:p>
    <w:p w14:paraId="005F47AD" w14:textId="77777777" w:rsidR="0001793A" w:rsidRDefault="0001793A" w:rsidP="0001793A">
      <w:pPr>
        <w:jc w:val="both"/>
        <w:rPr>
          <w:b/>
          <w:i/>
        </w:rPr>
      </w:pPr>
      <w:r w:rsidRPr="00E51290">
        <w:rPr>
          <w:b/>
          <w:i/>
        </w:rPr>
        <w:t xml:space="preserve">LED </w:t>
      </w:r>
      <w:proofErr w:type="spellStart"/>
      <w:r w:rsidRPr="00E51290">
        <w:rPr>
          <w:b/>
          <w:i/>
        </w:rPr>
        <w:t>videókép</w:t>
      </w:r>
      <w:proofErr w:type="spellEnd"/>
      <w:r w:rsidRPr="00E51290">
        <w:rPr>
          <w:b/>
          <w:i/>
        </w:rPr>
        <w:t xml:space="preserve"> megjelenítő:</w:t>
      </w:r>
    </w:p>
    <w:p w14:paraId="624D5D9C" w14:textId="77777777" w:rsidR="0001793A" w:rsidRPr="00E51290" w:rsidRDefault="0001793A" w:rsidP="0001793A">
      <w:pPr>
        <w:jc w:val="both"/>
        <w:rPr>
          <w:b/>
          <w:i/>
        </w:rPr>
      </w:pPr>
    </w:p>
    <w:p w14:paraId="4D0D187E" w14:textId="77777777" w:rsidR="0001793A" w:rsidRDefault="0001793A" w:rsidP="0001793A">
      <w:pPr>
        <w:jc w:val="both"/>
      </w:pPr>
      <w:r>
        <w:tab/>
      </w:r>
      <w:r w:rsidRPr="002736CE">
        <w:t xml:space="preserve">Képarány 16/9, LED technológia 3in1 SMD, Pixel távolság: </w:t>
      </w:r>
      <w:proofErr w:type="spellStart"/>
      <w:r w:rsidRPr="002736CE">
        <w:t>max</w:t>
      </w:r>
      <w:proofErr w:type="spellEnd"/>
      <w:r w:rsidRPr="002736CE">
        <w:t>. 7.8 mm, vagy kisebb, betekintési szög: (Horizontális/vertikális 160/120 fok), a LED diódák élettartama min. 100000 óra, Vízállósság elől/hátul IP65/54, üzemeltetési hőmérséklet t</w:t>
      </w:r>
      <w:r>
        <w:t>artomány: -20 és +45 fok között.</w:t>
      </w:r>
    </w:p>
    <w:p w14:paraId="0A717471" w14:textId="77777777" w:rsidR="0001793A" w:rsidRDefault="0001793A" w:rsidP="0001793A">
      <w:pPr>
        <w:jc w:val="both"/>
        <w:rPr>
          <w:b/>
          <w:i/>
        </w:rPr>
      </w:pPr>
    </w:p>
    <w:p w14:paraId="3D8CBE49" w14:textId="77777777" w:rsidR="0001793A" w:rsidRDefault="0001793A" w:rsidP="0001793A">
      <w:pPr>
        <w:jc w:val="both"/>
        <w:rPr>
          <w:b/>
          <w:i/>
        </w:rPr>
      </w:pPr>
    </w:p>
    <w:p w14:paraId="5B6CC8F0" w14:textId="77777777" w:rsidR="0001793A" w:rsidRDefault="0001793A" w:rsidP="0001793A">
      <w:pPr>
        <w:jc w:val="both"/>
        <w:rPr>
          <w:b/>
          <w:i/>
        </w:rPr>
      </w:pPr>
      <w:r w:rsidRPr="00E51290">
        <w:rPr>
          <w:b/>
          <w:i/>
        </w:rPr>
        <w:t xml:space="preserve">LED </w:t>
      </w:r>
      <w:proofErr w:type="spellStart"/>
      <w:r w:rsidRPr="00E51290">
        <w:rPr>
          <w:b/>
          <w:i/>
        </w:rPr>
        <w:t>videókép</w:t>
      </w:r>
      <w:proofErr w:type="spellEnd"/>
      <w:r w:rsidRPr="00E51290">
        <w:rPr>
          <w:b/>
          <w:i/>
        </w:rPr>
        <w:t xml:space="preserve"> megjelenítő:</w:t>
      </w:r>
    </w:p>
    <w:p w14:paraId="776597E5" w14:textId="77777777" w:rsidR="0001793A" w:rsidRPr="00E51290" w:rsidRDefault="0001793A" w:rsidP="0001793A">
      <w:pPr>
        <w:jc w:val="both"/>
        <w:rPr>
          <w:b/>
          <w:i/>
        </w:rPr>
      </w:pPr>
    </w:p>
    <w:p w14:paraId="0F811DF0" w14:textId="77777777" w:rsidR="0001793A" w:rsidRDefault="0001793A" w:rsidP="0001793A">
      <w:pPr>
        <w:jc w:val="both"/>
      </w:pPr>
      <w:r>
        <w:tab/>
      </w:r>
      <w:r w:rsidRPr="002736CE">
        <w:t xml:space="preserve">LCD display </w:t>
      </w:r>
      <w:proofErr w:type="spellStart"/>
      <w:r w:rsidRPr="002736CE">
        <w:t>videókép</w:t>
      </w:r>
      <w:proofErr w:type="spellEnd"/>
      <w:r w:rsidRPr="002736CE">
        <w:t xml:space="preserve"> megjelenítő, felbontás min. 3840x2160px, fényerő min.500cd/m</w:t>
      </w:r>
      <w:r w:rsidRPr="00E76B73">
        <w:rPr>
          <w:vertAlign w:val="superscript"/>
        </w:rPr>
        <w:t>2</w:t>
      </w:r>
      <w:r w:rsidRPr="002736CE">
        <w:t>, üzemmód 24/7</w:t>
      </w:r>
    </w:p>
    <w:p w14:paraId="67662979" w14:textId="77777777" w:rsidR="0001793A" w:rsidRDefault="0001793A" w:rsidP="0001793A"/>
    <w:p w14:paraId="001C7259" w14:textId="77777777" w:rsidR="0001793A" w:rsidRDefault="0001793A" w:rsidP="0001793A"/>
    <w:p w14:paraId="5E5B784D" w14:textId="77777777" w:rsidR="0001793A" w:rsidRPr="0001793A" w:rsidRDefault="0001793A" w:rsidP="0001793A">
      <w:pPr>
        <w:spacing w:after="240"/>
        <w:rPr>
          <w:u w:val="single"/>
        </w:rPr>
      </w:pPr>
      <w:r w:rsidRPr="0001793A">
        <w:rPr>
          <w:u w:val="single"/>
        </w:rPr>
        <w:t>5. részajánlati kör: Tolmácstechnikai berendezések</w:t>
      </w:r>
    </w:p>
    <w:tbl>
      <w:tblPr>
        <w:tblW w:w="7433" w:type="dxa"/>
        <w:tblInd w:w="55" w:type="dxa"/>
        <w:tblCellMar>
          <w:left w:w="70" w:type="dxa"/>
          <w:right w:w="70" w:type="dxa"/>
        </w:tblCellMar>
        <w:tblLook w:val="04A0" w:firstRow="1" w:lastRow="0" w:firstColumn="1" w:lastColumn="0" w:noHBand="0" w:noVBand="1"/>
      </w:tblPr>
      <w:tblGrid>
        <w:gridCol w:w="513"/>
        <w:gridCol w:w="5080"/>
        <w:gridCol w:w="640"/>
        <w:gridCol w:w="1200"/>
      </w:tblGrid>
      <w:tr w:rsidR="0001793A" w:rsidRPr="00295F28" w14:paraId="063E6EDA" w14:textId="77777777" w:rsidTr="000E1B19">
        <w:trPr>
          <w:trHeight w:val="253"/>
        </w:trPr>
        <w:tc>
          <w:tcPr>
            <w:tcW w:w="51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7623161C" w14:textId="77777777" w:rsidR="0001793A" w:rsidRPr="00295F28" w:rsidRDefault="0001793A" w:rsidP="000E1B19">
            <w:pPr>
              <w:jc w:val="center"/>
              <w:rPr>
                <w:b/>
                <w:bCs/>
                <w:color w:val="000000"/>
                <w:sz w:val="22"/>
                <w:szCs w:val="22"/>
              </w:rPr>
            </w:pPr>
            <w:r w:rsidRPr="00295F28">
              <w:rPr>
                <w:b/>
                <w:bCs/>
                <w:color w:val="000000"/>
                <w:sz w:val="22"/>
                <w:szCs w:val="22"/>
              </w:rPr>
              <w:t>Fsz.</w:t>
            </w:r>
          </w:p>
        </w:tc>
        <w:tc>
          <w:tcPr>
            <w:tcW w:w="508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3B142D3A" w14:textId="77777777" w:rsidR="0001793A" w:rsidRPr="00295F28" w:rsidRDefault="0001793A" w:rsidP="000E1B19">
            <w:pPr>
              <w:rPr>
                <w:b/>
                <w:bCs/>
                <w:color w:val="000000"/>
                <w:sz w:val="22"/>
                <w:szCs w:val="22"/>
              </w:rPr>
            </w:pPr>
            <w:r w:rsidRPr="00295F28">
              <w:rPr>
                <w:b/>
                <w:bCs/>
                <w:color w:val="000000"/>
                <w:sz w:val="22"/>
                <w:szCs w:val="22"/>
              </w:rPr>
              <w:t xml:space="preserve">5.1. Tolmácstechnikai berendezések  </w:t>
            </w:r>
          </w:p>
        </w:tc>
        <w:tc>
          <w:tcPr>
            <w:tcW w:w="64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1017EA0F" w14:textId="77777777" w:rsidR="0001793A" w:rsidRPr="00295F28" w:rsidRDefault="0001793A" w:rsidP="000E1B19">
            <w:pPr>
              <w:jc w:val="center"/>
              <w:rPr>
                <w:b/>
                <w:bCs/>
                <w:color w:val="000000"/>
                <w:sz w:val="22"/>
                <w:szCs w:val="22"/>
              </w:rPr>
            </w:pPr>
            <w:proofErr w:type="spellStart"/>
            <w:r w:rsidRPr="00295F28">
              <w:rPr>
                <w:b/>
                <w:bCs/>
                <w:color w:val="000000"/>
                <w:sz w:val="22"/>
                <w:szCs w:val="22"/>
              </w:rPr>
              <w:t>M.e</w:t>
            </w:r>
            <w:proofErr w:type="spellEnd"/>
            <w:r w:rsidRPr="00295F28">
              <w:rPr>
                <w:b/>
                <w:bCs/>
                <w:color w:val="000000"/>
                <w:sz w:val="22"/>
                <w:szCs w:val="22"/>
              </w:rPr>
              <w:t>.</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007AE8B7" w14:textId="77777777" w:rsidR="0001793A" w:rsidRPr="00295F28" w:rsidRDefault="0001793A" w:rsidP="000E1B19">
            <w:pPr>
              <w:jc w:val="center"/>
              <w:rPr>
                <w:b/>
                <w:bCs/>
                <w:color w:val="000000"/>
                <w:sz w:val="22"/>
                <w:szCs w:val="22"/>
              </w:rPr>
            </w:pPr>
            <w:r w:rsidRPr="00295F28">
              <w:rPr>
                <w:b/>
                <w:bCs/>
                <w:color w:val="000000"/>
                <w:sz w:val="22"/>
                <w:szCs w:val="22"/>
              </w:rPr>
              <w:t>Mennyiség</w:t>
            </w:r>
          </w:p>
        </w:tc>
      </w:tr>
      <w:tr w:rsidR="0001793A" w:rsidRPr="00295F28" w14:paraId="191ED88A" w14:textId="77777777" w:rsidTr="000E1B19">
        <w:trPr>
          <w:trHeight w:val="253"/>
        </w:trPr>
        <w:tc>
          <w:tcPr>
            <w:tcW w:w="513" w:type="dxa"/>
            <w:vMerge/>
            <w:tcBorders>
              <w:top w:val="single" w:sz="4" w:space="0" w:color="auto"/>
              <w:left w:val="single" w:sz="4" w:space="0" w:color="auto"/>
              <w:bottom w:val="single" w:sz="4" w:space="0" w:color="000000"/>
              <w:right w:val="single" w:sz="4" w:space="0" w:color="auto"/>
            </w:tcBorders>
            <w:vAlign w:val="center"/>
            <w:hideMark/>
          </w:tcPr>
          <w:p w14:paraId="242F67C8" w14:textId="77777777" w:rsidR="0001793A" w:rsidRPr="00295F28" w:rsidRDefault="0001793A" w:rsidP="000E1B19">
            <w:pPr>
              <w:rPr>
                <w:b/>
                <w:bCs/>
                <w:color w:val="000000"/>
                <w:sz w:val="22"/>
                <w:szCs w:val="22"/>
              </w:rPr>
            </w:pPr>
          </w:p>
        </w:tc>
        <w:tc>
          <w:tcPr>
            <w:tcW w:w="5080" w:type="dxa"/>
            <w:vMerge/>
            <w:tcBorders>
              <w:top w:val="single" w:sz="4" w:space="0" w:color="auto"/>
              <w:left w:val="single" w:sz="4" w:space="0" w:color="auto"/>
              <w:bottom w:val="single" w:sz="4" w:space="0" w:color="000000"/>
              <w:right w:val="single" w:sz="4" w:space="0" w:color="auto"/>
            </w:tcBorders>
            <w:vAlign w:val="center"/>
            <w:hideMark/>
          </w:tcPr>
          <w:p w14:paraId="49AD26AD" w14:textId="77777777" w:rsidR="0001793A" w:rsidRPr="00295F28" w:rsidRDefault="0001793A" w:rsidP="000E1B19">
            <w:pPr>
              <w:rPr>
                <w:b/>
                <w:bCs/>
                <w:color w:val="000000"/>
                <w:sz w:val="22"/>
                <w:szCs w:val="22"/>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14:paraId="12B18C2F" w14:textId="77777777" w:rsidR="0001793A" w:rsidRPr="00295F28" w:rsidRDefault="0001793A" w:rsidP="000E1B19">
            <w:pPr>
              <w:rPr>
                <w:b/>
                <w:bCs/>
                <w:color w:val="000000"/>
                <w:sz w:val="22"/>
                <w:szCs w:val="22"/>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405BB440" w14:textId="77777777" w:rsidR="0001793A" w:rsidRPr="00295F28" w:rsidRDefault="0001793A" w:rsidP="000E1B19">
            <w:pPr>
              <w:rPr>
                <w:b/>
                <w:bCs/>
                <w:color w:val="000000"/>
                <w:sz w:val="22"/>
                <w:szCs w:val="22"/>
              </w:rPr>
            </w:pPr>
          </w:p>
        </w:tc>
      </w:tr>
      <w:tr w:rsidR="0001793A" w:rsidRPr="00295F28" w14:paraId="726624FE" w14:textId="77777777" w:rsidTr="000E1B19">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4F65DF14" w14:textId="77777777" w:rsidR="0001793A" w:rsidRPr="00295F28" w:rsidRDefault="0001793A" w:rsidP="000E1B19">
            <w:pPr>
              <w:jc w:val="center"/>
              <w:rPr>
                <w:color w:val="000000"/>
                <w:sz w:val="22"/>
                <w:szCs w:val="22"/>
              </w:rPr>
            </w:pPr>
            <w:r w:rsidRPr="00295F28">
              <w:rPr>
                <w:color w:val="000000"/>
                <w:sz w:val="22"/>
                <w:szCs w:val="22"/>
              </w:rPr>
              <w:t>1.</w:t>
            </w:r>
          </w:p>
        </w:tc>
        <w:tc>
          <w:tcPr>
            <w:tcW w:w="5080" w:type="dxa"/>
            <w:tcBorders>
              <w:top w:val="nil"/>
              <w:left w:val="nil"/>
              <w:bottom w:val="single" w:sz="4" w:space="0" w:color="auto"/>
              <w:right w:val="single" w:sz="4" w:space="0" w:color="auto"/>
            </w:tcBorders>
            <w:shd w:val="clear" w:color="auto" w:fill="auto"/>
            <w:vAlign w:val="center"/>
            <w:hideMark/>
          </w:tcPr>
          <w:p w14:paraId="122BDDE8" w14:textId="77777777" w:rsidR="0001793A" w:rsidRPr="00295F28" w:rsidRDefault="0001793A" w:rsidP="000E1B19">
            <w:pPr>
              <w:rPr>
                <w:color w:val="000000"/>
                <w:sz w:val="22"/>
                <w:szCs w:val="22"/>
              </w:rPr>
            </w:pPr>
            <w:r w:rsidRPr="00295F28">
              <w:rPr>
                <w:color w:val="000000"/>
                <w:sz w:val="22"/>
                <w:szCs w:val="22"/>
              </w:rPr>
              <w:t xml:space="preserve">Tolmácsközpont </w:t>
            </w:r>
          </w:p>
        </w:tc>
        <w:tc>
          <w:tcPr>
            <w:tcW w:w="640" w:type="dxa"/>
            <w:tcBorders>
              <w:top w:val="nil"/>
              <w:left w:val="nil"/>
              <w:bottom w:val="single" w:sz="4" w:space="0" w:color="auto"/>
              <w:right w:val="single" w:sz="4" w:space="0" w:color="auto"/>
            </w:tcBorders>
            <w:shd w:val="clear" w:color="auto" w:fill="auto"/>
            <w:vAlign w:val="center"/>
            <w:hideMark/>
          </w:tcPr>
          <w:p w14:paraId="37ECC661" w14:textId="77777777" w:rsidR="0001793A" w:rsidRPr="00295F28" w:rsidRDefault="0001793A" w:rsidP="000E1B19">
            <w:pPr>
              <w:jc w:val="center"/>
              <w:rPr>
                <w:color w:val="000000"/>
                <w:sz w:val="22"/>
                <w:szCs w:val="22"/>
              </w:rPr>
            </w:pPr>
            <w:r w:rsidRPr="00295F28">
              <w:rPr>
                <w:color w:val="000000"/>
                <w:sz w:val="22"/>
                <w:szCs w:val="22"/>
              </w:rPr>
              <w:t>db</w:t>
            </w:r>
          </w:p>
        </w:tc>
        <w:tc>
          <w:tcPr>
            <w:tcW w:w="1200" w:type="dxa"/>
            <w:tcBorders>
              <w:top w:val="nil"/>
              <w:left w:val="nil"/>
              <w:bottom w:val="single" w:sz="4" w:space="0" w:color="auto"/>
              <w:right w:val="single" w:sz="4" w:space="0" w:color="auto"/>
            </w:tcBorders>
            <w:shd w:val="clear" w:color="auto" w:fill="auto"/>
            <w:vAlign w:val="center"/>
            <w:hideMark/>
          </w:tcPr>
          <w:p w14:paraId="11833A74" w14:textId="77777777" w:rsidR="0001793A" w:rsidRPr="00295F28" w:rsidRDefault="0001793A" w:rsidP="000E1B19">
            <w:pPr>
              <w:jc w:val="right"/>
              <w:rPr>
                <w:color w:val="000000"/>
                <w:sz w:val="22"/>
                <w:szCs w:val="22"/>
              </w:rPr>
            </w:pPr>
            <w:r w:rsidRPr="00295F28">
              <w:rPr>
                <w:color w:val="000000"/>
                <w:sz w:val="22"/>
                <w:szCs w:val="22"/>
              </w:rPr>
              <w:t>1</w:t>
            </w:r>
          </w:p>
        </w:tc>
      </w:tr>
      <w:tr w:rsidR="0001793A" w:rsidRPr="00295F28" w14:paraId="73BBD4D4" w14:textId="77777777" w:rsidTr="000E1B19">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3A60E99" w14:textId="77777777" w:rsidR="0001793A" w:rsidRPr="00295F28" w:rsidRDefault="0001793A" w:rsidP="000E1B19">
            <w:pPr>
              <w:jc w:val="center"/>
              <w:rPr>
                <w:color w:val="000000"/>
                <w:sz w:val="22"/>
                <w:szCs w:val="22"/>
              </w:rPr>
            </w:pPr>
            <w:r w:rsidRPr="00295F28">
              <w:rPr>
                <w:color w:val="000000"/>
                <w:sz w:val="22"/>
                <w:szCs w:val="22"/>
              </w:rPr>
              <w:t>2.</w:t>
            </w:r>
          </w:p>
        </w:tc>
        <w:tc>
          <w:tcPr>
            <w:tcW w:w="5080" w:type="dxa"/>
            <w:tcBorders>
              <w:top w:val="nil"/>
              <w:left w:val="nil"/>
              <w:bottom w:val="single" w:sz="4" w:space="0" w:color="auto"/>
              <w:right w:val="single" w:sz="4" w:space="0" w:color="auto"/>
            </w:tcBorders>
            <w:shd w:val="clear" w:color="auto" w:fill="auto"/>
            <w:vAlign w:val="center"/>
            <w:hideMark/>
          </w:tcPr>
          <w:p w14:paraId="248AD3D5" w14:textId="77777777" w:rsidR="0001793A" w:rsidRPr="00295F28" w:rsidRDefault="0001793A" w:rsidP="000E1B19">
            <w:pPr>
              <w:rPr>
                <w:color w:val="000000"/>
                <w:sz w:val="22"/>
                <w:szCs w:val="22"/>
              </w:rPr>
            </w:pPr>
            <w:r w:rsidRPr="00295F28">
              <w:rPr>
                <w:color w:val="000000"/>
                <w:sz w:val="22"/>
                <w:szCs w:val="22"/>
              </w:rPr>
              <w:t xml:space="preserve">Sugárzóvezérlő  </w:t>
            </w:r>
          </w:p>
        </w:tc>
        <w:tc>
          <w:tcPr>
            <w:tcW w:w="640" w:type="dxa"/>
            <w:tcBorders>
              <w:top w:val="nil"/>
              <w:left w:val="nil"/>
              <w:bottom w:val="single" w:sz="4" w:space="0" w:color="auto"/>
              <w:right w:val="single" w:sz="4" w:space="0" w:color="auto"/>
            </w:tcBorders>
            <w:shd w:val="clear" w:color="auto" w:fill="auto"/>
            <w:vAlign w:val="center"/>
            <w:hideMark/>
          </w:tcPr>
          <w:p w14:paraId="7CED5A75" w14:textId="77777777" w:rsidR="0001793A" w:rsidRPr="00295F28" w:rsidRDefault="0001793A" w:rsidP="000E1B19">
            <w:pPr>
              <w:jc w:val="center"/>
              <w:rPr>
                <w:color w:val="000000"/>
                <w:sz w:val="22"/>
                <w:szCs w:val="22"/>
              </w:rPr>
            </w:pPr>
            <w:r w:rsidRPr="00295F28">
              <w:rPr>
                <w:color w:val="000000"/>
                <w:sz w:val="22"/>
                <w:szCs w:val="22"/>
              </w:rPr>
              <w:t>db</w:t>
            </w:r>
          </w:p>
        </w:tc>
        <w:tc>
          <w:tcPr>
            <w:tcW w:w="1200" w:type="dxa"/>
            <w:tcBorders>
              <w:top w:val="nil"/>
              <w:left w:val="nil"/>
              <w:bottom w:val="single" w:sz="4" w:space="0" w:color="auto"/>
              <w:right w:val="single" w:sz="4" w:space="0" w:color="auto"/>
            </w:tcBorders>
            <w:shd w:val="clear" w:color="auto" w:fill="auto"/>
            <w:vAlign w:val="center"/>
            <w:hideMark/>
          </w:tcPr>
          <w:p w14:paraId="38B430AB" w14:textId="77777777" w:rsidR="0001793A" w:rsidRPr="00295F28" w:rsidRDefault="0001793A" w:rsidP="000E1B19">
            <w:pPr>
              <w:jc w:val="right"/>
              <w:rPr>
                <w:color w:val="000000"/>
                <w:sz w:val="22"/>
                <w:szCs w:val="22"/>
              </w:rPr>
            </w:pPr>
            <w:r w:rsidRPr="00295F28">
              <w:rPr>
                <w:color w:val="000000"/>
                <w:sz w:val="22"/>
                <w:szCs w:val="22"/>
              </w:rPr>
              <w:t>1</w:t>
            </w:r>
          </w:p>
        </w:tc>
      </w:tr>
      <w:tr w:rsidR="0001793A" w:rsidRPr="00295F28" w14:paraId="3CB28222" w14:textId="77777777" w:rsidTr="000E1B19">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07E0B883" w14:textId="77777777" w:rsidR="0001793A" w:rsidRPr="00295F28" w:rsidRDefault="0001793A" w:rsidP="000E1B19">
            <w:pPr>
              <w:jc w:val="center"/>
              <w:rPr>
                <w:color w:val="000000"/>
                <w:sz w:val="22"/>
                <w:szCs w:val="22"/>
              </w:rPr>
            </w:pPr>
            <w:r w:rsidRPr="00295F28">
              <w:rPr>
                <w:color w:val="000000"/>
                <w:sz w:val="22"/>
                <w:szCs w:val="22"/>
              </w:rPr>
              <w:t>3.</w:t>
            </w:r>
          </w:p>
        </w:tc>
        <w:tc>
          <w:tcPr>
            <w:tcW w:w="5080" w:type="dxa"/>
            <w:tcBorders>
              <w:top w:val="nil"/>
              <w:left w:val="nil"/>
              <w:bottom w:val="single" w:sz="4" w:space="0" w:color="auto"/>
              <w:right w:val="single" w:sz="4" w:space="0" w:color="auto"/>
            </w:tcBorders>
            <w:shd w:val="clear" w:color="auto" w:fill="auto"/>
            <w:vAlign w:val="center"/>
            <w:hideMark/>
          </w:tcPr>
          <w:p w14:paraId="531337DB" w14:textId="77777777" w:rsidR="0001793A" w:rsidRPr="00295F28" w:rsidRDefault="0001793A" w:rsidP="000E1B19">
            <w:pPr>
              <w:rPr>
                <w:color w:val="000000"/>
                <w:sz w:val="22"/>
                <w:szCs w:val="22"/>
              </w:rPr>
            </w:pPr>
            <w:r w:rsidRPr="00295F28">
              <w:rPr>
                <w:color w:val="000000"/>
                <w:sz w:val="22"/>
                <w:szCs w:val="22"/>
              </w:rPr>
              <w:t xml:space="preserve">Tolmácspult  </w:t>
            </w:r>
          </w:p>
        </w:tc>
        <w:tc>
          <w:tcPr>
            <w:tcW w:w="640" w:type="dxa"/>
            <w:tcBorders>
              <w:top w:val="nil"/>
              <w:left w:val="nil"/>
              <w:bottom w:val="single" w:sz="4" w:space="0" w:color="auto"/>
              <w:right w:val="single" w:sz="4" w:space="0" w:color="auto"/>
            </w:tcBorders>
            <w:shd w:val="clear" w:color="auto" w:fill="auto"/>
            <w:vAlign w:val="center"/>
            <w:hideMark/>
          </w:tcPr>
          <w:p w14:paraId="2352A43A" w14:textId="77777777" w:rsidR="0001793A" w:rsidRPr="00295F28" w:rsidRDefault="0001793A" w:rsidP="000E1B19">
            <w:pPr>
              <w:jc w:val="center"/>
              <w:rPr>
                <w:color w:val="000000"/>
                <w:sz w:val="22"/>
                <w:szCs w:val="22"/>
              </w:rPr>
            </w:pPr>
            <w:r w:rsidRPr="00295F28">
              <w:rPr>
                <w:color w:val="000000"/>
                <w:sz w:val="22"/>
                <w:szCs w:val="22"/>
              </w:rPr>
              <w:t>db</w:t>
            </w:r>
          </w:p>
        </w:tc>
        <w:tc>
          <w:tcPr>
            <w:tcW w:w="1200" w:type="dxa"/>
            <w:tcBorders>
              <w:top w:val="nil"/>
              <w:left w:val="nil"/>
              <w:bottom w:val="single" w:sz="4" w:space="0" w:color="auto"/>
              <w:right w:val="single" w:sz="4" w:space="0" w:color="auto"/>
            </w:tcBorders>
            <w:shd w:val="clear" w:color="auto" w:fill="auto"/>
            <w:vAlign w:val="center"/>
            <w:hideMark/>
          </w:tcPr>
          <w:p w14:paraId="34730C7A" w14:textId="77777777" w:rsidR="0001793A" w:rsidRPr="00295F28" w:rsidRDefault="0001793A" w:rsidP="000E1B19">
            <w:pPr>
              <w:jc w:val="right"/>
              <w:rPr>
                <w:color w:val="000000"/>
                <w:sz w:val="22"/>
                <w:szCs w:val="22"/>
              </w:rPr>
            </w:pPr>
            <w:r w:rsidRPr="00295F28">
              <w:rPr>
                <w:color w:val="000000"/>
                <w:sz w:val="22"/>
                <w:szCs w:val="22"/>
              </w:rPr>
              <w:t>8</w:t>
            </w:r>
          </w:p>
        </w:tc>
      </w:tr>
      <w:tr w:rsidR="0001793A" w:rsidRPr="00295F28" w14:paraId="494AB701" w14:textId="77777777" w:rsidTr="000E1B19">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73715B7" w14:textId="77777777" w:rsidR="0001793A" w:rsidRPr="00295F28" w:rsidRDefault="0001793A" w:rsidP="000E1B19">
            <w:pPr>
              <w:jc w:val="center"/>
              <w:rPr>
                <w:color w:val="000000"/>
                <w:sz w:val="22"/>
                <w:szCs w:val="22"/>
              </w:rPr>
            </w:pPr>
            <w:r w:rsidRPr="00295F28">
              <w:rPr>
                <w:color w:val="000000"/>
                <w:sz w:val="22"/>
                <w:szCs w:val="22"/>
              </w:rPr>
              <w:t>4.</w:t>
            </w:r>
          </w:p>
        </w:tc>
        <w:tc>
          <w:tcPr>
            <w:tcW w:w="5080" w:type="dxa"/>
            <w:tcBorders>
              <w:top w:val="nil"/>
              <w:left w:val="nil"/>
              <w:bottom w:val="single" w:sz="4" w:space="0" w:color="auto"/>
              <w:right w:val="single" w:sz="4" w:space="0" w:color="auto"/>
            </w:tcBorders>
            <w:shd w:val="clear" w:color="auto" w:fill="auto"/>
            <w:vAlign w:val="center"/>
            <w:hideMark/>
          </w:tcPr>
          <w:p w14:paraId="0748CC46" w14:textId="77777777" w:rsidR="0001793A" w:rsidRPr="00295F28" w:rsidRDefault="0001793A" w:rsidP="000E1B19">
            <w:pPr>
              <w:rPr>
                <w:color w:val="000000"/>
                <w:sz w:val="22"/>
                <w:szCs w:val="22"/>
              </w:rPr>
            </w:pPr>
            <w:r w:rsidRPr="00295F28">
              <w:rPr>
                <w:color w:val="000000"/>
                <w:sz w:val="22"/>
                <w:szCs w:val="22"/>
              </w:rPr>
              <w:t xml:space="preserve">Sugárzó  </w:t>
            </w:r>
          </w:p>
        </w:tc>
        <w:tc>
          <w:tcPr>
            <w:tcW w:w="640" w:type="dxa"/>
            <w:tcBorders>
              <w:top w:val="nil"/>
              <w:left w:val="nil"/>
              <w:bottom w:val="single" w:sz="4" w:space="0" w:color="auto"/>
              <w:right w:val="single" w:sz="4" w:space="0" w:color="auto"/>
            </w:tcBorders>
            <w:shd w:val="clear" w:color="auto" w:fill="auto"/>
            <w:vAlign w:val="center"/>
            <w:hideMark/>
          </w:tcPr>
          <w:p w14:paraId="0ED15527" w14:textId="77777777" w:rsidR="0001793A" w:rsidRPr="00295F28" w:rsidRDefault="0001793A" w:rsidP="000E1B19">
            <w:pPr>
              <w:jc w:val="center"/>
              <w:rPr>
                <w:color w:val="000000"/>
                <w:sz w:val="22"/>
                <w:szCs w:val="22"/>
              </w:rPr>
            </w:pPr>
            <w:r w:rsidRPr="00295F28">
              <w:rPr>
                <w:color w:val="000000"/>
                <w:sz w:val="22"/>
                <w:szCs w:val="22"/>
              </w:rPr>
              <w:t>db</w:t>
            </w:r>
          </w:p>
        </w:tc>
        <w:tc>
          <w:tcPr>
            <w:tcW w:w="1200" w:type="dxa"/>
            <w:tcBorders>
              <w:top w:val="nil"/>
              <w:left w:val="nil"/>
              <w:bottom w:val="single" w:sz="4" w:space="0" w:color="auto"/>
              <w:right w:val="single" w:sz="4" w:space="0" w:color="auto"/>
            </w:tcBorders>
            <w:shd w:val="clear" w:color="auto" w:fill="auto"/>
            <w:vAlign w:val="center"/>
            <w:hideMark/>
          </w:tcPr>
          <w:p w14:paraId="0FBC63BB" w14:textId="77777777" w:rsidR="0001793A" w:rsidRPr="00295F28" w:rsidRDefault="0001793A" w:rsidP="000E1B19">
            <w:pPr>
              <w:jc w:val="right"/>
              <w:rPr>
                <w:color w:val="000000"/>
                <w:sz w:val="22"/>
                <w:szCs w:val="22"/>
              </w:rPr>
            </w:pPr>
            <w:r w:rsidRPr="00295F28">
              <w:rPr>
                <w:color w:val="000000"/>
                <w:sz w:val="22"/>
                <w:szCs w:val="22"/>
              </w:rPr>
              <w:t>2</w:t>
            </w:r>
          </w:p>
        </w:tc>
      </w:tr>
      <w:tr w:rsidR="0001793A" w:rsidRPr="00295F28" w14:paraId="049361FB" w14:textId="77777777" w:rsidTr="000E1B19">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525B726F" w14:textId="77777777" w:rsidR="0001793A" w:rsidRPr="00295F28" w:rsidRDefault="0001793A" w:rsidP="000E1B19">
            <w:pPr>
              <w:jc w:val="center"/>
              <w:rPr>
                <w:color w:val="000000"/>
                <w:sz w:val="22"/>
                <w:szCs w:val="22"/>
              </w:rPr>
            </w:pPr>
            <w:r w:rsidRPr="00295F28">
              <w:rPr>
                <w:color w:val="000000"/>
                <w:sz w:val="22"/>
                <w:szCs w:val="22"/>
              </w:rPr>
              <w:t>5.</w:t>
            </w:r>
          </w:p>
        </w:tc>
        <w:tc>
          <w:tcPr>
            <w:tcW w:w="5080" w:type="dxa"/>
            <w:tcBorders>
              <w:top w:val="nil"/>
              <w:left w:val="nil"/>
              <w:bottom w:val="single" w:sz="4" w:space="0" w:color="auto"/>
              <w:right w:val="single" w:sz="4" w:space="0" w:color="auto"/>
            </w:tcBorders>
            <w:shd w:val="clear" w:color="auto" w:fill="auto"/>
            <w:vAlign w:val="center"/>
            <w:hideMark/>
          </w:tcPr>
          <w:p w14:paraId="1941FAB2" w14:textId="77777777" w:rsidR="0001793A" w:rsidRPr="00295F28" w:rsidRDefault="0001793A" w:rsidP="000E1B19">
            <w:pPr>
              <w:rPr>
                <w:color w:val="000000"/>
                <w:sz w:val="22"/>
                <w:szCs w:val="22"/>
              </w:rPr>
            </w:pPr>
            <w:r w:rsidRPr="00295F28">
              <w:rPr>
                <w:color w:val="000000"/>
                <w:sz w:val="22"/>
                <w:szCs w:val="22"/>
              </w:rPr>
              <w:t xml:space="preserve">Digitális Tolmácsvevő  </w:t>
            </w:r>
          </w:p>
        </w:tc>
        <w:tc>
          <w:tcPr>
            <w:tcW w:w="640" w:type="dxa"/>
            <w:tcBorders>
              <w:top w:val="nil"/>
              <w:left w:val="nil"/>
              <w:bottom w:val="single" w:sz="4" w:space="0" w:color="auto"/>
              <w:right w:val="single" w:sz="4" w:space="0" w:color="auto"/>
            </w:tcBorders>
            <w:shd w:val="clear" w:color="auto" w:fill="auto"/>
            <w:vAlign w:val="center"/>
            <w:hideMark/>
          </w:tcPr>
          <w:p w14:paraId="133B477F" w14:textId="77777777" w:rsidR="0001793A" w:rsidRPr="00295F28" w:rsidRDefault="0001793A" w:rsidP="000E1B19">
            <w:pPr>
              <w:jc w:val="center"/>
              <w:rPr>
                <w:color w:val="000000"/>
                <w:sz w:val="22"/>
                <w:szCs w:val="22"/>
              </w:rPr>
            </w:pPr>
            <w:r w:rsidRPr="00295F28">
              <w:rPr>
                <w:color w:val="000000"/>
                <w:sz w:val="22"/>
                <w:szCs w:val="22"/>
              </w:rPr>
              <w:t>db</w:t>
            </w:r>
          </w:p>
        </w:tc>
        <w:tc>
          <w:tcPr>
            <w:tcW w:w="1200" w:type="dxa"/>
            <w:tcBorders>
              <w:top w:val="nil"/>
              <w:left w:val="nil"/>
              <w:bottom w:val="single" w:sz="4" w:space="0" w:color="auto"/>
              <w:right w:val="single" w:sz="4" w:space="0" w:color="auto"/>
            </w:tcBorders>
            <w:shd w:val="clear" w:color="auto" w:fill="auto"/>
            <w:vAlign w:val="center"/>
            <w:hideMark/>
          </w:tcPr>
          <w:p w14:paraId="64329BE4" w14:textId="77777777" w:rsidR="0001793A" w:rsidRPr="00295F28" w:rsidRDefault="0001793A" w:rsidP="000E1B19">
            <w:pPr>
              <w:jc w:val="right"/>
              <w:rPr>
                <w:color w:val="000000"/>
                <w:sz w:val="22"/>
                <w:szCs w:val="22"/>
              </w:rPr>
            </w:pPr>
            <w:r w:rsidRPr="00295F28">
              <w:rPr>
                <w:color w:val="000000"/>
                <w:sz w:val="22"/>
                <w:szCs w:val="22"/>
              </w:rPr>
              <w:t>250</w:t>
            </w:r>
          </w:p>
        </w:tc>
      </w:tr>
      <w:tr w:rsidR="0001793A" w:rsidRPr="00295F28" w14:paraId="18B7E999" w14:textId="77777777" w:rsidTr="000E1B19">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522A018" w14:textId="77777777" w:rsidR="0001793A" w:rsidRPr="00295F28" w:rsidRDefault="0001793A" w:rsidP="000E1B19">
            <w:pPr>
              <w:jc w:val="center"/>
              <w:rPr>
                <w:color w:val="000000"/>
                <w:sz w:val="22"/>
                <w:szCs w:val="22"/>
              </w:rPr>
            </w:pPr>
            <w:r w:rsidRPr="00295F28">
              <w:rPr>
                <w:color w:val="000000"/>
                <w:sz w:val="22"/>
                <w:szCs w:val="22"/>
              </w:rPr>
              <w:t>6.</w:t>
            </w:r>
          </w:p>
        </w:tc>
        <w:tc>
          <w:tcPr>
            <w:tcW w:w="5080" w:type="dxa"/>
            <w:tcBorders>
              <w:top w:val="nil"/>
              <w:left w:val="nil"/>
              <w:bottom w:val="single" w:sz="4" w:space="0" w:color="auto"/>
              <w:right w:val="single" w:sz="4" w:space="0" w:color="auto"/>
            </w:tcBorders>
            <w:shd w:val="clear" w:color="auto" w:fill="auto"/>
            <w:vAlign w:val="center"/>
            <w:hideMark/>
          </w:tcPr>
          <w:p w14:paraId="3C647E41" w14:textId="77777777" w:rsidR="0001793A" w:rsidRPr="00295F28" w:rsidRDefault="0001793A" w:rsidP="000E1B19">
            <w:pPr>
              <w:rPr>
                <w:color w:val="000000"/>
                <w:sz w:val="22"/>
                <w:szCs w:val="22"/>
              </w:rPr>
            </w:pPr>
            <w:r w:rsidRPr="00295F28">
              <w:rPr>
                <w:color w:val="000000"/>
                <w:sz w:val="22"/>
                <w:szCs w:val="22"/>
              </w:rPr>
              <w:t>Fejhallgató</w:t>
            </w:r>
          </w:p>
        </w:tc>
        <w:tc>
          <w:tcPr>
            <w:tcW w:w="640" w:type="dxa"/>
            <w:tcBorders>
              <w:top w:val="nil"/>
              <w:left w:val="nil"/>
              <w:bottom w:val="single" w:sz="4" w:space="0" w:color="auto"/>
              <w:right w:val="single" w:sz="4" w:space="0" w:color="auto"/>
            </w:tcBorders>
            <w:shd w:val="clear" w:color="auto" w:fill="auto"/>
            <w:vAlign w:val="center"/>
            <w:hideMark/>
          </w:tcPr>
          <w:p w14:paraId="764C4CAA" w14:textId="77777777" w:rsidR="0001793A" w:rsidRPr="00295F28" w:rsidRDefault="0001793A" w:rsidP="000E1B19">
            <w:pPr>
              <w:jc w:val="center"/>
              <w:rPr>
                <w:color w:val="000000"/>
                <w:sz w:val="22"/>
                <w:szCs w:val="22"/>
              </w:rPr>
            </w:pPr>
            <w:r w:rsidRPr="00295F28">
              <w:rPr>
                <w:color w:val="000000"/>
                <w:sz w:val="22"/>
                <w:szCs w:val="22"/>
              </w:rPr>
              <w:t>db</w:t>
            </w:r>
          </w:p>
        </w:tc>
        <w:tc>
          <w:tcPr>
            <w:tcW w:w="1200" w:type="dxa"/>
            <w:tcBorders>
              <w:top w:val="nil"/>
              <w:left w:val="nil"/>
              <w:bottom w:val="single" w:sz="4" w:space="0" w:color="auto"/>
              <w:right w:val="single" w:sz="4" w:space="0" w:color="auto"/>
            </w:tcBorders>
            <w:shd w:val="clear" w:color="auto" w:fill="auto"/>
            <w:vAlign w:val="center"/>
            <w:hideMark/>
          </w:tcPr>
          <w:p w14:paraId="682619C8" w14:textId="77777777" w:rsidR="0001793A" w:rsidRPr="00295F28" w:rsidRDefault="0001793A" w:rsidP="000E1B19">
            <w:pPr>
              <w:jc w:val="right"/>
              <w:rPr>
                <w:color w:val="000000"/>
                <w:sz w:val="22"/>
                <w:szCs w:val="22"/>
              </w:rPr>
            </w:pPr>
            <w:r w:rsidRPr="00295F28">
              <w:rPr>
                <w:color w:val="000000"/>
                <w:sz w:val="22"/>
                <w:szCs w:val="22"/>
              </w:rPr>
              <w:t>250</w:t>
            </w:r>
          </w:p>
        </w:tc>
      </w:tr>
      <w:tr w:rsidR="0001793A" w:rsidRPr="00295F28" w14:paraId="501FDAF5" w14:textId="77777777" w:rsidTr="000E1B19">
        <w:trPr>
          <w:trHeight w:val="315"/>
        </w:trPr>
        <w:tc>
          <w:tcPr>
            <w:tcW w:w="513" w:type="dxa"/>
            <w:tcBorders>
              <w:top w:val="nil"/>
              <w:left w:val="single" w:sz="4" w:space="0" w:color="auto"/>
              <w:bottom w:val="single" w:sz="4" w:space="0" w:color="auto"/>
              <w:right w:val="single" w:sz="4" w:space="0" w:color="auto"/>
            </w:tcBorders>
            <w:shd w:val="clear" w:color="000000" w:fill="FFFFFF"/>
            <w:vAlign w:val="center"/>
            <w:hideMark/>
          </w:tcPr>
          <w:p w14:paraId="62894130" w14:textId="77777777" w:rsidR="0001793A" w:rsidRPr="00295F28" w:rsidRDefault="0001793A" w:rsidP="000E1B19">
            <w:pPr>
              <w:jc w:val="center"/>
              <w:rPr>
                <w:color w:val="000000"/>
                <w:sz w:val="22"/>
                <w:szCs w:val="22"/>
              </w:rPr>
            </w:pPr>
            <w:r w:rsidRPr="00295F28">
              <w:rPr>
                <w:color w:val="000000"/>
                <w:sz w:val="22"/>
                <w:szCs w:val="22"/>
              </w:rPr>
              <w:t>7.</w:t>
            </w:r>
          </w:p>
        </w:tc>
        <w:tc>
          <w:tcPr>
            <w:tcW w:w="5080" w:type="dxa"/>
            <w:tcBorders>
              <w:top w:val="nil"/>
              <w:left w:val="nil"/>
              <w:bottom w:val="single" w:sz="4" w:space="0" w:color="auto"/>
              <w:right w:val="single" w:sz="4" w:space="0" w:color="auto"/>
            </w:tcBorders>
            <w:shd w:val="clear" w:color="auto" w:fill="auto"/>
            <w:vAlign w:val="center"/>
            <w:hideMark/>
          </w:tcPr>
          <w:p w14:paraId="4696A787" w14:textId="77777777" w:rsidR="0001793A" w:rsidRPr="00295F28" w:rsidRDefault="0001793A" w:rsidP="000E1B19">
            <w:pPr>
              <w:rPr>
                <w:color w:val="000000"/>
                <w:sz w:val="22"/>
                <w:szCs w:val="22"/>
              </w:rPr>
            </w:pPr>
            <w:proofErr w:type="gramStart"/>
            <w:r w:rsidRPr="00295F28">
              <w:rPr>
                <w:color w:val="000000"/>
                <w:sz w:val="22"/>
                <w:szCs w:val="22"/>
              </w:rPr>
              <w:t>Vevő  töltőkonténerek</w:t>
            </w:r>
            <w:proofErr w:type="gramEnd"/>
          </w:p>
        </w:tc>
        <w:tc>
          <w:tcPr>
            <w:tcW w:w="640" w:type="dxa"/>
            <w:tcBorders>
              <w:top w:val="nil"/>
              <w:left w:val="nil"/>
              <w:bottom w:val="single" w:sz="4" w:space="0" w:color="auto"/>
              <w:right w:val="single" w:sz="4" w:space="0" w:color="auto"/>
            </w:tcBorders>
            <w:shd w:val="clear" w:color="auto" w:fill="auto"/>
            <w:vAlign w:val="center"/>
            <w:hideMark/>
          </w:tcPr>
          <w:p w14:paraId="1CA5BEC3" w14:textId="77777777" w:rsidR="0001793A" w:rsidRPr="00295F28" w:rsidRDefault="0001793A" w:rsidP="000E1B19">
            <w:pPr>
              <w:jc w:val="center"/>
              <w:rPr>
                <w:color w:val="000000"/>
                <w:sz w:val="22"/>
                <w:szCs w:val="22"/>
              </w:rPr>
            </w:pPr>
            <w:r w:rsidRPr="00295F28">
              <w:rPr>
                <w:color w:val="000000"/>
                <w:sz w:val="22"/>
                <w:szCs w:val="22"/>
              </w:rPr>
              <w:t>db</w:t>
            </w:r>
          </w:p>
        </w:tc>
        <w:tc>
          <w:tcPr>
            <w:tcW w:w="1200" w:type="dxa"/>
            <w:tcBorders>
              <w:top w:val="nil"/>
              <w:left w:val="nil"/>
              <w:bottom w:val="single" w:sz="4" w:space="0" w:color="auto"/>
              <w:right w:val="single" w:sz="4" w:space="0" w:color="auto"/>
            </w:tcBorders>
            <w:shd w:val="clear" w:color="auto" w:fill="auto"/>
            <w:vAlign w:val="center"/>
            <w:hideMark/>
          </w:tcPr>
          <w:p w14:paraId="1D93F4B7" w14:textId="77777777" w:rsidR="0001793A" w:rsidRPr="00295F28" w:rsidRDefault="0001793A" w:rsidP="000E1B19">
            <w:pPr>
              <w:jc w:val="right"/>
              <w:rPr>
                <w:color w:val="000000"/>
                <w:sz w:val="22"/>
                <w:szCs w:val="22"/>
              </w:rPr>
            </w:pPr>
            <w:r w:rsidRPr="00295F28">
              <w:rPr>
                <w:color w:val="000000"/>
                <w:sz w:val="22"/>
                <w:szCs w:val="22"/>
              </w:rPr>
              <w:t>5</w:t>
            </w:r>
          </w:p>
        </w:tc>
      </w:tr>
      <w:tr w:rsidR="0001793A" w:rsidRPr="00295F28" w14:paraId="16D766F9" w14:textId="77777777" w:rsidTr="000E1B19">
        <w:trPr>
          <w:trHeight w:val="315"/>
        </w:trPr>
        <w:tc>
          <w:tcPr>
            <w:tcW w:w="513" w:type="dxa"/>
            <w:tcBorders>
              <w:top w:val="nil"/>
              <w:left w:val="single" w:sz="4" w:space="0" w:color="auto"/>
              <w:bottom w:val="single" w:sz="4" w:space="0" w:color="auto"/>
              <w:right w:val="single" w:sz="4" w:space="0" w:color="auto"/>
            </w:tcBorders>
            <w:shd w:val="clear" w:color="000000" w:fill="FFFFFF"/>
            <w:vAlign w:val="center"/>
            <w:hideMark/>
          </w:tcPr>
          <w:p w14:paraId="711FD7F8" w14:textId="77777777" w:rsidR="0001793A" w:rsidRPr="00295F28" w:rsidRDefault="0001793A" w:rsidP="000E1B19">
            <w:pPr>
              <w:jc w:val="center"/>
              <w:rPr>
                <w:color w:val="000000"/>
                <w:sz w:val="22"/>
                <w:szCs w:val="22"/>
              </w:rPr>
            </w:pPr>
            <w:r w:rsidRPr="00295F28">
              <w:rPr>
                <w:color w:val="000000"/>
                <w:sz w:val="22"/>
                <w:szCs w:val="22"/>
              </w:rPr>
              <w:t>8.</w:t>
            </w:r>
          </w:p>
        </w:tc>
        <w:tc>
          <w:tcPr>
            <w:tcW w:w="5080" w:type="dxa"/>
            <w:tcBorders>
              <w:top w:val="nil"/>
              <w:left w:val="nil"/>
              <w:bottom w:val="single" w:sz="4" w:space="0" w:color="auto"/>
              <w:right w:val="single" w:sz="4" w:space="0" w:color="auto"/>
            </w:tcBorders>
            <w:shd w:val="clear" w:color="auto" w:fill="auto"/>
            <w:vAlign w:val="center"/>
            <w:hideMark/>
          </w:tcPr>
          <w:p w14:paraId="6DAD45AB" w14:textId="77777777" w:rsidR="0001793A" w:rsidRPr="00295F28" w:rsidRDefault="0001793A" w:rsidP="000E1B19">
            <w:pPr>
              <w:rPr>
                <w:color w:val="000000"/>
                <w:sz w:val="22"/>
                <w:szCs w:val="22"/>
              </w:rPr>
            </w:pPr>
            <w:r w:rsidRPr="00295F28">
              <w:rPr>
                <w:color w:val="000000"/>
                <w:sz w:val="22"/>
                <w:szCs w:val="22"/>
              </w:rPr>
              <w:t>Tolmácskabin (ISO4043 minősítéssel)</w:t>
            </w:r>
          </w:p>
        </w:tc>
        <w:tc>
          <w:tcPr>
            <w:tcW w:w="640" w:type="dxa"/>
            <w:tcBorders>
              <w:top w:val="nil"/>
              <w:left w:val="nil"/>
              <w:bottom w:val="single" w:sz="4" w:space="0" w:color="auto"/>
              <w:right w:val="single" w:sz="4" w:space="0" w:color="auto"/>
            </w:tcBorders>
            <w:shd w:val="clear" w:color="auto" w:fill="auto"/>
            <w:vAlign w:val="center"/>
            <w:hideMark/>
          </w:tcPr>
          <w:p w14:paraId="2B56A5A3" w14:textId="77777777" w:rsidR="0001793A" w:rsidRPr="00295F28" w:rsidRDefault="0001793A" w:rsidP="000E1B19">
            <w:pPr>
              <w:jc w:val="center"/>
              <w:rPr>
                <w:color w:val="000000"/>
                <w:sz w:val="22"/>
                <w:szCs w:val="22"/>
              </w:rPr>
            </w:pPr>
            <w:r w:rsidRPr="00295F28">
              <w:rPr>
                <w:color w:val="000000"/>
                <w:sz w:val="22"/>
                <w:szCs w:val="22"/>
              </w:rPr>
              <w:t>db</w:t>
            </w:r>
          </w:p>
        </w:tc>
        <w:tc>
          <w:tcPr>
            <w:tcW w:w="1200" w:type="dxa"/>
            <w:tcBorders>
              <w:top w:val="nil"/>
              <w:left w:val="nil"/>
              <w:bottom w:val="single" w:sz="4" w:space="0" w:color="auto"/>
              <w:right w:val="single" w:sz="4" w:space="0" w:color="auto"/>
            </w:tcBorders>
            <w:shd w:val="clear" w:color="auto" w:fill="auto"/>
            <w:vAlign w:val="center"/>
            <w:hideMark/>
          </w:tcPr>
          <w:p w14:paraId="361D2313" w14:textId="77777777" w:rsidR="0001793A" w:rsidRPr="00295F28" w:rsidRDefault="0001793A" w:rsidP="000E1B19">
            <w:pPr>
              <w:jc w:val="right"/>
              <w:rPr>
                <w:color w:val="000000"/>
                <w:sz w:val="22"/>
                <w:szCs w:val="22"/>
              </w:rPr>
            </w:pPr>
            <w:r w:rsidRPr="00295F28">
              <w:rPr>
                <w:color w:val="000000"/>
                <w:sz w:val="22"/>
                <w:szCs w:val="22"/>
              </w:rPr>
              <w:t>4</w:t>
            </w:r>
          </w:p>
        </w:tc>
      </w:tr>
    </w:tbl>
    <w:p w14:paraId="6096147B" w14:textId="77777777" w:rsidR="0001793A" w:rsidRDefault="0001793A" w:rsidP="0001793A">
      <w:pPr>
        <w:pStyle w:val="stlusbal095cm0"/>
        <w:ind w:left="0" w:firstLine="539"/>
      </w:pPr>
    </w:p>
    <w:p w14:paraId="789C8B19" w14:textId="77777777" w:rsidR="0001793A" w:rsidRPr="002D2B35" w:rsidRDefault="0001793A" w:rsidP="0001793A">
      <w:pPr>
        <w:pStyle w:val="stlusbal095cm0"/>
        <w:ind w:left="0" w:firstLine="539"/>
      </w:pPr>
      <w:r w:rsidRPr="002D2B35">
        <w:t>A megjelölt darabsz</w:t>
      </w:r>
      <w:r>
        <w:t>ámokból -30% eltérés lehetséges a rendelkezésre álló pénzügyi fedezet függvényében.</w:t>
      </w:r>
    </w:p>
    <w:p w14:paraId="289124CF" w14:textId="77777777" w:rsidR="0001793A" w:rsidRDefault="0001793A" w:rsidP="0001793A">
      <w:pPr>
        <w:pStyle w:val="stlusbal095cm0"/>
        <w:ind w:left="0" w:firstLine="539"/>
      </w:pPr>
      <w:r>
        <w:t xml:space="preserve">A részajánlati körön belül az </w:t>
      </w:r>
      <w:proofErr w:type="gramStart"/>
      <w:r>
        <w:t>eszközöknek</w:t>
      </w:r>
      <w:proofErr w:type="gramEnd"/>
      <w:r>
        <w:t xml:space="preserve"> kompatibilisnek szükséges lenniük egymással!</w:t>
      </w:r>
    </w:p>
    <w:p w14:paraId="633DF43C" w14:textId="77777777" w:rsidR="0001793A" w:rsidRDefault="0001793A" w:rsidP="0001793A">
      <w:pPr>
        <w:pStyle w:val="stlusbal095cm0"/>
        <w:ind w:left="0" w:firstLine="539"/>
      </w:pPr>
    </w:p>
    <w:p w14:paraId="5ACF963C" w14:textId="77777777" w:rsidR="0001793A" w:rsidRDefault="0001793A" w:rsidP="0001793A">
      <w:pPr>
        <w:jc w:val="both"/>
        <w:rPr>
          <w:b/>
          <w:i/>
        </w:rPr>
      </w:pPr>
      <w:r w:rsidRPr="005D2EBE">
        <w:rPr>
          <w:b/>
          <w:i/>
        </w:rPr>
        <w:t>A tolmácstechnikai berendezések</w:t>
      </w:r>
    </w:p>
    <w:p w14:paraId="68C35FF9" w14:textId="77777777" w:rsidR="0001793A" w:rsidRDefault="0001793A" w:rsidP="0001793A">
      <w:pPr>
        <w:jc w:val="both"/>
        <w:rPr>
          <w:b/>
          <w:i/>
        </w:rPr>
      </w:pPr>
    </w:p>
    <w:p w14:paraId="2A45CE0B" w14:textId="77777777" w:rsidR="0001793A" w:rsidRDefault="0001793A" w:rsidP="0001793A">
      <w:pPr>
        <w:spacing w:after="120"/>
        <w:ind w:left="709"/>
        <w:jc w:val="both"/>
      </w:pPr>
      <w:r>
        <w:t xml:space="preserve">Infravörös sugárzáson keresztül közvetített hangjelek vezeték nélküli elosztására szolgáló rendszer. Olyan nemzetközi konferenciákon történő szinkrontolmácsoláshoz használható, ahol több nyelven zajlik a megbeszélés. Annak érdekében, hogy a résztvevők megértsék az elhangzottakat, a tolmácsok szimultán módon fordítják a beszélő nyelvét igény szerint. A rendszer ezeket a tolmácsolásokat osztja el a konferenciateremben, a küldöttek kiválasztják a megfelelő nyelvet, és fejhallgatón hallgatják. </w:t>
      </w:r>
      <w:proofErr w:type="gramStart"/>
      <w:r>
        <w:t>Megkell</w:t>
      </w:r>
      <w:proofErr w:type="gramEnd"/>
      <w:r>
        <w:t xml:space="preserve"> felelni a konferencia rendszerek ide vonatkozó IEC60914 nemzetközi szabványának, valamint az infravörös hangjelek konferenciákon történő átvitelére vonatkozó IEC61603 szabványnak.</w:t>
      </w:r>
    </w:p>
    <w:p w14:paraId="52FE35C4" w14:textId="77777777" w:rsidR="0001793A" w:rsidRPr="00295F28" w:rsidRDefault="0001793A" w:rsidP="0001793A">
      <w:pPr>
        <w:ind w:left="709"/>
        <w:jc w:val="both"/>
        <w:rPr>
          <w:b/>
        </w:rPr>
      </w:pPr>
      <w:r w:rsidRPr="00295F28">
        <w:rPr>
          <w:b/>
        </w:rPr>
        <w:t>1. fsz. tétel: Tolmácsközpont:</w:t>
      </w:r>
    </w:p>
    <w:p w14:paraId="7D617BC3" w14:textId="77777777" w:rsidR="0001793A" w:rsidRDefault="0001793A" w:rsidP="0001793A">
      <w:pPr>
        <w:spacing w:after="120"/>
        <w:ind w:left="709"/>
        <w:jc w:val="both"/>
      </w:pPr>
      <w:r w:rsidRPr="007D0E83">
        <w:t>A beszéd érthetőségére optim</w:t>
      </w:r>
      <w:r>
        <w:t xml:space="preserve">alizált, kiemelkedő hangminőség, 31 szinkrontolmács-csatorna </w:t>
      </w:r>
      <w:r w:rsidRPr="007D0E83">
        <w:t xml:space="preserve">plusz </w:t>
      </w:r>
    </w:p>
    <w:p w14:paraId="1FD5E6B2" w14:textId="77777777" w:rsidR="0001793A" w:rsidRDefault="0001793A" w:rsidP="0001793A">
      <w:pPr>
        <w:spacing w:after="120"/>
        <w:ind w:left="709"/>
        <w:jc w:val="both"/>
      </w:pPr>
      <w:proofErr w:type="gramStart"/>
      <w:r w:rsidRPr="007D0E83">
        <w:t>teremhang</w:t>
      </w:r>
      <w:proofErr w:type="gramEnd"/>
      <w:r w:rsidRPr="007D0E83">
        <w:t xml:space="preserve"> csatornával, külső hang fogadására alkalmas</w:t>
      </w:r>
    </w:p>
    <w:p w14:paraId="6C000212" w14:textId="77777777" w:rsidR="0001793A" w:rsidRPr="00295F28" w:rsidRDefault="0001793A" w:rsidP="0001793A">
      <w:pPr>
        <w:ind w:left="709"/>
        <w:jc w:val="both"/>
        <w:rPr>
          <w:b/>
        </w:rPr>
      </w:pPr>
      <w:r w:rsidRPr="00295F28">
        <w:rPr>
          <w:b/>
        </w:rPr>
        <w:t>2. fsz. tétel: Sugárzóvezérlő:</w:t>
      </w:r>
    </w:p>
    <w:p w14:paraId="575C4A59" w14:textId="77777777" w:rsidR="0001793A" w:rsidRDefault="0001793A" w:rsidP="0001793A">
      <w:pPr>
        <w:spacing w:after="120"/>
        <w:ind w:left="709"/>
        <w:jc w:val="both"/>
      </w:pPr>
      <w:r w:rsidRPr="007D0E83">
        <w:t xml:space="preserve">Rendelkezzen külső </w:t>
      </w:r>
      <w:proofErr w:type="spellStart"/>
      <w:r w:rsidRPr="007D0E83">
        <w:t>audiójek</w:t>
      </w:r>
      <w:proofErr w:type="spellEnd"/>
      <w:r w:rsidRPr="007D0E83">
        <w:t xml:space="preserve"> fogadására, valamint vészhelyzeti </w:t>
      </w:r>
      <w:proofErr w:type="spellStart"/>
      <w:r w:rsidRPr="007D0E83">
        <w:t>audiójel</w:t>
      </w:r>
      <w:proofErr w:type="spellEnd"/>
      <w:r w:rsidRPr="007D0E83">
        <w:t xml:space="preserve"> fogadására alkalmas </w:t>
      </w:r>
      <w:proofErr w:type="spellStart"/>
      <w:r w:rsidRPr="007D0E83">
        <w:t>audió</w:t>
      </w:r>
      <w:proofErr w:type="spellEnd"/>
      <w:r w:rsidRPr="007D0E83">
        <w:t xml:space="preserve"> bejárattal. Több nagyfrekvenciás kijárattal a sugárzók felé, a sugárzók nagy távolságra </w:t>
      </w:r>
      <w:proofErr w:type="gramStart"/>
      <w:r w:rsidRPr="007D0E83">
        <w:t>( minimum</w:t>
      </w:r>
      <w:proofErr w:type="gramEnd"/>
      <w:r w:rsidRPr="007D0E83">
        <w:t xml:space="preserve"> 800 m) elkábelezhetőek legyenek az adótól. Tartalmazzon vészhelyzeti kapcsolót, amely zárt állapotban az összes </w:t>
      </w:r>
      <w:proofErr w:type="spellStart"/>
      <w:r w:rsidRPr="007D0E83">
        <w:t>audió</w:t>
      </w:r>
      <w:proofErr w:type="spellEnd"/>
      <w:r w:rsidRPr="007D0E83">
        <w:t xml:space="preserve"> csatornán a speciális bemenetre</w:t>
      </w:r>
      <w:r>
        <w:t xml:space="preserve"> kötött </w:t>
      </w:r>
      <w:proofErr w:type="spellStart"/>
      <w:r>
        <w:t>audió</w:t>
      </w:r>
      <w:proofErr w:type="spellEnd"/>
      <w:r>
        <w:t xml:space="preserve"> jelet sugározza.</w:t>
      </w:r>
    </w:p>
    <w:p w14:paraId="0A9D220F" w14:textId="77777777" w:rsidR="0001793A" w:rsidRPr="00295F28" w:rsidRDefault="0001793A" w:rsidP="0001793A">
      <w:pPr>
        <w:ind w:left="709"/>
        <w:jc w:val="both"/>
        <w:rPr>
          <w:b/>
        </w:rPr>
      </w:pPr>
      <w:r w:rsidRPr="00295F28">
        <w:rPr>
          <w:b/>
        </w:rPr>
        <w:t>3. fsz. tétel: Tolmácspult:</w:t>
      </w:r>
    </w:p>
    <w:p w14:paraId="4930583D" w14:textId="77777777" w:rsidR="0001793A" w:rsidRDefault="0001793A" w:rsidP="0001793A">
      <w:pPr>
        <w:spacing w:after="120"/>
        <w:ind w:left="709"/>
        <w:jc w:val="both"/>
      </w:pPr>
      <w:r w:rsidRPr="007D0E83">
        <w:t>Látásukban korlátozott</w:t>
      </w:r>
      <w:r>
        <w:t xml:space="preserve"> személyeket segítő funkciókkal</w:t>
      </w:r>
      <w:r w:rsidRPr="007D0E83">
        <w:t>. Legfeljebb 31 tolmácscsatorna, valamint teremhang csatorna, 20 kHz-es sávszélességű hanggal. Nagy fényerejű információmegjelenítést biztosító kijelző 5 előválasztó billentyű a "relézett" tolmácsoláshoz, a képernyőn megjelenő aktiválás jelzéssel ISO 2603 szabványnak fele</w:t>
      </w:r>
      <w:r>
        <w:t>l</w:t>
      </w:r>
      <w:r w:rsidRPr="007D0E83">
        <w:t>jen meg.</w:t>
      </w:r>
    </w:p>
    <w:p w14:paraId="5EB5FE3D" w14:textId="77777777" w:rsidR="0001793A" w:rsidRPr="00295F28" w:rsidRDefault="0001793A" w:rsidP="0001793A">
      <w:pPr>
        <w:ind w:left="709"/>
        <w:jc w:val="both"/>
        <w:rPr>
          <w:b/>
        </w:rPr>
      </w:pPr>
      <w:r w:rsidRPr="00295F28">
        <w:rPr>
          <w:b/>
        </w:rPr>
        <w:t>4. fsz. tétel: Sugárzó</w:t>
      </w:r>
    </w:p>
    <w:p w14:paraId="06E76173" w14:textId="77777777" w:rsidR="0001793A" w:rsidRDefault="0001793A" w:rsidP="0001793A">
      <w:pPr>
        <w:spacing w:after="120"/>
        <w:ind w:left="709"/>
        <w:jc w:val="both"/>
      </w:pPr>
      <w:r w:rsidRPr="007D0E83">
        <w:t>Alkalmas legyen 32 nyelv egyidejű sugárzására</w:t>
      </w:r>
      <w:r>
        <w:t>,</w:t>
      </w:r>
      <w:r w:rsidRPr="007D0E83">
        <w:t xml:space="preserve"> több eszköz összefűzhető legyen, a kábelen keletkező csillapít</w:t>
      </w:r>
      <w:r>
        <w:t>ást automatikusan kompenzálja.</w:t>
      </w:r>
    </w:p>
    <w:p w14:paraId="04B57FE9" w14:textId="77777777" w:rsidR="0001793A" w:rsidRPr="00295F28" w:rsidRDefault="0001793A" w:rsidP="0001793A">
      <w:pPr>
        <w:ind w:left="709"/>
        <w:jc w:val="both"/>
        <w:rPr>
          <w:b/>
        </w:rPr>
      </w:pPr>
      <w:r w:rsidRPr="00295F28">
        <w:rPr>
          <w:b/>
        </w:rPr>
        <w:t>5. fsz. tétel: Digitális tolmácsvevő:</w:t>
      </w:r>
    </w:p>
    <w:p w14:paraId="41F8AF70" w14:textId="77777777" w:rsidR="0001793A" w:rsidRDefault="0001793A" w:rsidP="0001793A">
      <w:pPr>
        <w:spacing w:after="120"/>
        <w:ind w:left="709"/>
        <w:jc w:val="both"/>
      </w:pPr>
      <w:r>
        <w:t xml:space="preserve">A vevők üzemeltethetőek legyenek </w:t>
      </w:r>
      <w:proofErr w:type="spellStart"/>
      <w:r>
        <w:t>NiMH</w:t>
      </w:r>
      <w:proofErr w:type="spellEnd"/>
      <w:r>
        <w:t xml:space="preserve"> akkumulátorról. Rendelkeznek csatornaválasztásra és hangerő-beállításra szolgáló kezelőszervekkel, valamint bekapcsoló gombbal. A vevők rendelkezzenek 3,5 mm-es sztereó </w:t>
      </w:r>
      <w:proofErr w:type="spellStart"/>
      <w:r>
        <w:t>jack</w:t>
      </w:r>
      <w:proofErr w:type="spellEnd"/>
      <w:r>
        <w:t xml:space="preserve"> aljzattal </w:t>
      </w:r>
      <w:proofErr w:type="spellStart"/>
      <w:r>
        <w:t>monó</w:t>
      </w:r>
      <w:proofErr w:type="spellEnd"/>
      <w:r>
        <w:t xml:space="preserve"> vagy sztereó fejhallgatók csatlakoztatásához, LCD kijelzővel, ami könnyen áttekinthetően mutassa a csatorna számát, a jelvételt és az alacsony akkumulátorfeszültséget jelző ikonokat is. Az infravörös jel megszűnésével kapcsoljon ki. Az akkumulátortöltés a vevőben legyen végezhető, a teljes feltöltési ciklus 2 óra alatti legyen.</w:t>
      </w:r>
    </w:p>
    <w:p w14:paraId="7C6F3273" w14:textId="77777777" w:rsidR="0001793A" w:rsidRPr="00295F28" w:rsidRDefault="0001793A" w:rsidP="0001793A">
      <w:pPr>
        <w:ind w:left="709"/>
        <w:jc w:val="both"/>
        <w:rPr>
          <w:b/>
        </w:rPr>
      </w:pPr>
      <w:r>
        <w:rPr>
          <w:b/>
        </w:rPr>
        <w:t>6</w:t>
      </w:r>
      <w:r w:rsidRPr="00295F28">
        <w:rPr>
          <w:b/>
        </w:rPr>
        <w:t>. fsz. tétel: Fejhallgató:</w:t>
      </w:r>
    </w:p>
    <w:p w14:paraId="50EF7304" w14:textId="77777777" w:rsidR="0001793A" w:rsidRDefault="0001793A" w:rsidP="0001793A">
      <w:pPr>
        <w:ind w:left="709"/>
        <w:jc w:val="both"/>
      </w:pPr>
      <w:r w:rsidRPr="007D0E83">
        <w:t>Tartós és dinamikus kivitel, cserélhető fülpárnával, kiváló minőségű hangvisszaadás</w:t>
      </w:r>
    </w:p>
    <w:p w14:paraId="0D1C496E" w14:textId="77777777" w:rsidR="0001793A" w:rsidRPr="00A63377" w:rsidRDefault="0001793A" w:rsidP="0001793A">
      <w:pPr>
        <w:ind w:left="709"/>
        <w:jc w:val="both"/>
        <w:rPr>
          <w:sz w:val="12"/>
          <w:szCs w:val="12"/>
        </w:rPr>
      </w:pPr>
    </w:p>
    <w:p w14:paraId="1087F0B2" w14:textId="77777777" w:rsidR="0085515C" w:rsidRDefault="0085515C" w:rsidP="0001793A">
      <w:pPr>
        <w:spacing w:after="120"/>
        <w:ind w:left="709"/>
        <w:jc w:val="both"/>
        <w:rPr>
          <w:b/>
        </w:rPr>
      </w:pPr>
    </w:p>
    <w:p w14:paraId="1139C6CC" w14:textId="77777777" w:rsidR="0001793A" w:rsidRPr="00295F28" w:rsidRDefault="0001793A" w:rsidP="0001793A">
      <w:pPr>
        <w:spacing w:after="120"/>
        <w:ind w:left="709"/>
        <w:jc w:val="both"/>
        <w:rPr>
          <w:b/>
        </w:rPr>
      </w:pPr>
      <w:r w:rsidRPr="00295F28">
        <w:rPr>
          <w:b/>
        </w:rPr>
        <w:lastRenderedPageBreak/>
        <w:t>7. fsz. tétel: Kiegészítők: Vevő töltőkonténerek</w:t>
      </w:r>
    </w:p>
    <w:p w14:paraId="708C3EAC" w14:textId="77777777" w:rsidR="0001793A" w:rsidRPr="00295F28" w:rsidRDefault="0001793A" w:rsidP="0001793A">
      <w:pPr>
        <w:ind w:left="709"/>
        <w:jc w:val="both"/>
        <w:rPr>
          <w:b/>
        </w:rPr>
      </w:pPr>
      <w:r w:rsidRPr="00295F28">
        <w:rPr>
          <w:b/>
        </w:rPr>
        <w:t>8. fsz. tétel: Kiegészítők: Tolmácskabin (ISO4043 minősítéssel)</w:t>
      </w:r>
    </w:p>
    <w:p w14:paraId="4F4D4006" w14:textId="77777777" w:rsidR="0001793A" w:rsidRDefault="0001793A" w:rsidP="0001793A">
      <w:pPr>
        <w:jc w:val="both"/>
      </w:pPr>
    </w:p>
    <w:p w14:paraId="619E039D" w14:textId="77777777" w:rsidR="0001793A" w:rsidRDefault="0001793A" w:rsidP="0001793A">
      <w:pPr>
        <w:jc w:val="both"/>
      </w:pPr>
    </w:p>
    <w:p w14:paraId="05FD8B49" w14:textId="77777777" w:rsidR="0001793A" w:rsidRPr="0001793A" w:rsidRDefault="0001793A" w:rsidP="0001793A">
      <w:pPr>
        <w:spacing w:after="240"/>
        <w:rPr>
          <w:u w:val="single"/>
        </w:rPr>
      </w:pPr>
      <w:r w:rsidRPr="0001793A">
        <w:rPr>
          <w:u w:val="single"/>
        </w:rPr>
        <w:t>6. részajánlati kör: Erősáramú technikai eszközök</w:t>
      </w:r>
    </w:p>
    <w:tbl>
      <w:tblPr>
        <w:tblW w:w="7423" w:type="dxa"/>
        <w:tblInd w:w="55" w:type="dxa"/>
        <w:tblCellMar>
          <w:left w:w="70" w:type="dxa"/>
          <w:right w:w="70" w:type="dxa"/>
        </w:tblCellMar>
        <w:tblLook w:val="04A0" w:firstRow="1" w:lastRow="0" w:firstColumn="1" w:lastColumn="0" w:noHBand="0" w:noVBand="1"/>
      </w:tblPr>
      <w:tblGrid>
        <w:gridCol w:w="514"/>
        <w:gridCol w:w="5069"/>
        <w:gridCol w:w="640"/>
        <w:gridCol w:w="1200"/>
      </w:tblGrid>
      <w:tr w:rsidR="0001793A" w:rsidRPr="00295F28" w14:paraId="00582521" w14:textId="77777777" w:rsidTr="000E1B19">
        <w:trPr>
          <w:trHeight w:val="570"/>
        </w:trPr>
        <w:tc>
          <w:tcPr>
            <w:tcW w:w="51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B52D6F" w14:textId="77777777" w:rsidR="0001793A" w:rsidRPr="00295F28" w:rsidRDefault="0001793A" w:rsidP="000E1B19">
            <w:pPr>
              <w:jc w:val="center"/>
              <w:rPr>
                <w:b/>
                <w:bCs/>
                <w:color w:val="000000"/>
                <w:sz w:val="22"/>
                <w:szCs w:val="22"/>
              </w:rPr>
            </w:pPr>
            <w:r w:rsidRPr="00295F28">
              <w:rPr>
                <w:b/>
                <w:bCs/>
                <w:color w:val="000000"/>
                <w:sz w:val="22"/>
                <w:szCs w:val="22"/>
              </w:rPr>
              <w:t>Fsz.</w:t>
            </w:r>
          </w:p>
        </w:tc>
        <w:tc>
          <w:tcPr>
            <w:tcW w:w="506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1D9CB77E" w14:textId="77777777" w:rsidR="0001793A" w:rsidRPr="00295F28" w:rsidRDefault="0001793A" w:rsidP="000E1B19">
            <w:pPr>
              <w:rPr>
                <w:b/>
                <w:bCs/>
                <w:color w:val="000000"/>
                <w:sz w:val="22"/>
                <w:szCs w:val="22"/>
              </w:rPr>
            </w:pPr>
            <w:r w:rsidRPr="00295F28">
              <w:rPr>
                <w:b/>
                <w:bCs/>
                <w:color w:val="000000"/>
                <w:sz w:val="22"/>
                <w:szCs w:val="22"/>
              </w:rPr>
              <w:t>6. Áramfejlesztők</w:t>
            </w:r>
          </w:p>
        </w:tc>
        <w:tc>
          <w:tcPr>
            <w:tcW w:w="64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20383125" w14:textId="77777777" w:rsidR="0001793A" w:rsidRPr="00295F28" w:rsidRDefault="0001793A" w:rsidP="000E1B19">
            <w:pPr>
              <w:jc w:val="center"/>
              <w:rPr>
                <w:b/>
                <w:bCs/>
                <w:color w:val="000000"/>
                <w:sz w:val="22"/>
                <w:szCs w:val="22"/>
              </w:rPr>
            </w:pPr>
            <w:proofErr w:type="spellStart"/>
            <w:r w:rsidRPr="00295F28">
              <w:rPr>
                <w:b/>
                <w:bCs/>
                <w:color w:val="000000"/>
                <w:sz w:val="22"/>
                <w:szCs w:val="22"/>
              </w:rPr>
              <w:t>M.e</w:t>
            </w:r>
            <w:proofErr w:type="spellEnd"/>
            <w:r w:rsidRPr="00295F28">
              <w:rPr>
                <w:b/>
                <w:bCs/>
                <w:color w:val="000000"/>
                <w:sz w:val="22"/>
                <w:szCs w:val="22"/>
              </w:rPr>
              <w:t>.</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26C22026" w14:textId="77777777" w:rsidR="0001793A" w:rsidRPr="00295F28" w:rsidRDefault="0001793A" w:rsidP="000E1B19">
            <w:pPr>
              <w:jc w:val="center"/>
              <w:rPr>
                <w:b/>
                <w:bCs/>
                <w:color w:val="000000"/>
                <w:sz w:val="22"/>
                <w:szCs w:val="22"/>
              </w:rPr>
            </w:pPr>
            <w:r w:rsidRPr="00295F28">
              <w:rPr>
                <w:b/>
                <w:bCs/>
                <w:color w:val="000000"/>
                <w:sz w:val="22"/>
                <w:szCs w:val="22"/>
              </w:rPr>
              <w:t>Mennyiség</w:t>
            </w:r>
          </w:p>
        </w:tc>
      </w:tr>
      <w:tr w:rsidR="0001793A" w:rsidRPr="00295F28" w14:paraId="183E4DE9" w14:textId="77777777" w:rsidTr="000E1B19">
        <w:trPr>
          <w:trHeight w:val="570"/>
        </w:trPr>
        <w:tc>
          <w:tcPr>
            <w:tcW w:w="514" w:type="dxa"/>
            <w:vMerge/>
            <w:tcBorders>
              <w:top w:val="single" w:sz="4" w:space="0" w:color="auto"/>
              <w:left w:val="single" w:sz="4" w:space="0" w:color="auto"/>
              <w:bottom w:val="single" w:sz="4" w:space="0" w:color="000000"/>
              <w:right w:val="single" w:sz="4" w:space="0" w:color="auto"/>
            </w:tcBorders>
            <w:vAlign w:val="center"/>
            <w:hideMark/>
          </w:tcPr>
          <w:p w14:paraId="509515DD" w14:textId="77777777" w:rsidR="0001793A" w:rsidRPr="00295F28" w:rsidRDefault="0001793A" w:rsidP="000E1B19">
            <w:pPr>
              <w:rPr>
                <w:b/>
                <w:bCs/>
                <w:color w:val="000000"/>
                <w:sz w:val="22"/>
                <w:szCs w:val="22"/>
              </w:rPr>
            </w:pPr>
          </w:p>
        </w:tc>
        <w:tc>
          <w:tcPr>
            <w:tcW w:w="5069" w:type="dxa"/>
            <w:vMerge/>
            <w:tcBorders>
              <w:top w:val="single" w:sz="4" w:space="0" w:color="auto"/>
              <w:left w:val="single" w:sz="4" w:space="0" w:color="auto"/>
              <w:bottom w:val="single" w:sz="4" w:space="0" w:color="000000"/>
              <w:right w:val="single" w:sz="4" w:space="0" w:color="auto"/>
            </w:tcBorders>
            <w:vAlign w:val="center"/>
            <w:hideMark/>
          </w:tcPr>
          <w:p w14:paraId="0274A5F1" w14:textId="77777777" w:rsidR="0001793A" w:rsidRPr="00295F28" w:rsidRDefault="0001793A" w:rsidP="000E1B19">
            <w:pPr>
              <w:rPr>
                <w:b/>
                <w:bCs/>
                <w:color w:val="000000"/>
                <w:sz w:val="22"/>
                <w:szCs w:val="22"/>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14:paraId="500ECA91" w14:textId="77777777" w:rsidR="0001793A" w:rsidRPr="00295F28" w:rsidRDefault="0001793A" w:rsidP="000E1B19">
            <w:pPr>
              <w:rPr>
                <w:b/>
                <w:bCs/>
                <w:color w:val="000000"/>
                <w:sz w:val="22"/>
                <w:szCs w:val="22"/>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627E0979" w14:textId="77777777" w:rsidR="0001793A" w:rsidRPr="00295F28" w:rsidRDefault="0001793A" w:rsidP="000E1B19">
            <w:pPr>
              <w:rPr>
                <w:b/>
                <w:bCs/>
                <w:color w:val="000000"/>
                <w:sz w:val="22"/>
                <w:szCs w:val="22"/>
              </w:rPr>
            </w:pPr>
          </w:p>
        </w:tc>
      </w:tr>
      <w:tr w:rsidR="0001793A" w:rsidRPr="00295F28" w14:paraId="5B237E7D" w14:textId="77777777" w:rsidTr="000E1B19">
        <w:trPr>
          <w:trHeight w:val="315"/>
        </w:trPr>
        <w:tc>
          <w:tcPr>
            <w:tcW w:w="514" w:type="dxa"/>
            <w:tcBorders>
              <w:top w:val="nil"/>
              <w:left w:val="single" w:sz="4" w:space="0" w:color="auto"/>
              <w:bottom w:val="single" w:sz="4" w:space="0" w:color="auto"/>
              <w:right w:val="single" w:sz="4" w:space="0" w:color="auto"/>
            </w:tcBorders>
            <w:shd w:val="clear" w:color="auto" w:fill="auto"/>
            <w:vAlign w:val="center"/>
            <w:hideMark/>
          </w:tcPr>
          <w:p w14:paraId="293FAD27" w14:textId="77777777" w:rsidR="0001793A" w:rsidRPr="00295F28" w:rsidRDefault="0001793A" w:rsidP="000E1B19">
            <w:pPr>
              <w:jc w:val="center"/>
              <w:rPr>
                <w:color w:val="000000"/>
                <w:sz w:val="22"/>
                <w:szCs w:val="22"/>
              </w:rPr>
            </w:pPr>
            <w:r w:rsidRPr="00295F28">
              <w:rPr>
                <w:color w:val="000000"/>
                <w:sz w:val="22"/>
                <w:szCs w:val="22"/>
              </w:rPr>
              <w:t>1.</w:t>
            </w:r>
          </w:p>
        </w:tc>
        <w:tc>
          <w:tcPr>
            <w:tcW w:w="5069" w:type="dxa"/>
            <w:tcBorders>
              <w:top w:val="nil"/>
              <w:left w:val="nil"/>
              <w:bottom w:val="single" w:sz="4" w:space="0" w:color="auto"/>
              <w:right w:val="single" w:sz="4" w:space="0" w:color="auto"/>
            </w:tcBorders>
            <w:shd w:val="clear" w:color="auto" w:fill="auto"/>
            <w:vAlign w:val="center"/>
            <w:hideMark/>
          </w:tcPr>
          <w:p w14:paraId="0AE26BEA" w14:textId="77777777" w:rsidR="0001793A" w:rsidRPr="00295F28" w:rsidRDefault="0001793A" w:rsidP="000E1B19">
            <w:pPr>
              <w:rPr>
                <w:color w:val="000000"/>
                <w:sz w:val="22"/>
                <w:szCs w:val="22"/>
              </w:rPr>
            </w:pPr>
            <w:r w:rsidRPr="00295F28">
              <w:rPr>
                <w:color w:val="000000"/>
                <w:sz w:val="22"/>
                <w:szCs w:val="22"/>
              </w:rPr>
              <w:t>2-4kW áramfejlesztő</w:t>
            </w:r>
          </w:p>
        </w:tc>
        <w:tc>
          <w:tcPr>
            <w:tcW w:w="640" w:type="dxa"/>
            <w:tcBorders>
              <w:top w:val="nil"/>
              <w:left w:val="nil"/>
              <w:bottom w:val="single" w:sz="4" w:space="0" w:color="auto"/>
              <w:right w:val="single" w:sz="4" w:space="0" w:color="auto"/>
            </w:tcBorders>
            <w:shd w:val="clear" w:color="auto" w:fill="auto"/>
            <w:vAlign w:val="center"/>
            <w:hideMark/>
          </w:tcPr>
          <w:p w14:paraId="2B52B312" w14:textId="77777777" w:rsidR="0001793A" w:rsidRPr="00295F28" w:rsidRDefault="0001793A" w:rsidP="000E1B19">
            <w:pPr>
              <w:jc w:val="center"/>
              <w:rPr>
                <w:color w:val="000000"/>
                <w:sz w:val="22"/>
                <w:szCs w:val="22"/>
              </w:rPr>
            </w:pPr>
            <w:r w:rsidRPr="00295F28">
              <w:rPr>
                <w:color w:val="000000"/>
                <w:sz w:val="22"/>
                <w:szCs w:val="22"/>
              </w:rPr>
              <w:t>db</w:t>
            </w:r>
          </w:p>
        </w:tc>
        <w:tc>
          <w:tcPr>
            <w:tcW w:w="1200" w:type="dxa"/>
            <w:tcBorders>
              <w:top w:val="nil"/>
              <w:left w:val="nil"/>
              <w:bottom w:val="single" w:sz="4" w:space="0" w:color="auto"/>
              <w:right w:val="single" w:sz="4" w:space="0" w:color="auto"/>
            </w:tcBorders>
            <w:shd w:val="clear" w:color="auto" w:fill="auto"/>
            <w:vAlign w:val="center"/>
            <w:hideMark/>
          </w:tcPr>
          <w:p w14:paraId="1EAC82D2" w14:textId="77777777" w:rsidR="0001793A" w:rsidRPr="00295F28" w:rsidRDefault="0001793A" w:rsidP="000E1B19">
            <w:pPr>
              <w:jc w:val="right"/>
              <w:rPr>
                <w:color w:val="000000"/>
                <w:sz w:val="22"/>
                <w:szCs w:val="22"/>
              </w:rPr>
            </w:pPr>
            <w:r w:rsidRPr="00295F28">
              <w:rPr>
                <w:color w:val="000000"/>
                <w:sz w:val="22"/>
                <w:szCs w:val="22"/>
              </w:rPr>
              <w:t>4</w:t>
            </w:r>
          </w:p>
        </w:tc>
      </w:tr>
      <w:tr w:rsidR="0001793A" w:rsidRPr="00295F28" w14:paraId="6D30A458" w14:textId="77777777" w:rsidTr="000E1B19">
        <w:trPr>
          <w:trHeight w:val="315"/>
        </w:trPr>
        <w:tc>
          <w:tcPr>
            <w:tcW w:w="514" w:type="dxa"/>
            <w:tcBorders>
              <w:top w:val="nil"/>
              <w:left w:val="single" w:sz="4" w:space="0" w:color="auto"/>
              <w:bottom w:val="single" w:sz="4" w:space="0" w:color="auto"/>
              <w:right w:val="single" w:sz="4" w:space="0" w:color="auto"/>
            </w:tcBorders>
            <w:shd w:val="clear" w:color="auto" w:fill="auto"/>
            <w:vAlign w:val="center"/>
            <w:hideMark/>
          </w:tcPr>
          <w:p w14:paraId="7BB87732" w14:textId="77777777" w:rsidR="0001793A" w:rsidRPr="00295F28" w:rsidRDefault="0001793A" w:rsidP="000E1B19">
            <w:pPr>
              <w:jc w:val="center"/>
              <w:rPr>
                <w:color w:val="000000"/>
                <w:sz w:val="22"/>
                <w:szCs w:val="22"/>
              </w:rPr>
            </w:pPr>
            <w:r w:rsidRPr="00295F28">
              <w:rPr>
                <w:color w:val="000000"/>
                <w:sz w:val="22"/>
                <w:szCs w:val="22"/>
              </w:rPr>
              <w:t>2.</w:t>
            </w:r>
          </w:p>
        </w:tc>
        <w:tc>
          <w:tcPr>
            <w:tcW w:w="5069" w:type="dxa"/>
            <w:tcBorders>
              <w:top w:val="nil"/>
              <w:left w:val="nil"/>
              <w:bottom w:val="single" w:sz="4" w:space="0" w:color="auto"/>
              <w:right w:val="single" w:sz="4" w:space="0" w:color="auto"/>
            </w:tcBorders>
            <w:shd w:val="clear" w:color="auto" w:fill="auto"/>
            <w:vAlign w:val="center"/>
            <w:hideMark/>
          </w:tcPr>
          <w:p w14:paraId="6EC1A7AE" w14:textId="77777777" w:rsidR="0001793A" w:rsidRPr="00295F28" w:rsidRDefault="0001793A" w:rsidP="000E1B19">
            <w:pPr>
              <w:rPr>
                <w:color w:val="000000"/>
                <w:sz w:val="22"/>
                <w:szCs w:val="22"/>
              </w:rPr>
            </w:pPr>
            <w:r w:rsidRPr="00295F28">
              <w:rPr>
                <w:color w:val="000000"/>
                <w:sz w:val="22"/>
                <w:szCs w:val="22"/>
              </w:rPr>
              <w:t>40kVA (3x32A) áramfejlesztő</w:t>
            </w:r>
          </w:p>
        </w:tc>
        <w:tc>
          <w:tcPr>
            <w:tcW w:w="640" w:type="dxa"/>
            <w:tcBorders>
              <w:top w:val="nil"/>
              <w:left w:val="nil"/>
              <w:bottom w:val="single" w:sz="4" w:space="0" w:color="auto"/>
              <w:right w:val="single" w:sz="4" w:space="0" w:color="auto"/>
            </w:tcBorders>
            <w:shd w:val="clear" w:color="auto" w:fill="auto"/>
            <w:vAlign w:val="center"/>
            <w:hideMark/>
          </w:tcPr>
          <w:p w14:paraId="164ABB6B" w14:textId="77777777" w:rsidR="0001793A" w:rsidRPr="00295F28" w:rsidRDefault="0001793A" w:rsidP="000E1B19">
            <w:pPr>
              <w:jc w:val="center"/>
              <w:rPr>
                <w:color w:val="000000"/>
                <w:sz w:val="22"/>
                <w:szCs w:val="22"/>
              </w:rPr>
            </w:pPr>
            <w:r w:rsidRPr="00295F28">
              <w:rPr>
                <w:color w:val="000000"/>
                <w:sz w:val="22"/>
                <w:szCs w:val="22"/>
              </w:rPr>
              <w:t>db</w:t>
            </w:r>
          </w:p>
        </w:tc>
        <w:tc>
          <w:tcPr>
            <w:tcW w:w="1200" w:type="dxa"/>
            <w:tcBorders>
              <w:top w:val="nil"/>
              <w:left w:val="nil"/>
              <w:bottom w:val="single" w:sz="4" w:space="0" w:color="auto"/>
              <w:right w:val="single" w:sz="4" w:space="0" w:color="auto"/>
            </w:tcBorders>
            <w:shd w:val="clear" w:color="auto" w:fill="auto"/>
            <w:vAlign w:val="center"/>
            <w:hideMark/>
          </w:tcPr>
          <w:p w14:paraId="4C04BF6D" w14:textId="77777777" w:rsidR="0001793A" w:rsidRPr="00295F28" w:rsidRDefault="0001793A" w:rsidP="000E1B19">
            <w:pPr>
              <w:jc w:val="right"/>
              <w:rPr>
                <w:color w:val="000000"/>
                <w:sz w:val="22"/>
                <w:szCs w:val="22"/>
              </w:rPr>
            </w:pPr>
            <w:r w:rsidRPr="00295F28">
              <w:rPr>
                <w:color w:val="000000"/>
                <w:sz w:val="22"/>
                <w:szCs w:val="22"/>
              </w:rPr>
              <w:t>2</w:t>
            </w:r>
          </w:p>
        </w:tc>
      </w:tr>
      <w:tr w:rsidR="0001793A" w:rsidRPr="00295F28" w14:paraId="2008F76D" w14:textId="77777777" w:rsidTr="000E1B19">
        <w:trPr>
          <w:trHeight w:val="315"/>
        </w:trPr>
        <w:tc>
          <w:tcPr>
            <w:tcW w:w="514" w:type="dxa"/>
            <w:tcBorders>
              <w:top w:val="nil"/>
              <w:left w:val="single" w:sz="4" w:space="0" w:color="auto"/>
              <w:bottom w:val="single" w:sz="4" w:space="0" w:color="auto"/>
              <w:right w:val="single" w:sz="4" w:space="0" w:color="auto"/>
            </w:tcBorders>
            <w:shd w:val="clear" w:color="auto" w:fill="auto"/>
            <w:vAlign w:val="center"/>
            <w:hideMark/>
          </w:tcPr>
          <w:p w14:paraId="7E1DA572" w14:textId="77777777" w:rsidR="0001793A" w:rsidRPr="00295F28" w:rsidRDefault="0001793A" w:rsidP="000E1B19">
            <w:pPr>
              <w:jc w:val="center"/>
              <w:rPr>
                <w:color w:val="000000"/>
                <w:sz w:val="22"/>
                <w:szCs w:val="22"/>
              </w:rPr>
            </w:pPr>
            <w:r w:rsidRPr="00295F28">
              <w:rPr>
                <w:color w:val="000000"/>
                <w:sz w:val="22"/>
                <w:szCs w:val="22"/>
              </w:rPr>
              <w:t>3.</w:t>
            </w:r>
          </w:p>
        </w:tc>
        <w:tc>
          <w:tcPr>
            <w:tcW w:w="5069" w:type="dxa"/>
            <w:tcBorders>
              <w:top w:val="nil"/>
              <w:left w:val="nil"/>
              <w:bottom w:val="single" w:sz="4" w:space="0" w:color="auto"/>
              <w:right w:val="single" w:sz="4" w:space="0" w:color="auto"/>
            </w:tcBorders>
            <w:shd w:val="clear" w:color="auto" w:fill="auto"/>
            <w:vAlign w:val="center"/>
            <w:hideMark/>
          </w:tcPr>
          <w:p w14:paraId="526112C1" w14:textId="77777777" w:rsidR="0001793A" w:rsidRPr="00295F28" w:rsidRDefault="0001793A" w:rsidP="000E1B19">
            <w:pPr>
              <w:rPr>
                <w:color w:val="000000"/>
                <w:sz w:val="22"/>
                <w:szCs w:val="22"/>
              </w:rPr>
            </w:pPr>
            <w:r w:rsidRPr="00295F28">
              <w:rPr>
                <w:color w:val="000000"/>
                <w:sz w:val="22"/>
                <w:szCs w:val="22"/>
              </w:rPr>
              <w:t>60kVA (3x63A) áramfejlesztő</w:t>
            </w:r>
          </w:p>
        </w:tc>
        <w:tc>
          <w:tcPr>
            <w:tcW w:w="640" w:type="dxa"/>
            <w:tcBorders>
              <w:top w:val="nil"/>
              <w:left w:val="nil"/>
              <w:bottom w:val="single" w:sz="4" w:space="0" w:color="auto"/>
              <w:right w:val="single" w:sz="4" w:space="0" w:color="auto"/>
            </w:tcBorders>
            <w:shd w:val="clear" w:color="auto" w:fill="auto"/>
            <w:vAlign w:val="center"/>
            <w:hideMark/>
          </w:tcPr>
          <w:p w14:paraId="71195831" w14:textId="77777777" w:rsidR="0001793A" w:rsidRPr="00295F28" w:rsidRDefault="0001793A" w:rsidP="000E1B19">
            <w:pPr>
              <w:jc w:val="center"/>
              <w:rPr>
                <w:color w:val="000000"/>
                <w:sz w:val="22"/>
                <w:szCs w:val="22"/>
              </w:rPr>
            </w:pPr>
            <w:r w:rsidRPr="00295F28">
              <w:rPr>
                <w:color w:val="000000"/>
                <w:sz w:val="22"/>
                <w:szCs w:val="22"/>
              </w:rPr>
              <w:t>db</w:t>
            </w:r>
          </w:p>
        </w:tc>
        <w:tc>
          <w:tcPr>
            <w:tcW w:w="1200" w:type="dxa"/>
            <w:tcBorders>
              <w:top w:val="nil"/>
              <w:left w:val="nil"/>
              <w:bottom w:val="single" w:sz="4" w:space="0" w:color="auto"/>
              <w:right w:val="single" w:sz="4" w:space="0" w:color="auto"/>
            </w:tcBorders>
            <w:shd w:val="clear" w:color="auto" w:fill="auto"/>
            <w:vAlign w:val="center"/>
            <w:hideMark/>
          </w:tcPr>
          <w:p w14:paraId="74594715" w14:textId="77777777" w:rsidR="0001793A" w:rsidRPr="00295F28" w:rsidRDefault="0001793A" w:rsidP="000E1B19">
            <w:pPr>
              <w:jc w:val="right"/>
              <w:rPr>
                <w:color w:val="000000"/>
                <w:sz w:val="22"/>
                <w:szCs w:val="22"/>
              </w:rPr>
            </w:pPr>
            <w:r w:rsidRPr="00295F28">
              <w:rPr>
                <w:color w:val="000000"/>
                <w:sz w:val="22"/>
                <w:szCs w:val="22"/>
              </w:rPr>
              <w:t>1</w:t>
            </w:r>
          </w:p>
        </w:tc>
      </w:tr>
      <w:tr w:rsidR="0001793A" w:rsidRPr="00295F28" w14:paraId="460D2D55" w14:textId="77777777" w:rsidTr="000E1B19">
        <w:trPr>
          <w:trHeight w:val="600"/>
        </w:trPr>
        <w:tc>
          <w:tcPr>
            <w:tcW w:w="514" w:type="dxa"/>
            <w:tcBorders>
              <w:top w:val="nil"/>
              <w:left w:val="single" w:sz="4" w:space="0" w:color="auto"/>
              <w:bottom w:val="single" w:sz="4" w:space="0" w:color="auto"/>
              <w:right w:val="single" w:sz="4" w:space="0" w:color="auto"/>
            </w:tcBorders>
            <w:shd w:val="clear" w:color="auto" w:fill="auto"/>
            <w:vAlign w:val="center"/>
            <w:hideMark/>
          </w:tcPr>
          <w:p w14:paraId="1308E1C0" w14:textId="77777777" w:rsidR="0001793A" w:rsidRPr="00295F28" w:rsidRDefault="0001793A" w:rsidP="000E1B19">
            <w:pPr>
              <w:jc w:val="center"/>
              <w:rPr>
                <w:color w:val="000000"/>
                <w:sz w:val="22"/>
                <w:szCs w:val="22"/>
              </w:rPr>
            </w:pPr>
            <w:r w:rsidRPr="00295F28">
              <w:rPr>
                <w:color w:val="000000"/>
                <w:sz w:val="22"/>
                <w:szCs w:val="22"/>
              </w:rPr>
              <w:t>4.</w:t>
            </w:r>
          </w:p>
        </w:tc>
        <w:tc>
          <w:tcPr>
            <w:tcW w:w="5069" w:type="dxa"/>
            <w:tcBorders>
              <w:top w:val="nil"/>
              <w:left w:val="nil"/>
              <w:bottom w:val="single" w:sz="4" w:space="0" w:color="auto"/>
              <w:right w:val="single" w:sz="4" w:space="0" w:color="auto"/>
            </w:tcBorders>
            <w:shd w:val="clear" w:color="auto" w:fill="auto"/>
            <w:vAlign w:val="center"/>
            <w:hideMark/>
          </w:tcPr>
          <w:p w14:paraId="56C92B5C" w14:textId="77777777" w:rsidR="0001793A" w:rsidRPr="00295F28" w:rsidRDefault="0001793A" w:rsidP="000E1B19">
            <w:pPr>
              <w:rPr>
                <w:color w:val="000000"/>
                <w:sz w:val="22"/>
                <w:szCs w:val="22"/>
              </w:rPr>
            </w:pPr>
            <w:r w:rsidRPr="00295F28">
              <w:rPr>
                <w:color w:val="000000"/>
                <w:sz w:val="22"/>
                <w:szCs w:val="22"/>
              </w:rPr>
              <w:t xml:space="preserve">100kVA (3x63A) áramfejlesztő </w:t>
            </w:r>
            <w:proofErr w:type="gramStart"/>
            <w:r w:rsidRPr="00295F28">
              <w:rPr>
                <w:color w:val="000000"/>
                <w:sz w:val="22"/>
                <w:szCs w:val="22"/>
              </w:rPr>
              <w:t>( Szinkronképes</w:t>
            </w:r>
            <w:proofErr w:type="gramEnd"/>
            <w:r w:rsidRPr="00295F28">
              <w:rPr>
                <w:color w:val="000000"/>
                <w:sz w:val="22"/>
                <w:szCs w:val="22"/>
              </w:rPr>
              <w:t xml:space="preserve"> üzemmóddal )</w:t>
            </w:r>
          </w:p>
        </w:tc>
        <w:tc>
          <w:tcPr>
            <w:tcW w:w="640" w:type="dxa"/>
            <w:tcBorders>
              <w:top w:val="nil"/>
              <w:left w:val="nil"/>
              <w:bottom w:val="single" w:sz="4" w:space="0" w:color="auto"/>
              <w:right w:val="single" w:sz="4" w:space="0" w:color="auto"/>
            </w:tcBorders>
            <w:shd w:val="clear" w:color="auto" w:fill="auto"/>
            <w:vAlign w:val="center"/>
            <w:hideMark/>
          </w:tcPr>
          <w:p w14:paraId="7E91537E" w14:textId="77777777" w:rsidR="0001793A" w:rsidRPr="00295F28" w:rsidRDefault="0001793A" w:rsidP="000E1B19">
            <w:pPr>
              <w:jc w:val="center"/>
              <w:rPr>
                <w:color w:val="000000"/>
                <w:sz w:val="22"/>
                <w:szCs w:val="22"/>
              </w:rPr>
            </w:pPr>
            <w:r w:rsidRPr="00295F28">
              <w:rPr>
                <w:color w:val="000000"/>
                <w:sz w:val="22"/>
                <w:szCs w:val="22"/>
              </w:rPr>
              <w:t>db</w:t>
            </w:r>
          </w:p>
        </w:tc>
        <w:tc>
          <w:tcPr>
            <w:tcW w:w="1200" w:type="dxa"/>
            <w:tcBorders>
              <w:top w:val="nil"/>
              <w:left w:val="nil"/>
              <w:bottom w:val="single" w:sz="4" w:space="0" w:color="auto"/>
              <w:right w:val="single" w:sz="4" w:space="0" w:color="auto"/>
            </w:tcBorders>
            <w:shd w:val="clear" w:color="auto" w:fill="auto"/>
            <w:vAlign w:val="center"/>
            <w:hideMark/>
          </w:tcPr>
          <w:p w14:paraId="283CF845" w14:textId="77777777" w:rsidR="0001793A" w:rsidRPr="00295F28" w:rsidRDefault="0001793A" w:rsidP="000E1B19">
            <w:pPr>
              <w:jc w:val="right"/>
              <w:rPr>
                <w:color w:val="000000"/>
                <w:sz w:val="22"/>
                <w:szCs w:val="22"/>
              </w:rPr>
            </w:pPr>
            <w:r w:rsidRPr="00295F28">
              <w:rPr>
                <w:color w:val="000000"/>
                <w:sz w:val="22"/>
                <w:szCs w:val="22"/>
              </w:rPr>
              <w:t>2</w:t>
            </w:r>
          </w:p>
        </w:tc>
      </w:tr>
    </w:tbl>
    <w:p w14:paraId="0290ED8D" w14:textId="77777777" w:rsidR="0001793A" w:rsidRDefault="0001793A" w:rsidP="0001793A">
      <w:pPr>
        <w:pStyle w:val="stlusbal095cm0"/>
        <w:ind w:left="0" w:firstLine="539"/>
      </w:pPr>
    </w:p>
    <w:p w14:paraId="0CF5DB45" w14:textId="77777777" w:rsidR="0001793A" w:rsidRPr="002D2B35" w:rsidRDefault="0001793A" w:rsidP="0001793A">
      <w:pPr>
        <w:pStyle w:val="stlusbal095cm0"/>
        <w:ind w:left="0" w:firstLine="539"/>
      </w:pPr>
      <w:r w:rsidRPr="002D2B35">
        <w:t>A megjelölt darabsz</w:t>
      </w:r>
      <w:r>
        <w:t>ámokból -30% eltérés lehetséges a rendelkezésre álló pénzügyi fedezet függvényében.</w:t>
      </w:r>
    </w:p>
    <w:p w14:paraId="4EE99D84" w14:textId="77777777" w:rsidR="0001793A" w:rsidRDefault="0001793A" w:rsidP="0001793A">
      <w:pPr>
        <w:pStyle w:val="stlusbal095cm0"/>
        <w:ind w:left="0" w:firstLine="539"/>
      </w:pPr>
      <w:r>
        <w:t xml:space="preserve">A részajánlati körön belül az </w:t>
      </w:r>
      <w:proofErr w:type="gramStart"/>
      <w:r>
        <w:t>eszközöknek</w:t>
      </w:r>
      <w:proofErr w:type="gramEnd"/>
      <w:r>
        <w:t xml:space="preserve"> kompatibilisnek szükséges lenniük egymással!</w:t>
      </w:r>
    </w:p>
    <w:p w14:paraId="734CAB4E" w14:textId="77777777" w:rsidR="0001793A" w:rsidRDefault="0001793A" w:rsidP="0001793A">
      <w:pPr>
        <w:pStyle w:val="stlusbal095cm0"/>
        <w:ind w:left="0" w:firstLine="539"/>
      </w:pPr>
    </w:p>
    <w:p w14:paraId="5F54C280" w14:textId="77777777" w:rsidR="0001793A" w:rsidRDefault="0001793A" w:rsidP="0001793A">
      <w:pPr>
        <w:jc w:val="both"/>
        <w:rPr>
          <w:b/>
          <w:i/>
        </w:rPr>
      </w:pPr>
      <w:r w:rsidRPr="00A63377">
        <w:rPr>
          <w:b/>
          <w:i/>
        </w:rPr>
        <w:t xml:space="preserve">Áramfejlesztők: </w:t>
      </w:r>
    </w:p>
    <w:p w14:paraId="51B68962" w14:textId="77777777" w:rsidR="0001793A" w:rsidRPr="00A63377" w:rsidRDefault="0001793A" w:rsidP="0001793A">
      <w:pPr>
        <w:jc w:val="both"/>
        <w:rPr>
          <w:b/>
          <w:i/>
        </w:rPr>
      </w:pPr>
    </w:p>
    <w:p w14:paraId="62C1491E" w14:textId="77777777" w:rsidR="0001793A" w:rsidRDefault="0001793A" w:rsidP="0001793A">
      <w:pPr>
        <w:ind w:left="709"/>
        <w:jc w:val="both"/>
      </w:pPr>
      <w:r w:rsidRPr="00295F28">
        <w:rPr>
          <w:b/>
        </w:rPr>
        <w:t>1. fsz. tétel:</w:t>
      </w:r>
      <w:r>
        <w:t xml:space="preserve"> </w:t>
      </w:r>
      <w:r w:rsidRPr="007D0E83">
        <w:t>2-4kW áramfejlesztő</w:t>
      </w:r>
      <w:r>
        <w:t>:</w:t>
      </w:r>
    </w:p>
    <w:p w14:paraId="2C1EFFE8" w14:textId="77777777" w:rsidR="0001793A" w:rsidRDefault="0001793A" w:rsidP="0001793A">
      <w:pPr>
        <w:spacing w:after="120"/>
        <w:ind w:left="709"/>
        <w:jc w:val="both"/>
      </w:pPr>
      <w:r w:rsidRPr="007D0E83">
        <w:t>Benzinmotoros meghajtású, 230</w:t>
      </w:r>
      <w:r>
        <w:t xml:space="preserve"> </w:t>
      </w:r>
      <w:r w:rsidRPr="007D0E83">
        <w:t>V 1 fázisú, fol</w:t>
      </w:r>
      <w:r>
        <w:t>y</w:t>
      </w:r>
      <w:r w:rsidRPr="007D0E83">
        <w:t xml:space="preserve">amatos minimum 3,8kVA teljesítményű, zajcsillapított </w:t>
      </w:r>
      <w:proofErr w:type="spellStart"/>
      <w:r w:rsidRPr="007D0E83">
        <w:t>max</w:t>
      </w:r>
      <w:proofErr w:type="spellEnd"/>
      <w:r w:rsidRPr="007D0E83">
        <w:t>: 68dBA, minimum 6 óra áthidalású idejű</w:t>
      </w:r>
      <w:r>
        <w:t>.</w:t>
      </w:r>
    </w:p>
    <w:p w14:paraId="3C4C325C" w14:textId="77777777" w:rsidR="0001793A" w:rsidRPr="00295F28" w:rsidRDefault="0001793A" w:rsidP="0001793A">
      <w:pPr>
        <w:ind w:left="709"/>
        <w:jc w:val="both"/>
        <w:rPr>
          <w:b/>
        </w:rPr>
      </w:pPr>
      <w:r w:rsidRPr="00295F28">
        <w:rPr>
          <w:b/>
        </w:rPr>
        <w:t>2. fsz. tétel: 40kVA (3x32A) áramfejlesztő</w:t>
      </w:r>
    </w:p>
    <w:p w14:paraId="5234CD69" w14:textId="77777777" w:rsidR="0001793A" w:rsidRDefault="0001793A" w:rsidP="0001793A">
      <w:pPr>
        <w:spacing w:after="120"/>
        <w:ind w:left="709"/>
        <w:jc w:val="both"/>
      </w:pPr>
      <w:r w:rsidRPr="007D0E83">
        <w:t xml:space="preserve">Teljesítmény:  LTP </w:t>
      </w:r>
      <w:proofErr w:type="spellStart"/>
      <w:r w:rsidRPr="007D0E83">
        <w:t>StandBy</w:t>
      </w:r>
      <w:proofErr w:type="spellEnd"/>
      <w:r w:rsidRPr="007D0E83">
        <w:t xml:space="preserve"> 38,8 </w:t>
      </w:r>
      <w:proofErr w:type="spellStart"/>
      <w:r w:rsidRPr="007D0E83">
        <w:t>kVA</w:t>
      </w:r>
      <w:proofErr w:type="spellEnd"/>
      <w:r w:rsidRPr="007D0E83">
        <w:t xml:space="preserve"> (31 kW)</w:t>
      </w:r>
      <w:proofErr w:type="gramStart"/>
      <w:r w:rsidRPr="007D0E83">
        <w:t>,F</w:t>
      </w:r>
      <w:r>
        <w:t>olyamatos</w:t>
      </w:r>
      <w:proofErr w:type="gramEnd"/>
      <w:r>
        <w:t xml:space="preserve"> PRP 38,8 </w:t>
      </w:r>
      <w:proofErr w:type="spellStart"/>
      <w:r>
        <w:t>kVA</w:t>
      </w:r>
      <w:proofErr w:type="spellEnd"/>
      <w:r>
        <w:t xml:space="preserve"> ,31 kW) . </w:t>
      </w:r>
      <w:r w:rsidRPr="007D0E83">
        <w:t>Tokozott, zajcsillapított, auto</w:t>
      </w:r>
      <w:r>
        <w:t xml:space="preserve">matikus vezérlésű áramfejlesztő. </w:t>
      </w:r>
      <w:r w:rsidRPr="007D0E83">
        <w:t>Kü</w:t>
      </w:r>
      <w:r>
        <w:t xml:space="preserve">ltéri hangcsillapított kivitel. </w:t>
      </w:r>
      <w:r w:rsidRPr="007D0E83">
        <w:t>Feszült</w:t>
      </w:r>
      <w:r>
        <w:t xml:space="preserve">ség 400/230 V, Frekvencia: 50Hz. Motor teljesítménye 35,3 kW. Zajszint  65,5 </w:t>
      </w:r>
      <w:proofErr w:type="gramStart"/>
      <w:r>
        <w:t>dB(</w:t>
      </w:r>
      <w:proofErr w:type="gramEnd"/>
      <w:r>
        <w:t xml:space="preserve">A). </w:t>
      </w:r>
      <w:proofErr w:type="spellStart"/>
      <w:r w:rsidRPr="007D0E83">
        <w:t>Stage</w:t>
      </w:r>
      <w:proofErr w:type="spellEnd"/>
      <w:r w:rsidRPr="007D0E83">
        <w:t xml:space="preserve"> 3A káros</w:t>
      </w:r>
      <w:r>
        <w:t xml:space="preserve"> </w:t>
      </w:r>
      <w:r w:rsidRPr="007D0E83">
        <w:t>anyag</w:t>
      </w:r>
      <w:r>
        <w:t xml:space="preserve"> </w:t>
      </w:r>
      <w:r w:rsidRPr="007D0E83">
        <w:t>kibocsátá</w:t>
      </w:r>
      <w:r>
        <w:t>s.</w:t>
      </w:r>
      <w:r w:rsidRPr="007D0E83">
        <w:t xml:space="preserve"> CE minősített kivitel</w:t>
      </w:r>
      <w:r>
        <w:t>.</w:t>
      </w:r>
      <w:r w:rsidRPr="007D0E83">
        <w:t xml:space="preserve"> Hűtés</w:t>
      </w:r>
      <w:r>
        <w:t>: v</w:t>
      </w:r>
      <w:r w:rsidRPr="007D0E83">
        <w:t xml:space="preserve">ízhűtésű, 3 pólusú </w:t>
      </w:r>
      <w:r w:rsidRPr="001A7A83">
        <w:t>megszakító 3db 1 fázisú aljzat 16A, 230V1db 3 fázisú ipari dugaszoló aljzat, 5 pólusú 16A</w:t>
      </w:r>
      <w:r w:rsidRPr="007D0E83">
        <w:t xml:space="preserve"> 400V , utánfutó, vontatott.</w:t>
      </w:r>
      <w:r>
        <w:t xml:space="preserve"> </w:t>
      </w:r>
      <w:r w:rsidRPr="007D0E83">
        <w:t xml:space="preserve">A gép vezérlése legyen alkalmas GSM távfelügyeletre, és lehessen </w:t>
      </w:r>
      <w:proofErr w:type="spellStart"/>
      <w:r w:rsidRPr="007D0E83">
        <w:t>Android</w:t>
      </w:r>
      <w:proofErr w:type="spellEnd"/>
      <w:r w:rsidRPr="007D0E83">
        <w:t>, és IOS eszközökkel is felügyelni. A távfelügyeleten keresztül legyen lehetőség a gép beállításainak változtatására, és akár a teljes működtetésre, úgy mintha a gép mel</w:t>
      </w:r>
      <w:r>
        <w:t>l</w:t>
      </w:r>
      <w:r w:rsidRPr="007D0E83">
        <w:t>ett állva kezelné a kezelő.</w:t>
      </w:r>
      <w:r>
        <w:t xml:space="preserve"> </w:t>
      </w:r>
      <w:r w:rsidRPr="007D0E83">
        <w:t>A gép üzemanyagtartálya az alvázba hegesztve legyen, mivel a gép mobil, és szállítás közben így biztosítható, hogy ne mozogjon, idővel ne l</w:t>
      </w:r>
      <w:r>
        <w:t>y</w:t>
      </w:r>
      <w:r w:rsidRPr="007D0E83">
        <w:t>ukadjon ki.1db 3 fázisú ipari dugaszoló aljzat</w:t>
      </w:r>
      <w:r>
        <w:t>,</w:t>
      </w:r>
      <w:r w:rsidRPr="007D0E83">
        <w:t xml:space="preserve"> 5 pólusú 32A 400V,</w:t>
      </w:r>
      <w:r>
        <w:t xml:space="preserve"> </w:t>
      </w:r>
      <w:r w:rsidRPr="007D0E83">
        <w:t>1db 3 fázisú ipari dugaszoló aljzat 5 pólusú 63A 400V</w:t>
      </w:r>
      <w:r>
        <w:t>.</w:t>
      </w:r>
    </w:p>
    <w:p w14:paraId="4EB914C1" w14:textId="77777777" w:rsidR="0001793A" w:rsidRPr="00A34588" w:rsidRDefault="0001793A" w:rsidP="0001793A">
      <w:pPr>
        <w:ind w:left="709"/>
        <w:jc w:val="both"/>
        <w:rPr>
          <w:b/>
        </w:rPr>
      </w:pPr>
      <w:r w:rsidRPr="00A34588">
        <w:rPr>
          <w:b/>
        </w:rPr>
        <w:t>3. fsz. tétel: 60kVA (3x63A) áramfejlesztő</w:t>
      </w:r>
    </w:p>
    <w:p w14:paraId="2D5E0143" w14:textId="77777777" w:rsidR="0001793A" w:rsidRDefault="0001793A" w:rsidP="0001793A">
      <w:pPr>
        <w:spacing w:after="120"/>
        <w:ind w:left="709"/>
        <w:jc w:val="both"/>
      </w:pPr>
      <w:r w:rsidRPr="007D0E83">
        <w:t xml:space="preserve">Teljesítmény:  LTP </w:t>
      </w:r>
      <w:proofErr w:type="spellStart"/>
      <w:r w:rsidRPr="007D0E83">
        <w:t>StandBy</w:t>
      </w:r>
      <w:proofErr w:type="spellEnd"/>
      <w:r w:rsidRPr="007D0E83">
        <w:t xml:space="preserve"> 38,8 </w:t>
      </w:r>
      <w:proofErr w:type="spellStart"/>
      <w:r w:rsidRPr="007D0E83">
        <w:t>kVA</w:t>
      </w:r>
      <w:proofErr w:type="spellEnd"/>
      <w:r w:rsidRPr="007D0E83">
        <w:t xml:space="preserve"> (31 kW)</w:t>
      </w:r>
      <w:proofErr w:type="gramStart"/>
      <w:r w:rsidRPr="007D0E83">
        <w:t>,Folyamatos</w:t>
      </w:r>
      <w:proofErr w:type="gramEnd"/>
      <w:r w:rsidRPr="007D0E83">
        <w:t xml:space="preserve"> PRP 38,8 </w:t>
      </w:r>
      <w:proofErr w:type="spellStart"/>
      <w:r w:rsidRPr="007D0E83">
        <w:t>kVA</w:t>
      </w:r>
      <w:proofErr w:type="spellEnd"/>
      <w:r w:rsidRPr="007D0E83">
        <w:t xml:space="preserve"> ,31 kW) ,Tokozott, zajcsillapított, auto</w:t>
      </w:r>
      <w:r>
        <w:t>matikus vezérlésű áramfejlesztő.</w:t>
      </w:r>
      <w:r w:rsidRPr="007D0E83">
        <w:t xml:space="preserve"> K</w:t>
      </w:r>
      <w:r>
        <w:t xml:space="preserve">ültéri hangcsillapított kivitel. Feszültség 400/230 V. Frekvencia: 50Hz. </w:t>
      </w:r>
      <w:r w:rsidRPr="007D0E83">
        <w:t>Motor teljesítmény</w:t>
      </w:r>
      <w:r>
        <w:t xml:space="preserve">e 35,3 kW. Zajszint  65,5 </w:t>
      </w:r>
      <w:proofErr w:type="gramStart"/>
      <w:r>
        <w:t>dB(</w:t>
      </w:r>
      <w:proofErr w:type="gramEnd"/>
      <w:r>
        <w:t xml:space="preserve">A). </w:t>
      </w:r>
      <w:proofErr w:type="spellStart"/>
      <w:r w:rsidRPr="007D0E83">
        <w:t>Stage</w:t>
      </w:r>
      <w:proofErr w:type="spellEnd"/>
      <w:r w:rsidRPr="007D0E83">
        <w:t xml:space="preserve"> 3A káros</w:t>
      </w:r>
      <w:r>
        <w:t xml:space="preserve"> </w:t>
      </w:r>
      <w:r w:rsidRPr="007D0E83">
        <w:t>anyag</w:t>
      </w:r>
      <w:r>
        <w:t xml:space="preserve"> </w:t>
      </w:r>
      <w:r w:rsidRPr="007D0E83">
        <w:t>kibocsátá</w:t>
      </w:r>
      <w:r>
        <w:t>s.</w:t>
      </w:r>
      <w:r w:rsidRPr="007D0E83">
        <w:t xml:space="preserve"> CE minősített kivitel</w:t>
      </w:r>
      <w:r>
        <w:t>.</w:t>
      </w:r>
      <w:r w:rsidRPr="007D0E83">
        <w:t xml:space="preserve"> Hűtés</w:t>
      </w:r>
      <w:r>
        <w:t>:</w:t>
      </w:r>
      <w:r w:rsidRPr="007D0E83">
        <w:t xml:space="preserve"> </w:t>
      </w:r>
      <w:r>
        <w:t>v</w:t>
      </w:r>
      <w:r w:rsidRPr="007D0E83">
        <w:t xml:space="preserve">ízhűtésű, 3 pólusú </w:t>
      </w:r>
      <w:r w:rsidRPr="001A7A83">
        <w:t>megszakító 3db 1 fázisú aljzat 16A, 230V1db 3 fázisú ipari dugaszoló aljzat 5 pólusú 16A</w:t>
      </w:r>
      <w:r w:rsidRPr="007D0E83">
        <w:t xml:space="preserve"> 400V , utánfutó, vontatott.</w:t>
      </w:r>
      <w:r>
        <w:t xml:space="preserve"> </w:t>
      </w:r>
      <w:r w:rsidRPr="007D0E83">
        <w:t xml:space="preserve">A gép vezérlése legyen alkalmas GSM távfelügyeletre, és lehessen </w:t>
      </w:r>
      <w:proofErr w:type="spellStart"/>
      <w:r w:rsidRPr="007D0E83">
        <w:t>Android</w:t>
      </w:r>
      <w:proofErr w:type="spellEnd"/>
      <w:r w:rsidRPr="007D0E83">
        <w:t>, és IOS eszközökkel is felügyelni. A távfelügyeleten keresztül legyen lehetőség a gép beállításainak változtatására, és akár a teljes működtetésre, úgy mintha a gép me</w:t>
      </w:r>
      <w:r>
        <w:t>l</w:t>
      </w:r>
      <w:r w:rsidRPr="007D0E83">
        <w:t>lett állva kezelné a kezelő.</w:t>
      </w:r>
      <w:r>
        <w:t xml:space="preserve"> </w:t>
      </w:r>
      <w:r w:rsidRPr="007D0E83">
        <w:t xml:space="preserve">A gép üzemanyagtartálya az alvázba hegesztve legyen, mivel a gép mobil, és szállítás közben </w:t>
      </w:r>
      <w:r w:rsidRPr="007D0E83">
        <w:lastRenderedPageBreak/>
        <w:t>így biztosítható, hogy ne mozogjon, idővel ne lukadjon ki.1db 3 fázisú ipari dugaszoló aljzat 5 pólusú 32A 400V,1db 3 fázisú ipari dugaszoló aljzat 5 pólusú 63A 400,  1db 3 fázisú ipari dugaszoló aljzat 5 pólusú 125A 400V</w:t>
      </w:r>
    </w:p>
    <w:p w14:paraId="0A633651" w14:textId="77777777" w:rsidR="0001793A" w:rsidRPr="00A34588" w:rsidRDefault="0001793A" w:rsidP="0001793A">
      <w:pPr>
        <w:ind w:left="709"/>
        <w:jc w:val="both"/>
        <w:rPr>
          <w:b/>
        </w:rPr>
      </w:pPr>
      <w:r w:rsidRPr="00A34588">
        <w:rPr>
          <w:b/>
        </w:rPr>
        <w:t xml:space="preserve">4. fsz. tétel: 100kVA (3x63A) áramfejlesztő </w:t>
      </w:r>
      <w:proofErr w:type="gramStart"/>
      <w:r w:rsidRPr="00A34588">
        <w:rPr>
          <w:b/>
        </w:rPr>
        <w:t>( Szinkronképes</w:t>
      </w:r>
      <w:proofErr w:type="gramEnd"/>
      <w:r w:rsidRPr="00A34588">
        <w:rPr>
          <w:b/>
        </w:rPr>
        <w:t xml:space="preserve"> üzemmóddal )</w:t>
      </w:r>
    </w:p>
    <w:p w14:paraId="1B278623" w14:textId="77777777" w:rsidR="0001793A" w:rsidRDefault="0001793A" w:rsidP="0001793A">
      <w:pPr>
        <w:ind w:left="709"/>
        <w:jc w:val="both"/>
      </w:pPr>
      <w:r w:rsidRPr="00932738">
        <w:t>Teljesítmén</w:t>
      </w:r>
      <w:r>
        <w:t xml:space="preserve">y:  LTP </w:t>
      </w:r>
      <w:proofErr w:type="spellStart"/>
      <w:r>
        <w:t>StandBy</w:t>
      </w:r>
      <w:proofErr w:type="spellEnd"/>
      <w:r>
        <w:t xml:space="preserve"> 110 </w:t>
      </w:r>
      <w:proofErr w:type="spellStart"/>
      <w:r>
        <w:t>kVA</w:t>
      </w:r>
      <w:proofErr w:type="spellEnd"/>
      <w:r>
        <w:t xml:space="preserve"> (88 kW). </w:t>
      </w:r>
      <w:r w:rsidRPr="00932738">
        <w:t xml:space="preserve">Folyamatos PRP100 </w:t>
      </w:r>
      <w:proofErr w:type="spellStart"/>
      <w:r w:rsidRPr="00932738">
        <w:t>kVA</w:t>
      </w:r>
      <w:proofErr w:type="spellEnd"/>
      <w:r>
        <w:t xml:space="preserve"> 80 kW) . </w:t>
      </w:r>
      <w:r w:rsidRPr="00932738">
        <w:t>Tokozott, zajcsillapított, automa</w:t>
      </w:r>
      <w:r>
        <w:t xml:space="preserve">tikus vezérlésű áramfejlesztő. </w:t>
      </w:r>
      <w:r w:rsidRPr="00932738">
        <w:t>Kü</w:t>
      </w:r>
      <w:r>
        <w:t xml:space="preserve">ltéri hangcsillapított kivitel. Feszültség 400/230 V. Frekvencia: 50Hz. Motor teljesítménye 35,3 kW. Zajszint  65,5 </w:t>
      </w:r>
      <w:proofErr w:type="gramStart"/>
      <w:r>
        <w:t>dB(</w:t>
      </w:r>
      <w:proofErr w:type="gramEnd"/>
      <w:r>
        <w:t xml:space="preserve">A). </w:t>
      </w:r>
      <w:proofErr w:type="spellStart"/>
      <w:r w:rsidRPr="00932738">
        <w:t>Stage</w:t>
      </w:r>
      <w:proofErr w:type="spellEnd"/>
      <w:r w:rsidRPr="00932738">
        <w:t xml:space="preserve"> 3A káros</w:t>
      </w:r>
      <w:r>
        <w:t xml:space="preserve"> </w:t>
      </w:r>
      <w:r w:rsidRPr="00932738">
        <w:t>anyag</w:t>
      </w:r>
      <w:r>
        <w:t xml:space="preserve"> </w:t>
      </w:r>
      <w:r w:rsidRPr="00932738">
        <w:t>kibocsátá</w:t>
      </w:r>
      <w:r>
        <w:t>s.</w:t>
      </w:r>
      <w:r w:rsidRPr="00932738">
        <w:t xml:space="preserve"> CE minősített kivitel</w:t>
      </w:r>
      <w:r>
        <w:t>.</w:t>
      </w:r>
      <w:r w:rsidRPr="00932738">
        <w:t xml:space="preserve"> Hűtés</w:t>
      </w:r>
      <w:r>
        <w:t>: v</w:t>
      </w:r>
      <w:r w:rsidRPr="00932738">
        <w:t xml:space="preserve">ízhűtésű, 3 pólusú </w:t>
      </w:r>
      <w:r w:rsidRPr="001A7A83">
        <w:t>megszak</w:t>
      </w:r>
      <w:r>
        <w:t xml:space="preserve">ító </w:t>
      </w:r>
      <w:r w:rsidRPr="001A7A83">
        <w:t>3db 1 fázisú aljzat 16A, 230V1db 3 fázisú ipari dugaszoló aljzat 5 pólusú 16A</w:t>
      </w:r>
      <w:r w:rsidRPr="00932738">
        <w:t xml:space="preserve"> 400V , utánfutó, vontatott.</w:t>
      </w:r>
      <w:r>
        <w:t xml:space="preserve"> </w:t>
      </w:r>
      <w:r w:rsidRPr="00932738">
        <w:t xml:space="preserve">A gép vezérlése legyen alkalmas GSM távfelügyeletre, és lehessen </w:t>
      </w:r>
      <w:proofErr w:type="spellStart"/>
      <w:r w:rsidRPr="00932738">
        <w:t>Android</w:t>
      </w:r>
      <w:proofErr w:type="spellEnd"/>
      <w:r w:rsidRPr="00932738">
        <w:t>, és IOS eszközökkel is felügyelni. A távfelügyeleten keresztül legyen lehetőség a gép beállításainak változtatására, és akár a teljes működtetésre, úgy mintha a gép mel</w:t>
      </w:r>
      <w:r>
        <w:t>l</w:t>
      </w:r>
      <w:r w:rsidRPr="00932738">
        <w:t>ett állva kezelné a kezelő.</w:t>
      </w:r>
      <w:r>
        <w:t xml:space="preserve"> </w:t>
      </w:r>
      <w:r w:rsidRPr="00932738">
        <w:t>A gép üzemanyagtartálya az alvázba hegesztve legyen, mivel a gép mobil, és szállítás közben így biztosítható, hogy ne mozogjon, idővel ne l</w:t>
      </w:r>
      <w:r>
        <w:t>y</w:t>
      </w:r>
      <w:r w:rsidRPr="00932738">
        <w:t>ukadjon ki.1db 3 fázisú ipari dugaszoló aljzat 5 pólusú 32A 400V,1db 3 fázisú ipari dugaszoló aljzat 5 pólusú 63A 400,  1db 3 fázisú ipari dugaszoló aljzat 5 pólusú 125A 400V, Üzemanyagtartály minimum 250 l</w:t>
      </w:r>
      <w:r>
        <w:t xml:space="preserve">. </w:t>
      </w:r>
    </w:p>
    <w:p w14:paraId="5651B5D8" w14:textId="77777777" w:rsidR="0001793A" w:rsidRDefault="0001793A" w:rsidP="0001793A">
      <w:pPr>
        <w:pStyle w:val="Cmsor1"/>
        <w:spacing w:before="0" w:after="0"/>
        <w:jc w:val="both"/>
        <w:rPr>
          <w:rFonts w:ascii="Times New Roman" w:hAnsi="Times New Roman"/>
          <w:caps/>
          <w:sz w:val="24"/>
          <w:szCs w:val="24"/>
        </w:rPr>
      </w:pPr>
    </w:p>
    <w:p w14:paraId="17BA041A" w14:textId="77777777" w:rsidR="0001793A" w:rsidRDefault="0001793A" w:rsidP="0001793A">
      <w:pPr>
        <w:pStyle w:val="Cmsor1"/>
        <w:spacing w:before="0" w:after="0"/>
        <w:jc w:val="both"/>
        <w:rPr>
          <w:rFonts w:ascii="Times New Roman" w:hAnsi="Times New Roman"/>
          <w:caps/>
          <w:sz w:val="24"/>
          <w:szCs w:val="24"/>
        </w:rPr>
      </w:pPr>
    </w:p>
    <w:p w14:paraId="3498F85A" w14:textId="77777777" w:rsidR="0001793A" w:rsidRPr="0001793A" w:rsidRDefault="0001793A" w:rsidP="00AF3830">
      <w:pPr>
        <w:jc w:val="center"/>
        <w:rPr>
          <w:bCs/>
          <w:i/>
        </w:rPr>
      </w:pPr>
    </w:p>
    <w:p w14:paraId="38C37564" w14:textId="77777777" w:rsidR="00AF3830" w:rsidRDefault="00AF3830" w:rsidP="00AF3830">
      <w:pPr>
        <w:pageBreakBefore/>
        <w:jc w:val="right"/>
        <w:rPr>
          <w:sz w:val="26"/>
          <w:szCs w:val="26"/>
        </w:rPr>
      </w:pPr>
      <w:r>
        <w:rPr>
          <w:bCs/>
        </w:rPr>
        <w:lastRenderedPageBreak/>
        <w:t xml:space="preserve">2. sz. melléklet </w:t>
      </w:r>
      <w:proofErr w:type="gramStart"/>
      <w:r>
        <w:rPr>
          <w:bCs/>
        </w:rPr>
        <w:t>a …</w:t>
      </w:r>
      <w:proofErr w:type="gramEnd"/>
      <w:r>
        <w:rPr>
          <w:bCs/>
        </w:rPr>
        <w:t xml:space="preserve">/2015. sz. BH </w:t>
      </w:r>
      <w:proofErr w:type="spellStart"/>
      <w:r>
        <w:rPr>
          <w:bCs/>
        </w:rPr>
        <w:t>sz.-hoz</w:t>
      </w:r>
      <w:proofErr w:type="spellEnd"/>
    </w:p>
    <w:p w14:paraId="3D7B4782" w14:textId="77777777" w:rsidR="00AF3830" w:rsidRDefault="00AF3830" w:rsidP="00AF3830">
      <w:pPr>
        <w:rPr>
          <w:sz w:val="26"/>
          <w:szCs w:val="26"/>
        </w:rPr>
      </w:pPr>
    </w:p>
    <w:p w14:paraId="3D731953" w14:textId="77777777" w:rsidR="00AF3830" w:rsidRDefault="00AF3830" w:rsidP="00AF3830">
      <w:pPr>
        <w:widowControl w:val="0"/>
        <w:tabs>
          <w:tab w:val="left" w:pos="567"/>
        </w:tabs>
        <w:jc w:val="center"/>
        <w:outlineLvl w:val="1"/>
        <w:rPr>
          <w:b/>
        </w:rPr>
      </w:pPr>
      <w:r>
        <w:rPr>
          <w:b/>
        </w:rPr>
        <w:t>TERMÉKKODIFIKÁCIÓS ZÁRADÉK</w:t>
      </w:r>
    </w:p>
    <w:p w14:paraId="039F497E" w14:textId="77777777" w:rsidR="00AF3830" w:rsidRDefault="00AF3830" w:rsidP="00AF3830">
      <w:pPr>
        <w:jc w:val="center"/>
        <w:rPr>
          <w:b/>
          <w:bCs/>
        </w:rPr>
      </w:pPr>
      <w:r>
        <w:rPr>
          <w:b/>
          <w:bCs/>
        </w:rPr>
        <w:t>(MINTA)</w:t>
      </w:r>
    </w:p>
    <w:p w14:paraId="10D30D11" w14:textId="77777777" w:rsidR="00AF3830" w:rsidRDefault="00AF3830" w:rsidP="00AF3830">
      <w:pPr>
        <w:jc w:val="center"/>
      </w:pPr>
    </w:p>
    <w:p w14:paraId="0BA8F1B0" w14:textId="77777777" w:rsidR="00AF3830" w:rsidRDefault="00AF3830" w:rsidP="00AF3830">
      <w:pPr>
        <w:tabs>
          <w:tab w:val="left" w:pos="7485"/>
        </w:tabs>
        <w:jc w:val="center"/>
        <w:rPr>
          <w:b/>
        </w:rPr>
      </w:pPr>
      <w:r>
        <w:rPr>
          <w:b/>
        </w:rPr>
        <w:t>Termékkodifikációs adatszolgáltatási záradék</w:t>
      </w:r>
    </w:p>
    <w:p w14:paraId="6B4C9C5D" w14:textId="77777777" w:rsidR="00AF3830" w:rsidRDefault="00AF3830" w:rsidP="00AF3830">
      <w:pPr>
        <w:tabs>
          <w:tab w:val="left" w:pos="7485"/>
        </w:tabs>
        <w:jc w:val="center"/>
        <w:rPr>
          <w:b/>
        </w:rPr>
      </w:pPr>
    </w:p>
    <w:p w14:paraId="75179B29" w14:textId="77777777" w:rsidR="00AF3830" w:rsidRDefault="00AF3830" w:rsidP="00AF3830">
      <w:pPr>
        <w:numPr>
          <w:ilvl w:val="0"/>
          <w:numId w:val="16"/>
        </w:numPr>
        <w:ind w:left="567" w:hanging="567"/>
        <w:jc w:val="both"/>
      </w:pPr>
      <w:r>
        <w:t>A Eladó kötelezettséget vállal az általa szállított valamennyi termék azonosításához szükséges adatok teljes körű szolgáltatására és amennyiben még nem rendelkezik a cégazonosításhoz szükséges NATO Kereskedelmi és Kormányzati Cég Kóddal, annak a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14:paraId="25A86C02" w14:textId="77777777" w:rsidR="00AF3830" w:rsidRDefault="00AF3830" w:rsidP="00AF3830">
      <w:pPr>
        <w:tabs>
          <w:tab w:val="num" w:pos="1300"/>
        </w:tabs>
        <w:jc w:val="both"/>
      </w:pPr>
    </w:p>
    <w:p w14:paraId="494442CC" w14:textId="77777777" w:rsidR="00AF3830" w:rsidRDefault="00AF3830" w:rsidP="00AF3830">
      <w:pPr>
        <w:numPr>
          <w:ilvl w:val="0"/>
          <w:numId w:val="16"/>
        </w:numPr>
        <w:ind w:left="567" w:hanging="567"/>
        <w:jc w:val="both"/>
      </w:pPr>
      <w:r>
        <w:t xml:space="preserve">A NATO Kereskedelmi és Kormányzati Cég Kód (NCAGE kód) a NATO Kodifikációs Rendszerben a gyártók, Eladók, </w:t>
      </w:r>
      <w:proofErr w:type="spellStart"/>
      <w:r>
        <w:t>Eladók</w:t>
      </w:r>
      <w:proofErr w:type="spellEnd"/>
      <w:r>
        <w:t xml:space="preserve"> illetve a kodifikációs adatok forrásainak azonosítását biztosító kód, amelyet a cég bejegyzése szerinti ország Nemzeti Kodifikációs Irodája ad ki. Az NCAGE Kód kiadását a szerződő cégnek kell kezdeményeznie. Igényét a szerződésben megadott elérhetőségeken jelezheti annak aláírását követően, a szerződésben meghatározott időpontig.</w:t>
      </w:r>
    </w:p>
    <w:p w14:paraId="5AC35D2E" w14:textId="77777777" w:rsidR="00AF3830" w:rsidRDefault="00AF3830" w:rsidP="00AF3830">
      <w:pPr>
        <w:ind w:left="567"/>
        <w:jc w:val="both"/>
      </w:pPr>
      <w:r>
        <w:t>Az igénylő kérésére, az általa megjelölt e-mail címre megküldjük az Adatbeviteli kérdőívet a cég vezetési és elérhetőségi adatairól. Válaszában az igénylő (e-mail vagy fax formájában) megküldi a kitöltött Adatbeviteli kérdőívet. A kitöltött Adatbeviteli kérdőív visszaérkezése, majd az abban szereplő adatok számítógépes adatbázisban történő rögzítése után a Kodifikációs Iroda kiutalja az NCAGE Kódot és erről tájékoztatja az igénylőt. Az NCAGE adatok bekerülnek a NATO központi kodifikációs adatbázisába.</w:t>
      </w:r>
    </w:p>
    <w:p w14:paraId="13DA9C15" w14:textId="77777777" w:rsidR="00AF3830" w:rsidRDefault="00AF3830" w:rsidP="00AF3830">
      <w:pPr>
        <w:ind w:left="567"/>
        <w:jc w:val="both"/>
      </w:pPr>
      <w:r>
        <w:t xml:space="preserve">Az NCAGE Kód kiadása egyszeri eljárás. Az igénylő a kiadott NCAGE Kódot piaci tevékenységében szabadon felhasználhatja. Egy céget egy NCAGE Kód azonosít, azonban a cég önálló bejegyzéssel bíró </w:t>
      </w:r>
      <w:proofErr w:type="gramStart"/>
      <w:r>
        <w:t>leányvállalata(</w:t>
      </w:r>
      <w:proofErr w:type="gramEnd"/>
      <w:r>
        <w:t>i) is köteles(</w:t>
      </w:r>
      <w:proofErr w:type="spellStart"/>
      <w:r>
        <w:t>ek</w:t>
      </w:r>
      <w:proofErr w:type="spellEnd"/>
      <w:r>
        <w:t>) megszerezni az NCAGE Kódot, amennyiben önálló szerződést kötnek.</w:t>
      </w:r>
    </w:p>
    <w:p w14:paraId="44A29A76" w14:textId="77777777" w:rsidR="00AF3830" w:rsidRDefault="00AF3830" w:rsidP="00AF3830">
      <w:pPr>
        <w:jc w:val="both"/>
      </w:pPr>
    </w:p>
    <w:p w14:paraId="2D0C69A0" w14:textId="77777777" w:rsidR="00AF3830" w:rsidRDefault="00AF3830" w:rsidP="00AF3830">
      <w:pPr>
        <w:numPr>
          <w:ilvl w:val="0"/>
          <w:numId w:val="16"/>
        </w:numPr>
        <w:ind w:left="567" w:hanging="567"/>
        <w:jc w:val="both"/>
      </w:pPr>
      <w:r>
        <w:t xml:space="preserve">A Záradék vonatkozásában adatszolgáltatáson egy termék minden lényeges tulajdonságát, műszaki adatait tartalmazó, annak azonosításához szükséges műszaki rajzok, leírások és/vagy műszaki dokumentációk átadását illetve a gyártás során alkalmazott szabványokra történő utalást kell érteni, amelyek alapján az adott termék egyértelműen azonosítható. Az adatszolgáltatás preferált formája a Microsoft Excel adattábla elektronikus formában. A file név: NCAGE (vagy </w:t>
      </w:r>
      <w:proofErr w:type="gramStart"/>
      <w:r>
        <w:t>a</w:t>
      </w:r>
      <w:proofErr w:type="gramEnd"/>
      <w:r>
        <w:t xml:space="preserve"> Eladó neve)_szerződésazonosító("/" karaktereket "_" karakterre cserélve).</w:t>
      </w:r>
      <w:proofErr w:type="spellStart"/>
      <w:r>
        <w:t>xls</w:t>
      </w:r>
      <w:proofErr w:type="spellEnd"/>
    </w:p>
    <w:p w14:paraId="503CE0E9" w14:textId="77777777" w:rsidR="00AF3830" w:rsidRDefault="00AF3830" w:rsidP="00AF3830">
      <w:pPr>
        <w:spacing w:before="240" w:after="120"/>
        <w:ind w:left="567"/>
        <w:jc w:val="both"/>
      </w:pPr>
      <w:r>
        <w:t xml:space="preserve">A Gyártó adatai: </w:t>
      </w:r>
    </w:p>
    <w:tbl>
      <w:tblPr>
        <w:tblW w:w="84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389"/>
        <w:gridCol w:w="2626"/>
        <w:gridCol w:w="1538"/>
        <w:gridCol w:w="1687"/>
      </w:tblGrid>
      <w:tr w:rsidR="00AF3830" w14:paraId="2B9CFE5A" w14:textId="77777777" w:rsidTr="00AF3830">
        <w:tc>
          <w:tcPr>
            <w:tcW w:w="1216" w:type="dxa"/>
            <w:tcBorders>
              <w:top w:val="single" w:sz="4" w:space="0" w:color="auto"/>
              <w:left w:val="single" w:sz="4" w:space="0" w:color="auto"/>
              <w:bottom w:val="single" w:sz="4" w:space="0" w:color="auto"/>
              <w:right w:val="single" w:sz="4" w:space="0" w:color="auto"/>
            </w:tcBorders>
            <w:hideMark/>
          </w:tcPr>
          <w:p w14:paraId="4A8D36EA" w14:textId="77777777" w:rsidR="00AF3830" w:rsidRDefault="00AF3830">
            <w:pPr>
              <w:autoSpaceDE w:val="0"/>
              <w:autoSpaceDN w:val="0"/>
              <w:adjustRightInd w:val="0"/>
              <w:spacing w:line="276" w:lineRule="auto"/>
              <w:jc w:val="both"/>
              <w:rPr>
                <w:lang w:eastAsia="en-US"/>
              </w:rPr>
            </w:pPr>
            <w:r>
              <w:rPr>
                <w:lang w:eastAsia="en-US"/>
              </w:rPr>
              <w:t>Szerződés szerinti folyószám</w:t>
            </w:r>
          </w:p>
        </w:tc>
        <w:tc>
          <w:tcPr>
            <w:tcW w:w="1389" w:type="dxa"/>
            <w:tcBorders>
              <w:top w:val="single" w:sz="4" w:space="0" w:color="auto"/>
              <w:left w:val="single" w:sz="4" w:space="0" w:color="auto"/>
              <w:bottom w:val="single" w:sz="4" w:space="0" w:color="auto"/>
              <w:right w:val="single" w:sz="4" w:space="0" w:color="auto"/>
            </w:tcBorders>
            <w:hideMark/>
          </w:tcPr>
          <w:p w14:paraId="26809AE8" w14:textId="77777777" w:rsidR="00AF3830" w:rsidRDefault="00AF3830">
            <w:pPr>
              <w:autoSpaceDE w:val="0"/>
              <w:autoSpaceDN w:val="0"/>
              <w:adjustRightInd w:val="0"/>
              <w:spacing w:line="276" w:lineRule="auto"/>
              <w:jc w:val="both"/>
              <w:rPr>
                <w:lang w:eastAsia="en-US"/>
              </w:rPr>
            </w:pPr>
            <w:r>
              <w:rPr>
                <w:lang w:eastAsia="en-US"/>
              </w:rPr>
              <w:t>Szerződés szerinti megnevezés</w:t>
            </w:r>
          </w:p>
        </w:tc>
        <w:tc>
          <w:tcPr>
            <w:tcW w:w="2626" w:type="dxa"/>
            <w:tcBorders>
              <w:top w:val="single" w:sz="4" w:space="0" w:color="auto"/>
              <w:left w:val="single" w:sz="4" w:space="0" w:color="auto"/>
              <w:bottom w:val="single" w:sz="4" w:space="0" w:color="auto"/>
              <w:right w:val="single" w:sz="4" w:space="0" w:color="auto"/>
            </w:tcBorders>
            <w:hideMark/>
          </w:tcPr>
          <w:p w14:paraId="2EC37F56" w14:textId="77777777" w:rsidR="00AF3830" w:rsidRDefault="00AF3830">
            <w:pPr>
              <w:autoSpaceDE w:val="0"/>
              <w:autoSpaceDN w:val="0"/>
              <w:adjustRightInd w:val="0"/>
              <w:spacing w:line="276" w:lineRule="auto"/>
              <w:jc w:val="both"/>
              <w:rPr>
                <w:lang w:eastAsia="en-US"/>
              </w:rPr>
            </w:pPr>
            <w:r>
              <w:rPr>
                <w:lang w:eastAsia="en-US"/>
              </w:rPr>
              <w:t xml:space="preserve">Cikkszám (az a </w:t>
            </w:r>
            <w:proofErr w:type="gramStart"/>
            <w:r>
              <w:rPr>
                <w:lang w:eastAsia="en-US"/>
              </w:rPr>
              <w:t>szám</w:t>
            </w:r>
            <w:proofErr w:type="gramEnd"/>
            <w:r>
              <w:rPr>
                <w:lang w:eastAsia="en-US"/>
              </w:rPr>
              <w:t xml:space="preserve"> amelyet a gyártó a termékének azonosításra használ)</w:t>
            </w:r>
          </w:p>
        </w:tc>
        <w:tc>
          <w:tcPr>
            <w:tcW w:w="1538" w:type="dxa"/>
            <w:tcBorders>
              <w:top w:val="single" w:sz="4" w:space="0" w:color="auto"/>
              <w:left w:val="single" w:sz="4" w:space="0" w:color="auto"/>
              <w:bottom w:val="single" w:sz="4" w:space="0" w:color="auto"/>
              <w:right w:val="single" w:sz="4" w:space="0" w:color="auto"/>
            </w:tcBorders>
            <w:hideMark/>
          </w:tcPr>
          <w:p w14:paraId="1CF8E3E8" w14:textId="77777777" w:rsidR="00AF3830" w:rsidRDefault="00AF3830">
            <w:pPr>
              <w:autoSpaceDE w:val="0"/>
              <w:autoSpaceDN w:val="0"/>
              <w:adjustRightInd w:val="0"/>
              <w:spacing w:line="276" w:lineRule="auto"/>
              <w:jc w:val="both"/>
              <w:rPr>
                <w:lang w:eastAsia="en-US"/>
              </w:rPr>
            </w:pPr>
            <w:r>
              <w:rPr>
                <w:lang w:eastAsia="en-US"/>
              </w:rPr>
              <w:t>NATO Raktári Szám (NSN), ha ismert</w:t>
            </w:r>
          </w:p>
        </w:tc>
        <w:tc>
          <w:tcPr>
            <w:tcW w:w="1687" w:type="dxa"/>
            <w:tcBorders>
              <w:top w:val="single" w:sz="4" w:space="0" w:color="auto"/>
              <w:left w:val="single" w:sz="4" w:space="0" w:color="auto"/>
              <w:bottom w:val="single" w:sz="4" w:space="0" w:color="auto"/>
              <w:right w:val="single" w:sz="4" w:space="0" w:color="auto"/>
            </w:tcBorders>
            <w:hideMark/>
          </w:tcPr>
          <w:p w14:paraId="134BF0B5" w14:textId="77777777" w:rsidR="00AF3830" w:rsidRDefault="00AF3830">
            <w:pPr>
              <w:autoSpaceDE w:val="0"/>
              <w:autoSpaceDN w:val="0"/>
              <w:adjustRightInd w:val="0"/>
              <w:spacing w:line="276" w:lineRule="auto"/>
              <w:jc w:val="both"/>
              <w:rPr>
                <w:lang w:eastAsia="en-US"/>
              </w:rPr>
            </w:pPr>
            <w:r>
              <w:rPr>
                <w:lang w:eastAsia="en-US"/>
              </w:rPr>
              <w:t>Megjegyzés/</w:t>
            </w:r>
          </w:p>
          <w:p w14:paraId="635E16C9" w14:textId="77777777" w:rsidR="00AF3830" w:rsidRDefault="00AF3830">
            <w:pPr>
              <w:autoSpaceDE w:val="0"/>
              <w:autoSpaceDN w:val="0"/>
              <w:adjustRightInd w:val="0"/>
              <w:spacing w:line="276" w:lineRule="auto"/>
              <w:jc w:val="both"/>
              <w:rPr>
                <w:lang w:eastAsia="en-US"/>
              </w:rPr>
            </w:pPr>
            <w:r>
              <w:rPr>
                <w:lang w:eastAsia="en-US"/>
              </w:rPr>
              <w:t>Részletes megnevezés</w:t>
            </w:r>
          </w:p>
        </w:tc>
      </w:tr>
      <w:tr w:rsidR="00AF3830" w14:paraId="1B20F32E" w14:textId="77777777" w:rsidTr="00AF3830">
        <w:tc>
          <w:tcPr>
            <w:tcW w:w="1216" w:type="dxa"/>
            <w:tcBorders>
              <w:top w:val="single" w:sz="4" w:space="0" w:color="auto"/>
              <w:left w:val="single" w:sz="4" w:space="0" w:color="auto"/>
              <w:bottom w:val="single" w:sz="4" w:space="0" w:color="auto"/>
              <w:right w:val="single" w:sz="4" w:space="0" w:color="auto"/>
            </w:tcBorders>
          </w:tcPr>
          <w:p w14:paraId="40D69AA9" w14:textId="77777777" w:rsidR="00AF3830" w:rsidRDefault="00AF3830">
            <w:pPr>
              <w:spacing w:line="276" w:lineRule="auto"/>
              <w:rPr>
                <w:lang w:eastAsia="en-US"/>
              </w:rPr>
            </w:pPr>
          </w:p>
        </w:tc>
        <w:tc>
          <w:tcPr>
            <w:tcW w:w="1389" w:type="dxa"/>
            <w:tcBorders>
              <w:top w:val="single" w:sz="4" w:space="0" w:color="auto"/>
              <w:left w:val="single" w:sz="4" w:space="0" w:color="auto"/>
              <w:bottom w:val="single" w:sz="4" w:space="0" w:color="auto"/>
              <w:right w:val="single" w:sz="4" w:space="0" w:color="auto"/>
            </w:tcBorders>
          </w:tcPr>
          <w:p w14:paraId="03F828AE" w14:textId="77777777" w:rsidR="00AF3830" w:rsidRDefault="00AF3830">
            <w:pPr>
              <w:spacing w:line="276" w:lineRule="auto"/>
              <w:rPr>
                <w:lang w:eastAsia="en-US"/>
              </w:rPr>
            </w:pPr>
          </w:p>
        </w:tc>
        <w:tc>
          <w:tcPr>
            <w:tcW w:w="2626" w:type="dxa"/>
            <w:tcBorders>
              <w:top w:val="single" w:sz="4" w:space="0" w:color="auto"/>
              <w:left w:val="single" w:sz="4" w:space="0" w:color="auto"/>
              <w:bottom w:val="single" w:sz="4" w:space="0" w:color="auto"/>
              <w:right w:val="single" w:sz="4" w:space="0" w:color="auto"/>
            </w:tcBorders>
          </w:tcPr>
          <w:p w14:paraId="623D422C" w14:textId="77777777" w:rsidR="00AF3830" w:rsidRDefault="00AF3830">
            <w:pPr>
              <w:spacing w:line="276" w:lineRule="auto"/>
              <w:rPr>
                <w:lang w:eastAsia="en-US"/>
              </w:rPr>
            </w:pPr>
          </w:p>
        </w:tc>
        <w:tc>
          <w:tcPr>
            <w:tcW w:w="1538" w:type="dxa"/>
            <w:tcBorders>
              <w:top w:val="single" w:sz="4" w:space="0" w:color="auto"/>
              <w:left w:val="single" w:sz="4" w:space="0" w:color="auto"/>
              <w:bottom w:val="single" w:sz="4" w:space="0" w:color="auto"/>
              <w:right w:val="single" w:sz="4" w:space="0" w:color="auto"/>
            </w:tcBorders>
          </w:tcPr>
          <w:p w14:paraId="63207D34" w14:textId="77777777" w:rsidR="00AF3830" w:rsidRDefault="00AF3830">
            <w:pPr>
              <w:spacing w:line="276" w:lineRule="auto"/>
              <w:rPr>
                <w:lang w:eastAsia="en-US"/>
              </w:rPr>
            </w:pPr>
          </w:p>
        </w:tc>
        <w:tc>
          <w:tcPr>
            <w:tcW w:w="1687" w:type="dxa"/>
            <w:tcBorders>
              <w:top w:val="single" w:sz="4" w:space="0" w:color="auto"/>
              <w:left w:val="single" w:sz="4" w:space="0" w:color="auto"/>
              <w:bottom w:val="single" w:sz="4" w:space="0" w:color="auto"/>
              <w:right w:val="single" w:sz="4" w:space="0" w:color="auto"/>
            </w:tcBorders>
          </w:tcPr>
          <w:p w14:paraId="70703151" w14:textId="77777777" w:rsidR="00AF3830" w:rsidRDefault="00AF3830">
            <w:pPr>
              <w:spacing w:line="276" w:lineRule="auto"/>
              <w:rPr>
                <w:lang w:eastAsia="en-US"/>
              </w:rPr>
            </w:pPr>
          </w:p>
        </w:tc>
      </w:tr>
    </w:tbl>
    <w:p w14:paraId="5A1DDDD6" w14:textId="77777777" w:rsidR="00AF3830" w:rsidRDefault="00AF3830" w:rsidP="00AF3830"/>
    <w:p w14:paraId="46D44870" w14:textId="77777777" w:rsidR="00AF3830" w:rsidRDefault="00AF3830" w:rsidP="00AF3830">
      <w:pPr>
        <w:ind w:left="567"/>
        <w:jc w:val="both"/>
      </w:pPr>
      <w:r>
        <w:t>Hazai gyártás esetén az adatszolgáltatás részét képezi még a jellemző technikai adatok cikkszámonkénti bontásban. Minimum adatok: méret, súly, szín, szállíthatóság, funkciók, jellemző működési paraméterek.</w:t>
      </w:r>
    </w:p>
    <w:p w14:paraId="58EBC787" w14:textId="77777777" w:rsidR="00AF3830" w:rsidRDefault="00AF3830" w:rsidP="00AF3830">
      <w:pPr>
        <w:ind w:left="567"/>
        <w:jc w:val="both"/>
      </w:pPr>
      <w:r>
        <w:lastRenderedPageBreak/>
        <w:t xml:space="preserve"> </w:t>
      </w:r>
    </w:p>
    <w:p w14:paraId="685273E3" w14:textId="77777777" w:rsidR="00AF3830" w:rsidRDefault="00AF3830" w:rsidP="00AF3830">
      <w:pPr>
        <w:numPr>
          <w:ilvl w:val="0"/>
          <w:numId w:val="16"/>
        </w:numPr>
        <w:ind w:left="567" w:hanging="567"/>
        <w:jc w:val="both"/>
      </w:pPr>
      <w:r>
        <w:t>Szükség esetén a termékek azonosításához szolgáltatandó adatokat a Nemzeti Kodifikációs Iroda a kötendő szerződés tárgyában lefolytatandó egyeztetéseken határozza meg.</w:t>
      </w:r>
    </w:p>
    <w:p w14:paraId="3E34B03E" w14:textId="77777777" w:rsidR="00AF3830" w:rsidRDefault="00AF3830" w:rsidP="00AF3830">
      <w:pPr>
        <w:tabs>
          <w:tab w:val="left" w:pos="851"/>
        </w:tabs>
        <w:jc w:val="both"/>
      </w:pPr>
    </w:p>
    <w:p w14:paraId="065A2021" w14:textId="77777777" w:rsidR="00AF3830" w:rsidRDefault="00AF3830" w:rsidP="00AF3830">
      <w:pPr>
        <w:numPr>
          <w:ilvl w:val="0"/>
          <w:numId w:val="16"/>
        </w:numPr>
        <w:ind w:left="567" w:hanging="567"/>
        <w:jc w:val="both"/>
      </w:pPr>
      <w:r>
        <w:t xml:space="preserve">A külföldi/nem magyar Eladó tudomásul veszi, hogy a jelen Záradékban meghatározott bármely termékazonosítással kapcsolatos kérdésben, ha a bejegyzése szerinti ország tagja a NATO Kodifikációs Rendszert alkalmazó országok csoportjának, akkor az adott ország Nemzeti Kodifikációs Irodája az illetékes. Minden más esetben a Magyar Nemzeti Kodifikációs Iroda az illetékes. A Magyarországon bejegyzett cégek vonatkozásában a Nemzeti Kodifikációs Iroda funkcióit a Honvédelmi Minisztérium Fegyverzeti és Hadbiztosi Hivatal illetékes kodifikációs szervezeti eleme látja el. Jelen Záradékban meghatározott termékazonosítási célú adatokat </w:t>
      </w:r>
      <w:proofErr w:type="gramStart"/>
      <w:r>
        <w:t>a</w:t>
      </w:r>
      <w:proofErr w:type="gramEnd"/>
      <w:r>
        <w:t xml:space="preserve"> Eladó az illetékes Nemzeti Kodifikációs Iroda részére szolgáltatja.</w:t>
      </w:r>
    </w:p>
    <w:p w14:paraId="4A8F5127" w14:textId="77777777" w:rsidR="00AF3830" w:rsidRDefault="00AF3830" w:rsidP="00AF3830">
      <w:pPr>
        <w:jc w:val="both"/>
      </w:pPr>
    </w:p>
    <w:p w14:paraId="772923B9" w14:textId="77777777" w:rsidR="00AF3830" w:rsidRDefault="00AF3830" w:rsidP="00AF3830">
      <w:pPr>
        <w:numPr>
          <w:ilvl w:val="0"/>
          <w:numId w:val="16"/>
        </w:numPr>
        <w:ind w:left="567" w:hanging="567"/>
        <w:jc w:val="both"/>
      </w:pPr>
      <w:r>
        <w:t xml:space="preserve">A Eladó a jelen Záradékban meghatározott adatszolgáltatásnak az általa alkalmazott </w:t>
      </w:r>
      <w:proofErr w:type="spellStart"/>
      <w:r>
        <w:t>alEladók</w:t>
      </w:r>
      <w:proofErr w:type="spellEnd"/>
      <w:r>
        <w:t xml:space="preserve"> részéről történő teljesítéséért egyetemlegesen felel.</w:t>
      </w:r>
    </w:p>
    <w:p w14:paraId="004C7941" w14:textId="77777777" w:rsidR="00AF3830" w:rsidRDefault="00AF3830" w:rsidP="00AF3830">
      <w:pPr>
        <w:jc w:val="both"/>
      </w:pPr>
    </w:p>
    <w:p w14:paraId="10D46EA2" w14:textId="77777777" w:rsidR="00AF3830" w:rsidRDefault="00AF3830" w:rsidP="00AF3830">
      <w:pPr>
        <w:numPr>
          <w:ilvl w:val="0"/>
          <w:numId w:val="16"/>
        </w:numPr>
        <w:ind w:left="567" w:hanging="567"/>
        <w:jc w:val="both"/>
      </w:pPr>
      <w:r>
        <w:t xml:space="preserve">A termékazonosítási célú adatszolgáltatásra vonatkozó szerződéses jogviszony hatálya alatt </w:t>
      </w:r>
      <w:proofErr w:type="gramStart"/>
      <w:r>
        <w:t>a</w:t>
      </w:r>
      <w:proofErr w:type="gramEnd"/>
      <w:r>
        <w:t xml:space="preserve"> Eladó jogutód nélküli megszűnése esetén vállalja, hogy az illetékes Nemzeti Kodifikációs Iroda részére megadja az adatszolgáltatásban érintett </w:t>
      </w:r>
      <w:proofErr w:type="spellStart"/>
      <w:r>
        <w:t>alEladók</w:t>
      </w:r>
      <w:proofErr w:type="spellEnd"/>
      <w:r>
        <w:t xml:space="preserve"> cégadatait olyan mélységben, hogy annak alapján tőlük közvetlen szerződéses kapcsolatban a termékazonosítási célú adatok beszerezhetők legyenek.</w:t>
      </w:r>
    </w:p>
    <w:p w14:paraId="40A50349" w14:textId="77777777" w:rsidR="00AF3830" w:rsidRDefault="00AF3830" w:rsidP="00AF3830">
      <w:pPr>
        <w:jc w:val="both"/>
      </w:pPr>
    </w:p>
    <w:p w14:paraId="157BE5D7" w14:textId="77777777" w:rsidR="00AF3830" w:rsidRDefault="00AF3830" w:rsidP="00AF3830">
      <w:pPr>
        <w:numPr>
          <w:ilvl w:val="0"/>
          <w:numId w:val="16"/>
        </w:numPr>
        <w:ind w:left="567" w:hanging="567"/>
        <w:jc w:val="both"/>
      </w:pPr>
      <w:r>
        <w:t xml:space="preserve">Abban az esetben, ha </w:t>
      </w:r>
      <w:proofErr w:type="gramStart"/>
      <w:r>
        <w:t>a</w:t>
      </w:r>
      <w:proofErr w:type="gramEnd"/>
      <w:r>
        <w:t xml:space="preserve"> Eladó megszűnése jogutóddal történik, lehetővé teszi, hogy az illetékes Nemzeti Kodifikációs Iroda a jogutóddal szemben változatlan tartalommal érvényesíteni tudja a jelen Záradékban foglalt adatszolgáltatási kötelezettségeket.</w:t>
      </w:r>
    </w:p>
    <w:p w14:paraId="4D2D1862" w14:textId="77777777" w:rsidR="00AF3830" w:rsidRDefault="00AF3830" w:rsidP="00AF3830">
      <w:pPr>
        <w:jc w:val="both"/>
      </w:pPr>
    </w:p>
    <w:p w14:paraId="560D590B" w14:textId="77777777" w:rsidR="00AF3830" w:rsidRDefault="00AF3830" w:rsidP="00AF3830">
      <w:pPr>
        <w:numPr>
          <w:ilvl w:val="0"/>
          <w:numId w:val="16"/>
        </w:numPr>
        <w:ind w:left="567" w:hanging="567"/>
        <w:jc w:val="both"/>
      </w:pPr>
      <w:r>
        <w:t xml:space="preserve">A hazai bejegyzésű illetve olyan külföldi gyártók, Eladók, </w:t>
      </w:r>
      <w:proofErr w:type="spellStart"/>
      <w:r>
        <w:t>Eladók</w:t>
      </w:r>
      <w:proofErr w:type="spellEnd"/>
      <w:r>
        <w:t>, amelyek cégbejegyzése nem valamely NATO Kodifikációs Rendszert alkalmazó országban történt, a jelen szerződésben, a szállítási feltételek között meghatározott időrendben, a Magyar Nemzeti Kodifikációs Iroda részére teljesíti a termékazonosítási célú adatszolgáltatást.</w:t>
      </w:r>
    </w:p>
    <w:p w14:paraId="591DD4FC" w14:textId="77777777" w:rsidR="00AF3830" w:rsidRDefault="00AF3830" w:rsidP="00AF3830">
      <w:pPr>
        <w:jc w:val="both"/>
      </w:pPr>
    </w:p>
    <w:p w14:paraId="6880A727" w14:textId="77777777" w:rsidR="00AF3830" w:rsidRDefault="00AF3830" w:rsidP="00AF3830">
      <w:pPr>
        <w:numPr>
          <w:ilvl w:val="0"/>
          <w:numId w:val="16"/>
        </w:numPr>
        <w:ind w:left="567" w:hanging="567"/>
        <w:jc w:val="both"/>
      </w:pPr>
      <w:r>
        <w:t>Az Eladó vállalja, hogy a jelen szerződés érvényességi ideje alatt a szerződés tárgyát képező termékekre vonatkozó és a jelen Záradék 2. pontjában meghatározott tartalommal általa szolgáltatott adatokban bekövetkezett bármilyen változást a módosított adatra vonatkozó tartalommal – a saját szervezetén belül bekövetkezett változást követő 30 naptári napon belül – megküldi az illetékes Nemzeti Kodifikációs Iroda részére.</w:t>
      </w:r>
    </w:p>
    <w:p w14:paraId="2A997AAE" w14:textId="77777777" w:rsidR="00AF3830" w:rsidRDefault="00AF3830" w:rsidP="00AF3830">
      <w:pPr>
        <w:jc w:val="both"/>
      </w:pPr>
    </w:p>
    <w:p w14:paraId="5D04342F" w14:textId="77777777" w:rsidR="00AF3830" w:rsidRDefault="00AF3830" w:rsidP="00AF3830">
      <w:pPr>
        <w:numPr>
          <w:ilvl w:val="0"/>
          <w:numId w:val="16"/>
        </w:numPr>
        <w:ind w:left="567" w:hanging="567"/>
        <w:jc w:val="both"/>
      </w:pPr>
      <w:r>
        <w:t xml:space="preserve">Amennyiben </w:t>
      </w:r>
      <w:proofErr w:type="gramStart"/>
      <w:r>
        <w:t>a</w:t>
      </w:r>
      <w:proofErr w:type="gramEnd"/>
      <w:r>
        <w:t xml:space="preserve"> Eladó a jelen szerződés tárgyát képező bármely termékre vonatkozóan a Magyar Nemzeti Kodifikációs Iroda részére már szolgáltatott a jelen Záradék 2. pontjában meghatározott termékazonosítási célú adatokat, úgy erről írásban értesíti az adatszolgáltatás igénylőjét, megadva a rendelkezésére álló </w:t>
      </w:r>
      <w:proofErr w:type="spellStart"/>
      <w:r>
        <w:t>NSN-t</w:t>
      </w:r>
      <w:proofErr w:type="spellEnd"/>
      <w:r>
        <w:t>, megjelölve, hogy az adatokat mikor, milyen szerződéshez kapcsolódóan küldte meg.</w:t>
      </w:r>
    </w:p>
    <w:p w14:paraId="0552DA27" w14:textId="77777777" w:rsidR="00AF3830" w:rsidRDefault="00AF3830" w:rsidP="00AF3830">
      <w:pPr>
        <w:tabs>
          <w:tab w:val="num" w:pos="1300"/>
        </w:tabs>
        <w:jc w:val="both"/>
      </w:pPr>
    </w:p>
    <w:p w14:paraId="5687ACEF" w14:textId="77777777" w:rsidR="00AF3830" w:rsidRDefault="00AF3830" w:rsidP="00AF3830">
      <w:pPr>
        <w:numPr>
          <w:ilvl w:val="0"/>
          <w:numId w:val="16"/>
        </w:numPr>
        <w:ind w:left="567" w:hanging="567"/>
        <w:jc w:val="both"/>
      </w:pPr>
      <w:r>
        <w:t xml:space="preserve">Eladó hozzájárul, hogy a jelen szerződés tárgyát képező </w:t>
      </w:r>
      <w:proofErr w:type="gramStart"/>
      <w:r>
        <w:t>termék(</w:t>
      </w:r>
      <w:proofErr w:type="spellStart"/>
      <w:proofErr w:type="gramEnd"/>
      <w:r>
        <w:t>ek</w:t>
      </w:r>
      <w:proofErr w:type="spellEnd"/>
      <w:r>
        <w:t>) azonosításához és a NATO Kereskedelmi és Kormányzati Cég Kód kiadásához általa szolgáltatott adatok más kormányzati szervnek, illetve a NATO Kodifikációs Rendszer részére átadásra kerüljenek.</w:t>
      </w:r>
    </w:p>
    <w:p w14:paraId="253006CF" w14:textId="77777777" w:rsidR="00AF3830" w:rsidRDefault="00AF3830" w:rsidP="00AF3830">
      <w:pPr>
        <w:tabs>
          <w:tab w:val="left" w:pos="851"/>
        </w:tabs>
        <w:jc w:val="both"/>
      </w:pPr>
    </w:p>
    <w:sectPr w:rsidR="00AF3830" w:rsidSect="00A920E1">
      <w:footerReference w:type="default" r:id="rId11"/>
      <w:type w:val="continuous"/>
      <w:pgSz w:w="11906" w:h="16838" w:code="9"/>
      <w:pgMar w:top="1247" w:right="1287" w:bottom="1247"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9480A4" w15:done="0"/>
  <w15:commentEx w15:paraId="0417EC4C" w15:done="0"/>
  <w15:commentEx w15:paraId="24D0D5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807DD" w14:textId="77777777" w:rsidR="00A93D8D" w:rsidRDefault="00A93D8D">
      <w:r>
        <w:separator/>
      </w:r>
    </w:p>
  </w:endnote>
  <w:endnote w:type="continuationSeparator" w:id="0">
    <w:p w14:paraId="30376CB6" w14:textId="77777777" w:rsidR="00A93D8D" w:rsidRDefault="00A9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New Roman félkövér">
    <w:panose1 w:val="020208030705050203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689496"/>
      <w:docPartObj>
        <w:docPartGallery w:val="Page Numbers (Bottom of Page)"/>
        <w:docPartUnique/>
      </w:docPartObj>
    </w:sdtPr>
    <w:sdtEndPr/>
    <w:sdtContent>
      <w:p w14:paraId="6F328DFA" w14:textId="77777777" w:rsidR="00A93D8D" w:rsidRDefault="00A93D8D">
        <w:pPr>
          <w:pStyle w:val="llb"/>
          <w:jc w:val="center"/>
        </w:pPr>
        <w:r>
          <w:fldChar w:fldCharType="begin"/>
        </w:r>
        <w:r>
          <w:instrText>PAGE   \* MERGEFORMAT</w:instrText>
        </w:r>
        <w:r>
          <w:fldChar w:fldCharType="separate"/>
        </w:r>
        <w:r w:rsidR="00C20824">
          <w:rPr>
            <w:noProof/>
          </w:rPr>
          <w:t>21</w:t>
        </w:r>
        <w:r>
          <w:fldChar w:fldCharType="end"/>
        </w:r>
      </w:p>
    </w:sdtContent>
  </w:sdt>
  <w:p w14:paraId="017DA77C" w14:textId="77777777" w:rsidR="00A93D8D" w:rsidRDefault="00A93D8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F7F8C" w14:textId="77777777" w:rsidR="00A93D8D" w:rsidRDefault="00A93D8D">
      <w:r>
        <w:separator/>
      </w:r>
    </w:p>
  </w:footnote>
  <w:footnote w:type="continuationSeparator" w:id="0">
    <w:p w14:paraId="01B1131B" w14:textId="77777777" w:rsidR="00A93D8D" w:rsidRDefault="00A93D8D">
      <w:r>
        <w:continuationSeparator/>
      </w:r>
    </w:p>
  </w:footnote>
  <w:footnote w:id="1">
    <w:p w14:paraId="7D498C3F" w14:textId="77777777" w:rsidR="00A93D8D" w:rsidRDefault="00A93D8D" w:rsidP="002D2B35">
      <w:pPr>
        <w:pStyle w:val="Lbjegyzetszveg"/>
        <w:autoSpaceDE w:val="0"/>
        <w:jc w:val="both"/>
      </w:pPr>
      <w:r>
        <w:rPr>
          <w:sz w:val="2"/>
        </w:rPr>
        <w:t>TP</w:t>
      </w:r>
      <w:r>
        <w:rPr>
          <w:rStyle w:val="Lbjegyzet-hivatkozs"/>
        </w:rPr>
        <w:footnoteRef/>
      </w:r>
      <w:r>
        <w:rPr>
          <w:sz w:val="2"/>
        </w:rPr>
        <w:t>PT</w:t>
      </w:r>
      <w:r>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 e-mail címét, adószámát, </w:t>
      </w:r>
      <w:proofErr w:type="spellStart"/>
      <w:r>
        <w:t>bankszámaszámát</w:t>
      </w:r>
      <w:proofErr w:type="spellEnd"/>
      <w:r>
        <w:t>.</w:t>
      </w:r>
    </w:p>
  </w:footnote>
  <w:footnote w:id="2">
    <w:p w14:paraId="6691545D" w14:textId="77777777" w:rsidR="00A93D8D" w:rsidRDefault="00A93D8D" w:rsidP="00E869C8">
      <w:pPr>
        <w:pStyle w:val="Lbjegyzetszveg"/>
      </w:pPr>
      <w:r>
        <w:rPr>
          <w:rStyle w:val="Lbjegyzet-hivatkozs"/>
        </w:rPr>
        <w:footnoteRef/>
      </w:r>
      <w:r>
        <w:t xml:space="preserve"> A megfelelő rész aláhúzandó!</w:t>
      </w:r>
    </w:p>
  </w:footnote>
  <w:footnote w:id="3">
    <w:p w14:paraId="705E6021" w14:textId="77777777" w:rsidR="00A93D8D" w:rsidRDefault="00A93D8D" w:rsidP="00E869C8">
      <w:pPr>
        <w:pStyle w:val="Lbjegyzetszveg"/>
        <w:jc w:val="both"/>
      </w:pPr>
      <w:r>
        <w:rPr>
          <w:rStyle w:val="Lbjegyzet-hivatkozs"/>
        </w:rPr>
        <w:footnoteRef/>
      </w:r>
      <w:r>
        <w:t xml:space="preserve"> Csak abban az esetben kitöltendő, ha az ajánlattevő az 1.) pontban szabályozott tőzsdén nem jegyzett ajánlattevőként tüntette fel magát.</w:t>
      </w:r>
    </w:p>
    <w:p w14:paraId="6F9AC4DA" w14:textId="77777777" w:rsidR="00A93D8D" w:rsidRDefault="00A93D8D" w:rsidP="00E869C8">
      <w:pPr>
        <w:pStyle w:val="Lbjegyzetszveg"/>
        <w:jc w:val="both"/>
        <w:rPr>
          <w:rFonts w:asciiTheme="minorHAnsi" w:hAnsiTheme="minorHAnsi" w:cstheme="minorBidi"/>
          <w:sz w:val="24"/>
          <w:szCs w:val="24"/>
        </w:rPr>
      </w:pPr>
    </w:p>
  </w:footnote>
  <w:footnote w:id="4">
    <w:p w14:paraId="1F7ECA92" w14:textId="77777777" w:rsidR="00A93D8D" w:rsidRDefault="00A93D8D" w:rsidP="00E869C8">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Style w:val="apple-converted-space"/>
          <w:rFonts w:ascii="Times" w:hAnsi="Times" w:cs="Times"/>
          <w:sz w:val="18"/>
          <w:szCs w:val="18"/>
        </w:rPr>
        <w:t> </w:t>
      </w:r>
      <w:r>
        <w:rPr>
          <w:rFonts w:ascii="Times" w:hAnsi="Times" w:cs="Times"/>
          <w:sz w:val="18"/>
          <w:szCs w:val="18"/>
        </w:rPr>
        <w:t>(1) E törvény alkalmazásában</w:t>
      </w:r>
    </w:p>
    <w:p w14:paraId="5E2E01C1" w14:textId="77777777" w:rsidR="00A93D8D" w:rsidRDefault="00A93D8D" w:rsidP="00E869C8">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w:t>
      </w:r>
      <w:r>
        <w:rPr>
          <w:rStyle w:val="apple-converted-space"/>
          <w:rFonts w:ascii="Times" w:hAnsi="Times" w:cs="Times"/>
          <w:sz w:val="18"/>
          <w:szCs w:val="18"/>
        </w:rPr>
        <w:t> </w:t>
      </w:r>
      <w:r>
        <w:rPr>
          <w:rFonts w:ascii="Times" w:hAnsi="Times" w:cs="Times"/>
          <w:i/>
          <w:iCs/>
          <w:sz w:val="18"/>
          <w:szCs w:val="18"/>
        </w:rPr>
        <w:t>átlátható szervezet:</w:t>
      </w:r>
    </w:p>
    <w:p w14:paraId="2606243A" w14:textId="77777777" w:rsidR="00A93D8D" w:rsidRDefault="00A93D8D" w:rsidP="00E869C8">
      <w:pPr>
        <w:pStyle w:val="NormlWeb"/>
        <w:spacing w:before="0" w:beforeAutospacing="0" w:after="0" w:afterAutospacing="0"/>
        <w:ind w:firstLine="181"/>
        <w:jc w:val="both"/>
        <w:rPr>
          <w:rFonts w:ascii="Times" w:hAnsi="Times" w:cs="Times"/>
          <w:sz w:val="18"/>
          <w:szCs w:val="18"/>
        </w:rPr>
      </w:pPr>
      <w:proofErr w:type="gramStart"/>
      <w:r>
        <w:rPr>
          <w:rFonts w:ascii="Times" w:hAnsi="Times" w:cs="Times"/>
          <w:i/>
          <w:iCs/>
          <w:sz w:val="18"/>
          <w:szCs w:val="18"/>
        </w:rPr>
        <w:t>a)</w:t>
      </w:r>
      <w:bookmarkStart w:id="16" w:name="foot_3_place"/>
      <w:r>
        <w:rPr>
          <w:rFonts w:ascii="Times" w:hAnsi="Times" w:cs="Times"/>
          <w:i/>
          <w:iCs/>
          <w:sz w:val="18"/>
          <w:szCs w:val="18"/>
        </w:rPr>
        <w:fldChar w:fldCharType="begin"/>
      </w:r>
      <w:r>
        <w:rPr>
          <w:rFonts w:ascii="Times" w:hAnsi="Times" w:cs="Times"/>
          <w:i/>
          <w:iCs/>
          <w:sz w:val="18"/>
          <w:szCs w:val="18"/>
        </w:rPr>
        <w:instrText xml:space="preserve"> HYPERLINK "http://njt.hu/cgi_bin/njt_doc.cgi?docid=142898.255814" \l "foot3" </w:instrText>
      </w:r>
      <w:r>
        <w:rPr>
          <w:rFonts w:ascii="Times" w:hAnsi="Times" w:cs="Times"/>
          <w:i/>
          <w:iCs/>
          <w:sz w:val="18"/>
          <w:szCs w:val="18"/>
        </w:rPr>
        <w:fldChar w:fldCharType="separate"/>
      </w:r>
      <w:r>
        <w:rPr>
          <w:rStyle w:val="Hiperhivatkozs"/>
          <w:rFonts w:ascii="Times" w:hAnsi="Times" w:cs="Times"/>
          <w:i/>
          <w:iCs/>
          <w:sz w:val="18"/>
          <w:szCs w:val="18"/>
          <w:vertAlign w:val="superscript"/>
        </w:rPr>
        <w:t>3</w:t>
      </w:r>
      <w:r>
        <w:rPr>
          <w:rFonts w:ascii="Times" w:hAnsi="Times" w:cs="Times"/>
          <w:i/>
          <w:iCs/>
          <w:sz w:val="18"/>
          <w:szCs w:val="18"/>
        </w:rPr>
        <w:fldChar w:fldCharType="end"/>
      </w:r>
      <w:bookmarkEnd w:id="16"/>
      <w:r>
        <w:rPr>
          <w:rStyle w:val="apple-converted-space"/>
          <w:rFonts w:ascii="Times" w:hAnsi="Times" w:cs="Times"/>
          <w:sz w:val="18"/>
          <w:szCs w:val="18"/>
        </w:rPr>
        <w:t> </w:t>
      </w:r>
      <w:r>
        <w:rPr>
          <w:rFonts w:ascii="Times" w:hAnsi="Times" w:cs="Times"/>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14:paraId="54A89A1D" w14:textId="77777777" w:rsidR="00A93D8D" w:rsidRDefault="00A93D8D" w:rsidP="00E869C8">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Style w:val="apple-converted-space"/>
          <w:rFonts w:ascii="Times" w:hAnsi="Times" w:cs="Times"/>
          <w:sz w:val="18"/>
          <w:szCs w:val="18"/>
        </w:rPr>
        <w:t> </w:t>
      </w:r>
      <w:r>
        <w:rPr>
          <w:rFonts w:ascii="Times" w:hAnsi="Times" w:cs="Times"/>
          <w:sz w:val="18"/>
          <w:szCs w:val="18"/>
        </w:rPr>
        <w:t>az olyan belföldi vagy külföldi jogi személy vagy jogi személyiséggel nem rendelkező gazdálkodó szervezet, amely megfelel a következő feltételeknek:</w:t>
      </w:r>
    </w:p>
    <w:p w14:paraId="632D2A97" w14:textId="77777777" w:rsidR="00A93D8D" w:rsidRDefault="00A93D8D" w:rsidP="00E869C8">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ba</w:t>
      </w:r>
      <w:proofErr w:type="spellEnd"/>
      <w:r>
        <w:rPr>
          <w:rFonts w:ascii="Times" w:hAnsi="Times" w:cs="Times"/>
          <w:i/>
          <w:iCs/>
          <w:sz w:val="18"/>
          <w:szCs w:val="18"/>
        </w:rPr>
        <w:t>)</w:t>
      </w:r>
      <w:bookmarkStart w:id="17" w:name="foot_4_place"/>
      <w:r>
        <w:rPr>
          <w:rFonts w:ascii="Times" w:hAnsi="Times" w:cs="Times"/>
          <w:i/>
          <w:iCs/>
          <w:sz w:val="18"/>
          <w:szCs w:val="18"/>
        </w:rPr>
        <w:fldChar w:fldCharType="begin"/>
      </w:r>
      <w:r>
        <w:rPr>
          <w:rFonts w:ascii="Times" w:hAnsi="Times" w:cs="Times"/>
          <w:i/>
          <w:iCs/>
          <w:sz w:val="18"/>
          <w:szCs w:val="18"/>
        </w:rPr>
        <w:instrText xml:space="preserve"> HYPERLINK "http://njt.hu/cgi_bin/njt_doc.cgi?docid=142898.255814" \l "foot4" </w:instrText>
      </w:r>
      <w:r>
        <w:rPr>
          <w:rFonts w:ascii="Times" w:hAnsi="Times" w:cs="Times"/>
          <w:i/>
          <w:iCs/>
          <w:sz w:val="18"/>
          <w:szCs w:val="18"/>
        </w:rPr>
        <w:fldChar w:fldCharType="separate"/>
      </w:r>
      <w:r>
        <w:rPr>
          <w:rStyle w:val="Hiperhivatkozs"/>
          <w:rFonts w:ascii="Times" w:hAnsi="Times" w:cs="Times"/>
          <w:i/>
          <w:iCs/>
          <w:sz w:val="18"/>
          <w:szCs w:val="18"/>
          <w:vertAlign w:val="superscript"/>
        </w:rPr>
        <w:t>4</w:t>
      </w:r>
      <w:r>
        <w:rPr>
          <w:rFonts w:ascii="Times" w:hAnsi="Times" w:cs="Times"/>
          <w:i/>
          <w:iCs/>
          <w:sz w:val="18"/>
          <w:szCs w:val="18"/>
        </w:rPr>
        <w:fldChar w:fldCharType="end"/>
      </w:r>
      <w:bookmarkEnd w:id="17"/>
      <w:r>
        <w:rPr>
          <w:rStyle w:val="apple-converted-space"/>
          <w:rFonts w:ascii="Times" w:hAnsi="Times" w:cs="Times"/>
          <w:sz w:val="18"/>
          <w:szCs w:val="18"/>
        </w:rPr>
        <w:t> </w:t>
      </w:r>
      <w:r>
        <w:rPr>
          <w:rFonts w:ascii="Times" w:hAnsi="Times" w:cs="Times"/>
          <w:sz w:val="18"/>
          <w:szCs w:val="18"/>
        </w:rPr>
        <w:t>tulajdonosi szerkezete, a pénzmosás és a terrorizmus finanszírozása megelőzéséről és megakadályozásáról szóló törvény szerint meghatározott tényleges tulajdonosa megismerhető,</w:t>
      </w:r>
    </w:p>
    <w:p w14:paraId="56C7DDD0" w14:textId="77777777" w:rsidR="00A93D8D" w:rsidRDefault="00A93D8D" w:rsidP="00E869C8">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rendelkezik adóilletőséggel, amellyel Magyarországnak a kettős adóztatás elkerüléséről szóló egyezménye van,</w:t>
      </w:r>
    </w:p>
    <w:p w14:paraId="4C95512C" w14:textId="77777777" w:rsidR="00A93D8D" w:rsidRDefault="00A93D8D" w:rsidP="00E869C8">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nem minősül a társasági adóról és az osztalékadóról szóló törvény szerint meghatározott ellenőrzött külföldi társaságnak,</w:t>
      </w:r>
    </w:p>
    <w:p w14:paraId="1757F24F" w14:textId="77777777" w:rsidR="00A93D8D" w:rsidRDefault="00A93D8D" w:rsidP="00E869C8">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bd</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 gazdálkodó szervezetben közvetlenül vagy közvetetten több mint 25%-os tulajdonnal, befolyással vagy szavazati joggal bíró jogi személy, jogi személyiséggel nem rendelkező gazdálkodó szervezet tekintetében a</w:t>
      </w:r>
      <w:r>
        <w:rPr>
          <w:rStyle w:val="apple-converted-space"/>
          <w:rFonts w:ascii="Times" w:hAnsi="Times" w:cs="Times"/>
          <w:sz w:val="18"/>
          <w:szCs w:val="18"/>
        </w:rPr>
        <w:t> </w:t>
      </w:r>
      <w:proofErr w:type="spellStart"/>
      <w:r>
        <w:rPr>
          <w:rFonts w:ascii="Times" w:hAnsi="Times" w:cs="Times"/>
          <w:i/>
          <w:iCs/>
          <w:sz w:val="18"/>
          <w:szCs w:val="18"/>
        </w:rPr>
        <w:t>ba</w:t>
      </w:r>
      <w:proofErr w:type="spellEnd"/>
      <w:r>
        <w:rPr>
          <w:rFonts w:ascii="Times" w:hAnsi="Times" w:cs="Times"/>
          <w:i/>
          <w:iCs/>
          <w:sz w:val="18"/>
          <w:szCs w:val="18"/>
        </w:rPr>
        <w:t xml:space="preserve">), </w:t>
      </w:r>
      <w:proofErr w:type="spellStart"/>
      <w:r>
        <w:rPr>
          <w:rFonts w:ascii="Times" w:hAnsi="Times" w:cs="Times"/>
          <w:i/>
          <w:iCs/>
          <w:sz w:val="18"/>
          <w:szCs w:val="18"/>
        </w:rPr>
        <w:t>bb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és</w:t>
      </w:r>
      <w:r>
        <w:rPr>
          <w:rStyle w:val="apple-converted-space"/>
          <w:rFonts w:ascii="Times" w:hAnsi="Times" w:cs="Times"/>
          <w:sz w:val="18"/>
          <w:szCs w:val="18"/>
        </w:rPr>
        <w:t> </w:t>
      </w:r>
      <w:proofErr w:type="spellStart"/>
      <w:r>
        <w:rPr>
          <w:rFonts w:ascii="Times" w:hAnsi="Times" w:cs="Times"/>
          <w:i/>
          <w:iCs/>
          <w:sz w:val="18"/>
          <w:szCs w:val="18"/>
        </w:rPr>
        <w:t>bc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alpont szerinti feltételek fennállnak;</w:t>
      </w:r>
    </w:p>
    <w:p w14:paraId="23F774B4" w14:textId="77777777" w:rsidR="00A93D8D" w:rsidRDefault="00A93D8D" w:rsidP="00E869C8">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Style w:val="apple-converted-space"/>
          <w:rFonts w:ascii="Times" w:hAnsi="Times" w:cs="Times"/>
          <w:sz w:val="18"/>
          <w:szCs w:val="18"/>
        </w:rPr>
        <w:t> </w:t>
      </w:r>
      <w:r>
        <w:rPr>
          <w:rFonts w:ascii="Times" w:hAnsi="Times" w:cs="Times"/>
          <w:sz w:val="18"/>
          <w:szCs w:val="18"/>
        </w:rPr>
        <w:t xml:space="preserve">az a civil szervezet és a </w:t>
      </w:r>
      <w:proofErr w:type="spellStart"/>
      <w:r>
        <w:rPr>
          <w:rFonts w:ascii="Times" w:hAnsi="Times" w:cs="Times"/>
          <w:sz w:val="18"/>
          <w:szCs w:val="18"/>
        </w:rPr>
        <w:t>vízitársulat</w:t>
      </w:r>
      <w:proofErr w:type="spellEnd"/>
      <w:r>
        <w:rPr>
          <w:rFonts w:ascii="Times" w:hAnsi="Times" w:cs="Times"/>
          <w:sz w:val="18"/>
          <w:szCs w:val="18"/>
        </w:rPr>
        <w:t>, amely megfelel a következő feltételeknek:</w:t>
      </w:r>
    </w:p>
    <w:p w14:paraId="6744D31D" w14:textId="77777777" w:rsidR="00A93D8D" w:rsidRDefault="00A93D8D" w:rsidP="00E869C8">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ca</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vezető tisztségviselői megismerhetők,</w:t>
      </w:r>
    </w:p>
    <w:p w14:paraId="5663E271" w14:textId="77777777" w:rsidR="00A93D8D" w:rsidRDefault="00A93D8D" w:rsidP="00E869C8">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cb</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a civil szervezet és a </w:t>
      </w:r>
      <w:proofErr w:type="spellStart"/>
      <w:r>
        <w:rPr>
          <w:rFonts w:ascii="Times" w:hAnsi="Times" w:cs="Times"/>
          <w:sz w:val="18"/>
          <w:szCs w:val="18"/>
        </w:rPr>
        <w:t>vízitársulat</w:t>
      </w:r>
      <w:proofErr w:type="spellEnd"/>
      <w:r>
        <w:rPr>
          <w:rFonts w:ascii="Times" w:hAnsi="Times" w:cs="Times"/>
          <w:sz w:val="18"/>
          <w:szCs w:val="18"/>
        </w:rPr>
        <w:t>, valamint ezek vezető tisztségviselői nem átlátható szervezetben nem rendelkeznek 25%-ot meghaladó részesedéssel,</w:t>
      </w:r>
    </w:p>
    <w:p w14:paraId="50F2D9E6" w14:textId="77777777" w:rsidR="00A93D8D" w:rsidRDefault="00A93D8D" w:rsidP="00E869C8">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cc</w:t>
      </w:r>
      <w:proofErr w:type="spellEnd"/>
      <w:r>
        <w:rPr>
          <w:rFonts w:ascii="Times" w:hAnsi="Times" w:cs="Times"/>
          <w:i/>
          <w:iCs/>
          <w:sz w:val="18"/>
          <w:szCs w:val="18"/>
        </w:rPr>
        <w:t>)</w:t>
      </w:r>
      <w:r>
        <w:rPr>
          <w:rStyle w:val="apple-converted-space"/>
          <w:rFonts w:ascii="Times" w:hAnsi="Times" w:cs="Times"/>
          <w:sz w:val="18"/>
          <w:szCs w:val="18"/>
        </w:rPr>
        <w:t> </w:t>
      </w:r>
      <w:r>
        <w:rPr>
          <w:rFonts w:ascii="Times" w:hAnsi="Times" w:cs="Times"/>
          <w:sz w:val="18"/>
          <w:szCs w:val="18"/>
        </w:rPr>
        <w:t xml:space="preserve">székhelye 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14:paraId="0F9E2606" w14:textId="77777777" w:rsidR="00A93D8D" w:rsidRDefault="00A93D8D" w:rsidP="00E869C8">
      <w:pPr>
        <w:pStyle w:val="Lbjegyzetszveg"/>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A01048F"/>
    <w:multiLevelType w:val="hybridMultilevel"/>
    <w:tmpl w:val="32D687EC"/>
    <w:lvl w:ilvl="0" w:tplc="DF36BA58">
      <w:start w:val="3"/>
      <w:numFmt w:val="decimal"/>
      <w:lvlText w:val="%1."/>
      <w:lvlJc w:val="left"/>
      <w:pPr>
        <w:tabs>
          <w:tab w:val="num" w:pos="357"/>
        </w:tabs>
        <w:ind w:left="720" w:hanging="720"/>
      </w:pPr>
      <w:rPr>
        <w:rFonts w:cs="Times New Roman"/>
        <w:b w:val="0"/>
        <w:sz w:val="28"/>
        <w:szCs w:val="28"/>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5">
    <w:nsid w:val="0AB610B9"/>
    <w:multiLevelType w:val="hybridMultilevel"/>
    <w:tmpl w:val="05D07668"/>
    <w:lvl w:ilvl="0" w:tplc="FECECBDC">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6">
    <w:nsid w:val="0DE54638"/>
    <w:multiLevelType w:val="multilevel"/>
    <w:tmpl w:val="B1EAEDD8"/>
    <w:lvl w:ilvl="0">
      <w:start w:val="1"/>
      <w:numFmt w:val="decimal"/>
      <w:lvlText w:val="%1."/>
      <w:lvlJc w:val="left"/>
      <w:pPr>
        <w:ind w:left="720" w:hanging="360"/>
      </w:pPr>
      <w:rPr>
        <w:b/>
        <w:sz w:val="24"/>
        <w:szCs w:val="24"/>
      </w:rPr>
    </w:lvl>
    <w:lvl w:ilvl="1">
      <w:start w:val="1"/>
      <w:numFmt w:val="decimal"/>
      <w:isLgl/>
      <w:lvlText w:val="%1.%2."/>
      <w:lvlJc w:val="left"/>
      <w:pPr>
        <w:ind w:left="720" w:hanging="720"/>
      </w:pPr>
      <w:rPr>
        <w:rFonts w:ascii="Times New Roman" w:hAnsi="Times New Roman" w:cs="Times New Roman" w:hint="default"/>
        <w:b w:val="0"/>
        <w:color w:val="auto"/>
        <w:sz w:val="24"/>
        <w:szCs w:val="24"/>
      </w:rPr>
    </w:lvl>
    <w:lvl w:ilvl="2">
      <w:start w:val="1"/>
      <w:numFmt w:val="decimal"/>
      <w:isLgl/>
      <w:lvlText w:val="%1.%2.%3."/>
      <w:lvlJc w:val="left"/>
      <w:pPr>
        <w:ind w:left="1080" w:hanging="720"/>
      </w:pPr>
      <w:rPr>
        <w:b w:val="0"/>
        <w:sz w:val="24"/>
      </w:rPr>
    </w:lvl>
    <w:lvl w:ilvl="3">
      <w:start w:val="1"/>
      <w:numFmt w:val="decimal"/>
      <w:isLgl/>
      <w:lvlText w:val="%1.%2.%3.%4."/>
      <w:lvlJc w:val="left"/>
      <w:pPr>
        <w:ind w:left="1440" w:hanging="1080"/>
      </w:pPr>
      <w:rPr>
        <w:b w:val="0"/>
        <w:sz w:val="24"/>
      </w:rPr>
    </w:lvl>
    <w:lvl w:ilvl="4">
      <w:start w:val="1"/>
      <w:numFmt w:val="decimal"/>
      <w:isLgl/>
      <w:lvlText w:val="%1.%2.%3.%4.%5."/>
      <w:lvlJc w:val="left"/>
      <w:pPr>
        <w:ind w:left="1440" w:hanging="1080"/>
      </w:pPr>
      <w:rPr>
        <w:b w:val="0"/>
        <w:sz w:val="24"/>
      </w:rPr>
    </w:lvl>
    <w:lvl w:ilvl="5">
      <w:start w:val="1"/>
      <w:numFmt w:val="decimal"/>
      <w:isLgl/>
      <w:lvlText w:val="%1.%2.%3.%4.%5.%6."/>
      <w:lvlJc w:val="left"/>
      <w:pPr>
        <w:ind w:left="1800" w:hanging="1440"/>
      </w:pPr>
      <w:rPr>
        <w:b w:val="0"/>
        <w:sz w:val="24"/>
      </w:rPr>
    </w:lvl>
    <w:lvl w:ilvl="6">
      <w:start w:val="1"/>
      <w:numFmt w:val="decimal"/>
      <w:isLgl/>
      <w:lvlText w:val="%1.%2.%3.%4.%5.%6.%7."/>
      <w:lvlJc w:val="left"/>
      <w:pPr>
        <w:ind w:left="2160" w:hanging="1800"/>
      </w:pPr>
      <w:rPr>
        <w:b w:val="0"/>
        <w:sz w:val="24"/>
      </w:rPr>
    </w:lvl>
    <w:lvl w:ilvl="7">
      <w:start w:val="1"/>
      <w:numFmt w:val="decimal"/>
      <w:isLgl/>
      <w:lvlText w:val="%1.%2.%3.%4.%5.%6.%7.%8."/>
      <w:lvlJc w:val="left"/>
      <w:pPr>
        <w:ind w:left="2160" w:hanging="1800"/>
      </w:pPr>
      <w:rPr>
        <w:b w:val="0"/>
        <w:sz w:val="24"/>
      </w:rPr>
    </w:lvl>
    <w:lvl w:ilvl="8">
      <w:start w:val="1"/>
      <w:numFmt w:val="decimal"/>
      <w:isLgl/>
      <w:lvlText w:val="%1.%2.%3.%4.%5.%6.%7.%8.%9."/>
      <w:lvlJc w:val="left"/>
      <w:pPr>
        <w:ind w:left="2520" w:hanging="2160"/>
      </w:pPr>
      <w:rPr>
        <w:b w:val="0"/>
        <w:sz w:val="24"/>
      </w:rPr>
    </w:lvl>
  </w:abstractNum>
  <w:abstractNum w:abstractNumId="7">
    <w:nsid w:val="0DEA6EC4"/>
    <w:multiLevelType w:val="hybridMultilevel"/>
    <w:tmpl w:val="6B26EED8"/>
    <w:lvl w:ilvl="0" w:tplc="3C1A2F80">
      <w:start w:val="1"/>
      <w:numFmt w:val="bullet"/>
      <w:lvlText w:val="–"/>
      <w:lvlJc w:val="left"/>
      <w:pPr>
        <w:ind w:left="1800" w:hanging="360"/>
      </w:pPr>
      <w:rPr>
        <w:rFonts w:ascii="Times New Roman" w:hAnsi="Times New Roman" w:cs="Times New Roman" w:hint="default"/>
      </w:rPr>
    </w:lvl>
    <w:lvl w:ilvl="1" w:tplc="040E0003">
      <w:start w:val="1"/>
      <w:numFmt w:val="bullet"/>
      <w:lvlText w:val="o"/>
      <w:lvlJc w:val="left"/>
      <w:pPr>
        <w:ind w:left="2520" w:hanging="360"/>
      </w:pPr>
      <w:rPr>
        <w:rFonts w:ascii="Courier New" w:hAnsi="Courier New" w:cs="Courier New" w:hint="default"/>
      </w:rPr>
    </w:lvl>
    <w:lvl w:ilvl="2" w:tplc="040E0005">
      <w:start w:val="1"/>
      <w:numFmt w:val="bullet"/>
      <w:lvlText w:val=""/>
      <w:lvlJc w:val="left"/>
      <w:pPr>
        <w:ind w:left="3240" w:hanging="360"/>
      </w:pPr>
      <w:rPr>
        <w:rFonts w:ascii="Wingdings" w:hAnsi="Wingdings" w:hint="default"/>
      </w:rPr>
    </w:lvl>
    <w:lvl w:ilvl="3" w:tplc="040E0001">
      <w:start w:val="1"/>
      <w:numFmt w:val="bullet"/>
      <w:lvlText w:val=""/>
      <w:lvlJc w:val="left"/>
      <w:pPr>
        <w:ind w:left="3960" w:hanging="360"/>
      </w:pPr>
      <w:rPr>
        <w:rFonts w:ascii="Symbol" w:hAnsi="Symbol" w:hint="default"/>
      </w:rPr>
    </w:lvl>
    <w:lvl w:ilvl="4" w:tplc="040E0003">
      <w:start w:val="1"/>
      <w:numFmt w:val="bullet"/>
      <w:lvlText w:val="o"/>
      <w:lvlJc w:val="left"/>
      <w:pPr>
        <w:ind w:left="4680" w:hanging="360"/>
      </w:pPr>
      <w:rPr>
        <w:rFonts w:ascii="Courier New" w:hAnsi="Courier New" w:cs="Courier New" w:hint="default"/>
      </w:rPr>
    </w:lvl>
    <w:lvl w:ilvl="5" w:tplc="040E0005">
      <w:start w:val="1"/>
      <w:numFmt w:val="bullet"/>
      <w:lvlText w:val=""/>
      <w:lvlJc w:val="left"/>
      <w:pPr>
        <w:ind w:left="5400" w:hanging="360"/>
      </w:pPr>
      <w:rPr>
        <w:rFonts w:ascii="Wingdings" w:hAnsi="Wingdings" w:hint="default"/>
      </w:rPr>
    </w:lvl>
    <w:lvl w:ilvl="6" w:tplc="040E0001">
      <w:start w:val="1"/>
      <w:numFmt w:val="bullet"/>
      <w:lvlText w:val=""/>
      <w:lvlJc w:val="left"/>
      <w:pPr>
        <w:ind w:left="6120" w:hanging="360"/>
      </w:pPr>
      <w:rPr>
        <w:rFonts w:ascii="Symbol" w:hAnsi="Symbol" w:hint="default"/>
      </w:rPr>
    </w:lvl>
    <w:lvl w:ilvl="7" w:tplc="040E0003">
      <w:start w:val="1"/>
      <w:numFmt w:val="bullet"/>
      <w:lvlText w:val="o"/>
      <w:lvlJc w:val="left"/>
      <w:pPr>
        <w:ind w:left="6840" w:hanging="360"/>
      </w:pPr>
      <w:rPr>
        <w:rFonts w:ascii="Courier New" w:hAnsi="Courier New" w:cs="Courier New" w:hint="default"/>
      </w:rPr>
    </w:lvl>
    <w:lvl w:ilvl="8" w:tplc="040E0005">
      <w:start w:val="1"/>
      <w:numFmt w:val="bullet"/>
      <w:lvlText w:val=""/>
      <w:lvlJc w:val="left"/>
      <w:pPr>
        <w:ind w:left="7560" w:hanging="360"/>
      </w:pPr>
      <w:rPr>
        <w:rFonts w:ascii="Wingdings" w:hAnsi="Wingdings" w:hint="default"/>
      </w:rPr>
    </w:lvl>
  </w:abstractNum>
  <w:abstractNum w:abstractNumId="8">
    <w:nsid w:val="0F590767"/>
    <w:multiLevelType w:val="hybridMultilevel"/>
    <w:tmpl w:val="50C89242"/>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1">
    <w:nsid w:val="2D913E55"/>
    <w:multiLevelType w:val="hybridMultilevel"/>
    <w:tmpl w:val="29ECAB82"/>
    <w:lvl w:ilvl="0" w:tplc="040E0001">
      <w:start w:val="1"/>
      <w:numFmt w:val="bullet"/>
      <w:lvlText w:val=""/>
      <w:lvlJc w:val="left"/>
      <w:pPr>
        <w:ind w:left="1070" w:hanging="360"/>
      </w:pPr>
      <w:rPr>
        <w:rFonts w:ascii="Symbol" w:hAnsi="Symbol" w:hint="default"/>
      </w:rPr>
    </w:lvl>
    <w:lvl w:ilvl="1" w:tplc="040E0003">
      <w:start w:val="1"/>
      <w:numFmt w:val="bullet"/>
      <w:lvlText w:val="o"/>
      <w:lvlJc w:val="left"/>
      <w:pPr>
        <w:ind w:left="2520" w:hanging="360"/>
      </w:pPr>
      <w:rPr>
        <w:rFonts w:ascii="Courier New" w:hAnsi="Courier New" w:cs="Courier New" w:hint="default"/>
      </w:rPr>
    </w:lvl>
    <w:lvl w:ilvl="2" w:tplc="040E0005">
      <w:start w:val="1"/>
      <w:numFmt w:val="bullet"/>
      <w:lvlText w:val=""/>
      <w:lvlJc w:val="left"/>
      <w:pPr>
        <w:ind w:left="3240" w:hanging="360"/>
      </w:pPr>
      <w:rPr>
        <w:rFonts w:ascii="Wingdings" w:hAnsi="Wingdings" w:hint="default"/>
      </w:rPr>
    </w:lvl>
    <w:lvl w:ilvl="3" w:tplc="040E0001">
      <w:start w:val="1"/>
      <w:numFmt w:val="bullet"/>
      <w:lvlText w:val=""/>
      <w:lvlJc w:val="left"/>
      <w:pPr>
        <w:ind w:left="3960" w:hanging="360"/>
      </w:pPr>
      <w:rPr>
        <w:rFonts w:ascii="Symbol" w:hAnsi="Symbol" w:hint="default"/>
      </w:rPr>
    </w:lvl>
    <w:lvl w:ilvl="4" w:tplc="040E0003">
      <w:start w:val="1"/>
      <w:numFmt w:val="bullet"/>
      <w:lvlText w:val="o"/>
      <w:lvlJc w:val="left"/>
      <w:pPr>
        <w:ind w:left="4680" w:hanging="360"/>
      </w:pPr>
      <w:rPr>
        <w:rFonts w:ascii="Courier New" w:hAnsi="Courier New" w:cs="Courier New" w:hint="default"/>
      </w:rPr>
    </w:lvl>
    <w:lvl w:ilvl="5" w:tplc="040E0005">
      <w:start w:val="1"/>
      <w:numFmt w:val="bullet"/>
      <w:lvlText w:val=""/>
      <w:lvlJc w:val="left"/>
      <w:pPr>
        <w:ind w:left="5400" w:hanging="360"/>
      </w:pPr>
      <w:rPr>
        <w:rFonts w:ascii="Wingdings" w:hAnsi="Wingdings" w:hint="default"/>
      </w:rPr>
    </w:lvl>
    <w:lvl w:ilvl="6" w:tplc="040E0001">
      <w:start w:val="1"/>
      <w:numFmt w:val="bullet"/>
      <w:lvlText w:val=""/>
      <w:lvlJc w:val="left"/>
      <w:pPr>
        <w:ind w:left="6120" w:hanging="360"/>
      </w:pPr>
      <w:rPr>
        <w:rFonts w:ascii="Symbol" w:hAnsi="Symbol" w:hint="default"/>
      </w:rPr>
    </w:lvl>
    <w:lvl w:ilvl="7" w:tplc="040E0003">
      <w:start w:val="1"/>
      <w:numFmt w:val="bullet"/>
      <w:lvlText w:val="o"/>
      <w:lvlJc w:val="left"/>
      <w:pPr>
        <w:ind w:left="6840" w:hanging="360"/>
      </w:pPr>
      <w:rPr>
        <w:rFonts w:ascii="Courier New" w:hAnsi="Courier New" w:cs="Courier New" w:hint="default"/>
      </w:rPr>
    </w:lvl>
    <w:lvl w:ilvl="8" w:tplc="040E0005">
      <w:start w:val="1"/>
      <w:numFmt w:val="bullet"/>
      <w:lvlText w:val=""/>
      <w:lvlJc w:val="left"/>
      <w:pPr>
        <w:ind w:left="7560" w:hanging="360"/>
      </w:pPr>
      <w:rPr>
        <w:rFonts w:ascii="Wingdings" w:hAnsi="Wingdings" w:hint="default"/>
      </w:rPr>
    </w:lvl>
  </w:abstractNum>
  <w:abstractNum w:abstractNumId="12">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39A77D8F"/>
    <w:multiLevelType w:val="multilevel"/>
    <w:tmpl w:val="96AE1460"/>
    <w:lvl w:ilvl="0">
      <w:start w:val="1"/>
      <w:numFmt w:val="decimal"/>
      <w:lvlText w:val="%1."/>
      <w:lvlJc w:val="left"/>
      <w:pPr>
        <w:ind w:left="360" w:hanging="360"/>
      </w:pPr>
      <w:rPr>
        <w:rFonts w:hint="default"/>
      </w:rPr>
    </w:lvl>
    <w:lvl w:ilvl="1">
      <w:start w:val="1"/>
      <w:numFmt w:val="decimal"/>
      <w:lvlText w:val="%1.%2."/>
      <w:lvlJc w:val="left"/>
      <w:pPr>
        <w:ind w:left="858"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0AF2D83"/>
    <w:multiLevelType w:val="hybridMultilevel"/>
    <w:tmpl w:val="711CD34E"/>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7">
    <w:nsid w:val="4D1B4402"/>
    <w:multiLevelType w:val="hybridMultilevel"/>
    <w:tmpl w:val="0F72C3FE"/>
    <w:lvl w:ilvl="0" w:tplc="B69AB13E">
      <w:numFmt w:val="bullet"/>
      <w:lvlText w:val="-"/>
      <w:lvlJc w:val="left"/>
      <w:pPr>
        <w:tabs>
          <w:tab w:val="num" w:pos="786"/>
        </w:tabs>
        <w:ind w:left="786"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571D49EC"/>
    <w:multiLevelType w:val="hybridMultilevel"/>
    <w:tmpl w:val="D0B8A1DC"/>
    <w:lvl w:ilvl="0" w:tplc="C8A26DB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DD20811"/>
    <w:multiLevelType w:val="hybridMultilevel"/>
    <w:tmpl w:val="3DDA506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3172A4B"/>
    <w:multiLevelType w:val="hybridMultilevel"/>
    <w:tmpl w:val="47E824FE"/>
    <w:lvl w:ilvl="0" w:tplc="9E4434B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66477AC2"/>
    <w:multiLevelType w:val="hybridMultilevel"/>
    <w:tmpl w:val="3FEC9750"/>
    <w:lvl w:ilvl="0" w:tplc="3EB05A14">
      <w:start w:val="2"/>
      <w:numFmt w:val="bullet"/>
      <w:lvlText w:val="-"/>
      <w:lvlJc w:val="left"/>
      <w:pPr>
        <w:ind w:left="720" w:hanging="360"/>
      </w:pPr>
      <w:rPr>
        <w:rFonts w:ascii="Cambria" w:eastAsia="Times New Roman" w:hAnsi="Cambria"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99F4631"/>
    <w:multiLevelType w:val="hybridMultilevel"/>
    <w:tmpl w:val="F18077EC"/>
    <w:lvl w:ilvl="0" w:tplc="040E0001">
      <w:start w:val="1"/>
      <w:numFmt w:val="bullet"/>
      <w:lvlText w:val=""/>
      <w:lvlJc w:val="left"/>
      <w:pPr>
        <w:ind w:left="1069" w:hanging="360"/>
      </w:pPr>
      <w:rPr>
        <w:rFonts w:ascii="Symbol" w:hAnsi="Symbol"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start w:val="1"/>
      <w:numFmt w:val="bullet"/>
      <w:lvlText w:val=""/>
      <w:lvlJc w:val="left"/>
      <w:pPr>
        <w:ind w:left="3229" w:hanging="360"/>
      </w:pPr>
      <w:rPr>
        <w:rFonts w:ascii="Symbol" w:hAnsi="Symbol" w:hint="default"/>
      </w:rPr>
    </w:lvl>
    <w:lvl w:ilvl="4" w:tplc="040E0003">
      <w:start w:val="1"/>
      <w:numFmt w:val="bullet"/>
      <w:lvlText w:val="o"/>
      <w:lvlJc w:val="left"/>
      <w:pPr>
        <w:ind w:left="3949" w:hanging="360"/>
      </w:pPr>
      <w:rPr>
        <w:rFonts w:ascii="Courier New" w:hAnsi="Courier New" w:cs="Courier New" w:hint="default"/>
      </w:rPr>
    </w:lvl>
    <w:lvl w:ilvl="5" w:tplc="040E0005">
      <w:start w:val="1"/>
      <w:numFmt w:val="bullet"/>
      <w:lvlText w:val=""/>
      <w:lvlJc w:val="left"/>
      <w:pPr>
        <w:ind w:left="4669" w:hanging="360"/>
      </w:pPr>
      <w:rPr>
        <w:rFonts w:ascii="Wingdings" w:hAnsi="Wingdings" w:hint="default"/>
      </w:rPr>
    </w:lvl>
    <w:lvl w:ilvl="6" w:tplc="040E0001">
      <w:start w:val="1"/>
      <w:numFmt w:val="bullet"/>
      <w:lvlText w:val=""/>
      <w:lvlJc w:val="left"/>
      <w:pPr>
        <w:ind w:left="5389" w:hanging="360"/>
      </w:pPr>
      <w:rPr>
        <w:rFonts w:ascii="Symbol" w:hAnsi="Symbol" w:hint="default"/>
      </w:rPr>
    </w:lvl>
    <w:lvl w:ilvl="7" w:tplc="040E0003">
      <w:start w:val="1"/>
      <w:numFmt w:val="bullet"/>
      <w:lvlText w:val="o"/>
      <w:lvlJc w:val="left"/>
      <w:pPr>
        <w:ind w:left="6109" w:hanging="360"/>
      </w:pPr>
      <w:rPr>
        <w:rFonts w:ascii="Courier New" w:hAnsi="Courier New" w:cs="Courier New" w:hint="default"/>
      </w:rPr>
    </w:lvl>
    <w:lvl w:ilvl="8" w:tplc="040E0005">
      <w:start w:val="1"/>
      <w:numFmt w:val="bullet"/>
      <w:lvlText w:val=""/>
      <w:lvlJc w:val="left"/>
      <w:pPr>
        <w:ind w:left="6829" w:hanging="360"/>
      </w:pPr>
      <w:rPr>
        <w:rFonts w:ascii="Wingdings" w:hAnsi="Wingdings" w:hint="default"/>
      </w:rPr>
    </w:lvl>
  </w:abstractNum>
  <w:abstractNum w:abstractNumId="23">
    <w:nsid w:val="6F590ADA"/>
    <w:multiLevelType w:val="hybridMultilevel"/>
    <w:tmpl w:val="F63E3CD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4">
    <w:nsid w:val="720D343B"/>
    <w:multiLevelType w:val="hybridMultilevel"/>
    <w:tmpl w:val="FCE219DE"/>
    <w:lvl w:ilvl="0" w:tplc="5600BEF2">
      <w:start w:val="1"/>
      <w:numFmt w:val="decimal"/>
      <w:lvlText w:val="%1."/>
      <w:lvlJc w:val="left"/>
      <w:pPr>
        <w:ind w:left="1192"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nsid w:val="73E7268F"/>
    <w:multiLevelType w:val="hybridMultilevel"/>
    <w:tmpl w:val="0280303C"/>
    <w:lvl w:ilvl="0" w:tplc="6472FE16">
      <w:start w:val="1"/>
      <w:numFmt w:val="bullet"/>
      <w:lvlText w:val=""/>
      <w:lvlJc w:val="left"/>
      <w:pPr>
        <w:tabs>
          <w:tab w:val="num" w:pos="1946"/>
        </w:tabs>
        <w:ind w:left="1946" w:hanging="53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nsid w:val="78B21DB3"/>
    <w:multiLevelType w:val="multilevel"/>
    <w:tmpl w:val="7310AACC"/>
    <w:lvl w:ilvl="0">
      <w:start w:val="1"/>
      <w:numFmt w:val="decimal"/>
      <w:lvlText w:val="%1."/>
      <w:lvlJc w:val="left"/>
      <w:pPr>
        <w:tabs>
          <w:tab w:val="num" w:pos="425"/>
        </w:tabs>
        <w:ind w:left="425" w:hanging="425"/>
      </w:pPr>
      <w:rPr>
        <w:rFonts w:hint="default"/>
        <w:b/>
        <w:sz w:val="24"/>
        <w:szCs w:val="24"/>
      </w:rPr>
    </w:lvl>
    <w:lvl w:ilvl="1">
      <w:start w:val="1"/>
      <w:numFmt w:val="decimal"/>
      <w:lvlText w:val="%1.%2."/>
      <w:lvlJc w:val="left"/>
      <w:pPr>
        <w:tabs>
          <w:tab w:val="num" w:pos="502"/>
        </w:tabs>
        <w:ind w:left="425" w:hanging="283"/>
      </w:pPr>
      <w:rPr>
        <w:rFonts w:ascii="Times New Roman" w:hAnsi="Times New Roman" w:cs="Times New Roman" w:hint="default"/>
        <w:b w:val="0"/>
        <w:i w:val="0"/>
        <w:color w:val="auto"/>
        <w:sz w:val="24"/>
        <w:szCs w:val="24"/>
      </w:rPr>
    </w:lvl>
    <w:lvl w:ilvl="2">
      <w:start w:val="1"/>
      <w:numFmt w:val="decimal"/>
      <w:lvlText w:val="%1.%2.%3."/>
      <w:lvlJc w:val="left"/>
      <w:pPr>
        <w:tabs>
          <w:tab w:val="num" w:pos="1134"/>
        </w:tabs>
        <w:ind w:left="1134"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C3B2A75"/>
    <w:multiLevelType w:val="hybridMultilevel"/>
    <w:tmpl w:val="06FA0750"/>
    <w:lvl w:ilvl="0" w:tplc="EA069EEA">
      <w:start w:val="1"/>
      <w:numFmt w:val="decimal"/>
      <w:lvlText w:val="%1)"/>
      <w:lvlJc w:val="left"/>
      <w:pPr>
        <w:tabs>
          <w:tab w:val="num" w:pos="786"/>
        </w:tabs>
        <w:ind w:left="0" w:firstLine="851"/>
      </w:pPr>
    </w:lvl>
    <w:lvl w:ilvl="1" w:tplc="FFFFFFFF">
      <w:start w:val="1"/>
      <w:numFmt w:val="lowerLetter"/>
      <w:lvlText w:val="%2."/>
      <w:lvlJc w:val="left"/>
      <w:pPr>
        <w:tabs>
          <w:tab w:val="num" w:pos="1015"/>
        </w:tabs>
        <w:ind w:left="1015" w:hanging="360"/>
      </w:pPr>
    </w:lvl>
    <w:lvl w:ilvl="2" w:tplc="FFFFFFFF">
      <w:start w:val="1"/>
      <w:numFmt w:val="lowerRoman"/>
      <w:lvlText w:val="%3."/>
      <w:lvlJc w:val="right"/>
      <w:pPr>
        <w:tabs>
          <w:tab w:val="num" w:pos="1735"/>
        </w:tabs>
        <w:ind w:left="1735" w:hanging="180"/>
      </w:pPr>
    </w:lvl>
    <w:lvl w:ilvl="3" w:tplc="FFFFFFFF">
      <w:start w:val="1"/>
      <w:numFmt w:val="decimal"/>
      <w:lvlText w:val="%4."/>
      <w:lvlJc w:val="left"/>
      <w:pPr>
        <w:tabs>
          <w:tab w:val="num" w:pos="2455"/>
        </w:tabs>
        <w:ind w:left="2455" w:hanging="360"/>
      </w:pPr>
    </w:lvl>
    <w:lvl w:ilvl="4" w:tplc="FFFFFFFF">
      <w:start w:val="1"/>
      <w:numFmt w:val="lowerLetter"/>
      <w:lvlText w:val="%5."/>
      <w:lvlJc w:val="left"/>
      <w:pPr>
        <w:tabs>
          <w:tab w:val="num" w:pos="3175"/>
        </w:tabs>
        <w:ind w:left="3175" w:hanging="360"/>
      </w:pPr>
    </w:lvl>
    <w:lvl w:ilvl="5" w:tplc="FFFFFFFF">
      <w:start w:val="1"/>
      <w:numFmt w:val="lowerRoman"/>
      <w:lvlText w:val="%6."/>
      <w:lvlJc w:val="right"/>
      <w:pPr>
        <w:tabs>
          <w:tab w:val="num" w:pos="3895"/>
        </w:tabs>
        <w:ind w:left="3895" w:hanging="180"/>
      </w:pPr>
    </w:lvl>
    <w:lvl w:ilvl="6" w:tplc="FFFFFFFF">
      <w:start w:val="1"/>
      <w:numFmt w:val="decimal"/>
      <w:lvlText w:val="%7."/>
      <w:lvlJc w:val="left"/>
      <w:pPr>
        <w:tabs>
          <w:tab w:val="num" w:pos="4615"/>
        </w:tabs>
        <w:ind w:left="4615" w:hanging="360"/>
      </w:pPr>
    </w:lvl>
    <w:lvl w:ilvl="7" w:tplc="FFFFFFFF">
      <w:start w:val="1"/>
      <w:numFmt w:val="lowerLetter"/>
      <w:lvlText w:val="%8."/>
      <w:lvlJc w:val="left"/>
      <w:pPr>
        <w:tabs>
          <w:tab w:val="num" w:pos="5335"/>
        </w:tabs>
        <w:ind w:left="5335" w:hanging="360"/>
      </w:pPr>
    </w:lvl>
    <w:lvl w:ilvl="8" w:tplc="FFFFFFFF">
      <w:start w:val="1"/>
      <w:numFmt w:val="lowerRoman"/>
      <w:lvlText w:val="%9."/>
      <w:lvlJc w:val="right"/>
      <w:pPr>
        <w:tabs>
          <w:tab w:val="num" w:pos="6055"/>
        </w:tabs>
        <w:ind w:left="6055" w:hanging="180"/>
      </w:pPr>
    </w:lvl>
  </w:abstractNum>
  <w:abstractNum w:abstractNumId="28">
    <w:nsid w:val="7CE64EB6"/>
    <w:multiLevelType w:val="hybridMultilevel"/>
    <w:tmpl w:val="D3643FAC"/>
    <w:lvl w:ilvl="0" w:tplc="FE2EC6A8">
      <w:start w:val="1"/>
      <w:numFmt w:val="bullet"/>
      <w:lvlText w:val="-"/>
      <w:lvlJc w:val="left"/>
      <w:pPr>
        <w:ind w:left="1070" w:hanging="360"/>
      </w:pPr>
      <w:rPr>
        <w:rFonts w:ascii="Courier New" w:hAnsi="Courier New" w:cs="Courier New" w:hint="default"/>
      </w:rPr>
    </w:lvl>
    <w:lvl w:ilvl="1" w:tplc="040E0003">
      <w:start w:val="1"/>
      <w:numFmt w:val="bullet"/>
      <w:lvlText w:val="o"/>
      <w:lvlJc w:val="left"/>
      <w:pPr>
        <w:ind w:left="2520" w:hanging="360"/>
      </w:pPr>
      <w:rPr>
        <w:rFonts w:ascii="Courier New" w:hAnsi="Courier New" w:cs="Courier New" w:hint="default"/>
      </w:rPr>
    </w:lvl>
    <w:lvl w:ilvl="2" w:tplc="040E0005">
      <w:start w:val="1"/>
      <w:numFmt w:val="bullet"/>
      <w:lvlText w:val=""/>
      <w:lvlJc w:val="left"/>
      <w:pPr>
        <w:ind w:left="3240" w:hanging="360"/>
      </w:pPr>
      <w:rPr>
        <w:rFonts w:ascii="Wingdings" w:hAnsi="Wingdings" w:hint="default"/>
      </w:rPr>
    </w:lvl>
    <w:lvl w:ilvl="3" w:tplc="040E0001">
      <w:start w:val="1"/>
      <w:numFmt w:val="bullet"/>
      <w:lvlText w:val=""/>
      <w:lvlJc w:val="left"/>
      <w:pPr>
        <w:ind w:left="3960" w:hanging="360"/>
      </w:pPr>
      <w:rPr>
        <w:rFonts w:ascii="Symbol" w:hAnsi="Symbol" w:hint="default"/>
      </w:rPr>
    </w:lvl>
    <w:lvl w:ilvl="4" w:tplc="040E0003">
      <w:start w:val="1"/>
      <w:numFmt w:val="bullet"/>
      <w:lvlText w:val="o"/>
      <w:lvlJc w:val="left"/>
      <w:pPr>
        <w:ind w:left="4680" w:hanging="360"/>
      </w:pPr>
      <w:rPr>
        <w:rFonts w:ascii="Courier New" w:hAnsi="Courier New" w:cs="Courier New" w:hint="default"/>
      </w:rPr>
    </w:lvl>
    <w:lvl w:ilvl="5" w:tplc="040E0005">
      <w:start w:val="1"/>
      <w:numFmt w:val="bullet"/>
      <w:lvlText w:val=""/>
      <w:lvlJc w:val="left"/>
      <w:pPr>
        <w:ind w:left="5400" w:hanging="360"/>
      </w:pPr>
      <w:rPr>
        <w:rFonts w:ascii="Wingdings" w:hAnsi="Wingdings" w:hint="default"/>
      </w:rPr>
    </w:lvl>
    <w:lvl w:ilvl="6" w:tplc="040E0001">
      <w:start w:val="1"/>
      <w:numFmt w:val="bullet"/>
      <w:lvlText w:val=""/>
      <w:lvlJc w:val="left"/>
      <w:pPr>
        <w:ind w:left="6120" w:hanging="360"/>
      </w:pPr>
      <w:rPr>
        <w:rFonts w:ascii="Symbol" w:hAnsi="Symbol" w:hint="default"/>
      </w:rPr>
    </w:lvl>
    <w:lvl w:ilvl="7" w:tplc="040E0003">
      <w:start w:val="1"/>
      <w:numFmt w:val="bullet"/>
      <w:lvlText w:val="o"/>
      <w:lvlJc w:val="left"/>
      <w:pPr>
        <w:ind w:left="6840" w:hanging="360"/>
      </w:pPr>
      <w:rPr>
        <w:rFonts w:ascii="Courier New" w:hAnsi="Courier New" w:cs="Courier New" w:hint="default"/>
      </w:rPr>
    </w:lvl>
    <w:lvl w:ilvl="8" w:tplc="040E0005">
      <w:start w:val="1"/>
      <w:numFmt w:val="bullet"/>
      <w:lvlText w:val=""/>
      <w:lvlJc w:val="left"/>
      <w:pPr>
        <w:ind w:left="7560" w:hanging="360"/>
      </w:pPr>
      <w:rPr>
        <w:rFonts w:ascii="Wingdings" w:hAnsi="Wingdings" w:hint="default"/>
      </w:rPr>
    </w:lvl>
  </w:abstractNum>
  <w:num w:numId="1">
    <w:abstractNumId w:val="13"/>
  </w:num>
  <w:num w:numId="2">
    <w:abstractNumId w:val="0"/>
  </w:num>
  <w:num w:numId="3">
    <w:abstractNumId w:val="1"/>
  </w:num>
  <w:num w:numId="4">
    <w:abstractNumId w:val="14"/>
  </w:num>
  <w:num w:numId="5">
    <w:abstractNumId w:val="3"/>
  </w:num>
  <w:num w:numId="6">
    <w:abstractNumId w:val="12"/>
  </w:num>
  <w:num w:numId="7">
    <w:abstractNumId w:val="8"/>
  </w:num>
  <w:num w:numId="8">
    <w:abstractNumId w:val="16"/>
  </w:num>
  <w:num w:numId="9">
    <w:abstractNumId w:val="2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1"/>
  </w:num>
  <w:num w:numId="13">
    <w:abstractNumId w:val="7"/>
  </w:num>
  <w:num w:numId="1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7"/>
  </w:num>
  <w:num w:numId="19">
    <w:abstractNumId w:val="4"/>
  </w:num>
  <w:num w:numId="20">
    <w:abstractNumId w:val="28"/>
  </w:num>
  <w:num w:numId="21">
    <w:abstractNumId w:val="1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9"/>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1"/>
  </w:num>
  <w:num w:numId="29">
    <w:abstractNumId w:val="18"/>
  </w:num>
  <w:num w:numId="30">
    <w:abstractNumId w:val="26"/>
  </w:num>
  <w:num w:numId="31">
    <w:abstractNumId w:val="1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ády Nóra ka.">
    <w15:presenceInfo w15:providerId="AD" w15:userId="S-1-5-21-2225349097-374645030-31962701-121815"/>
  </w15:person>
  <w15:person w15:author="Igazság Arnold kotv.">
    <w15:presenceInfo w15:providerId="AD" w15:userId="S-1-5-21-2225349097-374645030-31962701-94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DF5"/>
    <w:rsid w:val="00002971"/>
    <w:rsid w:val="00005C46"/>
    <w:rsid w:val="00007248"/>
    <w:rsid w:val="0000726A"/>
    <w:rsid w:val="00010637"/>
    <w:rsid w:val="00011516"/>
    <w:rsid w:val="00015779"/>
    <w:rsid w:val="00015D98"/>
    <w:rsid w:val="0001793A"/>
    <w:rsid w:val="00020C40"/>
    <w:rsid w:val="0002158B"/>
    <w:rsid w:val="0002226E"/>
    <w:rsid w:val="000236C7"/>
    <w:rsid w:val="0002473A"/>
    <w:rsid w:val="00025F02"/>
    <w:rsid w:val="00026125"/>
    <w:rsid w:val="00030221"/>
    <w:rsid w:val="00031639"/>
    <w:rsid w:val="00031B6C"/>
    <w:rsid w:val="000323E7"/>
    <w:rsid w:val="00033776"/>
    <w:rsid w:val="000352BD"/>
    <w:rsid w:val="00036F19"/>
    <w:rsid w:val="00037A23"/>
    <w:rsid w:val="0004009C"/>
    <w:rsid w:val="000416BD"/>
    <w:rsid w:val="00043DC5"/>
    <w:rsid w:val="00044BBF"/>
    <w:rsid w:val="00044D2C"/>
    <w:rsid w:val="00047516"/>
    <w:rsid w:val="00054265"/>
    <w:rsid w:val="00055151"/>
    <w:rsid w:val="00057B19"/>
    <w:rsid w:val="0006082A"/>
    <w:rsid w:val="00061BA2"/>
    <w:rsid w:val="000626D9"/>
    <w:rsid w:val="0006471A"/>
    <w:rsid w:val="00065163"/>
    <w:rsid w:val="00065673"/>
    <w:rsid w:val="0006683C"/>
    <w:rsid w:val="00066A1C"/>
    <w:rsid w:val="0006705C"/>
    <w:rsid w:val="0006756B"/>
    <w:rsid w:val="00070791"/>
    <w:rsid w:val="00070A77"/>
    <w:rsid w:val="000719D3"/>
    <w:rsid w:val="00072042"/>
    <w:rsid w:val="0007356F"/>
    <w:rsid w:val="00076408"/>
    <w:rsid w:val="00076862"/>
    <w:rsid w:val="00082760"/>
    <w:rsid w:val="00084E0B"/>
    <w:rsid w:val="00087740"/>
    <w:rsid w:val="00097244"/>
    <w:rsid w:val="000972A7"/>
    <w:rsid w:val="000977DF"/>
    <w:rsid w:val="000A1904"/>
    <w:rsid w:val="000A22E2"/>
    <w:rsid w:val="000A5E7D"/>
    <w:rsid w:val="000A6E4A"/>
    <w:rsid w:val="000B2C4E"/>
    <w:rsid w:val="000B3998"/>
    <w:rsid w:val="000C0552"/>
    <w:rsid w:val="000C1DFF"/>
    <w:rsid w:val="000C48E1"/>
    <w:rsid w:val="000C497C"/>
    <w:rsid w:val="000C4A1D"/>
    <w:rsid w:val="000C4BDA"/>
    <w:rsid w:val="000C756B"/>
    <w:rsid w:val="000E1B19"/>
    <w:rsid w:val="000E2E12"/>
    <w:rsid w:val="000E55E5"/>
    <w:rsid w:val="000E71BE"/>
    <w:rsid w:val="000E75CC"/>
    <w:rsid w:val="000F1C70"/>
    <w:rsid w:val="000F1DD8"/>
    <w:rsid w:val="000F2CF9"/>
    <w:rsid w:val="000F33AD"/>
    <w:rsid w:val="000F3A7C"/>
    <w:rsid w:val="000F616E"/>
    <w:rsid w:val="000F6998"/>
    <w:rsid w:val="000F777B"/>
    <w:rsid w:val="00104140"/>
    <w:rsid w:val="001121EA"/>
    <w:rsid w:val="001139DA"/>
    <w:rsid w:val="0011508F"/>
    <w:rsid w:val="0012031D"/>
    <w:rsid w:val="00120676"/>
    <w:rsid w:val="00120D82"/>
    <w:rsid w:val="001210A9"/>
    <w:rsid w:val="00122035"/>
    <w:rsid w:val="00122D77"/>
    <w:rsid w:val="00124D27"/>
    <w:rsid w:val="00125FDE"/>
    <w:rsid w:val="0013159D"/>
    <w:rsid w:val="00131F2B"/>
    <w:rsid w:val="001357E2"/>
    <w:rsid w:val="00135DEB"/>
    <w:rsid w:val="00137727"/>
    <w:rsid w:val="00137E2A"/>
    <w:rsid w:val="00141879"/>
    <w:rsid w:val="00144020"/>
    <w:rsid w:val="00145607"/>
    <w:rsid w:val="001501C4"/>
    <w:rsid w:val="001503A5"/>
    <w:rsid w:val="001512D1"/>
    <w:rsid w:val="0015269F"/>
    <w:rsid w:val="00152E83"/>
    <w:rsid w:val="00154857"/>
    <w:rsid w:val="00154984"/>
    <w:rsid w:val="00154AD8"/>
    <w:rsid w:val="0015508E"/>
    <w:rsid w:val="001569FF"/>
    <w:rsid w:val="0016080A"/>
    <w:rsid w:val="00160CCA"/>
    <w:rsid w:val="001610C1"/>
    <w:rsid w:val="00162E8E"/>
    <w:rsid w:val="001650DA"/>
    <w:rsid w:val="00167B37"/>
    <w:rsid w:val="00173B70"/>
    <w:rsid w:val="001756DC"/>
    <w:rsid w:val="00176B47"/>
    <w:rsid w:val="00176D2F"/>
    <w:rsid w:val="0018432F"/>
    <w:rsid w:val="001854FB"/>
    <w:rsid w:val="00190DF8"/>
    <w:rsid w:val="001933B5"/>
    <w:rsid w:val="00196507"/>
    <w:rsid w:val="001A02D6"/>
    <w:rsid w:val="001A09E6"/>
    <w:rsid w:val="001A0C74"/>
    <w:rsid w:val="001A49FB"/>
    <w:rsid w:val="001B0809"/>
    <w:rsid w:val="001B09E9"/>
    <w:rsid w:val="001B0CAD"/>
    <w:rsid w:val="001B2574"/>
    <w:rsid w:val="001B2A99"/>
    <w:rsid w:val="001B4D64"/>
    <w:rsid w:val="001B684F"/>
    <w:rsid w:val="001B6CDC"/>
    <w:rsid w:val="001C144D"/>
    <w:rsid w:val="001C2495"/>
    <w:rsid w:val="001C4A71"/>
    <w:rsid w:val="001C62AD"/>
    <w:rsid w:val="001C7BA2"/>
    <w:rsid w:val="001D14BB"/>
    <w:rsid w:val="001D32CA"/>
    <w:rsid w:val="001D5807"/>
    <w:rsid w:val="001D5EB0"/>
    <w:rsid w:val="001D6883"/>
    <w:rsid w:val="001E1FAC"/>
    <w:rsid w:val="001E24E7"/>
    <w:rsid w:val="001E3972"/>
    <w:rsid w:val="001F14F7"/>
    <w:rsid w:val="001F3BBC"/>
    <w:rsid w:val="001F6E51"/>
    <w:rsid w:val="001F7026"/>
    <w:rsid w:val="001F73A5"/>
    <w:rsid w:val="00201119"/>
    <w:rsid w:val="00201524"/>
    <w:rsid w:val="002039B3"/>
    <w:rsid w:val="0020405D"/>
    <w:rsid w:val="002046C7"/>
    <w:rsid w:val="002046CB"/>
    <w:rsid w:val="002050EC"/>
    <w:rsid w:val="00210745"/>
    <w:rsid w:val="00217392"/>
    <w:rsid w:val="002174CE"/>
    <w:rsid w:val="00220251"/>
    <w:rsid w:val="00220B85"/>
    <w:rsid w:val="002229C9"/>
    <w:rsid w:val="00223141"/>
    <w:rsid w:val="0022606B"/>
    <w:rsid w:val="0022660C"/>
    <w:rsid w:val="00230841"/>
    <w:rsid w:val="00230FAC"/>
    <w:rsid w:val="00231564"/>
    <w:rsid w:val="00231C98"/>
    <w:rsid w:val="00232D1A"/>
    <w:rsid w:val="00234967"/>
    <w:rsid w:val="002415B4"/>
    <w:rsid w:val="002418E0"/>
    <w:rsid w:val="00242253"/>
    <w:rsid w:val="002422E3"/>
    <w:rsid w:val="00243773"/>
    <w:rsid w:val="002448C0"/>
    <w:rsid w:val="0024507D"/>
    <w:rsid w:val="002457DF"/>
    <w:rsid w:val="0024658C"/>
    <w:rsid w:val="00246853"/>
    <w:rsid w:val="0024766F"/>
    <w:rsid w:val="00247941"/>
    <w:rsid w:val="00247D80"/>
    <w:rsid w:val="00250903"/>
    <w:rsid w:val="00250F0E"/>
    <w:rsid w:val="00252773"/>
    <w:rsid w:val="00252834"/>
    <w:rsid w:val="00253C43"/>
    <w:rsid w:val="00254340"/>
    <w:rsid w:val="0025706C"/>
    <w:rsid w:val="00257626"/>
    <w:rsid w:val="00257E4E"/>
    <w:rsid w:val="00261FC5"/>
    <w:rsid w:val="00262293"/>
    <w:rsid w:val="00263890"/>
    <w:rsid w:val="002639F3"/>
    <w:rsid w:val="00263E8A"/>
    <w:rsid w:val="0026547C"/>
    <w:rsid w:val="0026550A"/>
    <w:rsid w:val="0026710D"/>
    <w:rsid w:val="002678CC"/>
    <w:rsid w:val="0027196D"/>
    <w:rsid w:val="00273565"/>
    <w:rsid w:val="002737A8"/>
    <w:rsid w:val="00273898"/>
    <w:rsid w:val="002741DD"/>
    <w:rsid w:val="00275172"/>
    <w:rsid w:val="00275471"/>
    <w:rsid w:val="0027578A"/>
    <w:rsid w:val="0027628E"/>
    <w:rsid w:val="00280A0D"/>
    <w:rsid w:val="00281461"/>
    <w:rsid w:val="0028387C"/>
    <w:rsid w:val="002850C9"/>
    <w:rsid w:val="002877CB"/>
    <w:rsid w:val="00292093"/>
    <w:rsid w:val="002935F2"/>
    <w:rsid w:val="00294467"/>
    <w:rsid w:val="002974BB"/>
    <w:rsid w:val="00297B8D"/>
    <w:rsid w:val="002A1B00"/>
    <w:rsid w:val="002A2C1E"/>
    <w:rsid w:val="002A535A"/>
    <w:rsid w:val="002A6A8E"/>
    <w:rsid w:val="002A6F0A"/>
    <w:rsid w:val="002A7679"/>
    <w:rsid w:val="002B4FB4"/>
    <w:rsid w:val="002B5745"/>
    <w:rsid w:val="002B763B"/>
    <w:rsid w:val="002C0194"/>
    <w:rsid w:val="002C0CD2"/>
    <w:rsid w:val="002C115C"/>
    <w:rsid w:val="002C1547"/>
    <w:rsid w:val="002C1CF3"/>
    <w:rsid w:val="002C3C26"/>
    <w:rsid w:val="002C402A"/>
    <w:rsid w:val="002C50B2"/>
    <w:rsid w:val="002C552E"/>
    <w:rsid w:val="002C77F2"/>
    <w:rsid w:val="002D1777"/>
    <w:rsid w:val="002D2033"/>
    <w:rsid w:val="002D2B35"/>
    <w:rsid w:val="002D3494"/>
    <w:rsid w:val="002D3CAA"/>
    <w:rsid w:val="002D4082"/>
    <w:rsid w:val="002D4241"/>
    <w:rsid w:val="002D486E"/>
    <w:rsid w:val="002D4C32"/>
    <w:rsid w:val="002D5E53"/>
    <w:rsid w:val="002D6117"/>
    <w:rsid w:val="002E45B4"/>
    <w:rsid w:val="002E4ED7"/>
    <w:rsid w:val="002F3A0E"/>
    <w:rsid w:val="002F55C9"/>
    <w:rsid w:val="00301D13"/>
    <w:rsid w:val="00301E36"/>
    <w:rsid w:val="00303EE1"/>
    <w:rsid w:val="00306FD2"/>
    <w:rsid w:val="0030705E"/>
    <w:rsid w:val="003076AD"/>
    <w:rsid w:val="003101BB"/>
    <w:rsid w:val="0031031A"/>
    <w:rsid w:val="00310F66"/>
    <w:rsid w:val="003137E2"/>
    <w:rsid w:val="003138BE"/>
    <w:rsid w:val="00315C96"/>
    <w:rsid w:val="00317275"/>
    <w:rsid w:val="003218D7"/>
    <w:rsid w:val="00322436"/>
    <w:rsid w:val="00322F85"/>
    <w:rsid w:val="00323D9D"/>
    <w:rsid w:val="003248C2"/>
    <w:rsid w:val="003255A0"/>
    <w:rsid w:val="00327C23"/>
    <w:rsid w:val="003327F9"/>
    <w:rsid w:val="003329FA"/>
    <w:rsid w:val="003366FA"/>
    <w:rsid w:val="003418E5"/>
    <w:rsid w:val="00342084"/>
    <w:rsid w:val="003421C4"/>
    <w:rsid w:val="003436B6"/>
    <w:rsid w:val="00343BE5"/>
    <w:rsid w:val="00345E6E"/>
    <w:rsid w:val="00347BDF"/>
    <w:rsid w:val="00347FEC"/>
    <w:rsid w:val="00350577"/>
    <w:rsid w:val="00351B1A"/>
    <w:rsid w:val="00354BCF"/>
    <w:rsid w:val="00357998"/>
    <w:rsid w:val="00357BD4"/>
    <w:rsid w:val="003609D2"/>
    <w:rsid w:val="003618F8"/>
    <w:rsid w:val="00363BEA"/>
    <w:rsid w:val="0036475C"/>
    <w:rsid w:val="00365191"/>
    <w:rsid w:val="003657C9"/>
    <w:rsid w:val="00370116"/>
    <w:rsid w:val="0037211E"/>
    <w:rsid w:val="003765ED"/>
    <w:rsid w:val="00377570"/>
    <w:rsid w:val="003814C3"/>
    <w:rsid w:val="003829AB"/>
    <w:rsid w:val="00382B7B"/>
    <w:rsid w:val="00384821"/>
    <w:rsid w:val="00390A5C"/>
    <w:rsid w:val="00393A7F"/>
    <w:rsid w:val="003A1FC0"/>
    <w:rsid w:val="003A2406"/>
    <w:rsid w:val="003A283D"/>
    <w:rsid w:val="003A4A89"/>
    <w:rsid w:val="003A52D6"/>
    <w:rsid w:val="003A66E2"/>
    <w:rsid w:val="003A75A1"/>
    <w:rsid w:val="003B0D93"/>
    <w:rsid w:val="003B1A79"/>
    <w:rsid w:val="003B2C07"/>
    <w:rsid w:val="003B2CB9"/>
    <w:rsid w:val="003B7479"/>
    <w:rsid w:val="003C12AD"/>
    <w:rsid w:val="003C3076"/>
    <w:rsid w:val="003C3CC5"/>
    <w:rsid w:val="003C4C57"/>
    <w:rsid w:val="003C62C7"/>
    <w:rsid w:val="003C6569"/>
    <w:rsid w:val="003C6B75"/>
    <w:rsid w:val="003C7143"/>
    <w:rsid w:val="003D0758"/>
    <w:rsid w:val="003D0970"/>
    <w:rsid w:val="003D56A5"/>
    <w:rsid w:val="003D68DF"/>
    <w:rsid w:val="003E204D"/>
    <w:rsid w:val="003E2184"/>
    <w:rsid w:val="003E2F01"/>
    <w:rsid w:val="003E5568"/>
    <w:rsid w:val="003E7C5B"/>
    <w:rsid w:val="003E7F5B"/>
    <w:rsid w:val="003F0ABF"/>
    <w:rsid w:val="003F4832"/>
    <w:rsid w:val="003F5DCA"/>
    <w:rsid w:val="004001F0"/>
    <w:rsid w:val="00400A00"/>
    <w:rsid w:val="00401850"/>
    <w:rsid w:val="0040227B"/>
    <w:rsid w:val="004023CB"/>
    <w:rsid w:val="004035D4"/>
    <w:rsid w:val="00404472"/>
    <w:rsid w:val="00404AE8"/>
    <w:rsid w:val="00405CBA"/>
    <w:rsid w:val="004062BE"/>
    <w:rsid w:val="0040644A"/>
    <w:rsid w:val="00406F31"/>
    <w:rsid w:val="00407A96"/>
    <w:rsid w:val="00407CAA"/>
    <w:rsid w:val="00413889"/>
    <w:rsid w:val="00413EE0"/>
    <w:rsid w:val="004155FC"/>
    <w:rsid w:val="00416C85"/>
    <w:rsid w:val="004206B4"/>
    <w:rsid w:val="0042105D"/>
    <w:rsid w:val="00424B11"/>
    <w:rsid w:val="00426ACF"/>
    <w:rsid w:val="00432C44"/>
    <w:rsid w:val="00440BA0"/>
    <w:rsid w:val="004437FE"/>
    <w:rsid w:val="00443C42"/>
    <w:rsid w:val="00443CEB"/>
    <w:rsid w:val="00445795"/>
    <w:rsid w:val="004461D0"/>
    <w:rsid w:val="00451775"/>
    <w:rsid w:val="004522E6"/>
    <w:rsid w:val="00452904"/>
    <w:rsid w:val="00454261"/>
    <w:rsid w:val="00454883"/>
    <w:rsid w:val="00456E2F"/>
    <w:rsid w:val="00457D19"/>
    <w:rsid w:val="00457E91"/>
    <w:rsid w:val="00462676"/>
    <w:rsid w:val="00463291"/>
    <w:rsid w:val="00465B09"/>
    <w:rsid w:val="004662A7"/>
    <w:rsid w:val="00470D2A"/>
    <w:rsid w:val="00470F14"/>
    <w:rsid w:val="004716CF"/>
    <w:rsid w:val="00474A9F"/>
    <w:rsid w:val="00480930"/>
    <w:rsid w:val="0048468B"/>
    <w:rsid w:val="00486985"/>
    <w:rsid w:val="00491F69"/>
    <w:rsid w:val="004924C5"/>
    <w:rsid w:val="00493960"/>
    <w:rsid w:val="00494261"/>
    <w:rsid w:val="004950ED"/>
    <w:rsid w:val="004A0ADC"/>
    <w:rsid w:val="004A1EAC"/>
    <w:rsid w:val="004A5CF4"/>
    <w:rsid w:val="004A5D35"/>
    <w:rsid w:val="004A7DA8"/>
    <w:rsid w:val="004B1156"/>
    <w:rsid w:val="004B1D85"/>
    <w:rsid w:val="004C0ECA"/>
    <w:rsid w:val="004C4C20"/>
    <w:rsid w:val="004D02C0"/>
    <w:rsid w:val="004D2E8D"/>
    <w:rsid w:val="004D3B9D"/>
    <w:rsid w:val="004D4660"/>
    <w:rsid w:val="004D4E97"/>
    <w:rsid w:val="004D6108"/>
    <w:rsid w:val="004D71A3"/>
    <w:rsid w:val="004E008D"/>
    <w:rsid w:val="004E393E"/>
    <w:rsid w:val="004E53C7"/>
    <w:rsid w:val="004E5C9E"/>
    <w:rsid w:val="004E6A96"/>
    <w:rsid w:val="004F16B6"/>
    <w:rsid w:val="004F20D8"/>
    <w:rsid w:val="004F23E4"/>
    <w:rsid w:val="004F2F37"/>
    <w:rsid w:val="004F3493"/>
    <w:rsid w:val="004F6F48"/>
    <w:rsid w:val="004F794B"/>
    <w:rsid w:val="00503627"/>
    <w:rsid w:val="00503C80"/>
    <w:rsid w:val="00504CD6"/>
    <w:rsid w:val="0050606A"/>
    <w:rsid w:val="00506572"/>
    <w:rsid w:val="00507D04"/>
    <w:rsid w:val="00511C5D"/>
    <w:rsid w:val="0051366F"/>
    <w:rsid w:val="00513C4D"/>
    <w:rsid w:val="00515419"/>
    <w:rsid w:val="00515A52"/>
    <w:rsid w:val="00520759"/>
    <w:rsid w:val="005222F4"/>
    <w:rsid w:val="005307D5"/>
    <w:rsid w:val="00531266"/>
    <w:rsid w:val="005323F1"/>
    <w:rsid w:val="00536660"/>
    <w:rsid w:val="00537B81"/>
    <w:rsid w:val="00541438"/>
    <w:rsid w:val="00541593"/>
    <w:rsid w:val="00545373"/>
    <w:rsid w:val="00550116"/>
    <w:rsid w:val="00552456"/>
    <w:rsid w:val="005527F9"/>
    <w:rsid w:val="00555500"/>
    <w:rsid w:val="00556DC6"/>
    <w:rsid w:val="005574F1"/>
    <w:rsid w:val="005613AE"/>
    <w:rsid w:val="005625F0"/>
    <w:rsid w:val="00565F4A"/>
    <w:rsid w:val="005701C8"/>
    <w:rsid w:val="00571147"/>
    <w:rsid w:val="00571E4E"/>
    <w:rsid w:val="005720C7"/>
    <w:rsid w:val="00572F00"/>
    <w:rsid w:val="0057618E"/>
    <w:rsid w:val="005768F8"/>
    <w:rsid w:val="005772BC"/>
    <w:rsid w:val="0057771C"/>
    <w:rsid w:val="00580544"/>
    <w:rsid w:val="0058170D"/>
    <w:rsid w:val="00586942"/>
    <w:rsid w:val="0058752E"/>
    <w:rsid w:val="00591124"/>
    <w:rsid w:val="00592932"/>
    <w:rsid w:val="00594B98"/>
    <w:rsid w:val="005955A7"/>
    <w:rsid w:val="00595A29"/>
    <w:rsid w:val="005975C3"/>
    <w:rsid w:val="005A1F66"/>
    <w:rsid w:val="005A7915"/>
    <w:rsid w:val="005A7F5A"/>
    <w:rsid w:val="005B16D9"/>
    <w:rsid w:val="005B315C"/>
    <w:rsid w:val="005B3B57"/>
    <w:rsid w:val="005B5FDE"/>
    <w:rsid w:val="005B6783"/>
    <w:rsid w:val="005B6DE6"/>
    <w:rsid w:val="005B74D3"/>
    <w:rsid w:val="005B7F98"/>
    <w:rsid w:val="005C0998"/>
    <w:rsid w:val="005C0A57"/>
    <w:rsid w:val="005C646C"/>
    <w:rsid w:val="005C6DD9"/>
    <w:rsid w:val="005D0108"/>
    <w:rsid w:val="005D1038"/>
    <w:rsid w:val="005D1730"/>
    <w:rsid w:val="005D20FF"/>
    <w:rsid w:val="005D2D96"/>
    <w:rsid w:val="005D2EBE"/>
    <w:rsid w:val="005D37BB"/>
    <w:rsid w:val="005D4B28"/>
    <w:rsid w:val="005D4EB7"/>
    <w:rsid w:val="005D6C85"/>
    <w:rsid w:val="005D6E71"/>
    <w:rsid w:val="005D6F28"/>
    <w:rsid w:val="005E1F84"/>
    <w:rsid w:val="005E283C"/>
    <w:rsid w:val="005E31C5"/>
    <w:rsid w:val="005E33A4"/>
    <w:rsid w:val="005E5A35"/>
    <w:rsid w:val="005E5A45"/>
    <w:rsid w:val="005E6C05"/>
    <w:rsid w:val="005F0C39"/>
    <w:rsid w:val="005F1B3E"/>
    <w:rsid w:val="005F2F3A"/>
    <w:rsid w:val="005F3FA7"/>
    <w:rsid w:val="005F45B8"/>
    <w:rsid w:val="005F4CAE"/>
    <w:rsid w:val="005F51F9"/>
    <w:rsid w:val="005F61FA"/>
    <w:rsid w:val="0060004E"/>
    <w:rsid w:val="006011F1"/>
    <w:rsid w:val="00602E68"/>
    <w:rsid w:val="006030B8"/>
    <w:rsid w:val="00603BEA"/>
    <w:rsid w:val="00607366"/>
    <w:rsid w:val="006106AB"/>
    <w:rsid w:val="00610830"/>
    <w:rsid w:val="00611B2C"/>
    <w:rsid w:val="00612611"/>
    <w:rsid w:val="00612771"/>
    <w:rsid w:val="00613874"/>
    <w:rsid w:val="00614B38"/>
    <w:rsid w:val="006163C7"/>
    <w:rsid w:val="006179D1"/>
    <w:rsid w:val="00620129"/>
    <w:rsid w:val="006207B9"/>
    <w:rsid w:val="00631EB5"/>
    <w:rsid w:val="00632FA4"/>
    <w:rsid w:val="00634FC8"/>
    <w:rsid w:val="00650A80"/>
    <w:rsid w:val="00651A9E"/>
    <w:rsid w:val="00652ACA"/>
    <w:rsid w:val="006531FE"/>
    <w:rsid w:val="00653EAA"/>
    <w:rsid w:val="0065602F"/>
    <w:rsid w:val="00656C83"/>
    <w:rsid w:val="0066043C"/>
    <w:rsid w:val="00662FF1"/>
    <w:rsid w:val="00670A98"/>
    <w:rsid w:val="00672D0E"/>
    <w:rsid w:val="00674382"/>
    <w:rsid w:val="00675BBB"/>
    <w:rsid w:val="0067635B"/>
    <w:rsid w:val="00676B7B"/>
    <w:rsid w:val="0068023B"/>
    <w:rsid w:val="006822AC"/>
    <w:rsid w:val="0068292C"/>
    <w:rsid w:val="006833C7"/>
    <w:rsid w:val="0068383F"/>
    <w:rsid w:val="0068509D"/>
    <w:rsid w:val="00686C99"/>
    <w:rsid w:val="00687E8B"/>
    <w:rsid w:val="0069229E"/>
    <w:rsid w:val="00693D6D"/>
    <w:rsid w:val="00694964"/>
    <w:rsid w:val="006A04BC"/>
    <w:rsid w:val="006A25AD"/>
    <w:rsid w:val="006A287E"/>
    <w:rsid w:val="006A289B"/>
    <w:rsid w:val="006A4038"/>
    <w:rsid w:val="006A525C"/>
    <w:rsid w:val="006A566D"/>
    <w:rsid w:val="006A6AA9"/>
    <w:rsid w:val="006C0074"/>
    <w:rsid w:val="006C0F95"/>
    <w:rsid w:val="006C27F7"/>
    <w:rsid w:val="006C388E"/>
    <w:rsid w:val="006C69E9"/>
    <w:rsid w:val="006D083D"/>
    <w:rsid w:val="006D36C4"/>
    <w:rsid w:val="006D38DB"/>
    <w:rsid w:val="006D4DE2"/>
    <w:rsid w:val="006D6CA5"/>
    <w:rsid w:val="006D6EAD"/>
    <w:rsid w:val="006D6FEE"/>
    <w:rsid w:val="006D7434"/>
    <w:rsid w:val="006E2499"/>
    <w:rsid w:val="006E2540"/>
    <w:rsid w:val="006E3D15"/>
    <w:rsid w:val="006F087B"/>
    <w:rsid w:val="006F088F"/>
    <w:rsid w:val="006F1D0E"/>
    <w:rsid w:val="006F1E65"/>
    <w:rsid w:val="006F2911"/>
    <w:rsid w:val="006F31B4"/>
    <w:rsid w:val="006F7189"/>
    <w:rsid w:val="006F79FF"/>
    <w:rsid w:val="006F7BCD"/>
    <w:rsid w:val="00702308"/>
    <w:rsid w:val="00703539"/>
    <w:rsid w:val="00705AD0"/>
    <w:rsid w:val="00710CFF"/>
    <w:rsid w:val="007116A2"/>
    <w:rsid w:val="00711A41"/>
    <w:rsid w:val="00712630"/>
    <w:rsid w:val="00712EDA"/>
    <w:rsid w:val="00712F7B"/>
    <w:rsid w:val="007130AE"/>
    <w:rsid w:val="007148B5"/>
    <w:rsid w:val="00714A37"/>
    <w:rsid w:val="00715FAF"/>
    <w:rsid w:val="007172D4"/>
    <w:rsid w:val="00717A3E"/>
    <w:rsid w:val="007209B5"/>
    <w:rsid w:val="00725FFC"/>
    <w:rsid w:val="007307AD"/>
    <w:rsid w:val="007348F5"/>
    <w:rsid w:val="00742F32"/>
    <w:rsid w:val="00746153"/>
    <w:rsid w:val="00747B1E"/>
    <w:rsid w:val="00747E69"/>
    <w:rsid w:val="00750EF7"/>
    <w:rsid w:val="00752645"/>
    <w:rsid w:val="00754E68"/>
    <w:rsid w:val="00756015"/>
    <w:rsid w:val="00764E98"/>
    <w:rsid w:val="00765428"/>
    <w:rsid w:val="007700C3"/>
    <w:rsid w:val="00771021"/>
    <w:rsid w:val="007765FD"/>
    <w:rsid w:val="007766EA"/>
    <w:rsid w:val="00777989"/>
    <w:rsid w:val="0078038C"/>
    <w:rsid w:val="007816E3"/>
    <w:rsid w:val="00782E0E"/>
    <w:rsid w:val="00786A36"/>
    <w:rsid w:val="00790849"/>
    <w:rsid w:val="007923DF"/>
    <w:rsid w:val="00797404"/>
    <w:rsid w:val="007A2B94"/>
    <w:rsid w:val="007A387F"/>
    <w:rsid w:val="007A6FF9"/>
    <w:rsid w:val="007B0A1A"/>
    <w:rsid w:val="007B32AA"/>
    <w:rsid w:val="007B5CEC"/>
    <w:rsid w:val="007C0ECD"/>
    <w:rsid w:val="007C2A54"/>
    <w:rsid w:val="007C37B1"/>
    <w:rsid w:val="007C3C99"/>
    <w:rsid w:val="007C4DB5"/>
    <w:rsid w:val="007C6268"/>
    <w:rsid w:val="007C6D99"/>
    <w:rsid w:val="007D1B8C"/>
    <w:rsid w:val="007D3C2A"/>
    <w:rsid w:val="007E0D2D"/>
    <w:rsid w:val="007E14C0"/>
    <w:rsid w:val="007E160D"/>
    <w:rsid w:val="007E3741"/>
    <w:rsid w:val="007E4590"/>
    <w:rsid w:val="007F03C6"/>
    <w:rsid w:val="007F11F5"/>
    <w:rsid w:val="007F1B6B"/>
    <w:rsid w:val="007F3EBA"/>
    <w:rsid w:val="007F54E6"/>
    <w:rsid w:val="007F6D05"/>
    <w:rsid w:val="007F7E55"/>
    <w:rsid w:val="008004A7"/>
    <w:rsid w:val="00801524"/>
    <w:rsid w:val="00802CF1"/>
    <w:rsid w:val="00802CFA"/>
    <w:rsid w:val="00804A1E"/>
    <w:rsid w:val="00804D18"/>
    <w:rsid w:val="00805086"/>
    <w:rsid w:val="00805BFB"/>
    <w:rsid w:val="008070E2"/>
    <w:rsid w:val="00807BB2"/>
    <w:rsid w:val="00807D6E"/>
    <w:rsid w:val="00810069"/>
    <w:rsid w:val="00810B1B"/>
    <w:rsid w:val="008111D5"/>
    <w:rsid w:val="00811298"/>
    <w:rsid w:val="008125E1"/>
    <w:rsid w:val="008130A8"/>
    <w:rsid w:val="008216CE"/>
    <w:rsid w:val="00826342"/>
    <w:rsid w:val="00826B7C"/>
    <w:rsid w:val="00827C9A"/>
    <w:rsid w:val="00830F0B"/>
    <w:rsid w:val="008331C7"/>
    <w:rsid w:val="00833C95"/>
    <w:rsid w:val="00836C82"/>
    <w:rsid w:val="0084097A"/>
    <w:rsid w:val="00840D48"/>
    <w:rsid w:val="00841480"/>
    <w:rsid w:val="00843A8B"/>
    <w:rsid w:val="00844A2B"/>
    <w:rsid w:val="008507F1"/>
    <w:rsid w:val="00853BC5"/>
    <w:rsid w:val="0085515C"/>
    <w:rsid w:val="00856703"/>
    <w:rsid w:val="00860600"/>
    <w:rsid w:val="00860DAA"/>
    <w:rsid w:val="00862066"/>
    <w:rsid w:val="0086389F"/>
    <w:rsid w:val="008641A6"/>
    <w:rsid w:val="00870C70"/>
    <w:rsid w:val="00870F95"/>
    <w:rsid w:val="00871230"/>
    <w:rsid w:val="00872F96"/>
    <w:rsid w:val="0087308B"/>
    <w:rsid w:val="008731BE"/>
    <w:rsid w:val="00873A47"/>
    <w:rsid w:val="008760C6"/>
    <w:rsid w:val="00877C9B"/>
    <w:rsid w:val="00880B6B"/>
    <w:rsid w:val="00880DD4"/>
    <w:rsid w:val="00881C63"/>
    <w:rsid w:val="0088295C"/>
    <w:rsid w:val="008833A2"/>
    <w:rsid w:val="00884A13"/>
    <w:rsid w:val="00890B70"/>
    <w:rsid w:val="00890C3D"/>
    <w:rsid w:val="00892862"/>
    <w:rsid w:val="00892AA9"/>
    <w:rsid w:val="00892EA6"/>
    <w:rsid w:val="00893FFC"/>
    <w:rsid w:val="008954C2"/>
    <w:rsid w:val="00895C26"/>
    <w:rsid w:val="00896677"/>
    <w:rsid w:val="008A00ED"/>
    <w:rsid w:val="008A0DB0"/>
    <w:rsid w:val="008A6725"/>
    <w:rsid w:val="008A6BD9"/>
    <w:rsid w:val="008A7509"/>
    <w:rsid w:val="008A7EC0"/>
    <w:rsid w:val="008B3A5A"/>
    <w:rsid w:val="008B3CB6"/>
    <w:rsid w:val="008B7A52"/>
    <w:rsid w:val="008C00E6"/>
    <w:rsid w:val="008C0A41"/>
    <w:rsid w:val="008C3189"/>
    <w:rsid w:val="008C400B"/>
    <w:rsid w:val="008C68FB"/>
    <w:rsid w:val="008D098F"/>
    <w:rsid w:val="008D2749"/>
    <w:rsid w:val="008D33FC"/>
    <w:rsid w:val="008D5C73"/>
    <w:rsid w:val="008D6513"/>
    <w:rsid w:val="008D7B1F"/>
    <w:rsid w:val="008E3B19"/>
    <w:rsid w:val="008E45CD"/>
    <w:rsid w:val="008E6CF3"/>
    <w:rsid w:val="008F0C81"/>
    <w:rsid w:val="008F328B"/>
    <w:rsid w:val="008F63F4"/>
    <w:rsid w:val="008F68D8"/>
    <w:rsid w:val="0090023F"/>
    <w:rsid w:val="00903310"/>
    <w:rsid w:val="00910F97"/>
    <w:rsid w:val="00913769"/>
    <w:rsid w:val="00916286"/>
    <w:rsid w:val="009168DB"/>
    <w:rsid w:val="009211AA"/>
    <w:rsid w:val="009253E1"/>
    <w:rsid w:val="00927876"/>
    <w:rsid w:val="009300CA"/>
    <w:rsid w:val="00930463"/>
    <w:rsid w:val="00931861"/>
    <w:rsid w:val="009321DF"/>
    <w:rsid w:val="009405FC"/>
    <w:rsid w:val="009412FA"/>
    <w:rsid w:val="0094470F"/>
    <w:rsid w:val="00945846"/>
    <w:rsid w:val="009470E1"/>
    <w:rsid w:val="009479F0"/>
    <w:rsid w:val="00950170"/>
    <w:rsid w:val="009504DB"/>
    <w:rsid w:val="009510BE"/>
    <w:rsid w:val="00951FAB"/>
    <w:rsid w:val="00951FDF"/>
    <w:rsid w:val="0095586F"/>
    <w:rsid w:val="009560CE"/>
    <w:rsid w:val="0095724E"/>
    <w:rsid w:val="00957784"/>
    <w:rsid w:val="009608F1"/>
    <w:rsid w:val="00964221"/>
    <w:rsid w:val="0096458F"/>
    <w:rsid w:val="0096472A"/>
    <w:rsid w:val="00964974"/>
    <w:rsid w:val="00965508"/>
    <w:rsid w:val="0096571F"/>
    <w:rsid w:val="00967807"/>
    <w:rsid w:val="0097014D"/>
    <w:rsid w:val="0097220B"/>
    <w:rsid w:val="00973882"/>
    <w:rsid w:val="00976F08"/>
    <w:rsid w:val="00977641"/>
    <w:rsid w:val="0098146E"/>
    <w:rsid w:val="00981E5B"/>
    <w:rsid w:val="00982185"/>
    <w:rsid w:val="00982876"/>
    <w:rsid w:val="00983335"/>
    <w:rsid w:val="00983A14"/>
    <w:rsid w:val="009849FE"/>
    <w:rsid w:val="00985700"/>
    <w:rsid w:val="00985D22"/>
    <w:rsid w:val="00990CDF"/>
    <w:rsid w:val="00991DB4"/>
    <w:rsid w:val="00992EF6"/>
    <w:rsid w:val="0099658F"/>
    <w:rsid w:val="009966B0"/>
    <w:rsid w:val="00997FEC"/>
    <w:rsid w:val="009A1C23"/>
    <w:rsid w:val="009A204D"/>
    <w:rsid w:val="009A2A7C"/>
    <w:rsid w:val="009A31F6"/>
    <w:rsid w:val="009A4515"/>
    <w:rsid w:val="009A5110"/>
    <w:rsid w:val="009B17AD"/>
    <w:rsid w:val="009B3FD6"/>
    <w:rsid w:val="009B53EF"/>
    <w:rsid w:val="009B6271"/>
    <w:rsid w:val="009B6D50"/>
    <w:rsid w:val="009B7A77"/>
    <w:rsid w:val="009B7C9D"/>
    <w:rsid w:val="009C05A5"/>
    <w:rsid w:val="009C0747"/>
    <w:rsid w:val="009C1D8F"/>
    <w:rsid w:val="009C5C2E"/>
    <w:rsid w:val="009C65A7"/>
    <w:rsid w:val="009C7A76"/>
    <w:rsid w:val="009D0C83"/>
    <w:rsid w:val="009D3086"/>
    <w:rsid w:val="009D377D"/>
    <w:rsid w:val="009D3E74"/>
    <w:rsid w:val="009D4645"/>
    <w:rsid w:val="009D5B38"/>
    <w:rsid w:val="009D61F7"/>
    <w:rsid w:val="009E1591"/>
    <w:rsid w:val="009E1AD7"/>
    <w:rsid w:val="009E2A19"/>
    <w:rsid w:val="009E4BE9"/>
    <w:rsid w:val="009E5739"/>
    <w:rsid w:val="009F114F"/>
    <w:rsid w:val="009F2367"/>
    <w:rsid w:val="009F23F2"/>
    <w:rsid w:val="009F29E2"/>
    <w:rsid w:val="009F33F1"/>
    <w:rsid w:val="009F3540"/>
    <w:rsid w:val="009F4D51"/>
    <w:rsid w:val="009F6D95"/>
    <w:rsid w:val="009F6E09"/>
    <w:rsid w:val="00A00460"/>
    <w:rsid w:val="00A014C5"/>
    <w:rsid w:val="00A02022"/>
    <w:rsid w:val="00A02780"/>
    <w:rsid w:val="00A02C92"/>
    <w:rsid w:val="00A03327"/>
    <w:rsid w:val="00A03B05"/>
    <w:rsid w:val="00A03D05"/>
    <w:rsid w:val="00A04477"/>
    <w:rsid w:val="00A0565E"/>
    <w:rsid w:val="00A0566E"/>
    <w:rsid w:val="00A05D1D"/>
    <w:rsid w:val="00A112E7"/>
    <w:rsid w:val="00A13E88"/>
    <w:rsid w:val="00A14380"/>
    <w:rsid w:val="00A14720"/>
    <w:rsid w:val="00A14761"/>
    <w:rsid w:val="00A14F0D"/>
    <w:rsid w:val="00A176F7"/>
    <w:rsid w:val="00A20637"/>
    <w:rsid w:val="00A24E45"/>
    <w:rsid w:val="00A24E5C"/>
    <w:rsid w:val="00A30223"/>
    <w:rsid w:val="00A32E27"/>
    <w:rsid w:val="00A334E4"/>
    <w:rsid w:val="00A33D97"/>
    <w:rsid w:val="00A36682"/>
    <w:rsid w:val="00A37312"/>
    <w:rsid w:val="00A40849"/>
    <w:rsid w:val="00A410C3"/>
    <w:rsid w:val="00A4180E"/>
    <w:rsid w:val="00A502E0"/>
    <w:rsid w:val="00A53B56"/>
    <w:rsid w:val="00A54104"/>
    <w:rsid w:val="00A54586"/>
    <w:rsid w:val="00A54DAA"/>
    <w:rsid w:val="00A560BD"/>
    <w:rsid w:val="00A569B6"/>
    <w:rsid w:val="00A56BC1"/>
    <w:rsid w:val="00A56CD7"/>
    <w:rsid w:val="00A60FB4"/>
    <w:rsid w:val="00A63377"/>
    <w:rsid w:val="00A6437E"/>
    <w:rsid w:val="00A70737"/>
    <w:rsid w:val="00A70B9B"/>
    <w:rsid w:val="00A71C6A"/>
    <w:rsid w:val="00A71CE1"/>
    <w:rsid w:val="00A7691A"/>
    <w:rsid w:val="00A8014E"/>
    <w:rsid w:val="00A81C25"/>
    <w:rsid w:val="00A81FEE"/>
    <w:rsid w:val="00A85427"/>
    <w:rsid w:val="00A856B1"/>
    <w:rsid w:val="00A8755D"/>
    <w:rsid w:val="00A920E1"/>
    <w:rsid w:val="00A93D8D"/>
    <w:rsid w:val="00A95710"/>
    <w:rsid w:val="00A96B5E"/>
    <w:rsid w:val="00A97FF3"/>
    <w:rsid w:val="00A97FFB"/>
    <w:rsid w:val="00AA05DC"/>
    <w:rsid w:val="00AA1042"/>
    <w:rsid w:val="00AA2BD3"/>
    <w:rsid w:val="00AA4D4A"/>
    <w:rsid w:val="00AA4FB8"/>
    <w:rsid w:val="00AA5FFD"/>
    <w:rsid w:val="00AB0B94"/>
    <w:rsid w:val="00AB2989"/>
    <w:rsid w:val="00AB424D"/>
    <w:rsid w:val="00AB5317"/>
    <w:rsid w:val="00AB684D"/>
    <w:rsid w:val="00AC02EA"/>
    <w:rsid w:val="00AC0719"/>
    <w:rsid w:val="00AC2217"/>
    <w:rsid w:val="00AC2420"/>
    <w:rsid w:val="00AC2DBE"/>
    <w:rsid w:val="00AC4627"/>
    <w:rsid w:val="00AC4EB4"/>
    <w:rsid w:val="00AC5119"/>
    <w:rsid w:val="00AC6CE4"/>
    <w:rsid w:val="00AD08C1"/>
    <w:rsid w:val="00AD1283"/>
    <w:rsid w:val="00AD382E"/>
    <w:rsid w:val="00AD3A6C"/>
    <w:rsid w:val="00AD3C0A"/>
    <w:rsid w:val="00AD5B87"/>
    <w:rsid w:val="00AD6863"/>
    <w:rsid w:val="00AD6F08"/>
    <w:rsid w:val="00AE06A5"/>
    <w:rsid w:val="00AE15A4"/>
    <w:rsid w:val="00AE2C14"/>
    <w:rsid w:val="00AE301F"/>
    <w:rsid w:val="00AF1432"/>
    <w:rsid w:val="00AF2AD3"/>
    <w:rsid w:val="00AF2CA2"/>
    <w:rsid w:val="00AF3830"/>
    <w:rsid w:val="00AF47D8"/>
    <w:rsid w:val="00AF5F38"/>
    <w:rsid w:val="00B022C1"/>
    <w:rsid w:val="00B04401"/>
    <w:rsid w:val="00B046FD"/>
    <w:rsid w:val="00B05673"/>
    <w:rsid w:val="00B0726A"/>
    <w:rsid w:val="00B1462E"/>
    <w:rsid w:val="00B16E37"/>
    <w:rsid w:val="00B178D6"/>
    <w:rsid w:val="00B17EED"/>
    <w:rsid w:val="00B210BA"/>
    <w:rsid w:val="00B22E43"/>
    <w:rsid w:val="00B23099"/>
    <w:rsid w:val="00B23FC8"/>
    <w:rsid w:val="00B25695"/>
    <w:rsid w:val="00B31352"/>
    <w:rsid w:val="00B33F18"/>
    <w:rsid w:val="00B340D9"/>
    <w:rsid w:val="00B34731"/>
    <w:rsid w:val="00B362FF"/>
    <w:rsid w:val="00B40549"/>
    <w:rsid w:val="00B4145D"/>
    <w:rsid w:val="00B43652"/>
    <w:rsid w:val="00B44A3E"/>
    <w:rsid w:val="00B44DBB"/>
    <w:rsid w:val="00B47973"/>
    <w:rsid w:val="00B47B70"/>
    <w:rsid w:val="00B50382"/>
    <w:rsid w:val="00B511F1"/>
    <w:rsid w:val="00B55BAC"/>
    <w:rsid w:val="00B615F8"/>
    <w:rsid w:val="00B636EF"/>
    <w:rsid w:val="00B637EB"/>
    <w:rsid w:val="00B641B7"/>
    <w:rsid w:val="00B670D5"/>
    <w:rsid w:val="00B67800"/>
    <w:rsid w:val="00B708B9"/>
    <w:rsid w:val="00B746AB"/>
    <w:rsid w:val="00B7477B"/>
    <w:rsid w:val="00B7663B"/>
    <w:rsid w:val="00B77CBD"/>
    <w:rsid w:val="00B80D21"/>
    <w:rsid w:val="00B81AA6"/>
    <w:rsid w:val="00B82402"/>
    <w:rsid w:val="00B83E5F"/>
    <w:rsid w:val="00B8667C"/>
    <w:rsid w:val="00B87DB7"/>
    <w:rsid w:val="00B92D25"/>
    <w:rsid w:val="00B930B0"/>
    <w:rsid w:val="00B968CC"/>
    <w:rsid w:val="00BA00DD"/>
    <w:rsid w:val="00BA0CE0"/>
    <w:rsid w:val="00BA7BB7"/>
    <w:rsid w:val="00BB0E51"/>
    <w:rsid w:val="00BB2BA9"/>
    <w:rsid w:val="00BB3CE3"/>
    <w:rsid w:val="00BC2499"/>
    <w:rsid w:val="00BC348A"/>
    <w:rsid w:val="00BC59B8"/>
    <w:rsid w:val="00BC625A"/>
    <w:rsid w:val="00BC762B"/>
    <w:rsid w:val="00BD1109"/>
    <w:rsid w:val="00BD44AB"/>
    <w:rsid w:val="00BD547F"/>
    <w:rsid w:val="00BD57A9"/>
    <w:rsid w:val="00BD78A3"/>
    <w:rsid w:val="00BE0471"/>
    <w:rsid w:val="00BE051F"/>
    <w:rsid w:val="00BE0CAE"/>
    <w:rsid w:val="00BE1013"/>
    <w:rsid w:val="00BE276E"/>
    <w:rsid w:val="00BF2B99"/>
    <w:rsid w:val="00BF35ED"/>
    <w:rsid w:val="00BF5745"/>
    <w:rsid w:val="00BF59D6"/>
    <w:rsid w:val="00BF5D7C"/>
    <w:rsid w:val="00BF75A8"/>
    <w:rsid w:val="00C04111"/>
    <w:rsid w:val="00C06104"/>
    <w:rsid w:val="00C13DC6"/>
    <w:rsid w:val="00C1531C"/>
    <w:rsid w:val="00C20824"/>
    <w:rsid w:val="00C22F31"/>
    <w:rsid w:val="00C24C38"/>
    <w:rsid w:val="00C25347"/>
    <w:rsid w:val="00C30649"/>
    <w:rsid w:val="00C323A0"/>
    <w:rsid w:val="00C33F2D"/>
    <w:rsid w:val="00C4298E"/>
    <w:rsid w:val="00C439DA"/>
    <w:rsid w:val="00C45347"/>
    <w:rsid w:val="00C454FD"/>
    <w:rsid w:val="00C46FBF"/>
    <w:rsid w:val="00C47095"/>
    <w:rsid w:val="00C5141B"/>
    <w:rsid w:val="00C5245C"/>
    <w:rsid w:val="00C55DD6"/>
    <w:rsid w:val="00C60083"/>
    <w:rsid w:val="00C60304"/>
    <w:rsid w:val="00C616FC"/>
    <w:rsid w:val="00C61E45"/>
    <w:rsid w:val="00C64144"/>
    <w:rsid w:val="00C677B3"/>
    <w:rsid w:val="00C717A9"/>
    <w:rsid w:val="00C73077"/>
    <w:rsid w:val="00C73441"/>
    <w:rsid w:val="00C736D7"/>
    <w:rsid w:val="00C74999"/>
    <w:rsid w:val="00C76A92"/>
    <w:rsid w:val="00C77A50"/>
    <w:rsid w:val="00C77A83"/>
    <w:rsid w:val="00C80C2B"/>
    <w:rsid w:val="00C839CD"/>
    <w:rsid w:val="00C83E13"/>
    <w:rsid w:val="00C84741"/>
    <w:rsid w:val="00C84814"/>
    <w:rsid w:val="00C9094E"/>
    <w:rsid w:val="00C958C7"/>
    <w:rsid w:val="00C97DF3"/>
    <w:rsid w:val="00CA120F"/>
    <w:rsid w:val="00CA137B"/>
    <w:rsid w:val="00CA2B06"/>
    <w:rsid w:val="00CB06A7"/>
    <w:rsid w:val="00CB0AD3"/>
    <w:rsid w:val="00CB1ADE"/>
    <w:rsid w:val="00CB62C2"/>
    <w:rsid w:val="00CB7043"/>
    <w:rsid w:val="00CC10BC"/>
    <w:rsid w:val="00CC1D1B"/>
    <w:rsid w:val="00CC358F"/>
    <w:rsid w:val="00CC4DB6"/>
    <w:rsid w:val="00CC5153"/>
    <w:rsid w:val="00CC580D"/>
    <w:rsid w:val="00CC74DE"/>
    <w:rsid w:val="00CD0C39"/>
    <w:rsid w:val="00CD5138"/>
    <w:rsid w:val="00CD555C"/>
    <w:rsid w:val="00CD73A0"/>
    <w:rsid w:val="00CD79B9"/>
    <w:rsid w:val="00CE388E"/>
    <w:rsid w:val="00CE5421"/>
    <w:rsid w:val="00CE58FE"/>
    <w:rsid w:val="00CE5ACA"/>
    <w:rsid w:val="00CF2B97"/>
    <w:rsid w:val="00CF3BAD"/>
    <w:rsid w:val="00CF721A"/>
    <w:rsid w:val="00D01365"/>
    <w:rsid w:val="00D0187C"/>
    <w:rsid w:val="00D01BEF"/>
    <w:rsid w:val="00D024F1"/>
    <w:rsid w:val="00D02BAE"/>
    <w:rsid w:val="00D07C04"/>
    <w:rsid w:val="00D114D8"/>
    <w:rsid w:val="00D131E5"/>
    <w:rsid w:val="00D138AB"/>
    <w:rsid w:val="00D21892"/>
    <w:rsid w:val="00D22212"/>
    <w:rsid w:val="00D22CDE"/>
    <w:rsid w:val="00D240E5"/>
    <w:rsid w:val="00D306A3"/>
    <w:rsid w:val="00D33017"/>
    <w:rsid w:val="00D347AB"/>
    <w:rsid w:val="00D34A00"/>
    <w:rsid w:val="00D35873"/>
    <w:rsid w:val="00D35FC9"/>
    <w:rsid w:val="00D3672B"/>
    <w:rsid w:val="00D36DBD"/>
    <w:rsid w:val="00D371B8"/>
    <w:rsid w:val="00D4065F"/>
    <w:rsid w:val="00D432BA"/>
    <w:rsid w:val="00D435DA"/>
    <w:rsid w:val="00D44539"/>
    <w:rsid w:val="00D5040E"/>
    <w:rsid w:val="00D50856"/>
    <w:rsid w:val="00D52A51"/>
    <w:rsid w:val="00D54074"/>
    <w:rsid w:val="00D545DE"/>
    <w:rsid w:val="00D5597F"/>
    <w:rsid w:val="00D55E9E"/>
    <w:rsid w:val="00D570F7"/>
    <w:rsid w:val="00D6272F"/>
    <w:rsid w:val="00D638DC"/>
    <w:rsid w:val="00D66689"/>
    <w:rsid w:val="00D672B4"/>
    <w:rsid w:val="00D672BE"/>
    <w:rsid w:val="00D6778E"/>
    <w:rsid w:val="00D67B01"/>
    <w:rsid w:val="00D7020B"/>
    <w:rsid w:val="00D71A49"/>
    <w:rsid w:val="00D72BAC"/>
    <w:rsid w:val="00D72D44"/>
    <w:rsid w:val="00D77CCA"/>
    <w:rsid w:val="00D80609"/>
    <w:rsid w:val="00D817E7"/>
    <w:rsid w:val="00D81C39"/>
    <w:rsid w:val="00D81F91"/>
    <w:rsid w:val="00D8451A"/>
    <w:rsid w:val="00D8498A"/>
    <w:rsid w:val="00D8623B"/>
    <w:rsid w:val="00D87015"/>
    <w:rsid w:val="00D87CF4"/>
    <w:rsid w:val="00D909C0"/>
    <w:rsid w:val="00D9211D"/>
    <w:rsid w:val="00D92123"/>
    <w:rsid w:val="00D92CED"/>
    <w:rsid w:val="00D94D35"/>
    <w:rsid w:val="00D967E2"/>
    <w:rsid w:val="00D96D83"/>
    <w:rsid w:val="00DA2EDD"/>
    <w:rsid w:val="00DA2EF6"/>
    <w:rsid w:val="00DA2FAB"/>
    <w:rsid w:val="00DA68CF"/>
    <w:rsid w:val="00DB2006"/>
    <w:rsid w:val="00DB65CB"/>
    <w:rsid w:val="00DC6396"/>
    <w:rsid w:val="00DD2DDB"/>
    <w:rsid w:val="00DD45FF"/>
    <w:rsid w:val="00DD6759"/>
    <w:rsid w:val="00DD73D8"/>
    <w:rsid w:val="00DD79D2"/>
    <w:rsid w:val="00DE06E2"/>
    <w:rsid w:val="00DE2F90"/>
    <w:rsid w:val="00DE6A0F"/>
    <w:rsid w:val="00DF12BB"/>
    <w:rsid w:val="00DF194A"/>
    <w:rsid w:val="00DF1C8B"/>
    <w:rsid w:val="00DF317F"/>
    <w:rsid w:val="00DF3E51"/>
    <w:rsid w:val="00DF4C21"/>
    <w:rsid w:val="00DF676C"/>
    <w:rsid w:val="00DF70E1"/>
    <w:rsid w:val="00DF792D"/>
    <w:rsid w:val="00DF7A40"/>
    <w:rsid w:val="00DF7F6C"/>
    <w:rsid w:val="00E012BE"/>
    <w:rsid w:val="00E04510"/>
    <w:rsid w:val="00E046ED"/>
    <w:rsid w:val="00E0470A"/>
    <w:rsid w:val="00E05181"/>
    <w:rsid w:val="00E06579"/>
    <w:rsid w:val="00E13B72"/>
    <w:rsid w:val="00E13D57"/>
    <w:rsid w:val="00E14939"/>
    <w:rsid w:val="00E22AFC"/>
    <w:rsid w:val="00E22B58"/>
    <w:rsid w:val="00E23300"/>
    <w:rsid w:val="00E23A0D"/>
    <w:rsid w:val="00E23C63"/>
    <w:rsid w:val="00E25605"/>
    <w:rsid w:val="00E2655B"/>
    <w:rsid w:val="00E26ECF"/>
    <w:rsid w:val="00E270C7"/>
    <w:rsid w:val="00E33934"/>
    <w:rsid w:val="00E33EE0"/>
    <w:rsid w:val="00E350E4"/>
    <w:rsid w:val="00E35FBA"/>
    <w:rsid w:val="00E4474E"/>
    <w:rsid w:val="00E4518C"/>
    <w:rsid w:val="00E4551C"/>
    <w:rsid w:val="00E46104"/>
    <w:rsid w:val="00E471E5"/>
    <w:rsid w:val="00E500B7"/>
    <w:rsid w:val="00E5096D"/>
    <w:rsid w:val="00E51290"/>
    <w:rsid w:val="00E53122"/>
    <w:rsid w:val="00E5319A"/>
    <w:rsid w:val="00E5323A"/>
    <w:rsid w:val="00E63991"/>
    <w:rsid w:val="00E64C10"/>
    <w:rsid w:val="00E65FED"/>
    <w:rsid w:val="00E70CB6"/>
    <w:rsid w:val="00E715CA"/>
    <w:rsid w:val="00E7268C"/>
    <w:rsid w:val="00E809FE"/>
    <w:rsid w:val="00E8399F"/>
    <w:rsid w:val="00E869C8"/>
    <w:rsid w:val="00E86B46"/>
    <w:rsid w:val="00E90051"/>
    <w:rsid w:val="00E90782"/>
    <w:rsid w:val="00E90A67"/>
    <w:rsid w:val="00E90B0C"/>
    <w:rsid w:val="00E93F99"/>
    <w:rsid w:val="00E95776"/>
    <w:rsid w:val="00EA0D12"/>
    <w:rsid w:val="00EA10C8"/>
    <w:rsid w:val="00EA1760"/>
    <w:rsid w:val="00EA2044"/>
    <w:rsid w:val="00EA246E"/>
    <w:rsid w:val="00EA2FF1"/>
    <w:rsid w:val="00EA62F2"/>
    <w:rsid w:val="00EA64F8"/>
    <w:rsid w:val="00EB1E75"/>
    <w:rsid w:val="00EB2475"/>
    <w:rsid w:val="00EB37ED"/>
    <w:rsid w:val="00EB3D27"/>
    <w:rsid w:val="00EB3D3E"/>
    <w:rsid w:val="00EB5E2C"/>
    <w:rsid w:val="00EB6FB9"/>
    <w:rsid w:val="00EB7A82"/>
    <w:rsid w:val="00EC3051"/>
    <w:rsid w:val="00EC41FA"/>
    <w:rsid w:val="00EC425F"/>
    <w:rsid w:val="00EC489C"/>
    <w:rsid w:val="00EC5D7D"/>
    <w:rsid w:val="00ED16D7"/>
    <w:rsid w:val="00ED3FE1"/>
    <w:rsid w:val="00ED7F52"/>
    <w:rsid w:val="00EE0501"/>
    <w:rsid w:val="00EE08EE"/>
    <w:rsid w:val="00EE2314"/>
    <w:rsid w:val="00EE2920"/>
    <w:rsid w:val="00EE497E"/>
    <w:rsid w:val="00EE551B"/>
    <w:rsid w:val="00EE554E"/>
    <w:rsid w:val="00EE6286"/>
    <w:rsid w:val="00EE7324"/>
    <w:rsid w:val="00EE79DC"/>
    <w:rsid w:val="00EF0A2B"/>
    <w:rsid w:val="00EF0A72"/>
    <w:rsid w:val="00EF478A"/>
    <w:rsid w:val="00F0192B"/>
    <w:rsid w:val="00F03FAB"/>
    <w:rsid w:val="00F0524F"/>
    <w:rsid w:val="00F06464"/>
    <w:rsid w:val="00F06DCD"/>
    <w:rsid w:val="00F137FC"/>
    <w:rsid w:val="00F15A9E"/>
    <w:rsid w:val="00F16A44"/>
    <w:rsid w:val="00F16CAE"/>
    <w:rsid w:val="00F22F30"/>
    <w:rsid w:val="00F244AB"/>
    <w:rsid w:val="00F25297"/>
    <w:rsid w:val="00F26379"/>
    <w:rsid w:val="00F26B4A"/>
    <w:rsid w:val="00F26FD6"/>
    <w:rsid w:val="00F301A7"/>
    <w:rsid w:val="00F32793"/>
    <w:rsid w:val="00F3463B"/>
    <w:rsid w:val="00F36B6D"/>
    <w:rsid w:val="00F37165"/>
    <w:rsid w:val="00F402CC"/>
    <w:rsid w:val="00F4078A"/>
    <w:rsid w:val="00F42216"/>
    <w:rsid w:val="00F4335F"/>
    <w:rsid w:val="00F449B4"/>
    <w:rsid w:val="00F4540B"/>
    <w:rsid w:val="00F46A6E"/>
    <w:rsid w:val="00F507D2"/>
    <w:rsid w:val="00F52584"/>
    <w:rsid w:val="00F539C4"/>
    <w:rsid w:val="00F553ED"/>
    <w:rsid w:val="00F56102"/>
    <w:rsid w:val="00F60BD7"/>
    <w:rsid w:val="00F64EA3"/>
    <w:rsid w:val="00F64FF9"/>
    <w:rsid w:val="00F66D98"/>
    <w:rsid w:val="00F70699"/>
    <w:rsid w:val="00F73AD0"/>
    <w:rsid w:val="00F7419A"/>
    <w:rsid w:val="00F7645C"/>
    <w:rsid w:val="00F774EF"/>
    <w:rsid w:val="00F81584"/>
    <w:rsid w:val="00F838A2"/>
    <w:rsid w:val="00F914EF"/>
    <w:rsid w:val="00F92932"/>
    <w:rsid w:val="00F929FA"/>
    <w:rsid w:val="00F949F1"/>
    <w:rsid w:val="00F9675A"/>
    <w:rsid w:val="00F97E6F"/>
    <w:rsid w:val="00FA06B4"/>
    <w:rsid w:val="00FA24D8"/>
    <w:rsid w:val="00FA3CC9"/>
    <w:rsid w:val="00FA3CED"/>
    <w:rsid w:val="00FB2B1F"/>
    <w:rsid w:val="00FB4DB0"/>
    <w:rsid w:val="00FB6BFF"/>
    <w:rsid w:val="00FB7324"/>
    <w:rsid w:val="00FB7432"/>
    <w:rsid w:val="00FC09FC"/>
    <w:rsid w:val="00FC1B9B"/>
    <w:rsid w:val="00FC285D"/>
    <w:rsid w:val="00FC4F16"/>
    <w:rsid w:val="00FD017C"/>
    <w:rsid w:val="00FD0E73"/>
    <w:rsid w:val="00FD3687"/>
    <w:rsid w:val="00FD5848"/>
    <w:rsid w:val="00FE2EA6"/>
    <w:rsid w:val="00FE47AC"/>
    <w:rsid w:val="00FE4903"/>
    <w:rsid w:val="00FE498A"/>
    <w:rsid w:val="00FE4EA0"/>
    <w:rsid w:val="00FF0213"/>
    <w:rsid w:val="00FF33D3"/>
    <w:rsid w:val="00FF57EA"/>
    <w:rsid w:val="00FF7C98"/>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C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AE301F"/>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AE301F"/>
    <w:pPr>
      <w:keepNext/>
      <w:jc w:val="center"/>
      <w:outlineLvl w:val="2"/>
    </w:pPr>
    <w:rPr>
      <w:b/>
      <w:caps/>
      <w:sz w:val="20"/>
      <w:szCs w:val="20"/>
    </w:rPr>
  </w:style>
  <w:style w:type="paragraph" w:styleId="Cmsor4">
    <w:name w:val="heading 4"/>
    <w:basedOn w:val="Norml"/>
    <w:next w:val="Norml"/>
    <w:link w:val="Cmsor4Char"/>
    <w:qFormat/>
    <w:rsid w:val="00AE301F"/>
    <w:pPr>
      <w:keepNext/>
      <w:outlineLvl w:val="3"/>
    </w:pPr>
    <w:rPr>
      <w:sz w:val="28"/>
    </w:r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B40549"/>
    <w:rPr>
      <w:rFonts w:ascii="Arial" w:hAnsi="Arial" w:cs="Arial"/>
      <w:b/>
      <w:bCs/>
      <w:i/>
      <w:iCs/>
      <w:sz w:val="28"/>
      <w:szCs w:val="28"/>
    </w:rPr>
  </w:style>
  <w:style w:type="character" w:customStyle="1" w:styleId="Cmsor3Char">
    <w:name w:val="Címsor 3 Char"/>
    <w:link w:val="Cmsor3"/>
    <w:rsid w:val="001501C4"/>
    <w:rPr>
      <w:b/>
      <w:caps/>
      <w:lang w:val="hu-HU" w:eastAsia="hu-HU" w:bidi="ar-SA"/>
    </w:rPr>
  </w:style>
  <w:style w:type="character" w:customStyle="1" w:styleId="Cmsor4Char">
    <w:name w:val="Címsor 4 Char"/>
    <w:link w:val="Cmsor4"/>
    <w:rsid w:val="001501C4"/>
    <w:rPr>
      <w:sz w:val="28"/>
      <w:szCs w:val="24"/>
      <w:lang w:val="hu-HU" w:eastAsia="hu-HU" w:bidi="ar-SA"/>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FA06B4"/>
    <w:pPr>
      <w:tabs>
        <w:tab w:val="left" w:pos="709"/>
        <w:tab w:val="right" w:leader="dot" w:pos="9191"/>
      </w:tabs>
      <w:spacing w:after="120"/>
      <w:jc w:val="both"/>
    </w:pPr>
    <w:rPr>
      <w:rFonts w:ascii="Times New Roman félkövér" w:hAnsi="Times New Roman félkövér"/>
      <w:bCs/>
      <w:cap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931861"/>
    <w:pPr>
      <w:tabs>
        <w:tab w:val="right" w:leader="dot" w:pos="9180"/>
      </w:tabs>
      <w:spacing w:after="120"/>
      <w:ind w:left="240"/>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rsid w:val="00AE301F"/>
    <w:pPr>
      <w:spacing w:line="360" w:lineRule="auto"/>
      <w:jc w:val="both"/>
    </w:pPr>
    <w:rPr>
      <w:szCs w:val="20"/>
    </w:rPr>
  </w:style>
  <w:style w:type="character" w:customStyle="1" w:styleId="SzvegtrzsChar">
    <w:name w:val="Szövegtörzs Char"/>
    <w:link w:val="Szvegtrzs"/>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
    <w:basedOn w:val="Norml"/>
    <w:link w:val="ListaszerbekezdsChar"/>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uiPriority w:val="99"/>
    <w:rsid w:val="00C9094E"/>
    <w:rPr>
      <w:sz w:val="20"/>
      <w:szCs w:val="20"/>
    </w:rPr>
  </w:style>
  <w:style w:type="character" w:customStyle="1" w:styleId="JegyzetszvegChar">
    <w:name w:val="Jegyzetszöveg Char"/>
    <w:basedOn w:val="Bekezdsalapbettpusa"/>
    <w:link w:val="Jegyzetszveg"/>
    <w:uiPriority w:val="99"/>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5"/>
      </w:numPr>
    </w:pPr>
  </w:style>
  <w:style w:type="paragraph" w:customStyle="1" w:styleId="okeanujfuggelek">
    <w:name w:val="okean_uj_fuggelek"/>
    <w:basedOn w:val="Felsorols"/>
    <w:uiPriority w:val="99"/>
    <w:rsid w:val="001C2495"/>
    <w:pPr>
      <w:numPr>
        <w:numId w:val="6"/>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8"/>
      </w:numPr>
    </w:pPr>
  </w:style>
  <w:style w:type="paragraph" w:customStyle="1" w:styleId="Kzepesrcs21">
    <w:name w:val="Közepes rács 21"/>
    <w:qFormat/>
    <w:rsid w:val="00E90051"/>
    <w:rPr>
      <w:rFonts w:ascii="Calibri" w:eastAsia="Calibri" w:hAnsi="Calibri"/>
      <w:sz w:val="22"/>
      <w:szCs w:val="22"/>
      <w:lang w:eastAsia="en-US"/>
    </w:rPr>
  </w:style>
  <w:style w:type="paragraph" w:customStyle="1" w:styleId="WW-Default">
    <w:name w:val="WW-Default"/>
    <w:rsid w:val="00E90051"/>
    <w:pPr>
      <w:suppressAutoHyphens/>
      <w:autoSpaceDE w:val="0"/>
    </w:pPr>
    <w:rPr>
      <w:rFonts w:eastAsia="Arial"/>
      <w:color w:val="000000"/>
      <w:sz w:val="24"/>
      <w:szCs w:val="24"/>
      <w:lang w:eastAsia="ar-SA"/>
    </w:rPr>
  </w:style>
  <w:style w:type="paragraph" w:customStyle="1" w:styleId="xmsonormal">
    <w:name w:val="x_msonormal"/>
    <w:basedOn w:val="Norml"/>
    <w:rsid w:val="009D0C83"/>
    <w:pPr>
      <w:spacing w:before="100" w:beforeAutospacing="1" w:after="100" w:afterAutospacing="1"/>
    </w:pPr>
  </w:style>
  <w:style w:type="paragraph" w:customStyle="1" w:styleId="Standard0">
    <w:name w:val="Standard"/>
    <w:rsid w:val="00F22F30"/>
    <w:pPr>
      <w:tabs>
        <w:tab w:val="left" w:pos="709"/>
      </w:tabs>
      <w:suppressAutoHyphens/>
      <w:autoSpaceDN w:val="0"/>
      <w:spacing w:line="276" w:lineRule="atLeast"/>
      <w:textAlignment w:val="baseline"/>
    </w:pPr>
    <w:rPr>
      <w:rFonts w:ascii="Calibri" w:eastAsia="Lucida Sans Unicode" w:hAnsi="Calibri" w:cs="Calibri"/>
      <w:kern w:val="3"/>
      <w:lang w:bidi="hi-IN"/>
    </w:rPr>
  </w:style>
  <w:style w:type="paragraph" w:customStyle="1" w:styleId="StlusBal095cm">
    <w:name w:val="Stílus Bal:  095 cm"/>
    <w:basedOn w:val="Norml"/>
    <w:rsid w:val="00F22F30"/>
    <w:pPr>
      <w:ind w:left="567"/>
      <w:jc w:val="both"/>
    </w:pPr>
    <w:rPr>
      <w:szCs w:val="20"/>
    </w:rPr>
  </w:style>
  <w:style w:type="character" w:customStyle="1" w:styleId="description">
    <w:name w:val="description"/>
    <w:basedOn w:val="Bekezdsalapbettpusa"/>
    <w:rsid w:val="00F22F30"/>
  </w:style>
  <w:style w:type="paragraph" w:customStyle="1" w:styleId="StlusSorkizrtElssor076cm">
    <w:name w:val="Stílus Sorkizárt Első sor:  076 cm"/>
    <w:basedOn w:val="Norml"/>
    <w:rsid w:val="00F22F30"/>
    <w:pPr>
      <w:spacing w:before="240" w:after="120"/>
      <w:ind w:firstLine="454"/>
      <w:jc w:val="both"/>
    </w:pPr>
    <w:rPr>
      <w:szCs w:val="20"/>
    </w:rPr>
  </w:style>
  <w:style w:type="paragraph" w:customStyle="1" w:styleId="stlusbal095cm0">
    <w:name w:val="stlusbal095cm"/>
    <w:basedOn w:val="Norml"/>
    <w:rsid w:val="00F22F30"/>
    <w:pPr>
      <w:ind w:left="567"/>
      <w:jc w:val="both"/>
    </w:pPr>
  </w:style>
  <w:style w:type="paragraph" w:customStyle="1" w:styleId="msolistparagraph0">
    <w:name w:val="msolistparagraph"/>
    <w:basedOn w:val="Norml"/>
    <w:rsid w:val="00F22F30"/>
    <w:pPr>
      <w:ind w:left="720"/>
    </w:pPr>
  </w:style>
  <w:style w:type="character" w:customStyle="1" w:styleId="ListaszerbekezdsChar">
    <w:name w:val="Listaszerű bekezdés Char"/>
    <w:aliases w:val="lista_2 Char"/>
    <w:link w:val="Listaszerbekezds"/>
    <w:uiPriority w:val="99"/>
    <w:locked/>
    <w:rsid w:val="00AF3830"/>
    <w:rPr>
      <w:sz w:val="24"/>
      <w:szCs w:val="24"/>
    </w:rPr>
  </w:style>
  <w:style w:type="paragraph" w:customStyle="1" w:styleId="Listaszerbekezds1">
    <w:name w:val="Listaszerű bekezdés1"/>
    <w:basedOn w:val="Norml"/>
    <w:rsid w:val="00AF3830"/>
    <w:pPr>
      <w:ind w:left="708"/>
    </w:pPr>
    <w:rPr>
      <w:sz w:val="20"/>
      <w:szCs w:val="20"/>
    </w:rPr>
  </w:style>
  <w:style w:type="paragraph" w:styleId="Idzet">
    <w:name w:val="Quote"/>
    <w:basedOn w:val="Norml"/>
    <w:next w:val="Norml"/>
    <w:link w:val="IdzetChar"/>
    <w:uiPriority w:val="29"/>
    <w:qFormat/>
    <w:rsid w:val="0006471A"/>
    <w:pPr>
      <w:spacing w:before="200" w:line="276" w:lineRule="auto"/>
      <w:ind w:left="360" w:right="360"/>
    </w:pPr>
    <w:rPr>
      <w:rFonts w:ascii="Calibri" w:hAnsi="Calibri"/>
      <w:i/>
      <w:iCs/>
      <w:sz w:val="20"/>
      <w:szCs w:val="20"/>
      <w:lang w:eastAsia="en-US"/>
    </w:rPr>
  </w:style>
  <w:style w:type="character" w:customStyle="1" w:styleId="IdzetChar">
    <w:name w:val="Idézet Char"/>
    <w:basedOn w:val="Bekezdsalapbettpusa"/>
    <w:link w:val="Idzet"/>
    <w:uiPriority w:val="29"/>
    <w:rsid w:val="0006471A"/>
    <w:rPr>
      <w:rFonts w:ascii="Calibri" w:hAnsi="Calibri"/>
      <w:i/>
      <w:i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AE301F"/>
    <w:pPr>
      <w:keepNext/>
      <w:spacing w:before="240" w:after="60"/>
      <w:outlineLvl w:val="1"/>
    </w:pPr>
    <w:rPr>
      <w:rFonts w:ascii="Arial" w:hAnsi="Arial"/>
      <w:b/>
      <w:bCs/>
      <w:i/>
      <w:iCs/>
      <w:sz w:val="28"/>
      <w:szCs w:val="28"/>
    </w:rPr>
  </w:style>
  <w:style w:type="paragraph" w:styleId="Cmsor3">
    <w:name w:val="heading 3"/>
    <w:basedOn w:val="Norml"/>
    <w:next w:val="Norml"/>
    <w:link w:val="Cmsor3Char"/>
    <w:qFormat/>
    <w:rsid w:val="00AE301F"/>
    <w:pPr>
      <w:keepNext/>
      <w:jc w:val="center"/>
      <w:outlineLvl w:val="2"/>
    </w:pPr>
    <w:rPr>
      <w:b/>
      <w:caps/>
      <w:sz w:val="20"/>
      <w:szCs w:val="20"/>
    </w:rPr>
  </w:style>
  <w:style w:type="paragraph" w:styleId="Cmsor4">
    <w:name w:val="heading 4"/>
    <w:basedOn w:val="Norml"/>
    <w:next w:val="Norml"/>
    <w:link w:val="Cmsor4Char"/>
    <w:qFormat/>
    <w:rsid w:val="00AE301F"/>
    <w:pPr>
      <w:keepNext/>
      <w:outlineLvl w:val="3"/>
    </w:pPr>
    <w:rPr>
      <w:sz w:val="28"/>
    </w:r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B40549"/>
    <w:rPr>
      <w:rFonts w:ascii="Arial" w:hAnsi="Arial" w:cs="Arial"/>
      <w:b/>
      <w:bCs/>
      <w:i/>
      <w:iCs/>
      <w:sz w:val="28"/>
      <w:szCs w:val="28"/>
    </w:rPr>
  </w:style>
  <w:style w:type="character" w:customStyle="1" w:styleId="Cmsor3Char">
    <w:name w:val="Címsor 3 Char"/>
    <w:link w:val="Cmsor3"/>
    <w:rsid w:val="001501C4"/>
    <w:rPr>
      <w:b/>
      <w:caps/>
      <w:lang w:val="hu-HU" w:eastAsia="hu-HU" w:bidi="ar-SA"/>
    </w:rPr>
  </w:style>
  <w:style w:type="character" w:customStyle="1" w:styleId="Cmsor4Char">
    <w:name w:val="Címsor 4 Char"/>
    <w:link w:val="Cmsor4"/>
    <w:rsid w:val="001501C4"/>
    <w:rPr>
      <w:sz w:val="28"/>
      <w:szCs w:val="24"/>
      <w:lang w:val="hu-HU" w:eastAsia="hu-HU" w:bidi="ar-SA"/>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FA06B4"/>
    <w:pPr>
      <w:tabs>
        <w:tab w:val="left" w:pos="709"/>
        <w:tab w:val="right" w:leader="dot" w:pos="9191"/>
      </w:tabs>
      <w:spacing w:after="120"/>
      <w:jc w:val="both"/>
    </w:pPr>
    <w:rPr>
      <w:rFonts w:ascii="Times New Roman félkövér" w:hAnsi="Times New Roman félkövér"/>
      <w:bCs/>
      <w:cap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931861"/>
    <w:pPr>
      <w:tabs>
        <w:tab w:val="right" w:leader="dot" w:pos="9180"/>
      </w:tabs>
      <w:spacing w:after="120"/>
      <w:ind w:left="240"/>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rsid w:val="00AE301F"/>
    <w:pPr>
      <w:spacing w:line="360" w:lineRule="auto"/>
      <w:jc w:val="both"/>
    </w:pPr>
    <w:rPr>
      <w:szCs w:val="20"/>
    </w:rPr>
  </w:style>
  <w:style w:type="character" w:customStyle="1" w:styleId="SzvegtrzsChar">
    <w:name w:val="Szövegtörzs Char"/>
    <w:link w:val="Szvegtrzs"/>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
    <w:basedOn w:val="Norml"/>
    <w:link w:val="ListaszerbekezdsChar"/>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uiPriority w:val="99"/>
    <w:rsid w:val="00C9094E"/>
    <w:rPr>
      <w:sz w:val="20"/>
      <w:szCs w:val="20"/>
    </w:rPr>
  </w:style>
  <w:style w:type="character" w:customStyle="1" w:styleId="JegyzetszvegChar">
    <w:name w:val="Jegyzetszöveg Char"/>
    <w:basedOn w:val="Bekezdsalapbettpusa"/>
    <w:link w:val="Jegyzetszveg"/>
    <w:uiPriority w:val="99"/>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5"/>
      </w:numPr>
    </w:pPr>
  </w:style>
  <w:style w:type="paragraph" w:customStyle="1" w:styleId="okeanujfuggelek">
    <w:name w:val="okean_uj_fuggelek"/>
    <w:basedOn w:val="Felsorols"/>
    <w:uiPriority w:val="99"/>
    <w:rsid w:val="001C2495"/>
    <w:pPr>
      <w:numPr>
        <w:numId w:val="6"/>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8"/>
      </w:numPr>
    </w:pPr>
  </w:style>
  <w:style w:type="paragraph" w:customStyle="1" w:styleId="Kzepesrcs21">
    <w:name w:val="Közepes rács 21"/>
    <w:qFormat/>
    <w:rsid w:val="00E90051"/>
    <w:rPr>
      <w:rFonts w:ascii="Calibri" w:eastAsia="Calibri" w:hAnsi="Calibri"/>
      <w:sz w:val="22"/>
      <w:szCs w:val="22"/>
      <w:lang w:eastAsia="en-US"/>
    </w:rPr>
  </w:style>
  <w:style w:type="paragraph" w:customStyle="1" w:styleId="WW-Default">
    <w:name w:val="WW-Default"/>
    <w:rsid w:val="00E90051"/>
    <w:pPr>
      <w:suppressAutoHyphens/>
      <w:autoSpaceDE w:val="0"/>
    </w:pPr>
    <w:rPr>
      <w:rFonts w:eastAsia="Arial"/>
      <w:color w:val="000000"/>
      <w:sz w:val="24"/>
      <w:szCs w:val="24"/>
      <w:lang w:eastAsia="ar-SA"/>
    </w:rPr>
  </w:style>
  <w:style w:type="paragraph" w:customStyle="1" w:styleId="xmsonormal">
    <w:name w:val="x_msonormal"/>
    <w:basedOn w:val="Norml"/>
    <w:rsid w:val="009D0C83"/>
    <w:pPr>
      <w:spacing w:before="100" w:beforeAutospacing="1" w:after="100" w:afterAutospacing="1"/>
    </w:pPr>
  </w:style>
  <w:style w:type="paragraph" w:customStyle="1" w:styleId="Standard0">
    <w:name w:val="Standard"/>
    <w:rsid w:val="00F22F30"/>
    <w:pPr>
      <w:tabs>
        <w:tab w:val="left" w:pos="709"/>
      </w:tabs>
      <w:suppressAutoHyphens/>
      <w:autoSpaceDN w:val="0"/>
      <w:spacing w:line="276" w:lineRule="atLeast"/>
      <w:textAlignment w:val="baseline"/>
    </w:pPr>
    <w:rPr>
      <w:rFonts w:ascii="Calibri" w:eastAsia="Lucida Sans Unicode" w:hAnsi="Calibri" w:cs="Calibri"/>
      <w:kern w:val="3"/>
      <w:lang w:bidi="hi-IN"/>
    </w:rPr>
  </w:style>
  <w:style w:type="paragraph" w:customStyle="1" w:styleId="StlusBal095cm">
    <w:name w:val="Stílus Bal:  095 cm"/>
    <w:basedOn w:val="Norml"/>
    <w:rsid w:val="00F22F30"/>
    <w:pPr>
      <w:ind w:left="567"/>
      <w:jc w:val="both"/>
    </w:pPr>
    <w:rPr>
      <w:szCs w:val="20"/>
    </w:rPr>
  </w:style>
  <w:style w:type="character" w:customStyle="1" w:styleId="description">
    <w:name w:val="description"/>
    <w:basedOn w:val="Bekezdsalapbettpusa"/>
    <w:rsid w:val="00F22F30"/>
  </w:style>
  <w:style w:type="paragraph" w:customStyle="1" w:styleId="StlusSorkizrtElssor076cm">
    <w:name w:val="Stílus Sorkizárt Első sor:  076 cm"/>
    <w:basedOn w:val="Norml"/>
    <w:rsid w:val="00F22F30"/>
    <w:pPr>
      <w:spacing w:before="240" w:after="120"/>
      <w:ind w:firstLine="454"/>
      <w:jc w:val="both"/>
    </w:pPr>
    <w:rPr>
      <w:szCs w:val="20"/>
    </w:rPr>
  </w:style>
  <w:style w:type="paragraph" w:customStyle="1" w:styleId="stlusbal095cm0">
    <w:name w:val="stlusbal095cm"/>
    <w:basedOn w:val="Norml"/>
    <w:rsid w:val="00F22F30"/>
    <w:pPr>
      <w:ind w:left="567"/>
      <w:jc w:val="both"/>
    </w:pPr>
  </w:style>
  <w:style w:type="paragraph" w:customStyle="1" w:styleId="msolistparagraph0">
    <w:name w:val="msolistparagraph"/>
    <w:basedOn w:val="Norml"/>
    <w:rsid w:val="00F22F30"/>
    <w:pPr>
      <w:ind w:left="720"/>
    </w:pPr>
  </w:style>
  <w:style w:type="character" w:customStyle="1" w:styleId="ListaszerbekezdsChar">
    <w:name w:val="Listaszerű bekezdés Char"/>
    <w:aliases w:val="lista_2 Char"/>
    <w:link w:val="Listaszerbekezds"/>
    <w:uiPriority w:val="99"/>
    <w:locked/>
    <w:rsid w:val="00AF3830"/>
    <w:rPr>
      <w:sz w:val="24"/>
      <w:szCs w:val="24"/>
    </w:rPr>
  </w:style>
  <w:style w:type="paragraph" w:customStyle="1" w:styleId="Listaszerbekezds1">
    <w:name w:val="Listaszerű bekezdés1"/>
    <w:basedOn w:val="Norml"/>
    <w:rsid w:val="00AF3830"/>
    <w:pPr>
      <w:ind w:left="708"/>
    </w:pPr>
    <w:rPr>
      <w:sz w:val="20"/>
      <w:szCs w:val="20"/>
    </w:rPr>
  </w:style>
  <w:style w:type="paragraph" w:styleId="Idzet">
    <w:name w:val="Quote"/>
    <w:basedOn w:val="Norml"/>
    <w:next w:val="Norml"/>
    <w:link w:val="IdzetChar"/>
    <w:uiPriority w:val="29"/>
    <w:qFormat/>
    <w:rsid w:val="0006471A"/>
    <w:pPr>
      <w:spacing w:before="200" w:line="276" w:lineRule="auto"/>
      <w:ind w:left="360" w:right="360"/>
    </w:pPr>
    <w:rPr>
      <w:rFonts w:ascii="Calibri" w:hAnsi="Calibri"/>
      <w:i/>
      <w:iCs/>
      <w:sz w:val="20"/>
      <w:szCs w:val="20"/>
      <w:lang w:eastAsia="en-US"/>
    </w:rPr>
  </w:style>
  <w:style w:type="character" w:customStyle="1" w:styleId="IdzetChar">
    <w:name w:val="Idézet Char"/>
    <w:basedOn w:val="Bekezdsalapbettpusa"/>
    <w:link w:val="Idzet"/>
    <w:uiPriority w:val="29"/>
    <w:rsid w:val="0006471A"/>
    <w:rPr>
      <w:rFonts w:ascii="Calibri" w:hAnsi="Calibri"/>
      <w:i/>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0864">
      <w:bodyDiv w:val="1"/>
      <w:marLeft w:val="0"/>
      <w:marRight w:val="0"/>
      <w:marTop w:val="0"/>
      <w:marBottom w:val="0"/>
      <w:divBdr>
        <w:top w:val="none" w:sz="0" w:space="0" w:color="auto"/>
        <w:left w:val="none" w:sz="0" w:space="0" w:color="auto"/>
        <w:bottom w:val="none" w:sz="0" w:space="0" w:color="auto"/>
        <w:right w:val="none" w:sz="0" w:space="0" w:color="auto"/>
      </w:divBdr>
    </w:div>
    <w:div w:id="135689241">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57435">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784686">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82013623">
      <w:bodyDiv w:val="1"/>
      <w:marLeft w:val="120"/>
      <w:marRight w:val="120"/>
      <w:marTop w:val="0"/>
      <w:marBottom w:val="120"/>
      <w:divBdr>
        <w:top w:val="none" w:sz="0" w:space="0" w:color="auto"/>
        <w:left w:val="none" w:sz="0" w:space="0" w:color="auto"/>
        <w:bottom w:val="none" w:sz="0" w:space="0" w:color="auto"/>
        <w:right w:val="none" w:sz="0" w:space="0" w:color="auto"/>
      </w:divBdr>
      <w:divsChild>
        <w:div w:id="1393692271">
          <w:marLeft w:val="0"/>
          <w:marRight w:val="0"/>
          <w:marTop w:val="0"/>
          <w:marBottom w:val="0"/>
          <w:divBdr>
            <w:top w:val="none" w:sz="0" w:space="0" w:color="auto"/>
            <w:left w:val="none" w:sz="0" w:space="0" w:color="auto"/>
            <w:bottom w:val="none" w:sz="0" w:space="0" w:color="auto"/>
            <w:right w:val="none" w:sz="0" w:space="0" w:color="auto"/>
          </w:divBdr>
          <w:divsChild>
            <w:div w:id="936139337">
              <w:marLeft w:val="0"/>
              <w:marRight w:val="0"/>
              <w:marTop w:val="0"/>
              <w:marBottom w:val="0"/>
              <w:divBdr>
                <w:top w:val="none" w:sz="0" w:space="0" w:color="auto"/>
                <w:left w:val="none" w:sz="0" w:space="0" w:color="auto"/>
                <w:bottom w:val="none" w:sz="0" w:space="0" w:color="auto"/>
                <w:right w:val="none" w:sz="0" w:space="0" w:color="auto"/>
              </w:divBdr>
              <w:divsChild>
                <w:div w:id="1448045977">
                  <w:marLeft w:val="0"/>
                  <w:marRight w:val="0"/>
                  <w:marTop w:val="0"/>
                  <w:marBottom w:val="0"/>
                  <w:divBdr>
                    <w:top w:val="none" w:sz="0" w:space="0" w:color="auto"/>
                    <w:left w:val="none" w:sz="0" w:space="0" w:color="auto"/>
                    <w:bottom w:val="none" w:sz="0" w:space="0" w:color="auto"/>
                    <w:right w:val="none" w:sz="0" w:space="0" w:color="auto"/>
                  </w:divBdr>
                  <w:divsChild>
                    <w:div w:id="4221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398015">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959371">
      <w:bodyDiv w:val="1"/>
      <w:marLeft w:val="0"/>
      <w:marRight w:val="0"/>
      <w:marTop w:val="0"/>
      <w:marBottom w:val="0"/>
      <w:divBdr>
        <w:top w:val="none" w:sz="0" w:space="0" w:color="auto"/>
        <w:left w:val="none" w:sz="0" w:space="0" w:color="auto"/>
        <w:bottom w:val="none" w:sz="0" w:space="0" w:color="auto"/>
        <w:right w:val="none" w:sz="0" w:space="0" w:color="auto"/>
      </w:divBdr>
    </w:div>
    <w:div w:id="1282883214">
      <w:bodyDiv w:val="1"/>
      <w:marLeft w:val="120"/>
      <w:marRight w:val="120"/>
      <w:marTop w:val="0"/>
      <w:marBottom w:val="120"/>
      <w:divBdr>
        <w:top w:val="none" w:sz="0" w:space="0" w:color="auto"/>
        <w:left w:val="none" w:sz="0" w:space="0" w:color="auto"/>
        <w:bottom w:val="none" w:sz="0" w:space="0" w:color="auto"/>
        <w:right w:val="none" w:sz="0" w:space="0" w:color="auto"/>
      </w:divBdr>
      <w:divsChild>
        <w:div w:id="1984772082">
          <w:marLeft w:val="0"/>
          <w:marRight w:val="0"/>
          <w:marTop w:val="0"/>
          <w:marBottom w:val="0"/>
          <w:divBdr>
            <w:top w:val="none" w:sz="0" w:space="0" w:color="auto"/>
            <w:left w:val="none" w:sz="0" w:space="0" w:color="auto"/>
            <w:bottom w:val="none" w:sz="0" w:space="0" w:color="auto"/>
            <w:right w:val="none" w:sz="0" w:space="0" w:color="auto"/>
          </w:divBdr>
          <w:divsChild>
            <w:div w:id="1251692789">
              <w:marLeft w:val="0"/>
              <w:marRight w:val="0"/>
              <w:marTop w:val="0"/>
              <w:marBottom w:val="0"/>
              <w:divBdr>
                <w:top w:val="none" w:sz="0" w:space="0" w:color="auto"/>
                <w:left w:val="none" w:sz="0" w:space="0" w:color="auto"/>
                <w:bottom w:val="none" w:sz="0" w:space="0" w:color="auto"/>
                <w:right w:val="none" w:sz="0" w:space="0" w:color="auto"/>
              </w:divBdr>
              <w:divsChild>
                <w:div w:id="1803496713">
                  <w:marLeft w:val="0"/>
                  <w:marRight w:val="0"/>
                  <w:marTop w:val="0"/>
                  <w:marBottom w:val="0"/>
                  <w:divBdr>
                    <w:top w:val="none" w:sz="0" w:space="0" w:color="auto"/>
                    <w:left w:val="none" w:sz="0" w:space="0" w:color="auto"/>
                    <w:bottom w:val="none" w:sz="0" w:space="0" w:color="auto"/>
                    <w:right w:val="none" w:sz="0" w:space="0" w:color="auto"/>
                  </w:divBdr>
                  <w:divsChild>
                    <w:div w:id="15865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743676373">
      <w:bodyDiv w:val="1"/>
      <w:marLeft w:val="120"/>
      <w:marRight w:val="120"/>
      <w:marTop w:val="0"/>
      <w:marBottom w:val="120"/>
      <w:divBdr>
        <w:top w:val="none" w:sz="0" w:space="0" w:color="auto"/>
        <w:left w:val="none" w:sz="0" w:space="0" w:color="auto"/>
        <w:bottom w:val="none" w:sz="0" w:space="0" w:color="auto"/>
        <w:right w:val="none" w:sz="0" w:space="0" w:color="auto"/>
      </w:divBdr>
      <w:divsChild>
        <w:div w:id="195701969">
          <w:marLeft w:val="0"/>
          <w:marRight w:val="0"/>
          <w:marTop w:val="0"/>
          <w:marBottom w:val="0"/>
          <w:divBdr>
            <w:top w:val="none" w:sz="0" w:space="0" w:color="auto"/>
            <w:left w:val="none" w:sz="0" w:space="0" w:color="auto"/>
            <w:bottom w:val="none" w:sz="0" w:space="0" w:color="auto"/>
            <w:right w:val="none" w:sz="0" w:space="0" w:color="auto"/>
          </w:divBdr>
          <w:divsChild>
            <w:div w:id="1707221345">
              <w:marLeft w:val="0"/>
              <w:marRight w:val="0"/>
              <w:marTop w:val="0"/>
              <w:marBottom w:val="0"/>
              <w:divBdr>
                <w:top w:val="none" w:sz="0" w:space="0" w:color="auto"/>
                <w:left w:val="none" w:sz="0" w:space="0" w:color="auto"/>
                <w:bottom w:val="none" w:sz="0" w:space="0" w:color="auto"/>
                <w:right w:val="none" w:sz="0" w:space="0" w:color="auto"/>
              </w:divBdr>
              <w:divsChild>
                <w:div w:id="394352572">
                  <w:marLeft w:val="0"/>
                  <w:marRight w:val="0"/>
                  <w:marTop w:val="0"/>
                  <w:marBottom w:val="0"/>
                  <w:divBdr>
                    <w:top w:val="none" w:sz="0" w:space="0" w:color="auto"/>
                    <w:left w:val="none" w:sz="0" w:space="0" w:color="auto"/>
                    <w:bottom w:val="none" w:sz="0" w:space="0" w:color="auto"/>
                    <w:right w:val="none" w:sz="0" w:space="0" w:color="auto"/>
                  </w:divBdr>
                  <w:divsChild>
                    <w:div w:id="2181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5901246">
      <w:bodyDiv w:val="1"/>
      <w:marLeft w:val="120"/>
      <w:marRight w:val="120"/>
      <w:marTop w:val="0"/>
      <w:marBottom w:val="120"/>
      <w:divBdr>
        <w:top w:val="none" w:sz="0" w:space="0" w:color="auto"/>
        <w:left w:val="none" w:sz="0" w:space="0" w:color="auto"/>
        <w:bottom w:val="none" w:sz="0" w:space="0" w:color="auto"/>
        <w:right w:val="none" w:sz="0" w:space="0" w:color="auto"/>
      </w:divBdr>
      <w:divsChild>
        <w:div w:id="1606696533">
          <w:marLeft w:val="0"/>
          <w:marRight w:val="0"/>
          <w:marTop w:val="0"/>
          <w:marBottom w:val="0"/>
          <w:divBdr>
            <w:top w:val="none" w:sz="0" w:space="0" w:color="auto"/>
            <w:left w:val="none" w:sz="0" w:space="0" w:color="auto"/>
            <w:bottom w:val="none" w:sz="0" w:space="0" w:color="auto"/>
            <w:right w:val="none" w:sz="0" w:space="0" w:color="auto"/>
          </w:divBdr>
          <w:divsChild>
            <w:div w:id="1528834640">
              <w:marLeft w:val="0"/>
              <w:marRight w:val="0"/>
              <w:marTop w:val="0"/>
              <w:marBottom w:val="0"/>
              <w:divBdr>
                <w:top w:val="none" w:sz="0" w:space="0" w:color="auto"/>
                <w:left w:val="none" w:sz="0" w:space="0" w:color="auto"/>
                <w:bottom w:val="none" w:sz="0" w:space="0" w:color="auto"/>
                <w:right w:val="none" w:sz="0" w:space="0" w:color="auto"/>
              </w:divBdr>
              <w:divsChild>
                <w:div w:id="1058627987">
                  <w:marLeft w:val="0"/>
                  <w:marRight w:val="0"/>
                  <w:marTop w:val="0"/>
                  <w:marBottom w:val="0"/>
                  <w:divBdr>
                    <w:top w:val="none" w:sz="0" w:space="0" w:color="auto"/>
                    <w:left w:val="none" w:sz="0" w:space="0" w:color="auto"/>
                    <w:bottom w:val="none" w:sz="0" w:space="0" w:color="auto"/>
                    <w:right w:val="none" w:sz="0" w:space="0" w:color="auto"/>
                  </w:divBdr>
                  <w:divsChild>
                    <w:div w:id="1271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ncbhu@hm.gov.hu" TargetMode="External"/><Relationship Id="rId4" Type="http://schemas.microsoft.com/office/2007/relationships/stylesWithEffects" Target="stylesWithEffects.xml"/><Relationship Id="rId9" Type="http://schemas.openxmlformats.org/officeDocument/2006/relationships/hyperlink" Target="mailto:nqaa@hm.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A040-E102-492F-9422-9C9FBE3C3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47</Pages>
  <Words>11532</Words>
  <Characters>80450</Characters>
  <Application>Microsoft Office Word</Application>
  <DocSecurity>0</DocSecurity>
  <Lines>670</Lines>
  <Paragraphs>183</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91799</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Oláh Klára</cp:lastModifiedBy>
  <cp:revision>73</cp:revision>
  <cp:lastPrinted>2015-10-28T10:44:00Z</cp:lastPrinted>
  <dcterms:created xsi:type="dcterms:W3CDTF">2015-10-06T08:38:00Z</dcterms:created>
  <dcterms:modified xsi:type="dcterms:W3CDTF">2015-10-30T07:56:00Z</dcterms:modified>
</cp:coreProperties>
</file>