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1B" w:rsidRPr="0070647A" w:rsidRDefault="00A2431B" w:rsidP="00D25530">
      <w:pPr>
        <w:pStyle w:val="Cmsor1"/>
        <w:numPr>
          <w:ilvl w:val="0"/>
          <w:numId w:val="110"/>
        </w:numPr>
        <w:spacing w:before="0"/>
        <w:ind w:left="714" w:hanging="357"/>
        <w:jc w:val="right"/>
        <w:rPr>
          <w:rFonts w:ascii="Times New Roman" w:hAnsi="Times New Roman" w:cs="Times New Roman"/>
          <w:b w:val="0"/>
          <w:i/>
          <w:sz w:val="24"/>
          <w:szCs w:val="24"/>
        </w:rPr>
      </w:pPr>
      <w:bookmarkStart w:id="0" w:name="_Toc479171080"/>
      <w:bookmarkStart w:id="1" w:name="_Toc480533021"/>
      <w:bookmarkStart w:id="2" w:name="_Toc435781309"/>
      <w:bookmarkStart w:id="3" w:name="_GoBack"/>
      <w:bookmarkEnd w:id="3"/>
      <w:r w:rsidRPr="0070647A">
        <w:rPr>
          <w:rFonts w:ascii="Times New Roman" w:hAnsi="Times New Roman" w:cs="Times New Roman"/>
          <w:b w:val="0"/>
          <w:sz w:val="24"/>
          <w:szCs w:val="24"/>
        </w:rPr>
        <w:t xml:space="preserve">sz. melléklet a </w:t>
      </w:r>
      <w:r w:rsidR="008046A9" w:rsidRPr="008046A9">
        <w:rPr>
          <w:rFonts w:ascii="Times New Roman" w:hAnsi="Times New Roman" w:cs="Times New Roman"/>
          <w:b w:val="0"/>
          <w:sz w:val="24"/>
          <w:szCs w:val="24"/>
        </w:rPr>
        <w:t>BI/445-27/2017</w:t>
      </w:r>
      <w:r w:rsidRPr="008046A9">
        <w:rPr>
          <w:rFonts w:ascii="Times New Roman" w:hAnsi="Times New Roman" w:cs="Times New Roman"/>
          <w:b w:val="0"/>
          <w:sz w:val="24"/>
          <w:szCs w:val="24"/>
        </w:rPr>
        <w:t xml:space="preserve"> nyt. számú</w:t>
      </w:r>
      <w:r w:rsidRPr="0070647A">
        <w:rPr>
          <w:rFonts w:ascii="Times New Roman" w:hAnsi="Times New Roman" w:cs="Times New Roman"/>
          <w:b w:val="0"/>
          <w:sz w:val="24"/>
          <w:szCs w:val="24"/>
        </w:rPr>
        <w:t xml:space="preserve"> Kiegészítő Közbeszerzési Dokumentumhoz</w:t>
      </w:r>
      <w:bookmarkEnd w:id="0"/>
      <w:bookmarkEnd w:id="1"/>
    </w:p>
    <w:p w:rsidR="00A2431B" w:rsidRDefault="00A2431B" w:rsidP="00A2431B">
      <w:pPr>
        <w:pStyle w:val="Cmsor2"/>
        <w:spacing w:before="0" w:after="0"/>
        <w:rPr>
          <w:rFonts w:ascii="Times New Roman" w:hAnsi="Times New Roman"/>
          <w:b w:val="0"/>
          <w:i w:val="0"/>
          <w:sz w:val="24"/>
          <w:szCs w:val="24"/>
        </w:rPr>
      </w:pPr>
    </w:p>
    <w:p w:rsidR="0018038D" w:rsidRPr="005C3313" w:rsidRDefault="0018038D" w:rsidP="005C3313">
      <w:pPr>
        <w:pStyle w:val="Cmsor1"/>
        <w:jc w:val="center"/>
        <w:rPr>
          <w:rFonts w:ascii="Times New Roman" w:hAnsi="Times New Roman" w:cs="Times New Roman"/>
          <w:sz w:val="28"/>
          <w:szCs w:val="28"/>
        </w:rPr>
      </w:pPr>
      <w:bookmarkStart w:id="4" w:name="_Toc480533022"/>
      <w:r w:rsidRPr="005C3313">
        <w:rPr>
          <w:rFonts w:ascii="Times New Roman" w:hAnsi="Times New Roman" w:cs="Times New Roman"/>
          <w:sz w:val="28"/>
          <w:szCs w:val="28"/>
        </w:rPr>
        <w:t>FELOLVASÓLAP</w:t>
      </w:r>
      <w:bookmarkEnd w:id="4"/>
    </w:p>
    <w:p w:rsidR="0018038D" w:rsidRDefault="0018038D" w:rsidP="0018038D">
      <w:pPr>
        <w:jc w:val="center"/>
        <w:rPr>
          <w:b/>
          <w:bCs/>
          <w:sz w:val="28"/>
          <w:szCs w:val="28"/>
        </w:rPr>
      </w:pPr>
      <w:r w:rsidRPr="0018038D">
        <w:rPr>
          <w:b/>
          <w:bCs/>
          <w:sz w:val="28"/>
          <w:szCs w:val="28"/>
        </w:rPr>
        <w:t>(MINTA)</w:t>
      </w:r>
    </w:p>
    <w:p w:rsidR="00591AAE" w:rsidRPr="00591AAE" w:rsidRDefault="00591AAE" w:rsidP="0018038D">
      <w:pPr>
        <w:jc w:val="center"/>
        <w:rPr>
          <w:b/>
          <w:bCs/>
          <w:sz w:val="12"/>
          <w:szCs w:val="12"/>
        </w:rPr>
      </w:pPr>
    </w:p>
    <w:p w:rsidR="0018038D" w:rsidRPr="003C5544" w:rsidRDefault="005E66AA" w:rsidP="003C5544">
      <w:pPr>
        <w:jc w:val="center"/>
      </w:pPr>
      <w:r>
        <w:t>Beszerzés</w:t>
      </w:r>
      <w:r w:rsidR="003C5544">
        <w:t>i</w:t>
      </w:r>
      <w:r>
        <w:t xml:space="preserve"> azonosító:</w:t>
      </w:r>
      <w:r w:rsidR="007232AB">
        <w:t xml:space="preserve"> </w:t>
      </w:r>
      <w:r w:rsidR="003C5544" w:rsidRPr="003C5544">
        <w:t>6-19/LK/KBT/445/2017</w:t>
      </w:r>
    </w:p>
    <w:p w:rsidR="0018038D" w:rsidRDefault="0018038D" w:rsidP="0018038D">
      <w:pPr>
        <w:rPr>
          <w:b/>
          <w:bCs/>
          <w:sz w:val="20"/>
        </w:rPr>
      </w:pPr>
    </w:p>
    <w:p w:rsidR="00591AAE" w:rsidRPr="0018038D" w:rsidRDefault="00591AAE" w:rsidP="0018038D">
      <w:pPr>
        <w:rPr>
          <w:b/>
          <w:bCs/>
          <w:sz w:val="20"/>
        </w:rPr>
      </w:pPr>
    </w:p>
    <w:tbl>
      <w:tblPr>
        <w:tblW w:w="9990" w:type="dxa"/>
        <w:tblLayout w:type="fixed"/>
        <w:tblLook w:val="01E0" w:firstRow="1" w:lastRow="1" w:firstColumn="1" w:lastColumn="1" w:noHBand="0" w:noVBand="0"/>
      </w:tblPr>
      <w:tblGrid>
        <w:gridCol w:w="9990"/>
      </w:tblGrid>
      <w:tr w:rsidR="0018038D" w:rsidTr="0018038D">
        <w:tc>
          <w:tcPr>
            <w:tcW w:w="9990" w:type="dxa"/>
            <w:hideMark/>
          </w:tcPr>
          <w:p w:rsidR="0018038D" w:rsidRDefault="0018038D">
            <w:pPr>
              <w:autoSpaceDE w:val="0"/>
              <w:spacing w:before="60" w:after="60" w:line="280" w:lineRule="exact"/>
              <w:rPr>
                <w:b/>
                <w:lang w:eastAsia="en-US"/>
              </w:rPr>
            </w:pPr>
            <w:r>
              <w:rPr>
                <w:b/>
                <w:lang w:eastAsia="en-US"/>
              </w:rPr>
              <w:t>1. Ajánlattevő neve</w:t>
            </w:r>
            <w:r>
              <w:rPr>
                <w:b/>
                <w:vertAlign w:val="superscript"/>
                <w:lang w:eastAsia="en-US"/>
              </w:rPr>
              <w:footnoteReference w:id="1"/>
            </w:r>
            <w:r>
              <w:rPr>
                <w:b/>
                <w:lang w:eastAsia="en-US"/>
              </w:rPr>
              <w:t>:</w:t>
            </w:r>
          </w:p>
        </w:tc>
      </w:tr>
      <w:tr w:rsidR="0018038D" w:rsidTr="0018038D">
        <w:trPr>
          <w:trHeight w:val="413"/>
        </w:trPr>
        <w:tc>
          <w:tcPr>
            <w:tcW w:w="9990" w:type="dxa"/>
            <w:hideMark/>
          </w:tcPr>
          <w:p w:rsidR="0018038D" w:rsidRDefault="0018038D">
            <w:pPr>
              <w:spacing w:before="60" w:after="60" w:line="260" w:lineRule="exact"/>
              <w:rPr>
                <w:lang w:eastAsia="en-US"/>
              </w:rPr>
            </w:pPr>
            <w:r>
              <w:rPr>
                <w:lang w:eastAsia="en-US"/>
              </w:rPr>
              <w:tab/>
              <w:t>Kapcsolattartó neve:</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címe:</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telefonszáma:</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telefaxszáma:</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e-mail címe:</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adószáma:</w:t>
            </w:r>
          </w:p>
        </w:tc>
      </w:tr>
      <w:tr w:rsidR="0018038D" w:rsidTr="0018038D">
        <w:tc>
          <w:tcPr>
            <w:tcW w:w="9990" w:type="dxa"/>
            <w:hideMark/>
          </w:tcPr>
          <w:p w:rsidR="0018038D" w:rsidRDefault="0018038D">
            <w:pPr>
              <w:spacing w:before="60" w:after="360"/>
              <w:rPr>
                <w:lang w:eastAsia="en-US"/>
              </w:rPr>
            </w:pPr>
            <w:r>
              <w:rPr>
                <w:lang w:eastAsia="en-US"/>
              </w:rPr>
              <w:tab/>
              <w:t>Ajánlattevő bankszámlaszáma:</w:t>
            </w:r>
          </w:p>
        </w:tc>
      </w:tr>
    </w:tbl>
    <w:p w:rsidR="0018038D" w:rsidRPr="0018038D" w:rsidRDefault="0018038D" w:rsidP="0018038D">
      <w:pPr>
        <w:tabs>
          <w:tab w:val="left" w:pos="284"/>
        </w:tabs>
        <w:spacing w:after="360"/>
        <w:jc w:val="both"/>
        <w:rPr>
          <w:i/>
        </w:rPr>
      </w:pPr>
      <w:r w:rsidRPr="0018038D">
        <w:rPr>
          <w:b/>
        </w:rPr>
        <w:t xml:space="preserve">2. Az </w:t>
      </w:r>
      <w:r w:rsidRPr="0018038D">
        <w:rPr>
          <w:b/>
          <w:bCs/>
        </w:rPr>
        <w:t>ajánlat</w:t>
      </w:r>
      <w:r w:rsidRPr="0018038D">
        <w:rPr>
          <w:b/>
        </w:rPr>
        <w:t xml:space="preserve"> tárgya:</w:t>
      </w:r>
      <w:r>
        <w:rPr>
          <w:b/>
        </w:rPr>
        <w:t xml:space="preserve"> </w:t>
      </w:r>
      <w:r w:rsidRPr="0018038D">
        <w:rPr>
          <w:rFonts w:eastAsia="Calibri"/>
          <w:i/>
        </w:rPr>
        <w:t>„</w:t>
      </w:r>
      <w:r w:rsidRPr="005867F1">
        <w:rPr>
          <w:rFonts w:eastAsia="Calibri"/>
          <w:i/>
        </w:rPr>
        <w:t>A</w:t>
      </w:r>
      <w:r w:rsidRPr="0018038D">
        <w:rPr>
          <w:rFonts w:eastAsia="Calibri"/>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 – KEHOP 1.6.0”</w:t>
      </w:r>
    </w:p>
    <w:p w:rsidR="00591AAE" w:rsidRDefault="0018038D" w:rsidP="0018038D">
      <w:pPr>
        <w:tabs>
          <w:tab w:val="left" w:pos="284"/>
        </w:tabs>
        <w:spacing w:after="120"/>
        <w:jc w:val="both"/>
        <w:rPr>
          <w:b/>
          <w:bCs/>
        </w:rPr>
      </w:pPr>
      <w:r w:rsidRPr="0018038D">
        <w:rPr>
          <w:b/>
          <w:bCs/>
        </w:rPr>
        <w:t>3.</w:t>
      </w:r>
      <w:r w:rsidRPr="0018038D">
        <w:rPr>
          <w:b/>
          <w:bCs/>
        </w:rPr>
        <w:tab/>
        <w:t xml:space="preserve">Ajánlat </w:t>
      </w:r>
      <w:r w:rsidR="00591AAE">
        <w:rPr>
          <w:b/>
          <w:bCs/>
        </w:rPr>
        <w:t>:</w:t>
      </w:r>
    </w:p>
    <w:p w:rsidR="0018038D" w:rsidRDefault="00591AAE" w:rsidP="00591AAE">
      <w:pPr>
        <w:tabs>
          <w:tab w:val="left" w:pos="284"/>
        </w:tabs>
        <w:spacing w:after="240"/>
        <w:jc w:val="both"/>
        <w:rPr>
          <w:b/>
          <w:bCs/>
        </w:rPr>
      </w:pPr>
      <w:r w:rsidRPr="00591AAE">
        <w:rPr>
          <w:bCs/>
        </w:rPr>
        <w:t>(A megpályázni kívánt részajánlati kör vonatkozásában töltendő ki)</w:t>
      </w:r>
      <w:r>
        <w:rPr>
          <w:bCs/>
        </w:rPr>
        <w:t>.</w:t>
      </w:r>
    </w:p>
    <w:p w:rsidR="00591AAE" w:rsidRPr="00591AAE" w:rsidRDefault="00591AAE" w:rsidP="009475B4">
      <w:pPr>
        <w:pStyle w:val="Listaszerbekezds"/>
        <w:numPr>
          <w:ilvl w:val="0"/>
          <w:numId w:val="37"/>
        </w:numPr>
        <w:tabs>
          <w:tab w:val="left" w:pos="284"/>
        </w:tabs>
        <w:spacing w:after="120"/>
        <w:ind w:left="357" w:hanging="357"/>
        <w:jc w:val="both"/>
        <w:rPr>
          <w:b/>
          <w:bCs/>
        </w:rPr>
      </w:pPr>
      <w:r w:rsidRPr="00591AAE">
        <w:rPr>
          <w:b/>
          <w:bCs/>
        </w:rPr>
        <w:t>részajánlati kör:</w:t>
      </w:r>
      <w:r w:rsidR="00AA6076">
        <w:rPr>
          <w:b/>
          <w:bCs/>
        </w:rPr>
        <w:t xml:space="preserve"> </w:t>
      </w:r>
      <w:r w:rsidR="00AA6076" w:rsidRPr="00AA6076">
        <w:rPr>
          <w:b/>
          <w:bCs/>
        </w:rPr>
        <w:t>Tábori térvilágító készlet utánfutón beszerzése</w:t>
      </w:r>
    </w:p>
    <w:p w:rsidR="00591AAE" w:rsidRDefault="00591AAE" w:rsidP="00591AAE">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AA6076">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Nettó egységár</w:t>
            </w:r>
          </w:p>
          <w:p w:rsidR="00AA6076" w:rsidRPr="00AA6076" w:rsidRDefault="00AA6076" w:rsidP="00EC120E">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EC120E">
            <w:pPr>
              <w:suppressAutoHyphens/>
              <w:jc w:val="center"/>
              <w:rPr>
                <w:b/>
                <w:sz w:val="22"/>
                <w:szCs w:val="22"/>
                <w:lang w:eastAsia="en-US"/>
              </w:rPr>
            </w:pPr>
            <w:r w:rsidRPr="00AA6076">
              <w:rPr>
                <w:b/>
                <w:sz w:val="22"/>
                <w:szCs w:val="22"/>
                <w:lang w:eastAsia="en-US"/>
              </w:rPr>
              <w:t>Mennyiség</w:t>
            </w:r>
          </w:p>
          <w:p w:rsidR="00AA6076" w:rsidRPr="00AA6076" w:rsidRDefault="00AA6076" w:rsidP="00EC120E">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Nettó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11</w:t>
            </w:r>
            <w:r w:rsidRPr="00AA6076">
              <w:rPr>
                <w:b/>
                <w:sz w:val="22"/>
                <w:szCs w:val="22"/>
                <w:lang w:eastAsia="en-US"/>
              </w:rPr>
              <w:t xml:space="preserve">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Bruttó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11</w:t>
            </w:r>
            <w:r w:rsidRPr="00AA6076">
              <w:rPr>
                <w:b/>
                <w:sz w:val="22"/>
                <w:szCs w:val="22"/>
                <w:lang w:eastAsia="en-US"/>
              </w:rPr>
              <w:t xml:space="preserve"> készlet</w:t>
            </w:r>
          </w:p>
        </w:tc>
      </w:tr>
      <w:tr w:rsidR="00AA6076" w:rsidTr="00AA6076">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r w:rsidRPr="00AA6076">
              <w:rPr>
                <w:sz w:val="22"/>
                <w:szCs w:val="22"/>
                <w:lang w:eastAsia="en-US"/>
              </w:rPr>
              <w:t>11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r>
    </w:tbl>
    <w:p w:rsidR="00EC120E" w:rsidRDefault="00EC120E" w:rsidP="00EC120E">
      <w:pPr>
        <w:ind w:left="284"/>
        <w:jc w:val="both"/>
        <w:rPr>
          <w:bCs/>
          <w:u w:val="single"/>
        </w:rPr>
      </w:pPr>
    </w:p>
    <w:p w:rsidR="00451DF1" w:rsidRPr="008C4E93" w:rsidRDefault="00451DF1" w:rsidP="00451DF1">
      <w:pPr>
        <w:spacing w:after="120"/>
        <w:ind w:left="284"/>
        <w:jc w:val="both"/>
      </w:pPr>
      <w:r>
        <w:t>A</w:t>
      </w:r>
      <w:r w:rsidRPr="008C4E93">
        <w:t>z ajánlat</w:t>
      </w:r>
      <w:r>
        <w:t>i ár</w:t>
      </w:r>
      <w:r w:rsidRPr="008C4E93">
        <w:t xml:space="preserve">ban megadott ellenszolgáltatás tartalmaz a műszaki </w:t>
      </w:r>
      <w:r w:rsidR="00C80F27">
        <w:t>leírásnak</w:t>
      </w:r>
      <w:r w:rsidR="00C80F27" w:rsidRPr="008C4E93">
        <w:t xml:space="preserve"> </w:t>
      </w:r>
      <w:r w:rsidRPr="008C4E93">
        <w:t>megfelelő teljesítéssel felmerülő minden költséget, szolgáltatást, azokon felül egyéb költségek nem kerülnek felszámításra.</w:t>
      </w:r>
    </w:p>
    <w:p w:rsidR="00AF4149" w:rsidRDefault="00591AAE" w:rsidP="00591AAE">
      <w:pPr>
        <w:spacing w:after="120"/>
        <w:ind w:left="284"/>
        <w:jc w:val="both"/>
      </w:pPr>
      <w:r w:rsidRPr="00591AAE">
        <w:rPr>
          <w:bCs/>
          <w:u w:val="single"/>
        </w:rPr>
        <w:t>Jótállás időszaka:</w:t>
      </w:r>
      <w:r>
        <w:t xml:space="preserve"> …… </w:t>
      </w:r>
      <w:r w:rsidR="00865CA9">
        <w:t xml:space="preserve">hónap </w:t>
      </w:r>
      <w:r w:rsidR="00AB7BC9">
        <w:t xml:space="preserve">(minimum 24 hónap, </w:t>
      </w:r>
      <w:r w:rsidR="00AB7BC9" w:rsidRPr="00591AAE">
        <w:t xml:space="preserve">maximum </w:t>
      </w:r>
      <w:r w:rsidR="00AB7BC9">
        <w:t>60</w:t>
      </w:r>
      <w:r w:rsidR="00AB7BC9" w:rsidRPr="00591AAE">
        <w:t xml:space="preserve"> hónap</w:t>
      </w:r>
      <w:r w:rsidR="00AB7BC9">
        <w:t>)</w:t>
      </w:r>
    </w:p>
    <w:p w:rsidR="00591AAE" w:rsidRDefault="00591AAE" w:rsidP="00591AAE">
      <w:pPr>
        <w:spacing w:after="120"/>
        <w:ind w:left="284"/>
        <w:jc w:val="both"/>
      </w:pPr>
    </w:p>
    <w:p w:rsidR="00190106" w:rsidRPr="00591AAE" w:rsidRDefault="00190106" w:rsidP="009475B4">
      <w:pPr>
        <w:pStyle w:val="Listaszerbekezds"/>
        <w:numPr>
          <w:ilvl w:val="0"/>
          <w:numId w:val="37"/>
        </w:numPr>
        <w:tabs>
          <w:tab w:val="left" w:pos="284"/>
        </w:tabs>
        <w:spacing w:after="120"/>
        <w:ind w:left="357" w:hanging="357"/>
        <w:jc w:val="both"/>
        <w:rPr>
          <w:b/>
          <w:bCs/>
        </w:rPr>
      </w:pPr>
      <w:r w:rsidRPr="00591AAE">
        <w:rPr>
          <w:b/>
          <w:bCs/>
        </w:rPr>
        <w:t>részajánlati kör:</w:t>
      </w:r>
      <w:r w:rsidR="00AA6076">
        <w:rPr>
          <w:b/>
          <w:bCs/>
        </w:rPr>
        <w:t xml:space="preserve"> M</w:t>
      </w:r>
      <w:r w:rsidR="00AA6076" w:rsidRPr="00AA6076">
        <w:rPr>
          <w:b/>
          <w:bCs/>
        </w:rPr>
        <w:t>unkabúvár felszerelés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egységár</w:t>
            </w:r>
          </w:p>
          <w:p w:rsidR="00AA6076" w:rsidRPr="00AA6076" w:rsidRDefault="00AA6076"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2A1D72">
            <w:pPr>
              <w:suppressAutoHyphens/>
              <w:jc w:val="center"/>
              <w:rPr>
                <w:b/>
                <w:sz w:val="22"/>
                <w:szCs w:val="22"/>
                <w:lang w:eastAsia="en-US"/>
              </w:rPr>
            </w:pPr>
            <w:r w:rsidRPr="00AA6076">
              <w:rPr>
                <w:b/>
                <w:sz w:val="22"/>
                <w:szCs w:val="22"/>
                <w:lang w:eastAsia="en-US"/>
              </w:rPr>
              <w:t>Mennyiség</w:t>
            </w:r>
          </w:p>
          <w:p w:rsidR="00AA6076" w:rsidRPr="00AA6076" w:rsidRDefault="00AA6076"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2</w:t>
            </w:r>
            <w:r w:rsidRPr="00AA6076">
              <w:rPr>
                <w:b/>
                <w:sz w:val="22"/>
                <w:szCs w:val="22"/>
                <w:lang w:eastAsia="en-US"/>
              </w:rPr>
              <w:t xml:space="preserve">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Bruttó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2</w:t>
            </w:r>
            <w:r w:rsidRPr="00AA6076">
              <w:rPr>
                <w:b/>
                <w:sz w:val="22"/>
                <w:szCs w:val="22"/>
                <w:lang w:eastAsia="en-US"/>
              </w:rPr>
              <w:t xml:space="preserve"> készlet</w:t>
            </w:r>
          </w:p>
        </w:tc>
      </w:tr>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r>
              <w:rPr>
                <w:sz w:val="22"/>
                <w:szCs w:val="22"/>
                <w:lang w:eastAsia="en-US"/>
              </w:rPr>
              <w:t>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r>
    </w:tbl>
    <w:p w:rsidR="00190106" w:rsidRDefault="00190106" w:rsidP="00190106"/>
    <w:p w:rsidR="00451DF1" w:rsidRPr="008C4E93" w:rsidRDefault="00451DF1" w:rsidP="00451DF1">
      <w:pPr>
        <w:spacing w:after="120"/>
        <w:ind w:left="284"/>
        <w:jc w:val="both"/>
      </w:pPr>
      <w:r>
        <w:t>A</w:t>
      </w:r>
      <w:r w:rsidRPr="008C4E93">
        <w:t>z ajánlat</w:t>
      </w:r>
      <w:r>
        <w:t>i ár</w:t>
      </w:r>
      <w:r w:rsidRPr="008C4E93">
        <w:t xml:space="preserve">ban megadott ellenszolgáltatás tartalmaz a műszaki </w:t>
      </w:r>
      <w:r w:rsidR="00C80F27">
        <w:t>leírásnak</w:t>
      </w:r>
      <w:r w:rsidR="00C80F27" w:rsidRPr="008C4E93">
        <w:t xml:space="preserve"> </w:t>
      </w:r>
      <w:r w:rsidRPr="008C4E93">
        <w:t>megfelelő teljesítéssel felmerülő minden költséget, szolgáltatást, azokon felül egyéb költségek nem kerülnek felszámításra.</w:t>
      </w:r>
    </w:p>
    <w:p w:rsidR="00190106" w:rsidRDefault="00190106" w:rsidP="00190106">
      <w:pPr>
        <w:spacing w:after="120"/>
        <w:ind w:left="284"/>
        <w:jc w:val="both"/>
      </w:pPr>
      <w:r w:rsidRPr="00591AAE">
        <w:rPr>
          <w:bCs/>
          <w:u w:val="single"/>
        </w:rPr>
        <w:t>Jótállás időszaka:</w:t>
      </w:r>
      <w:r>
        <w:t xml:space="preserve"> …… </w:t>
      </w:r>
      <w:r w:rsidR="00865CA9">
        <w:t>hónap</w:t>
      </w:r>
      <w:r>
        <w:t xml:space="preserve"> </w:t>
      </w:r>
      <w:r w:rsidR="00AB7BC9">
        <w:t xml:space="preserve">(minimum 24 hónap, </w:t>
      </w:r>
      <w:r w:rsidR="00AB7BC9" w:rsidRPr="00591AAE">
        <w:t xml:space="preserve">maximum </w:t>
      </w:r>
      <w:r w:rsidR="00AB7BC9">
        <w:t>60</w:t>
      </w:r>
      <w:r w:rsidR="00AB7BC9" w:rsidRPr="00591AAE">
        <w:t xml:space="preserve"> hónap</w:t>
      </w:r>
      <w:r w:rsidR="00AB7BC9">
        <w:t>)</w:t>
      </w:r>
    </w:p>
    <w:p w:rsidR="00AF4149" w:rsidRDefault="00AF4149" w:rsidP="00190106">
      <w:pPr>
        <w:spacing w:after="120"/>
        <w:ind w:left="284"/>
        <w:jc w:val="both"/>
      </w:pPr>
    </w:p>
    <w:p w:rsidR="00190106" w:rsidRPr="00591AAE" w:rsidRDefault="00190106" w:rsidP="009475B4">
      <w:pPr>
        <w:pStyle w:val="Listaszerbekezds"/>
        <w:numPr>
          <w:ilvl w:val="0"/>
          <w:numId w:val="37"/>
        </w:numPr>
        <w:tabs>
          <w:tab w:val="left" w:pos="284"/>
        </w:tabs>
        <w:spacing w:after="120"/>
        <w:ind w:left="357" w:hanging="357"/>
        <w:jc w:val="both"/>
        <w:rPr>
          <w:b/>
          <w:bCs/>
        </w:rPr>
      </w:pPr>
      <w:r w:rsidRPr="00591AAE">
        <w:rPr>
          <w:b/>
          <w:bCs/>
        </w:rPr>
        <w:t>részajánlati kör:</w:t>
      </w:r>
      <w:r w:rsidR="00AA6076">
        <w:rPr>
          <w:b/>
          <w:bCs/>
        </w:rPr>
        <w:t xml:space="preserve"> </w:t>
      </w:r>
      <w:r w:rsidR="00AA6076" w:rsidRPr="00360998">
        <w:rPr>
          <w:b/>
        </w:rPr>
        <w:t>Nyílt rendszerű búvárfelszerelés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egységár</w:t>
            </w:r>
          </w:p>
          <w:p w:rsidR="00AA6076" w:rsidRPr="00AA6076" w:rsidRDefault="00AA6076"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2A1D72">
            <w:pPr>
              <w:suppressAutoHyphens/>
              <w:jc w:val="center"/>
              <w:rPr>
                <w:b/>
                <w:sz w:val="22"/>
                <w:szCs w:val="22"/>
                <w:lang w:eastAsia="en-US"/>
              </w:rPr>
            </w:pPr>
            <w:r w:rsidRPr="00AA6076">
              <w:rPr>
                <w:b/>
                <w:sz w:val="22"/>
                <w:szCs w:val="22"/>
                <w:lang w:eastAsia="en-US"/>
              </w:rPr>
              <w:t>Mennyiség</w:t>
            </w:r>
          </w:p>
          <w:p w:rsidR="00AA6076" w:rsidRPr="00AA6076" w:rsidRDefault="00AA6076"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összár</w:t>
            </w:r>
          </w:p>
          <w:p w:rsidR="00AA6076" w:rsidRPr="00AA6076" w:rsidRDefault="00AA6076" w:rsidP="002A1D72">
            <w:pPr>
              <w:suppressAutoHyphens/>
              <w:jc w:val="center"/>
              <w:rPr>
                <w:b/>
                <w:sz w:val="22"/>
                <w:szCs w:val="22"/>
                <w:lang w:eastAsia="en-US"/>
              </w:rPr>
            </w:pPr>
            <w:r w:rsidRPr="00AA6076">
              <w:rPr>
                <w:b/>
                <w:sz w:val="22"/>
                <w:szCs w:val="22"/>
                <w:lang w:eastAsia="en-US"/>
              </w:rPr>
              <w:t>Ft / 8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Bruttó összár</w:t>
            </w:r>
          </w:p>
          <w:p w:rsidR="00AA6076" w:rsidRPr="00AA6076" w:rsidRDefault="00AA6076" w:rsidP="002A1D72">
            <w:pPr>
              <w:suppressAutoHyphens/>
              <w:jc w:val="center"/>
              <w:rPr>
                <w:b/>
                <w:sz w:val="22"/>
                <w:szCs w:val="22"/>
                <w:lang w:eastAsia="en-US"/>
              </w:rPr>
            </w:pPr>
            <w:r w:rsidRPr="00AA6076">
              <w:rPr>
                <w:b/>
                <w:sz w:val="22"/>
                <w:szCs w:val="22"/>
                <w:lang w:eastAsia="en-US"/>
              </w:rPr>
              <w:t>Ft / 8 készlet</w:t>
            </w:r>
          </w:p>
        </w:tc>
      </w:tr>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r>
              <w:rPr>
                <w:sz w:val="22"/>
                <w:szCs w:val="22"/>
                <w:lang w:eastAsia="en-US"/>
              </w:rPr>
              <w:t>8</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r>
    </w:tbl>
    <w:p w:rsidR="00190106" w:rsidRDefault="00190106" w:rsidP="00190106"/>
    <w:p w:rsidR="00451DF1" w:rsidRPr="008C4E93" w:rsidRDefault="00451DF1" w:rsidP="00451DF1">
      <w:pPr>
        <w:spacing w:after="120"/>
        <w:ind w:left="284"/>
        <w:jc w:val="both"/>
      </w:pPr>
      <w:r>
        <w:t>A</w:t>
      </w:r>
      <w:r w:rsidRPr="008C4E93">
        <w:t>z ajánlat</w:t>
      </w:r>
      <w:r>
        <w:t>i ár</w:t>
      </w:r>
      <w:r w:rsidRPr="008C4E93">
        <w:t xml:space="preserve">ban megadott ellenszolgáltatás tartalmaz a műszaki </w:t>
      </w:r>
      <w:r w:rsidR="00C80F27">
        <w:t>leírásnak</w:t>
      </w:r>
      <w:r w:rsidR="00C80F27" w:rsidRPr="008C4E93">
        <w:t xml:space="preserve"> </w:t>
      </w:r>
      <w:r w:rsidRPr="008C4E93">
        <w:t>megfelelő teljesítéssel felmerülő minden költséget, szolgáltatást, azokon felül egyéb költségek nem kerülnek felszámításra.</w:t>
      </w:r>
    </w:p>
    <w:p w:rsidR="00190106" w:rsidRDefault="00190106" w:rsidP="00190106">
      <w:pPr>
        <w:spacing w:after="120"/>
        <w:ind w:left="284"/>
        <w:jc w:val="both"/>
      </w:pPr>
      <w:r w:rsidRPr="00591AAE">
        <w:rPr>
          <w:bCs/>
          <w:u w:val="single"/>
        </w:rPr>
        <w:t>Jótállás időszaka:</w:t>
      </w:r>
      <w:r>
        <w:t xml:space="preserve"> ……</w:t>
      </w:r>
      <w:r w:rsidR="00865CA9">
        <w:t xml:space="preserve"> hónap</w:t>
      </w:r>
      <w:r>
        <w:t xml:space="preserve"> </w:t>
      </w:r>
      <w:r w:rsidR="00AB7BC9">
        <w:t xml:space="preserve">(minimum 24 hónap, </w:t>
      </w:r>
      <w:r w:rsidR="00AB7BC9" w:rsidRPr="00591AAE">
        <w:t xml:space="preserve">maximum </w:t>
      </w:r>
      <w:r w:rsidR="00AB7BC9">
        <w:t>60</w:t>
      </w:r>
      <w:r w:rsidR="00AB7BC9" w:rsidRPr="00591AAE">
        <w:t xml:space="preserve"> hónap</w:t>
      </w:r>
      <w:r w:rsidR="00AB7BC9">
        <w:t>)</w:t>
      </w:r>
    </w:p>
    <w:p w:rsidR="00AF4149" w:rsidRDefault="00AF4149" w:rsidP="00190106">
      <w:pPr>
        <w:spacing w:after="120"/>
        <w:ind w:left="284"/>
        <w:jc w:val="both"/>
      </w:pPr>
    </w:p>
    <w:p w:rsidR="00190106" w:rsidRPr="00591AAE" w:rsidRDefault="00190106" w:rsidP="009475B4">
      <w:pPr>
        <w:pStyle w:val="Listaszerbekezds"/>
        <w:numPr>
          <w:ilvl w:val="0"/>
          <w:numId w:val="37"/>
        </w:numPr>
        <w:tabs>
          <w:tab w:val="left" w:pos="284"/>
        </w:tabs>
        <w:spacing w:after="120"/>
        <w:ind w:left="357" w:hanging="357"/>
        <w:jc w:val="both"/>
        <w:rPr>
          <w:b/>
          <w:bCs/>
        </w:rPr>
      </w:pPr>
      <w:r w:rsidRPr="00591AAE">
        <w:rPr>
          <w:b/>
          <w:bCs/>
        </w:rPr>
        <w:t>részajánlati kör:</w:t>
      </w:r>
      <w:r w:rsidR="00AA6076">
        <w:rPr>
          <w:b/>
          <w:bCs/>
        </w:rPr>
        <w:t xml:space="preserve"> </w:t>
      </w:r>
      <w:r w:rsidR="00AA6076" w:rsidRPr="00360998">
        <w:rPr>
          <w:b/>
        </w:rPr>
        <w:t>Motorral szerelhető felfújható gumicsónak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egységár</w:t>
            </w:r>
          </w:p>
          <w:p w:rsidR="00AA6076" w:rsidRPr="00AA6076" w:rsidRDefault="00AA6076"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2A1D72">
            <w:pPr>
              <w:suppressAutoHyphens/>
              <w:jc w:val="center"/>
              <w:rPr>
                <w:b/>
                <w:sz w:val="22"/>
                <w:szCs w:val="22"/>
                <w:lang w:eastAsia="en-US"/>
              </w:rPr>
            </w:pPr>
            <w:r w:rsidRPr="00AA6076">
              <w:rPr>
                <w:b/>
                <w:sz w:val="22"/>
                <w:szCs w:val="22"/>
                <w:lang w:eastAsia="en-US"/>
              </w:rPr>
              <w:t>Mennyiség</w:t>
            </w:r>
          </w:p>
          <w:p w:rsidR="00AA6076" w:rsidRPr="00AA6076" w:rsidRDefault="00AA6076"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 xml:space="preserve">12 </w:t>
            </w:r>
            <w:r w:rsidRPr="00AA6076">
              <w:rPr>
                <w:b/>
                <w:sz w:val="22"/>
                <w:szCs w:val="22"/>
                <w:lang w:eastAsia="en-US"/>
              </w:rPr>
              <w:t>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Bruttó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12</w:t>
            </w:r>
            <w:r w:rsidRPr="00AA6076">
              <w:rPr>
                <w:b/>
                <w:sz w:val="22"/>
                <w:szCs w:val="22"/>
                <w:lang w:eastAsia="en-US"/>
              </w:rPr>
              <w:t xml:space="preserve"> készlet</w:t>
            </w:r>
          </w:p>
        </w:tc>
      </w:tr>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r>
              <w:rPr>
                <w:sz w:val="22"/>
                <w:szCs w:val="22"/>
                <w:lang w:eastAsia="en-US"/>
              </w:rPr>
              <w:t>12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r>
    </w:tbl>
    <w:p w:rsidR="00190106" w:rsidRDefault="00190106" w:rsidP="00190106"/>
    <w:p w:rsidR="00451DF1" w:rsidRPr="008C4E93" w:rsidRDefault="00451DF1" w:rsidP="00451DF1">
      <w:pPr>
        <w:spacing w:after="120"/>
        <w:ind w:left="284"/>
        <w:jc w:val="both"/>
      </w:pPr>
      <w:r>
        <w:t>A</w:t>
      </w:r>
      <w:r w:rsidRPr="008C4E93">
        <w:t>z ajánlat</w:t>
      </w:r>
      <w:r>
        <w:t>i ár</w:t>
      </w:r>
      <w:r w:rsidRPr="008C4E93">
        <w:t xml:space="preserve">ban megadott ellenszolgáltatás tartalmaz a műszaki </w:t>
      </w:r>
      <w:r w:rsidR="00C80F27">
        <w:t>leírásnak</w:t>
      </w:r>
      <w:r w:rsidR="00C80F27" w:rsidRPr="008C4E93">
        <w:t xml:space="preserve"> </w:t>
      </w:r>
      <w:r w:rsidRPr="008C4E93">
        <w:t>megfelelő teljesítéssel felmerülő minden költséget, szolgáltatást, azokon felül egyéb költségek nem kerülnek felszámításra.</w:t>
      </w:r>
    </w:p>
    <w:p w:rsidR="00333C93" w:rsidRDefault="00190106" w:rsidP="00CC15F3">
      <w:pPr>
        <w:spacing w:after="360"/>
        <w:ind w:left="284"/>
        <w:jc w:val="both"/>
      </w:pPr>
      <w:r w:rsidRPr="00591AAE">
        <w:rPr>
          <w:bCs/>
          <w:u w:val="single"/>
        </w:rPr>
        <w:t>Jótállás időszaka:</w:t>
      </w:r>
      <w:r>
        <w:t xml:space="preserve"> …… </w:t>
      </w:r>
      <w:r w:rsidR="00865CA9">
        <w:t>hónap</w:t>
      </w:r>
      <w:r>
        <w:t xml:space="preserve"> </w:t>
      </w:r>
      <w:r w:rsidR="00AB7BC9">
        <w:t xml:space="preserve">(minimum 24 hónap, </w:t>
      </w:r>
      <w:r w:rsidR="00AB7BC9" w:rsidRPr="00591AAE">
        <w:t xml:space="preserve">maximum </w:t>
      </w:r>
      <w:r w:rsidR="00AB7BC9">
        <w:t>60</w:t>
      </w:r>
      <w:r w:rsidR="00AB7BC9" w:rsidRPr="00591AAE">
        <w:t xml:space="preserve"> hónap</w:t>
      </w:r>
      <w:r w:rsidR="00AB7BC9">
        <w:t>)</w:t>
      </w:r>
    </w:p>
    <w:p w:rsidR="0018038D" w:rsidRDefault="0018038D" w:rsidP="0018038D">
      <w:r>
        <w:t xml:space="preserve">Kelt: </w:t>
      </w:r>
    </w:p>
    <w:p w:rsidR="009475B4" w:rsidRDefault="009475B4" w:rsidP="0018038D"/>
    <w:p w:rsidR="009475B4" w:rsidRDefault="009475B4" w:rsidP="0018038D"/>
    <w:p w:rsidR="0018038D" w:rsidRDefault="0018038D" w:rsidP="0018038D">
      <w:pPr>
        <w:pStyle w:val="Listaszerbekezds"/>
        <w:suppressAutoHyphens/>
        <w:ind w:left="1794"/>
        <w:jc w:val="right"/>
      </w:pPr>
      <w:r>
        <w:t>______________________</w:t>
      </w:r>
    </w:p>
    <w:p w:rsidR="0018038D" w:rsidRDefault="0018038D" w:rsidP="0018038D">
      <w:pPr>
        <w:pStyle w:val="Listaszerbekezds"/>
        <w:tabs>
          <w:tab w:val="center" w:pos="7797"/>
        </w:tabs>
        <w:suppressAutoHyphens/>
        <w:ind w:left="1794"/>
      </w:pPr>
      <w:r>
        <w:tab/>
        <w:t>Cégszerű aláírás</w:t>
      </w:r>
    </w:p>
    <w:p w:rsidR="0018038D" w:rsidRPr="0018038D" w:rsidRDefault="0018038D" w:rsidP="0018038D">
      <w:pPr>
        <w:pStyle w:val="Listaszerbekezds"/>
        <w:ind w:left="1794"/>
        <w:rPr>
          <w:sz w:val="20"/>
          <w:szCs w:val="20"/>
        </w:rPr>
      </w:pPr>
    </w:p>
    <w:p w:rsidR="00F15FBA" w:rsidRPr="00104B1D" w:rsidRDefault="00104B1D" w:rsidP="0070647A">
      <w:pPr>
        <w:pStyle w:val="Cmsor1"/>
        <w:pageBreakBefore/>
        <w:numPr>
          <w:ilvl w:val="0"/>
          <w:numId w:val="110"/>
        </w:numPr>
        <w:ind w:left="714" w:hanging="357"/>
        <w:jc w:val="right"/>
        <w:rPr>
          <w:rFonts w:ascii="Times New Roman" w:hAnsi="Times New Roman"/>
          <w:b w:val="0"/>
          <w:i/>
          <w:sz w:val="24"/>
          <w:szCs w:val="24"/>
        </w:rPr>
      </w:pPr>
      <w:bookmarkStart w:id="5" w:name="_Toc479171081"/>
      <w:bookmarkStart w:id="6" w:name="_Toc480533023"/>
      <w:r w:rsidRPr="0070647A">
        <w:rPr>
          <w:rFonts w:ascii="Times New Roman" w:hAnsi="Times New Roman" w:cs="Times New Roman"/>
          <w:b w:val="0"/>
          <w:sz w:val="24"/>
          <w:szCs w:val="24"/>
        </w:rPr>
        <w:lastRenderedPageBreak/>
        <w:t>sz</w:t>
      </w:r>
      <w:r w:rsidRPr="00104B1D">
        <w:rPr>
          <w:rFonts w:ascii="Times New Roman" w:hAnsi="Times New Roman"/>
          <w:b w:val="0"/>
          <w:sz w:val="24"/>
          <w:szCs w:val="24"/>
        </w:rPr>
        <w:t xml:space="preserve">. </w:t>
      </w:r>
      <w:r w:rsidRPr="00BB5C59">
        <w:rPr>
          <w:rFonts w:ascii="Times New Roman" w:hAnsi="Times New Roman"/>
          <w:b w:val="0"/>
          <w:sz w:val="24"/>
          <w:szCs w:val="24"/>
        </w:rPr>
        <w:t xml:space="preserve">melléklet a </w:t>
      </w:r>
      <w:r w:rsidR="008046A9" w:rsidRPr="008046A9">
        <w:rPr>
          <w:rFonts w:ascii="Times New Roman" w:hAnsi="Times New Roman" w:cs="Times New Roman"/>
          <w:b w:val="0"/>
          <w:sz w:val="24"/>
          <w:szCs w:val="24"/>
        </w:rPr>
        <w:t xml:space="preserve">BI/445-27/2017 </w:t>
      </w:r>
      <w:r w:rsidRPr="008046A9">
        <w:rPr>
          <w:rFonts w:ascii="Times New Roman" w:hAnsi="Times New Roman" w:cs="Times New Roman"/>
          <w:b w:val="0"/>
          <w:sz w:val="24"/>
          <w:szCs w:val="24"/>
        </w:rPr>
        <w:t xml:space="preserve">nyt. számú </w:t>
      </w:r>
      <w:r w:rsidRPr="0070647A">
        <w:rPr>
          <w:rFonts w:ascii="Times New Roman" w:hAnsi="Times New Roman" w:cs="Times New Roman"/>
          <w:b w:val="0"/>
          <w:sz w:val="24"/>
          <w:szCs w:val="24"/>
        </w:rPr>
        <w:t>Kiegészítő</w:t>
      </w:r>
      <w:r>
        <w:rPr>
          <w:rFonts w:ascii="Times New Roman" w:hAnsi="Times New Roman"/>
          <w:b w:val="0"/>
          <w:sz w:val="24"/>
          <w:szCs w:val="24"/>
        </w:rPr>
        <w:t xml:space="preserve"> Közbeszerzési Dokumentumhoz</w:t>
      </w:r>
      <w:bookmarkEnd w:id="5"/>
      <w:bookmarkEnd w:id="6"/>
    </w:p>
    <w:p w:rsidR="00F15FBA" w:rsidRPr="00104B1D" w:rsidRDefault="00F15FBA" w:rsidP="00EE32AB"/>
    <w:tbl>
      <w:tblPr>
        <w:tblW w:w="9284" w:type="dxa"/>
        <w:tblLayout w:type="fixed"/>
        <w:tblCellMar>
          <w:left w:w="70" w:type="dxa"/>
          <w:right w:w="70" w:type="dxa"/>
        </w:tblCellMar>
        <w:tblLook w:val="0000" w:firstRow="0" w:lastRow="0" w:firstColumn="0" w:lastColumn="0" w:noHBand="0" w:noVBand="0"/>
      </w:tblPr>
      <w:tblGrid>
        <w:gridCol w:w="4181"/>
        <w:gridCol w:w="5103"/>
      </w:tblGrid>
      <w:tr w:rsidR="00313C2A" w:rsidRPr="006D619C" w:rsidTr="00812F59">
        <w:tc>
          <w:tcPr>
            <w:tcW w:w="4181" w:type="dxa"/>
            <w:tcBorders>
              <w:bottom w:val="single" w:sz="4" w:space="0" w:color="auto"/>
            </w:tcBorders>
            <w:vAlign w:val="center"/>
          </w:tcPr>
          <w:p w:rsidR="00313C2A" w:rsidRPr="006D619C" w:rsidRDefault="00313C2A" w:rsidP="007232AB">
            <w:pPr>
              <w:keepNext/>
              <w:jc w:val="center"/>
              <w:outlineLvl w:val="2"/>
              <w:rPr>
                <w:b/>
              </w:rPr>
            </w:pPr>
            <w:bookmarkStart w:id="7" w:name="_Toc479171082"/>
            <w:bookmarkStart w:id="8" w:name="_Toc480531872"/>
            <w:bookmarkStart w:id="9" w:name="_Toc480532443"/>
            <w:bookmarkStart w:id="10" w:name="_Toc480532790"/>
            <w:bookmarkStart w:id="11" w:name="_Toc480533024"/>
            <w:r w:rsidRPr="006D619C">
              <w:rPr>
                <w:b/>
              </w:rPr>
              <w:t>HONVÉDELMI MINISZTÉRIUM</w:t>
            </w:r>
            <w:bookmarkEnd w:id="7"/>
            <w:bookmarkEnd w:id="8"/>
            <w:bookmarkEnd w:id="9"/>
            <w:bookmarkEnd w:id="10"/>
            <w:bookmarkEnd w:id="11"/>
          </w:p>
          <w:p w:rsidR="00313C2A" w:rsidRPr="006D619C" w:rsidRDefault="009475B4" w:rsidP="00812F59">
            <w:pPr>
              <w:keepNext/>
              <w:jc w:val="center"/>
              <w:outlineLvl w:val="0"/>
              <w:rPr>
                <w:b/>
              </w:rPr>
            </w:pPr>
            <w:bookmarkStart w:id="12" w:name="_Toc479171083"/>
            <w:bookmarkStart w:id="13" w:name="_Toc480531873"/>
            <w:bookmarkStart w:id="14" w:name="_Toc480532444"/>
            <w:bookmarkStart w:id="15" w:name="_Toc480532791"/>
            <w:bookmarkStart w:id="16" w:name="_Toc480533025"/>
            <w:r>
              <w:rPr>
                <w:b/>
              </w:rPr>
              <w:t>VÉDELEMGAZDASÁGI HIVATAL</w:t>
            </w:r>
            <w:bookmarkEnd w:id="12"/>
            <w:bookmarkEnd w:id="13"/>
            <w:bookmarkEnd w:id="14"/>
            <w:bookmarkEnd w:id="15"/>
            <w:bookmarkEnd w:id="16"/>
          </w:p>
        </w:tc>
        <w:tc>
          <w:tcPr>
            <w:tcW w:w="5103" w:type="dxa"/>
            <w:vAlign w:val="center"/>
          </w:tcPr>
          <w:p w:rsidR="00313C2A" w:rsidRPr="006D619C" w:rsidRDefault="00313C2A" w:rsidP="00812F59">
            <w:pPr>
              <w:jc w:val="right"/>
            </w:pPr>
          </w:p>
        </w:tc>
      </w:tr>
    </w:tbl>
    <w:p w:rsidR="00313C2A" w:rsidRPr="006D619C" w:rsidRDefault="00313C2A" w:rsidP="00313C2A"/>
    <w:p w:rsidR="00313C2A" w:rsidRPr="006D619C" w:rsidRDefault="00313C2A" w:rsidP="00313C2A">
      <w:r w:rsidRPr="006D619C">
        <w:t>Nyt.szám:</w:t>
      </w:r>
    </w:p>
    <w:p w:rsidR="00313C2A" w:rsidRPr="006D619C" w:rsidRDefault="00313C2A" w:rsidP="00313C2A">
      <w:r w:rsidRPr="006D619C">
        <w:t xml:space="preserve">Szerződés azonosító: </w:t>
      </w:r>
    </w:p>
    <w:p w:rsidR="00313C2A" w:rsidRPr="006D619C" w:rsidRDefault="00313C2A" w:rsidP="00313C2A">
      <w:pPr>
        <w:jc w:val="right"/>
      </w:pPr>
    </w:p>
    <w:p w:rsidR="00313C2A" w:rsidRPr="006D619C" w:rsidRDefault="00313C2A" w:rsidP="00313C2A">
      <w:pPr>
        <w:jc w:val="center"/>
        <w:rPr>
          <w:b/>
        </w:rPr>
      </w:pPr>
    </w:p>
    <w:p w:rsidR="00313C2A" w:rsidRPr="006D619C" w:rsidRDefault="00313C2A" w:rsidP="00313C2A">
      <w:pPr>
        <w:jc w:val="center"/>
        <w:rPr>
          <w:b/>
        </w:rPr>
      </w:pPr>
    </w:p>
    <w:p w:rsidR="00313C2A" w:rsidRPr="006D619C" w:rsidRDefault="00313C2A" w:rsidP="00313C2A">
      <w:pPr>
        <w:jc w:val="center"/>
        <w:rPr>
          <w:b/>
        </w:rPr>
      </w:pPr>
    </w:p>
    <w:p w:rsidR="00313C2A" w:rsidRDefault="007232AB" w:rsidP="00313C2A">
      <w:pPr>
        <w:pStyle w:val="Cmsor2"/>
        <w:spacing w:before="0" w:after="0"/>
        <w:jc w:val="center"/>
        <w:rPr>
          <w:rFonts w:ascii="Times New Roman" w:hAnsi="Times New Roman"/>
          <w:i w:val="0"/>
          <w:sz w:val="36"/>
          <w:szCs w:val="36"/>
          <w:highlight w:val="yellow"/>
        </w:rPr>
      </w:pPr>
      <w:bookmarkStart w:id="17" w:name="_Toc479171084"/>
      <w:bookmarkStart w:id="18" w:name="_Toc480531874"/>
      <w:bookmarkStart w:id="19" w:name="_Toc480533026"/>
      <w:r>
        <w:rPr>
          <w:rFonts w:ascii="Times New Roman" w:hAnsi="Times New Roman"/>
          <w:i w:val="0"/>
          <w:sz w:val="36"/>
          <w:szCs w:val="36"/>
          <w:highlight w:val="yellow"/>
        </w:rPr>
        <w:t>1</w:t>
      </w:r>
      <w:r w:rsidR="00313C2A">
        <w:rPr>
          <w:rFonts w:ascii="Times New Roman" w:hAnsi="Times New Roman"/>
          <w:i w:val="0"/>
          <w:sz w:val="36"/>
          <w:szCs w:val="36"/>
          <w:highlight w:val="yellow"/>
        </w:rPr>
        <w:t xml:space="preserve">. </w:t>
      </w:r>
      <w:r w:rsidR="00313C2A" w:rsidRPr="00514111">
        <w:rPr>
          <w:rFonts w:ascii="Times New Roman" w:hAnsi="Times New Roman"/>
          <w:i w:val="0"/>
          <w:sz w:val="36"/>
          <w:szCs w:val="36"/>
          <w:highlight w:val="yellow"/>
        </w:rPr>
        <w:t>részajánlati kör</w:t>
      </w:r>
      <w:bookmarkEnd w:id="17"/>
      <w:bookmarkEnd w:id="18"/>
      <w:bookmarkEnd w:id="19"/>
    </w:p>
    <w:p w:rsidR="00313C2A" w:rsidRPr="00514111" w:rsidRDefault="00313C2A" w:rsidP="00313C2A">
      <w:pPr>
        <w:rPr>
          <w:highlight w:val="yellow"/>
        </w:rPr>
      </w:pPr>
    </w:p>
    <w:p w:rsidR="00313C2A" w:rsidRPr="003A0A62" w:rsidRDefault="00313C2A" w:rsidP="003A0A62">
      <w:pPr>
        <w:pStyle w:val="Cmsor1"/>
        <w:jc w:val="center"/>
        <w:rPr>
          <w:rFonts w:ascii="Times New Roman" w:hAnsi="Times New Roman" w:cs="Times New Roman"/>
        </w:rPr>
      </w:pPr>
      <w:bookmarkStart w:id="20" w:name="_Toc479171085"/>
      <w:bookmarkStart w:id="21" w:name="_Toc480531875"/>
      <w:bookmarkStart w:id="22" w:name="_Toc480533027"/>
      <w:r w:rsidRPr="003A0A62">
        <w:rPr>
          <w:rFonts w:ascii="Times New Roman" w:hAnsi="Times New Roman" w:cs="Times New Roman"/>
        </w:rPr>
        <w:t>ADÁSVÉTELI SZERZŐDÉS</w:t>
      </w:r>
      <w:bookmarkEnd w:id="20"/>
      <w:bookmarkEnd w:id="21"/>
      <w:bookmarkEnd w:id="22"/>
    </w:p>
    <w:p w:rsidR="00313C2A" w:rsidRPr="00571548" w:rsidRDefault="00313C2A" w:rsidP="00313C2A">
      <w:pPr>
        <w:pStyle w:val="Cmsor2"/>
        <w:spacing w:before="0" w:after="0"/>
        <w:jc w:val="center"/>
        <w:rPr>
          <w:rFonts w:ascii="Times New Roman" w:hAnsi="Times New Roman"/>
          <w:i w:val="0"/>
          <w:sz w:val="36"/>
          <w:szCs w:val="36"/>
        </w:rPr>
      </w:pPr>
      <w:bookmarkStart w:id="23" w:name="_Toc479171086"/>
      <w:bookmarkStart w:id="24" w:name="_Toc480531876"/>
      <w:bookmarkStart w:id="25" w:name="_Toc480532447"/>
      <w:bookmarkStart w:id="26" w:name="_Toc480532794"/>
      <w:bookmarkStart w:id="27" w:name="_Toc480533028"/>
      <w:r w:rsidRPr="00AE7959">
        <w:rPr>
          <w:rFonts w:ascii="Times New Roman" w:hAnsi="Times New Roman"/>
          <w:i w:val="0"/>
          <w:sz w:val="36"/>
          <w:szCs w:val="36"/>
          <w:highlight w:val="yellow"/>
        </w:rPr>
        <w:t>TERVEZET</w:t>
      </w:r>
      <w:bookmarkEnd w:id="23"/>
      <w:bookmarkEnd w:id="24"/>
      <w:bookmarkEnd w:id="25"/>
      <w:bookmarkEnd w:id="26"/>
      <w:bookmarkEnd w:id="27"/>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13C2A" w:rsidRPr="008E6CF3" w:rsidTr="00812F59">
        <w:tc>
          <w:tcPr>
            <w:tcW w:w="9212" w:type="dxa"/>
          </w:tcPr>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r w:rsidRPr="008E6CF3">
              <w:rPr>
                <w:szCs w:val="20"/>
              </w:rPr>
              <w:t>mely létrejött a</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 w:val="32"/>
                <w:szCs w:val="32"/>
              </w:rPr>
            </w:pPr>
            <w:r>
              <w:rPr>
                <w:sz w:val="32"/>
                <w:szCs w:val="32"/>
              </w:rPr>
              <w:t>MH Anyagellátó Raktárbázis</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r w:rsidRPr="008E6CF3">
              <w:rPr>
                <w:szCs w:val="20"/>
              </w:rPr>
              <w:t>és a</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r w:rsidRPr="008E6CF3">
              <w:rPr>
                <w:szCs w:val="20"/>
              </w:rPr>
              <w:t>között</w:t>
            </w: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p w:rsidR="00313C2A" w:rsidRPr="008E6CF3" w:rsidRDefault="00313C2A" w:rsidP="00812F59">
            <w:pPr>
              <w:widowControl w:val="0"/>
              <w:tabs>
                <w:tab w:val="left" w:pos="1152"/>
              </w:tabs>
              <w:autoSpaceDE w:val="0"/>
              <w:autoSpaceDN w:val="0"/>
              <w:adjustRightInd w:val="0"/>
              <w:jc w:val="center"/>
              <w:rPr>
                <w:szCs w:val="20"/>
              </w:rPr>
            </w:pPr>
          </w:p>
        </w:tc>
      </w:tr>
    </w:tbl>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Default="00313C2A" w:rsidP="00313C2A">
      <w:pPr>
        <w:widowControl w:val="0"/>
        <w:tabs>
          <w:tab w:val="left" w:pos="1152"/>
        </w:tabs>
        <w:autoSpaceDE w:val="0"/>
        <w:autoSpaceDN w:val="0"/>
        <w:adjustRightInd w:val="0"/>
        <w:jc w:val="both"/>
        <w:rPr>
          <w:szCs w:val="20"/>
        </w:rPr>
      </w:pPr>
    </w:p>
    <w:p w:rsidR="00313C2A" w:rsidRDefault="00313C2A" w:rsidP="00313C2A">
      <w:pPr>
        <w:widowControl w:val="0"/>
        <w:tabs>
          <w:tab w:val="left" w:pos="1152"/>
        </w:tabs>
        <w:autoSpaceDE w:val="0"/>
        <w:autoSpaceDN w:val="0"/>
        <w:adjustRightInd w:val="0"/>
        <w:jc w:val="both"/>
        <w:rPr>
          <w:szCs w:val="20"/>
        </w:rPr>
      </w:pPr>
    </w:p>
    <w:p w:rsidR="00313C2A"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both"/>
        <w:rPr>
          <w:szCs w:val="20"/>
        </w:rPr>
      </w:pPr>
    </w:p>
    <w:p w:rsidR="00313C2A" w:rsidRPr="008E6CF3" w:rsidRDefault="00313C2A" w:rsidP="00313C2A">
      <w:pPr>
        <w:widowControl w:val="0"/>
        <w:tabs>
          <w:tab w:val="left" w:pos="1152"/>
        </w:tabs>
        <w:autoSpaceDE w:val="0"/>
        <w:autoSpaceDN w:val="0"/>
        <w:adjustRightInd w:val="0"/>
        <w:jc w:val="center"/>
        <w:rPr>
          <w:b/>
          <w:sz w:val="40"/>
          <w:szCs w:val="40"/>
        </w:rPr>
      </w:pPr>
      <w:r w:rsidRPr="008E6CF3">
        <w:rPr>
          <w:b/>
          <w:sz w:val="40"/>
          <w:szCs w:val="40"/>
        </w:rPr>
        <w:t>- 201</w:t>
      </w:r>
      <w:r w:rsidR="007232AB">
        <w:rPr>
          <w:b/>
          <w:sz w:val="40"/>
          <w:szCs w:val="40"/>
        </w:rPr>
        <w:t>7</w:t>
      </w:r>
      <w:r w:rsidRPr="008E6CF3">
        <w:rPr>
          <w:b/>
          <w:sz w:val="40"/>
          <w:szCs w:val="40"/>
        </w:rPr>
        <w:t xml:space="preserve"> -</w:t>
      </w:r>
    </w:p>
    <w:p w:rsidR="00313C2A" w:rsidRPr="008E6CF3" w:rsidRDefault="00313C2A" w:rsidP="00313C2A">
      <w:pPr>
        <w:widowControl w:val="0"/>
        <w:tabs>
          <w:tab w:val="left" w:pos="1152"/>
        </w:tabs>
        <w:autoSpaceDE w:val="0"/>
        <w:autoSpaceDN w:val="0"/>
        <w:adjustRightInd w:val="0"/>
        <w:jc w:val="both"/>
        <w:rPr>
          <w:szCs w:val="20"/>
        </w:rPr>
      </w:pPr>
    </w:p>
    <w:p w:rsidR="00313C2A" w:rsidRPr="006D619C" w:rsidRDefault="00313C2A" w:rsidP="00313C2A">
      <w:pPr>
        <w:pageBreakBefore/>
        <w:widowControl w:val="0"/>
        <w:jc w:val="center"/>
        <w:outlineLvl w:val="0"/>
        <w:rPr>
          <w:b/>
          <w:kern w:val="28"/>
        </w:rPr>
      </w:pPr>
      <w:bookmarkStart w:id="28" w:name="_Toc479171087"/>
      <w:bookmarkStart w:id="29" w:name="_Toc480531877"/>
      <w:bookmarkStart w:id="30" w:name="_Toc480532448"/>
      <w:bookmarkStart w:id="31" w:name="_Toc480532795"/>
      <w:bookmarkStart w:id="32" w:name="_Toc480533029"/>
      <w:r>
        <w:rPr>
          <w:b/>
          <w:kern w:val="28"/>
        </w:rPr>
        <w:lastRenderedPageBreak/>
        <w:t xml:space="preserve">A </w:t>
      </w:r>
      <w:r w:rsidRPr="006D619C">
        <w:rPr>
          <w:b/>
          <w:kern w:val="28"/>
        </w:rPr>
        <w:t>Szerződés alanyai</w:t>
      </w:r>
      <w:bookmarkEnd w:id="28"/>
      <w:bookmarkEnd w:id="29"/>
      <w:bookmarkEnd w:id="30"/>
      <w:bookmarkEnd w:id="31"/>
      <w:bookmarkEnd w:id="32"/>
    </w:p>
    <w:p w:rsidR="00313C2A" w:rsidRPr="006D619C" w:rsidRDefault="00313C2A" w:rsidP="00313C2A"/>
    <w:tbl>
      <w:tblPr>
        <w:tblW w:w="9284" w:type="dxa"/>
        <w:tblLayout w:type="fixed"/>
        <w:tblCellMar>
          <w:left w:w="70" w:type="dxa"/>
          <w:right w:w="70" w:type="dxa"/>
        </w:tblCellMar>
        <w:tblLook w:val="0000" w:firstRow="0" w:lastRow="0" w:firstColumn="0" w:lastColumn="0" w:noHBand="0" w:noVBand="0"/>
      </w:tblPr>
      <w:tblGrid>
        <w:gridCol w:w="3047"/>
        <w:gridCol w:w="6237"/>
      </w:tblGrid>
      <w:tr w:rsidR="00313C2A" w:rsidRPr="006D619C" w:rsidTr="00812F59">
        <w:trPr>
          <w:cantSplit/>
        </w:trPr>
        <w:tc>
          <w:tcPr>
            <w:tcW w:w="3047" w:type="dxa"/>
          </w:tcPr>
          <w:p w:rsidR="00313C2A" w:rsidRPr="006D619C" w:rsidRDefault="00313C2A" w:rsidP="00812F59">
            <w:pPr>
              <w:widowControl w:val="0"/>
            </w:pPr>
            <w:r w:rsidRPr="006D619C">
              <w:rPr>
                <w:b/>
              </w:rPr>
              <w:t>VEVŐ :</w:t>
            </w:r>
          </w:p>
        </w:tc>
        <w:tc>
          <w:tcPr>
            <w:tcW w:w="6237" w:type="dxa"/>
          </w:tcPr>
          <w:p w:rsidR="00313C2A" w:rsidRPr="006D619C" w:rsidRDefault="00313C2A" w:rsidP="00812F59">
            <w:pPr>
              <w:widowControl w:val="0"/>
              <w:rPr>
                <w:b/>
              </w:rPr>
            </w:pPr>
            <w:r>
              <w:rPr>
                <w:b/>
              </w:rPr>
              <w:t>Magyar Honvédség Anyagellátó Raktárbázis</w:t>
            </w:r>
          </w:p>
          <w:p w:rsidR="00313C2A" w:rsidRPr="006D619C" w:rsidRDefault="00313C2A" w:rsidP="00812F59">
            <w:pPr>
              <w:widowControl w:val="0"/>
            </w:pPr>
            <w:r w:rsidRPr="006D619C">
              <w:t xml:space="preserve">(továbbiakban: </w:t>
            </w:r>
            <w:r w:rsidRPr="006D619C">
              <w:rPr>
                <w:b/>
              </w:rPr>
              <w:t>Vevő</w:t>
            </w:r>
            <w:r w:rsidRPr="006D619C">
              <w:t>)</w:t>
            </w:r>
          </w:p>
        </w:tc>
      </w:tr>
      <w:tr w:rsidR="00313C2A" w:rsidRPr="006D619C" w:rsidTr="00812F59">
        <w:trPr>
          <w:cantSplit/>
        </w:trPr>
        <w:tc>
          <w:tcPr>
            <w:tcW w:w="3047" w:type="dxa"/>
          </w:tcPr>
          <w:p w:rsidR="00313C2A" w:rsidRPr="006D619C" w:rsidRDefault="00313C2A" w:rsidP="00812F59">
            <w:r w:rsidRPr="006D619C">
              <w:t>Képviseli:</w:t>
            </w:r>
          </w:p>
        </w:tc>
        <w:tc>
          <w:tcPr>
            <w:tcW w:w="6237" w:type="dxa"/>
          </w:tcPr>
          <w:p w:rsidR="00313C2A" w:rsidRPr="006D619C" w:rsidRDefault="008374E0" w:rsidP="00E724CB">
            <w:r>
              <w:t>Kolonics</w:t>
            </w:r>
            <w:r w:rsidR="00313C2A">
              <w:t xml:space="preserve"> Attila ezredes, parancsnok</w:t>
            </w:r>
          </w:p>
        </w:tc>
      </w:tr>
      <w:tr w:rsidR="00313C2A" w:rsidRPr="006D619C" w:rsidTr="00812F59">
        <w:trPr>
          <w:cantSplit/>
        </w:trPr>
        <w:tc>
          <w:tcPr>
            <w:tcW w:w="3047" w:type="dxa"/>
          </w:tcPr>
          <w:p w:rsidR="00313C2A" w:rsidRPr="006D619C" w:rsidRDefault="00313C2A" w:rsidP="00812F59">
            <w:r w:rsidRPr="006D619C">
              <w:t>Címe:</w:t>
            </w:r>
          </w:p>
        </w:tc>
        <w:tc>
          <w:tcPr>
            <w:tcW w:w="6237" w:type="dxa"/>
          </w:tcPr>
          <w:p w:rsidR="00313C2A" w:rsidRPr="006D619C" w:rsidRDefault="00313C2A" w:rsidP="00812F59">
            <w:r>
              <w:t>1163</w:t>
            </w:r>
            <w:r w:rsidRPr="006D619C">
              <w:t xml:space="preserve"> Budapest, </w:t>
            </w:r>
            <w:r>
              <w:t>Újszász utca 37-39</w:t>
            </w:r>
            <w:r w:rsidRPr="006D619C">
              <w:t xml:space="preserve">. </w:t>
            </w:r>
          </w:p>
        </w:tc>
      </w:tr>
      <w:tr w:rsidR="00313C2A" w:rsidRPr="006D619C" w:rsidTr="00812F59">
        <w:trPr>
          <w:cantSplit/>
        </w:trPr>
        <w:tc>
          <w:tcPr>
            <w:tcW w:w="3047" w:type="dxa"/>
          </w:tcPr>
          <w:p w:rsidR="00313C2A" w:rsidRPr="006D619C" w:rsidRDefault="00313C2A" w:rsidP="00812F59">
            <w:r w:rsidRPr="006D619C">
              <w:t>Telefon:</w:t>
            </w:r>
          </w:p>
        </w:tc>
        <w:tc>
          <w:tcPr>
            <w:tcW w:w="6237" w:type="dxa"/>
          </w:tcPr>
          <w:p w:rsidR="00313C2A" w:rsidRPr="006D619C" w:rsidRDefault="00313C2A" w:rsidP="00812F59">
            <w:r w:rsidRPr="00E34988">
              <w:t>+36 1</w:t>
            </w:r>
            <w:r>
              <w:t> 401 2380</w:t>
            </w:r>
          </w:p>
        </w:tc>
      </w:tr>
      <w:tr w:rsidR="00313C2A" w:rsidRPr="006D619C" w:rsidTr="00812F59">
        <w:trPr>
          <w:cantSplit/>
        </w:trPr>
        <w:tc>
          <w:tcPr>
            <w:tcW w:w="3047" w:type="dxa"/>
          </w:tcPr>
          <w:p w:rsidR="00313C2A" w:rsidRPr="006D619C" w:rsidRDefault="00313C2A" w:rsidP="00812F59">
            <w:r w:rsidRPr="006D619C">
              <w:t>Telefax:</w:t>
            </w:r>
          </w:p>
        </w:tc>
        <w:tc>
          <w:tcPr>
            <w:tcW w:w="6237" w:type="dxa"/>
          </w:tcPr>
          <w:p w:rsidR="00313C2A" w:rsidRPr="006D619C" w:rsidRDefault="00313C2A" w:rsidP="00812F59">
            <w:r w:rsidRPr="00E34988">
              <w:t>+36 1</w:t>
            </w:r>
            <w:r>
              <w:t> 401 2321</w:t>
            </w:r>
          </w:p>
        </w:tc>
      </w:tr>
      <w:tr w:rsidR="00313C2A" w:rsidRPr="006D619C" w:rsidTr="00812F59">
        <w:trPr>
          <w:cantSplit/>
        </w:trPr>
        <w:tc>
          <w:tcPr>
            <w:tcW w:w="3047" w:type="dxa"/>
            <w:vAlign w:val="center"/>
          </w:tcPr>
          <w:p w:rsidR="00313C2A" w:rsidRPr="006D619C" w:rsidRDefault="00313C2A" w:rsidP="00812F59">
            <w:pPr>
              <w:tabs>
                <w:tab w:val="center" w:pos="4819"/>
              </w:tabs>
              <w:rPr>
                <w:color w:val="000000"/>
              </w:rPr>
            </w:pPr>
            <w:r w:rsidRPr="006D619C">
              <w:rPr>
                <w:color w:val="000000"/>
              </w:rPr>
              <w:t>Pénzforgalmi jelzőszáma:</w:t>
            </w:r>
          </w:p>
        </w:tc>
        <w:tc>
          <w:tcPr>
            <w:tcW w:w="6237" w:type="dxa"/>
            <w:vAlign w:val="center"/>
          </w:tcPr>
          <w:p w:rsidR="00313C2A" w:rsidRPr="006D619C" w:rsidRDefault="00313C2A" w:rsidP="00812F59">
            <w:pPr>
              <w:tabs>
                <w:tab w:val="center" w:pos="4819"/>
              </w:tabs>
              <w:rPr>
                <w:color w:val="000000"/>
              </w:rPr>
            </w:pPr>
            <w:r>
              <w:rPr>
                <w:color w:val="000000"/>
              </w:rPr>
              <w:t>MÁK 10023002-00290115-00000000</w:t>
            </w:r>
          </w:p>
        </w:tc>
      </w:tr>
      <w:tr w:rsidR="00313C2A" w:rsidRPr="006D619C" w:rsidTr="00812F59">
        <w:trPr>
          <w:cantSplit/>
        </w:trPr>
        <w:tc>
          <w:tcPr>
            <w:tcW w:w="3047" w:type="dxa"/>
            <w:vAlign w:val="center"/>
          </w:tcPr>
          <w:p w:rsidR="00313C2A" w:rsidRPr="006D619C" w:rsidRDefault="00313C2A" w:rsidP="00812F59">
            <w:pPr>
              <w:tabs>
                <w:tab w:val="center" w:pos="4819"/>
              </w:tabs>
              <w:rPr>
                <w:color w:val="000000"/>
              </w:rPr>
            </w:pPr>
            <w:r w:rsidRPr="006D619C">
              <w:rPr>
                <w:color w:val="000000"/>
              </w:rPr>
              <w:t>Adóazonosító száma:</w:t>
            </w:r>
          </w:p>
        </w:tc>
        <w:tc>
          <w:tcPr>
            <w:tcW w:w="6237" w:type="dxa"/>
            <w:vAlign w:val="center"/>
          </w:tcPr>
          <w:p w:rsidR="00313C2A" w:rsidRPr="006D619C" w:rsidRDefault="00313C2A" w:rsidP="00812F59">
            <w:pPr>
              <w:tabs>
                <w:tab w:val="center" w:pos="4819"/>
              </w:tabs>
              <w:rPr>
                <w:color w:val="000000"/>
              </w:rPr>
            </w:pPr>
            <w:r w:rsidRPr="00AE3527">
              <w:t>15714132-2-51</w:t>
            </w:r>
          </w:p>
        </w:tc>
      </w:tr>
      <w:tr w:rsidR="00313C2A" w:rsidRPr="006D619C" w:rsidTr="00812F59">
        <w:trPr>
          <w:cantSplit/>
        </w:trPr>
        <w:tc>
          <w:tcPr>
            <w:tcW w:w="3047" w:type="dxa"/>
            <w:vAlign w:val="center"/>
          </w:tcPr>
          <w:p w:rsidR="00313C2A" w:rsidRPr="006D619C" w:rsidRDefault="00313C2A" w:rsidP="00812F59">
            <w:pPr>
              <w:tabs>
                <w:tab w:val="center" w:pos="4819"/>
              </w:tabs>
              <w:rPr>
                <w:color w:val="000000"/>
              </w:rPr>
            </w:pPr>
          </w:p>
        </w:tc>
        <w:tc>
          <w:tcPr>
            <w:tcW w:w="6237" w:type="dxa"/>
            <w:vAlign w:val="center"/>
          </w:tcPr>
          <w:p w:rsidR="00313C2A" w:rsidRPr="006D619C" w:rsidRDefault="00313C2A" w:rsidP="00812F59">
            <w:pPr>
              <w:tabs>
                <w:tab w:val="center" w:pos="4819"/>
              </w:tabs>
              <w:rPr>
                <w:color w:val="000000"/>
                <w:szCs w:val="20"/>
              </w:rPr>
            </w:pPr>
          </w:p>
        </w:tc>
      </w:tr>
      <w:tr w:rsidR="00313C2A" w:rsidRPr="006D619C" w:rsidTr="00812F59">
        <w:trPr>
          <w:cantSplit/>
        </w:trPr>
        <w:tc>
          <w:tcPr>
            <w:tcW w:w="3047" w:type="dxa"/>
          </w:tcPr>
          <w:p w:rsidR="00313C2A" w:rsidRPr="006D619C" w:rsidRDefault="00313C2A" w:rsidP="00812F59">
            <w:pPr>
              <w:tabs>
                <w:tab w:val="left" w:pos="1985"/>
              </w:tabs>
              <w:rPr>
                <w:b/>
              </w:rPr>
            </w:pPr>
            <w:r w:rsidRPr="006D619C">
              <w:rPr>
                <w:b/>
              </w:rPr>
              <w:t>ELADÓ:</w:t>
            </w:r>
          </w:p>
        </w:tc>
        <w:tc>
          <w:tcPr>
            <w:tcW w:w="6237" w:type="dxa"/>
          </w:tcPr>
          <w:p w:rsidR="00313C2A" w:rsidRPr="006D619C" w:rsidRDefault="00313C2A" w:rsidP="00812F59">
            <w:pPr>
              <w:rPr>
                <w:b/>
              </w:rPr>
            </w:pPr>
            <w:r>
              <w:rPr>
                <w:b/>
              </w:rPr>
              <w:t>***</w:t>
            </w:r>
          </w:p>
          <w:p w:rsidR="00313C2A" w:rsidRPr="006D619C" w:rsidRDefault="00313C2A" w:rsidP="00812F59">
            <w:r w:rsidRPr="006D619C">
              <w:rPr>
                <w:b/>
              </w:rPr>
              <w:t xml:space="preserve"> </w:t>
            </w:r>
            <w:r w:rsidRPr="006D619C">
              <w:t xml:space="preserve">(továbbiakban: </w:t>
            </w:r>
            <w:r w:rsidRPr="006D619C">
              <w:rPr>
                <w:b/>
              </w:rPr>
              <w:t>Eladó</w:t>
            </w:r>
            <w:r w:rsidRPr="006D619C">
              <w:t>)</w:t>
            </w:r>
          </w:p>
        </w:tc>
      </w:tr>
      <w:tr w:rsidR="00313C2A" w:rsidRPr="006D619C" w:rsidTr="00812F59">
        <w:trPr>
          <w:cantSplit/>
        </w:trPr>
        <w:tc>
          <w:tcPr>
            <w:tcW w:w="3047" w:type="dxa"/>
          </w:tcPr>
          <w:p w:rsidR="00313C2A" w:rsidRPr="006D619C" w:rsidRDefault="00313C2A" w:rsidP="00812F59">
            <w:r w:rsidRPr="006D619C">
              <w:t>Képviseli:</w:t>
            </w:r>
          </w:p>
        </w:tc>
        <w:tc>
          <w:tcPr>
            <w:tcW w:w="6237" w:type="dxa"/>
          </w:tcPr>
          <w:p w:rsidR="00313C2A" w:rsidRPr="006D619C" w:rsidRDefault="00313C2A" w:rsidP="00812F59">
            <w:r>
              <w:t>***</w:t>
            </w:r>
          </w:p>
        </w:tc>
      </w:tr>
      <w:tr w:rsidR="00313C2A" w:rsidRPr="006D619C" w:rsidTr="00812F59">
        <w:trPr>
          <w:cantSplit/>
        </w:trPr>
        <w:tc>
          <w:tcPr>
            <w:tcW w:w="3047" w:type="dxa"/>
          </w:tcPr>
          <w:p w:rsidR="00313C2A" w:rsidRPr="006D619C" w:rsidRDefault="00313C2A" w:rsidP="00812F59">
            <w:r w:rsidRPr="006D619C">
              <w:t>Címe:</w:t>
            </w:r>
          </w:p>
        </w:tc>
        <w:tc>
          <w:tcPr>
            <w:tcW w:w="6237" w:type="dxa"/>
          </w:tcPr>
          <w:p w:rsidR="00313C2A" w:rsidRPr="006D619C" w:rsidRDefault="00313C2A" w:rsidP="00812F59">
            <w:r>
              <w:t>***</w:t>
            </w:r>
          </w:p>
        </w:tc>
      </w:tr>
      <w:tr w:rsidR="00313C2A" w:rsidRPr="006D619C" w:rsidTr="00812F59">
        <w:trPr>
          <w:cantSplit/>
          <w:trHeight w:val="219"/>
        </w:trPr>
        <w:tc>
          <w:tcPr>
            <w:tcW w:w="3047" w:type="dxa"/>
          </w:tcPr>
          <w:p w:rsidR="00313C2A" w:rsidRPr="006D619C" w:rsidRDefault="00313C2A" w:rsidP="00812F59">
            <w:r w:rsidRPr="006D619C">
              <w:t xml:space="preserve">Telefon: </w:t>
            </w:r>
          </w:p>
        </w:tc>
        <w:tc>
          <w:tcPr>
            <w:tcW w:w="6237" w:type="dxa"/>
          </w:tcPr>
          <w:p w:rsidR="00313C2A" w:rsidRPr="006D619C" w:rsidRDefault="00313C2A" w:rsidP="00812F59">
            <w:pPr>
              <w:ind w:right="72"/>
            </w:pPr>
            <w:r>
              <w:t>***</w:t>
            </w:r>
          </w:p>
        </w:tc>
      </w:tr>
      <w:tr w:rsidR="00313C2A" w:rsidRPr="006D619C" w:rsidTr="00812F59">
        <w:trPr>
          <w:cantSplit/>
          <w:trHeight w:val="219"/>
        </w:trPr>
        <w:tc>
          <w:tcPr>
            <w:tcW w:w="3047" w:type="dxa"/>
          </w:tcPr>
          <w:p w:rsidR="00313C2A" w:rsidRPr="006D619C" w:rsidRDefault="00313C2A" w:rsidP="00812F59">
            <w:r w:rsidRPr="006D619C">
              <w:t>Telefax:</w:t>
            </w:r>
          </w:p>
        </w:tc>
        <w:tc>
          <w:tcPr>
            <w:tcW w:w="6237" w:type="dxa"/>
          </w:tcPr>
          <w:p w:rsidR="00313C2A" w:rsidRPr="006D619C" w:rsidRDefault="00313C2A" w:rsidP="00812F59">
            <w:pPr>
              <w:ind w:right="72"/>
            </w:pPr>
            <w:r>
              <w:t>***</w:t>
            </w:r>
          </w:p>
        </w:tc>
      </w:tr>
      <w:tr w:rsidR="00313C2A" w:rsidRPr="006D619C" w:rsidTr="00812F59">
        <w:trPr>
          <w:cantSplit/>
        </w:trPr>
        <w:tc>
          <w:tcPr>
            <w:tcW w:w="3047" w:type="dxa"/>
          </w:tcPr>
          <w:p w:rsidR="00313C2A" w:rsidRPr="006D619C" w:rsidRDefault="00313C2A" w:rsidP="00812F59">
            <w:r w:rsidRPr="006D619C">
              <w:t>Cégjegyzékszáma:</w:t>
            </w:r>
          </w:p>
        </w:tc>
        <w:tc>
          <w:tcPr>
            <w:tcW w:w="6237" w:type="dxa"/>
          </w:tcPr>
          <w:p w:rsidR="00313C2A" w:rsidRPr="006D619C" w:rsidRDefault="00313C2A" w:rsidP="00812F59">
            <w:r>
              <w:t>***</w:t>
            </w:r>
          </w:p>
        </w:tc>
      </w:tr>
      <w:tr w:rsidR="00313C2A" w:rsidRPr="006D619C" w:rsidTr="00812F59">
        <w:trPr>
          <w:cantSplit/>
        </w:trPr>
        <w:tc>
          <w:tcPr>
            <w:tcW w:w="3047" w:type="dxa"/>
          </w:tcPr>
          <w:p w:rsidR="00313C2A" w:rsidRPr="006D619C" w:rsidRDefault="00313C2A" w:rsidP="00812F59">
            <w:r w:rsidRPr="006D619C">
              <w:t>Pénzforgalmi jelzőszáma:</w:t>
            </w:r>
          </w:p>
        </w:tc>
        <w:tc>
          <w:tcPr>
            <w:tcW w:w="6237" w:type="dxa"/>
          </w:tcPr>
          <w:p w:rsidR="00313C2A" w:rsidRPr="006D619C" w:rsidRDefault="00313C2A" w:rsidP="00812F59">
            <w:r>
              <w:t>***</w:t>
            </w:r>
          </w:p>
        </w:tc>
      </w:tr>
      <w:tr w:rsidR="00313C2A" w:rsidRPr="006D619C" w:rsidTr="00812F59">
        <w:trPr>
          <w:cantSplit/>
        </w:trPr>
        <w:tc>
          <w:tcPr>
            <w:tcW w:w="3047" w:type="dxa"/>
          </w:tcPr>
          <w:p w:rsidR="00313C2A" w:rsidRPr="006D619C" w:rsidRDefault="00313C2A" w:rsidP="00812F59">
            <w:r w:rsidRPr="006D619C">
              <w:t>Adószáma:</w:t>
            </w:r>
          </w:p>
        </w:tc>
        <w:tc>
          <w:tcPr>
            <w:tcW w:w="6237" w:type="dxa"/>
          </w:tcPr>
          <w:p w:rsidR="00313C2A" w:rsidRPr="006D619C" w:rsidRDefault="00313C2A" w:rsidP="00812F59">
            <w:r>
              <w:t>***</w:t>
            </w:r>
          </w:p>
        </w:tc>
      </w:tr>
    </w:tbl>
    <w:p w:rsidR="00313C2A" w:rsidRPr="006D619C" w:rsidRDefault="00313C2A" w:rsidP="00313C2A"/>
    <w:p w:rsidR="00313C2A" w:rsidRPr="006D619C" w:rsidRDefault="00313C2A" w:rsidP="00313C2A">
      <w:r>
        <w:t>A továbbiakban együttesen Felek.</w:t>
      </w:r>
    </w:p>
    <w:p w:rsidR="00313C2A" w:rsidRPr="006D619C" w:rsidRDefault="00313C2A" w:rsidP="00313C2A">
      <w:pPr>
        <w:jc w:val="center"/>
      </w:pPr>
    </w:p>
    <w:p w:rsidR="00313C2A" w:rsidRPr="006D619C" w:rsidRDefault="00313C2A" w:rsidP="00313C2A">
      <w:pPr>
        <w:jc w:val="center"/>
      </w:pPr>
      <w:r w:rsidRPr="006D619C">
        <w:t>PREAMBULUM</w:t>
      </w:r>
    </w:p>
    <w:p w:rsidR="00313C2A" w:rsidRPr="006D619C" w:rsidRDefault="00313C2A" w:rsidP="00313C2A">
      <w:pPr>
        <w:jc w:val="both"/>
      </w:pPr>
    </w:p>
    <w:p w:rsidR="00313C2A" w:rsidRPr="009D046C" w:rsidRDefault="00313C2A" w:rsidP="00313C2A">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F10DAB" w:rsidRPr="00433E07" w:rsidRDefault="00313C2A" w:rsidP="00F10DAB">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1.6.0</w:t>
      </w:r>
      <w:r w:rsidR="00E3400E">
        <w:rPr>
          <w:iCs/>
        </w:rPr>
        <w:t xml:space="preserve">, </w:t>
      </w:r>
      <w:r w:rsidR="00E3400E" w:rsidRPr="00E33F18">
        <w:rPr>
          <w:iCs/>
        </w:rPr>
        <w:t>KEHOP-1.6.0/15-2016-00003</w:t>
      </w:r>
      <w:r w:rsidR="00E3400E">
        <w:rPr>
          <w:iCs/>
        </w:rPr>
        <w:t xml:space="preserve"> azonosító számú, </w:t>
      </w:r>
      <w:r w:rsidR="00E3400E" w:rsidRPr="00E3400E">
        <w:rPr>
          <w:i/>
          <w:iCs/>
        </w:rPr>
        <w:t>„A Magyar Honvédség katasztrófavédelemmel összefüggő beavatkozási képességének fejlesztése”</w:t>
      </w:r>
      <w:r w:rsidR="00E3400E">
        <w:rPr>
          <w:iCs/>
        </w:rPr>
        <w:t xml:space="preserve"> című </w:t>
      </w:r>
      <w:r w:rsidRPr="005867F1">
        <w:rPr>
          <w:iCs/>
        </w:rPr>
        <w:t xml:space="preserve">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xml:space="preserve">– </w:t>
      </w:r>
      <w:r w:rsidRPr="00433E07">
        <w:rPr>
          <w:i/>
        </w:rPr>
        <w:t>KEHOP 1.6.0”</w:t>
      </w:r>
      <w:r w:rsidRPr="00433E07">
        <w:t xml:space="preserve"> </w:t>
      </w:r>
      <w:r w:rsidRPr="00433E07">
        <w:rPr>
          <w:color w:val="000000"/>
        </w:rPr>
        <w:t xml:space="preserve">tárgyú felhívás alapján </w:t>
      </w:r>
      <w:r w:rsidR="00F10DAB" w:rsidRPr="00433E07">
        <w:rPr>
          <w:color w:val="000000"/>
        </w:rPr>
        <w:t xml:space="preserve">Támogatási Szerződést kötött, amely </w:t>
      </w:r>
      <w:r w:rsidR="00F10DAB" w:rsidRPr="00433E07">
        <w:t>2016. 08. 15-én</w:t>
      </w:r>
      <w:r w:rsidR="00F10DAB" w:rsidRPr="00433E07">
        <w:rPr>
          <w:color w:val="000000"/>
        </w:rPr>
        <w:t xml:space="preserve"> lépett hatályba</w:t>
      </w:r>
      <w:r w:rsidR="00F10DAB" w:rsidRPr="00433E07">
        <w:t>.</w:t>
      </w:r>
    </w:p>
    <w:p w:rsidR="00313C2A" w:rsidRPr="00433E07" w:rsidRDefault="00313C2A" w:rsidP="00313C2A">
      <w:pPr>
        <w:jc w:val="both"/>
        <w:rPr>
          <w:color w:val="000000"/>
        </w:rPr>
      </w:pPr>
    </w:p>
    <w:p w:rsidR="00313C2A" w:rsidRPr="00514111" w:rsidRDefault="00313C2A" w:rsidP="00313C2A">
      <w:pPr>
        <w:spacing w:after="120"/>
        <w:jc w:val="both"/>
        <w:rPr>
          <w:color w:val="000000"/>
        </w:rPr>
      </w:pPr>
      <w:r w:rsidRPr="00433E07">
        <w:t xml:space="preserve">A közbeszerzés tárgyát képező feladat </w:t>
      </w:r>
      <w:r w:rsidR="00722A28" w:rsidRPr="00433E07">
        <w:rPr>
          <w:rFonts w:eastAsia="Arial Unicode MS"/>
        </w:rPr>
        <w:t>10% önrészből, valamint vissza nem térítendő 90%-os EU támogatásból szállítói finanszírozási formában valósul meg</w:t>
      </w:r>
      <w:r w:rsidR="00E3400E">
        <w:rPr>
          <w:rFonts w:eastAsia="Arial Unicode MS"/>
        </w:rPr>
        <w:t xml:space="preserve"> </w:t>
      </w:r>
      <w:r w:rsidR="00E3400E" w:rsidRPr="00E3400E">
        <w:rPr>
          <w:rFonts w:eastAsia="Arial Unicode MS"/>
        </w:rPr>
        <w:t>az Európai Unió és a Magyar Állam társfinanszírozásában</w:t>
      </w:r>
      <w:r w:rsidR="00E3400E">
        <w:rPr>
          <w:rFonts w:eastAsia="Arial Unicode MS"/>
        </w:rPr>
        <w:t>,</w:t>
      </w:r>
      <w:r w:rsidR="00722A28" w:rsidRPr="00433E07">
        <w:rPr>
          <w:rFonts w:eastAsia="Arial Unicode MS"/>
        </w:rPr>
        <w:t xml:space="preserve"> </w:t>
      </w:r>
      <w:r w:rsidRPr="00433E07">
        <w:t>a 272/2014. (XI. 5.) Korm. rendelet előírásainak figyelembe vételével.</w:t>
      </w:r>
    </w:p>
    <w:p w:rsidR="00313C2A" w:rsidRPr="009D046C" w:rsidRDefault="00313C2A" w:rsidP="00313C2A">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313C2A" w:rsidRPr="009D046C" w:rsidRDefault="00313C2A" w:rsidP="00313C2A">
      <w:pPr>
        <w:tabs>
          <w:tab w:val="left" w:pos="555"/>
        </w:tabs>
        <w:suppressAutoHyphens/>
        <w:jc w:val="both"/>
        <w:rPr>
          <w:lang w:eastAsia="ar-SA"/>
        </w:rPr>
      </w:pPr>
    </w:p>
    <w:p w:rsidR="00F10DAB" w:rsidRPr="009D046C" w:rsidRDefault="00F10DAB" w:rsidP="00F10DAB">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Védelemgazdasági Hivatal </w:t>
      </w:r>
      <w:r w:rsidRPr="00E11B6D">
        <w:rPr>
          <w:lang w:eastAsia="ar-SA"/>
        </w:rPr>
        <w:t xml:space="preserve">a közbeszerzési eljárást az MH Anyagellátó Raktárbázis 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313C2A" w:rsidRPr="009D046C" w:rsidRDefault="00313C2A" w:rsidP="00313C2A">
      <w:pPr>
        <w:tabs>
          <w:tab w:val="left" w:pos="555"/>
        </w:tabs>
        <w:suppressAutoHyphens/>
        <w:jc w:val="both"/>
        <w:rPr>
          <w:lang w:eastAsia="ar-SA"/>
        </w:rPr>
      </w:pPr>
    </w:p>
    <w:p w:rsidR="00313C2A" w:rsidRPr="009D046C" w:rsidRDefault="00313C2A" w:rsidP="00313C2A">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 xml:space="preserve">OP általános pályázati </w:t>
      </w:r>
      <w:r w:rsidRPr="009D046C">
        <w:rPr>
          <w:lang w:eastAsia="ar-SA"/>
        </w:rPr>
        <w:lastRenderedPageBreak/>
        <w:t>útmutatóban, valamint a pályázat támogatására vonatkozó támogatási szerződésben előírt formai és tartalmi követelmények betartására.</w:t>
      </w:r>
    </w:p>
    <w:p w:rsidR="00313C2A" w:rsidRDefault="00313C2A" w:rsidP="00313C2A">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6F7D9F" w:rsidRDefault="006F7D9F" w:rsidP="00313C2A">
      <w:pPr>
        <w:jc w:val="both"/>
        <w:rPr>
          <w:rFonts w:eastAsia="SimSun"/>
          <w:lang w:eastAsia="zh-CN" w:bidi="he-IL"/>
        </w:rPr>
      </w:pPr>
    </w:p>
    <w:p w:rsidR="006F7D9F" w:rsidRPr="006F7D9F" w:rsidRDefault="006F7D9F" w:rsidP="006F7D9F">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rsidR="0060292D">
        <w:t>um</w:t>
      </w:r>
      <w:r w:rsidRPr="006F7D9F">
        <w:t xml:space="preserve">ok, </w:t>
      </w:r>
      <w:r w:rsidR="00E3400E">
        <w:t xml:space="preserve">a kiegészítő tájékoztatások, a </w:t>
      </w:r>
      <w:r w:rsidRPr="006F7D9F">
        <w:t>nyertes Ajánlattevő ajánlata.</w:t>
      </w:r>
    </w:p>
    <w:p w:rsidR="00313C2A" w:rsidRPr="00332D68" w:rsidRDefault="00313C2A" w:rsidP="00313C2A">
      <w:pPr>
        <w:jc w:val="both"/>
        <w:rPr>
          <w:rFonts w:eastAsia="SimSun"/>
          <w:lang w:eastAsia="zh-CN" w:bidi="he-IL"/>
        </w:rPr>
      </w:pPr>
    </w:p>
    <w:p w:rsidR="00313C2A" w:rsidRPr="001F771C" w:rsidRDefault="00313C2A" w:rsidP="00313C2A">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313C2A" w:rsidRPr="006D619C" w:rsidRDefault="00313C2A" w:rsidP="00313C2A">
      <w:pPr>
        <w:jc w:val="both"/>
      </w:pPr>
    </w:p>
    <w:p w:rsidR="00313C2A" w:rsidRPr="006D619C" w:rsidRDefault="00313C2A" w:rsidP="009475B4">
      <w:pPr>
        <w:numPr>
          <w:ilvl w:val="0"/>
          <w:numId w:val="38"/>
        </w:numPr>
        <w:jc w:val="center"/>
        <w:rPr>
          <w:b/>
        </w:rPr>
      </w:pPr>
      <w:r w:rsidRPr="006D619C">
        <w:rPr>
          <w:b/>
        </w:rPr>
        <w:t>A szerződés tárgya</w:t>
      </w:r>
    </w:p>
    <w:p w:rsidR="00313C2A" w:rsidRPr="006D619C" w:rsidRDefault="00313C2A" w:rsidP="00113989">
      <w:pPr>
        <w:numPr>
          <w:ilvl w:val="0"/>
          <w:numId w:val="21"/>
        </w:numPr>
        <w:ind w:left="0" w:firstLine="0"/>
        <w:jc w:val="both"/>
        <w:rPr>
          <w:vanish/>
        </w:rPr>
      </w:pPr>
    </w:p>
    <w:p w:rsidR="00313C2A" w:rsidRPr="006D619C" w:rsidRDefault="00313C2A" w:rsidP="00313C2A">
      <w:pPr>
        <w:jc w:val="both"/>
      </w:pPr>
    </w:p>
    <w:p w:rsidR="00313C2A" w:rsidRPr="006D619C" w:rsidRDefault="00313C2A" w:rsidP="009475B4">
      <w:pPr>
        <w:pStyle w:val="Listaszerbekezds"/>
        <w:numPr>
          <w:ilvl w:val="1"/>
          <w:numId w:val="38"/>
        </w:numPr>
        <w:ind w:left="567" w:hanging="567"/>
        <w:jc w:val="both"/>
      </w:pPr>
      <w:r w:rsidRPr="006D619C">
        <w:t>Jelen szerződés alapján Eladó a jele</w:t>
      </w:r>
      <w:r>
        <w:t xml:space="preserve">n szerződésben és annak 1. sz. </w:t>
      </w:r>
      <w:r w:rsidRPr="00812F59">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313C2A" w:rsidRPr="006D619C" w:rsidRDefault="00313C2A" w:rsidP="00313C2A">
      <w:pPr>
        <w:jc w:val="both"/>
      </w:pPr>
    </w:p>
    <w:p w:rsidR="00B739FC" w:rsidRDefault="00313C2A" w:rsidP="009475B4">
      <w:pPr>
        <w:pStyle w:val="Listaszerbekezds"/>
        <w:numPr>
          <w:ilvl w:val="1"/>
          <w:numId w:val="38"/>
        </w:numPr>
        <w:ind w:left="567" w:hanging="567"/>
        <w:jc w:val="both"/>
      </w:pPr>
      <w:r w:rsidRPr="006D619C">
        <w:t xml:space="preserve">Az átadásra kerülő termékek: </w:t>
      </w:r>
    </w:p>
    <w:p w:rsidR="00812F59" w:rsidRDefault="00A1766A" w:rsidP="00B739FC">
      <w:pPr>
        <w:pStyle w:val="Listaszerbekezds"/>
        <w:spacing w:before="120"/>
        <w:ind w:left="567"/>
        <w:contextualSpacing w:val="0"/>
        <w:jc w:val="both"/>
      </w:pPr>
      <w:r w:rsidRPr="00433E07">
        <w:t>11 készlet tábori térvilágító készlet utánfutón beszerzése</w:t>
      </w:r>
      <w:r w:rsidR="001125EC" w:rsidRPr="00433E07">
        <w:t xml:space="preserve"> a műszaki </w:t>
      </w:r>
      <w:r w:rsidR="00E3400E">
        <w:t>leírásban</w:t>
      </w:r>
      <w:r w:rsidR="00E3400E" w:rsidRPr="00433E07">
        <w:t xml:space="preserve"> </w:t>
      </w:r>
      <w:r w:rsidR="001125EC" w:rsidRPr="00433E07">
        <w:t>meghatározottak alapján.</w:t>
      </w:r>
    </w:p>
    <w:p w:rsidR="00B739FC" w:rsidRPr="0054058C" w:rsidRDefault="00B739FC" w:rsidP="00812F59">
      <w:pPr>
        <w:pStyle w:val="Listaszerbekezds"/>
        <w:ind w:left="2340"/>
        <w:jc w:val="both"/>
      </w:pPr>
    </w:p>
    <w:p w:rsidR="00313C2A" w:rsidRPr="006D619C" w:rsidRDefault="00313C2A" w:rsidP="009475B4">
      <w:pPr>
        <w:pStyle w:val="Listaszerbekezds"/>
        <w:numPr>
          <w:ilvl w:val="1"/>
          <w:numId w:val="38"/>
        </w:numPr>
        <w:ind w:left="567" w:hanging="567"/>
        <w:jc w:val="both"/>
      </w:pPr>
      <w:r w:rsidRPr="00812F59">
        <w:t>Eladó</w:t>
      </w:r>
      <w:r w:rsidRPr="006D619C">
        <w:t xml:space="preserve"> </w:t>
      </w:r>
      <w:r w:rsidR="001641E0" w:rsidRPr="006D619C">
        <w:t xml:space="preserve">a </w:t>
      </w:r>
      <w:r w:rsidR="001641E0">
        <w:t xml:space="preserve">szerződés 1. sz. </w:t>
      </w:r>
      <w:r w:rsidR="001641E0" w:rsidRPr="002A1D72">
        <w:rPr>
          <w:kern w:val="28"/>
        </w:rPr>
        <w:t>mellékletét</w:t>
      </w:r>
      <w:r w:rsidR="001641E0" w:rsidRPr="002A1D72">
        <w:t xml:space="preserve"> képező műszaki </w:t>
      </w:r>
      <w:r w:rsidR="00DA1394">
        <w:t>leírásban</w:t>
      </w:r>
      <w:r w:rsidR="00DA1394" w:rsidRPr="002A1D72">
        <w:t xml:space="preserve"> </w:t>
      </w:r>
      <w:r w:rsidRPr="002A1D72">
        <w:t>felsorolt</w:t>
      </w:r>
      <w:r w:rsidRPr="006D619C">
        <w:t xml:space="preserve"> megadott paraméterű </w:t>
      </w:r>
      <w:r>
        <w:t>termékeket</w:t>
      </w:r>
      <w:r w:rsidRPr="006D619C">
        <w:t xml:space="preserve"> szállíthatja le.</w:t>
      </w:r>
    </w:p>
    <w:p w:rsidR="00313C2A" w:rsidRPr="006D619C" w:rsidRDefault="00313C2A" w:rsidP="00313C2A">
      <w:pPr>
        <w:jc w:val="both"/>
      </w:pPr>
    </w:p>
    <w:p w:rsidR="00313C2A" w:rsidRPr="00C469A8" w:rsidRDefault="00313C2A" w:rsidP="009475B4">
      <w:pPr>
        <w:pStyle w:val="Listaszerbekezds"/>
        <w:numPr>
          <w:ilvl w:val="1"/>
          <w:numId w:val="38"/>
        </w:numPr>
        <w:ind w:left="567" w:hanging="567"/>
        <w:jc w:val="both"/>
      </w:pPr>
      <w:r w:rsidRPr="00812F59">
        <w:t>Eladó</w:t>
      </w:r>
      <w:r w:rsidRPr="00C469A8">
        <w:t xml:space="preserve"> részteljesítésre nem jogosult.</w:t>
      </w:r>
    </w:p>
    <w:p w:rsidR="00313C2A" w:rsidRPr="006D619C" w:rsidRDefault="00313C2A" w:rsidP="00812F59">
      <w:pPr>
        <w:pStyle w:val="Listaszerbekezds"/>
        <w:ind w:left="567"/>
        <w:jc w:val="both"/>
      </w:pPr>
    </w:p>
    <w:p w:rsidR="00313C2A" w:rsidRDefault="00313C2A" w:rsidP="009475B4">
      <w:pPr>
        <w:pStyle w:val="Listaszerbekezds"/>
        <w:numPr>
          <w:ilvl w:val="1"/>
          <w:numId w:val="38"/>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313C2A" w:rsidRPr="006D619C" w:rsidRDefault="00313C2A" w:rsidP="00313C2A">
      <w:pPr>
        <w:jc w:val="both"/>
      </w:pPr>
    </w:p>
    <w:p w:rsidR="00313C2A" w:rsidRPr="006D619C" w:rsidRDefault="00313C2A" w:rsidP="009475B4">
      <w:pPr>
        <w:numPr>
          <w:ilvl w:val="0"/>
          <w:numId w:val="38"/>
        </w:numPr>
        <w:tabs>
          <w:tab w:val="num" w:pos="0"/>
        </w:tabs>
        <w:jc w:val="center"/>
        <w:rPr>
          <w:b/>
          <w:kern w:val="28"/>
        </w:rPr>
      </w:pPr>
      <w:r w:rsidRPr="006D619C">
        <w:rPr>
          <w:b/>
          <w:kern w:val="28"/>
        </w:rPr>
        <w:t xml:space="preserve">Az </w:t>
      </w:r>
      <w:r w:rsidRPr="00812F59">
        <w:rPr>
          <w:b/>
        </w:rPr>
        <w:t>ellenszolgáltatás</w:t>
      </w:r>
      <w:r w:rsidRPr="006D619C">
        <w:rPr>
          <w:b/>
          <w:kern w:val="28"/>
        </w:rPr>
        <w:t xml:space="preserve"> összege</w:t>
      </w:r>
    </w:p>
    <w:p w:rsidR="00313C2A" w:rsidRPr="006D619C" w:rsidRDefault="00313C2A" w:rsidP="00313C2A">
      <w:pPr>
        <w:widowControl w:val="0"/>
        <w:outlineLvl w:val="0"/>
        <w:rPr>
          <w:b/>
          <w:kern w:val="28"/>
        </w:rPr>
      </w:pPr>
    </w:p>
    <w:p w:rsidR="00313C2A" w:rsidRPr="006D619C" w:rsidRDefault="00313C2A" w:rsidP="009475B4">
      <w:pPr>
        <w:pStyle w:val="Listaszerbekezds"/>
        <w:numPr>
          <w:ilvl w:val="1"/>
          <w:numId w:val="38"/>
        </w:numPr>
        <w:spacing w:after="120"/>
        <w:ind w:left="567" w:hanging="567"/>
        <w:contextualSpacing w:val="0"/>
        <w:jc w:val="both"/>
      </w:pPr>
      <w:r w:rsidRPr="006D619C">
        <w:t xml:space="preserve">A </w:t>
      </w:r>
      <w:r w:rsidRPr="00812F59">
        <w:t>Felek</w:t>
      </w:r>
      <w:r w:rsidRPr="006D619C">
        <w:t xml:space="preserve"> megállapodnak abban, hogy az Eladó szerződésszerű teljesítés esetén </w:t>
      </w:r>
      <w:r w:rsidRPr="00433E07">
        <w:rPr>
          <w:highlight w:val="yellow"/>
        </w:rPr>
        <w:t>nettó … Ft, azaz …. forint</w:t>
      </w:r>
      <w:r w:rsidRPr="006D619C">
        <w:t xml:space="preserve">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812F59" w:rsidTr="00812F59">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Nettó egységár</w:t>
            </w:r>
          </w:p>
          <w:p w:rsidR="00812F59" w:rsidRPr="00EC120E" w:rsidRDefault="00812F59" w:rsidP="00812F59">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2F59" w:rsidRPr="00EC120E" w:rsidRDefault="00812F59" w:rsidP="00812F59">
            <w:pPr>
              <w:suppressAutoHyphens/>
              <w:jc w:val="center"/>
              <w:rPr>
                <w:b/>
                <w:sz w:val="20"/>
                <w:szCs w:val="20"/>
                <w:lang w:eastAsia="en-US"/>
              </w:rPr>
            </w:pPr>
            <w:r w:rsidRPr="00EC120E">
              <w:rPr>
                <w:b/>
                <w:sz w:val="20"/>
                <w:szCs w:val="20"/>
                <w:lang w:eastAsia="en-US"/>
              </w:rPr>
              <w:t>Mennyiség</w:t>
            </w:r>
          </w:p>
          <w:p w:rsidR="00812F59" w:rsidRPr="00EC120E" w:rsidRDefault="00812F59" w:rsidP="00812F59">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Nettó összár</w:t>
            </w:r>
          </w:p>
          <w:p w:rsidR="00812F59" w:rsidRPr="00EC120E" w:rsidRDefault="00812F59" w:rsidP="00A1766A">
            <w:pPr>
              <w:suppressAutoHyphens/>
              <w:jc w:val="center"/>
              <w:rPr>
                <w:b/>
                <w:sz w:val="20"/>
                <w:szCs w:val="20"/>
                <w:lang w:eastAsia="en-US"/>
              </w:rPr>
            </w:pPr>
            <w:r w:rsidRPr="00EC120E">
              <w:rPr>
                <w:b/>
                <w:sz w:val="20"/>
                <w:szCs w:val="20"/>
                <w:lang w:eastAsia="en-US"/>
              </w:rPr>
              <w:t xml:space="preserve">Ft / </w:t>
            </w:r>
            <w:r w:rsidR="00A1766A">
              <w:rPr>
                <w:b/>
                <w:sz w:val="20"/>
                <w:szCs w:val="20"/>
                <w:lang w:eastAsia="en-US"/>
              </w:rPr>
              <w:t>11</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2F59" w:rsidRPr="00EC120E" w:rsidRDefault="00812F59" w:rsidP="00812F59">
            <w:pPr>
              <w:suppressAutoHyphens/>
              <w:jc w:val="center"/>
              <w:rPr>
                <w:b/>
                <w:sz w:val="20"/>
                <w:szCs w:val="20"/>
                <w:lang w:eastAsia="en-US"/>
              </w:rPr>
            </w:pPr>
            <w:r w:rsidRPr="00EC120E">
              <w:rPr>
                <w:b/>
                <w:sz w:val="20"/>
                <w:szCs w:val="20"/>
                <w:lang w:eastAsia="en-US"/>
              </w:rPr>
              <w:t>Bruttó összár</w:t>
            </w:r>
          </w:p>
          <w:p w:rsidR="00812F59" w:rsidRPr="00EC120E" w:rsidRDefault="00812F59" w:rsidP="00A1766A">
            <w:pPr>
              <w:suppressAutoHyphens/>
              <w:jc w:val="center"/>
              <w:rPr>
                <w:b/>
                <w:sz w:val="20"/>
                <w:szCs w:val="20"/>
                <w:lang w:eastAsia="en-US"/>
              </w:rPr>
            </w:pPr>
            <w:r w:rsidRPr="00EC120E">
              <w:rPr>
                <w:b/>
                <w:sz w:val="20"/>
                <w:szCs w:val="20"/>
                <w:lang w:eastAsia="en-US"/>
              </w:rPr>
              <w:t xml:space="preserve">Ft / </w:t>
            </w:r>
            <w:r w:rsidR="00A1766A">
              <w:rPr>
                <w:b/>
                <w:sz w:val="20"/>
                <w:szCs w:val="20"/>
                <w:lang w:eastAsia="en-US"/>
              </w:rPr>
              <w:t>11</w:t>
            </w:r>
            <w:r w:rsidR="00B739FC">
              <w:rPr>
                <w:b/>
                <w:sz w:val="20"/>
                <w:szCs w:val="20"/>
                <w:lang w:eastAsia="en-US"/>
              </w:rPr>
              <w:t xml:space="preserve"> </w:t>
            </w:r>
            <w:r w:rsidRPr="00EC120E">
              <w:rPr>
                <w:b/>
                <w:sz w:val="20"/>
                <w:szCs w:val="20"/>
                <w:lang w:eastAsia="en-US"/>
              </w:rPr>
              <w:t>készlet</w:t>
            </w:r>
          </w:p>
        </w:tc>
      </w:tr>
      <w:tr w:rsidR="00812F59" w:rsidTr="00812F59">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12F59" w:rsidRDefault="00812F59" w:rsidP="00812F59">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12F59" w:rsidRDefault="00A1766A" w:rsidP="00812F59">
            <w:pPr>
              <w:suppressAutoHyphens/>
              <w:jc w:val="center"/>
              <w:rPr>
                <w:lang w:eastAsia="en-US"/>
              </w:rPr>
            </w:pPr>
            <w:r w:rsidRPr="00433E07">
              <w:rPr>
                <w:lang w:eastAsia="en-US"/>
              </w:rPr>
              <w:t>11</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12F59" w:rsidRDefault="00812F59" w:rsidP="00812F59">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12F59" w:rsidRDefault="00812F59" w:rsidP="00812F59">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12F59" w:rsidRDefault="00812F59" w:rsidP="00812F59">
            <w:pPr>
              <w:suppressAutoHyphens/>
              <w:jc w:val="center"/>
              <w:rPr>
                <w:lang w:eastAsia="en-US"/>
              </w:rPr>
            </w:pPr>
          </w:p>
        </w:tc>
      </w:tr>
    </w:tbl>
    <w:p w:rsidR="00313C2A" w:rsidRPr="006D619C" w:rsidRDefault="00313C2A" w:rsidP="00812F59">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sidR="00F17178">
        <w:rPr>
          <w:rFonts w:ascii="&amp;#39" w:hAnsi="&amp;#39"/>
        </w:rPr>
        <w:t>ődés hatálya alatt változatlan.</w:t>
      </w:r>
    </w:p>
    <w:p w:rsidR="00313C2A" w:rsidRDefault="00313C2A" w:rsidP="00313C2A">
      <w:pPr>
        <w:ind w:firstLine="708"/>
        <w:jc w:val="both"/>
        <w:rPr>
          <w:rFonts w:ascii="&amp;#39" w:hAnsi="&amp;#39"/>
        </w:rPr>
      </w:pPr>
    </w:p>
    <w:p w:rsidR="00313C2A" w:rsidRPr="006D619C" w:rsidRDefault="00313C2A" w:rsidP="009475B4">
      <w:pPr>
        <w:numPr>
          <w:ilvl w:val="0"/>
          <w:numId w:val="38"/>
        </w:numPr>
        <w:tabs>
          <w:tab w:val="num" w:pos="0"/>
        </w:tabs>
        <w:jc w:val="center"/>
        <w:rPr>
          <w:b/>
          <w:kern w:val="28"/>
        </w:rPr>
      </w:pPr>
      <w:r w:rsidRPr="00812F59">
        <w:rPr>
          <w:b/>
        </w:rPr>
        <w:t>Teljesítési</w:t>
      </w:r>
      <w:r w:rsidRPr="006D619C">
        <w:rPr>
          <w:b/>
          <w:kern w:val="28"/>
        </w:rPr>
        <w:t xml:space="preserve"> határidő</w:t>
      </w:r>
    </w:p>
    <w:p w:rsidR="00313C2A" w:rsidRPr="006D619C" w:rsidRDefault="00313C2A" w:rsidP="00313C2A">
      <w:pPr>
        <w:widowControl w:val="0"/>
        <w:outlineLvl w:val="0"/>
        <w:rPr>
          <w:b/>
          <w:kern w:val="28"/>
        </w:rPr>
      </w:pPr>
    </w:p>
    <w:p w:rsidR="00F17178" w:rsidRDefault="00313C2A" w:rsidP="009475B4">
      <w:pPr>
        <w:pStyle w:val="Listaszerbekezds"/>
        <w:numPr>
          <w:ilvl w:val="1"/>
          <w:numId w:val="38"/>
        </w:numPr>
        <w:ind w:left="567" w:hanging="567"/>
        <w:contextualSpacing w:val="0"/>
        <w:jc w:val="both"/>
      </w:pPr>
      <w:r w:rsidRPr="006D619C">
        <w:rPr>
          <w:kern w:val="28"/>
        </w:rPr>
        <w:t>Teljesítési</w:t>
      </w:r>
      <w:r w:rsidRPr="006D619C">
        <w:t xml:space="preserve"> </w:t>
      </w:r>
      <w:r w:rsidRPr="00AE5E89">
        <w:t xml:space="preserve">határidő: </w:t>
      </w:r>
    </w:p>
    <w:p w:rsidR="00F17178" w:rsidRDefault="00F17178" w:rsidP="00F17178">
      <w:pPr>
        <w:pStyle w:val="Listaszerbekezds"/>
        <w:spacing w:before="120" w:after="120"/>
        <w:ind w:left="567"/>
        <w:contextualSpacing w:val="0"/>
        <w:jc w:val="both"/>
      </w:pPr>
      <w:r>
        <w:t>Szállí</w:t>
      </w:r>
      <w:r w:rsidRPr="000C144F">
        <w:t>tandó t</w:t>
      </w:r>
      <w:r w:rsidR="008374E0">
        <w:t xml:space="preserve">ermék vonatkozásában: Szerződéskötéstől </w:t>
      </w:r>
      <w:r w:rsidRPr="000C144F">
        <w:t xml:space="preserve">számított </w:t>
      </w:r>
      <w:r w:rsidR="008374E0">
        <w:t>18</w:t>
      </w:r>
      <w:r w:rsidR="000707A5" w:rsidRPr="000707A5">
        <w:t>0 naptári nap</w:t>
      </w:r>
      <w:r w:rsidRPr="000C144F">
        <w:t>.</w:t>
      </w:r>
    </w:p>
    <w:p w:rsidR="00F17178" w:rsidRPr="00FD15C1" w:rsidRDefault="00F17178" w:rsidP="00F17178">
      <w:pPr>
        <w:pStyle w:val="Listaszerbekezds"/>
        <w:ind w:left="567"/>
        <w:contextualSpacing w:val="0"/>
        <w:jc w:val="both"/>
      </w:pPr>
      <w:r w:rsidRPr="00433E07">
        <w:t xml:space="preserve">Elméleti és gyakorlati felkészítés vonatkozásában: A szállítandó termék szállítását </w:t>
      </w:r>
      <w:r w:rsidRPr="00433E07">
        <w:rPr>
          <w:bCs/>
        </w:rPr>
        <w:t xml:space="preserve">követő </w:t>
      </w:r>
      <w:r w:rsidR="00AC0203" w:rsidRPr="00433E07">
        <w:rPr>
          <w:bCs/>
        </w:rPr>
        <w:t xml:space="preserve">30 naptári napon </w:t>
      </w:r>
      <w:r w:rsidRPr="00433E07">
        <w:rPr>
          <w:bCs/>
        </w:rPr>
        <w:t>belül.</w:t>
      </w:r>
    </w:p>
    <w:p w:rsidR="00313C2A" w:rsidRDefault="00313C2A" w:rsidP="00313C2A">
      <w:pPr>
        <w:jc w:val="both"/>
      </w:pPr>
    </w:p>
    <w:p w:rsidR="00313C2A" w:rsidRDefault="00313C2A" w:rsidP="009475B4">
      <w:pPr>
        <w:pStyle w:val="Listaszerbekezds"/>
        <w:numPr>
          <w:ilvl w:val="1"/>
          <w:numId w:val="38"/>
        </w:numPr>
        <w:spacing w:after="120"/>
        <w:ind w:left="567" w:hanging="567"/>
        <w:contextualSpacing w:val="0"/>
        <w:jc w:val="both"/>
      </w:pPr>
      <w:r w:rsidRPr="006D619C">
        <w:lastRenderedPageBreak/>
        <w:t xml:space="preserve">A </w:t>
      </w:r>
      <w:r w:rsidRPr="00812F59">
        <w:t>teljesítés</w:t>
      </w:r>
      <w:r w:rsidRPr="006D619C">
        <w:t xml:space="preserve"> tényleges időpontjaként </w:t>
      </w:r>
      <w:r>
        <w:t xml:space="preserve">a termékek </w:t>
      </w:r>
      <w:r w:rsidRPr="00983622">
        <w:t>mennyiségi</w:t>
      </w:r>
      <w:r>
        <w:t xml:space="preserve"> átadás-átvételének időpontját </w:t>
      </w:r>
      <w:r w:rsidRPr="006D619C">
        <w:t>kell tekinteni.</w:t>
      </w:r>
    </w:p>
    <w:p w:rsidR="00313C2A" w:rsidRPr="006D619C" w:rsidRDefault="00313C2A" w:rsidP="009475B4">
      <w:pPr>
        <w:numPr>
          <w:ilvl w:val="0"/>
          <w:numId w:val="38"/>
        </w:numPr>
        <w:tabs>
          <w:tab w:val="num" w:pos="0"/>
        </w:tabs>
        <w:jc w:val="center"/>
        <w:rPr>
          <w:sz w:val="20"/>
        </w:rPr>
      </w:pPr>
      <w:r w:rsidRPr="00812F59">
        <w:rPr>
          <w:b/>
        </w:rPr>
        <w:t>Teljesítés</w:t>
      </w:r>
      <w:r w:rsidRPr="006D619C">
        <w:rPr>
          <w:b/>
          <w:kern w:val="28"/>
        </w:rPr>
        <w:t xml:space="preserve"> helye:</w:t>
      </w:r>
    </w:p>
    <w:p w:rsidR="00313C2A" w:rsidRPr="006D619C" w:rsidRDefault="00313C2A" w:rsidP="00313C2A">
      <w:pPr>
        <w:ind w:left="425"/>
        <w:rPr>
          <w:sz w:val="20"/>
        </w:rPr>
      </w:pPr>
    </w:p>
    <w:p w:rsidR="00313C2A" w:rsidRPr="00AE5E89" w:rsidRDefault="00313C2A" w:rsidP="009475B4">
      <w:pPr>
        <w:pStyle w:val="Listaszerbekezds"/>
        <w:numPr>
          <w:ilvl w:val="1"/>
          <w:numId w:val="38"/>
        </w:numPr>
        <w:ind w:left="567" w:hanging="567"/>
        <w:contextualSpacing w:val="0"/>
        <w:jc w:val="both"/>
        <w:rPr>
          <w:bCs/>
        </w:rPr>
      </w:pPr>
      <w:r w:rsidRPr="00AE5E89">
        <w:rPr>
          <w:kern w:val="28"/>
        </w:rPr>
        <w:t xml:space="preserve">MH </w:t>
      </w:r>
      <w:r w:rsidRPr="00AE5E89">
        <w:t>Anyagellátó</w:t>
      </w:r>
      <w:r w:rsidRPr="00AE5E89">
        <w:rPr>
          <w:kern w:val="28"/>
        </w:rPr>
        <w:t xml:space="preserve"> Raktárbázis, </w:t>
      </w:r>
      <w:r w:rsidR="008374E0">
        <w:t xml:space="preserve">1163 </w:t>
      </w:r>
      <w:r w:rsidRPr="00AE5E89">
        <w:rPr>
          <w:kern w:val="28"/>
        </w:rPr>
        <w:t>Budapest Újszász utca 37-39.</w:t>
      </w:r>
    </w:p>
    <w:p w:rsidR="00313C2A" w:rsidRPr="006D619C" w:rsidRDefault="00313C2A" w:rsidP="00313C2A">
      <w:pPr>
        <w:ind w:left="510"/>
        <w:jc w:val="both"/>
        <w:rPr>
          <w:bCs/>
        </w:rPr>
      </w:pPr>
    </w:p>
    <w:p w:rsidR="00313C2A" w:rsidRPr="006D619C" w:rsidRDefault="00313C2A" w:rsidP="009475B4">
      <w:pPr>
        <w:numPr>
          <w:ilvl w:val="0"/>
          <w:numId w:val="38"/>
        </w:numPr>
        <w:tabs>
          <w:tab w:val="num" w:pos="0"/>
        </w:tabs>
        <w:jc w:val="center"/>
        <w:rPr>
          <w:b/>
          <w:bCs/>
        </w:rPr>
      </w:pPr>
      <w:r w:rsidRPr="00812F59">
        <w:rPr>
          <w:b/>
        </w:rPr>
        <w:t>Minőségbiztosítási</w:t>
      </w:r>
      <w:r w:rsidRPr="006D619C">
        <w:rPr>
          <w:b/>
        </w:rPr>
        <w:t xml:space="preserve"> követelmények, a termékek átadás-átvétele</w:t>
      </w:r>
    </w:p>
    <w:p w:rsidR="00313C2A" w:rsidRPr="006D619C" w:rsidRDefault="00313C2A" w:rsidP="00313C2A">
      <w:pPr>
        <w:jc w:val="both"/>
        <w:rPr>
          <w:b/>
        </w:rPr>
      </w:pPr>
    </w:p>
    <w:p w:rsidR="00B84B6A" w:rsidRDefault="00B84B6A" w:rsidP="009475B4">
      <w:pPr>
        <w:pStyle w:val="Listaszerbekezds"/>
        <w:numPr>
          <w:ilvl w:val="1"/>
          <w:numId w:val="38"/>
        </w:numPr>
        <w:spacing w:after="120"/>
        <w:ind w:left="567" w:hanging="567"/>
        <w:contextualSpacing w:val="0"/>
        <w:jc w:val="both"/>
      </w:pPr>
      <w:r>
        <w:t>Jelen Szerződés követelményei állami minőségbiztosítás hatálya alá tartoznak, a Magyar Honvédség Logisztikai Központ Műszaki Átvevő és Vizsgálati Osztály, mint a magyar Állami Minőségbiztosítási Szervezet, jogosult a minőségbiztosítási kérdésekben a Megrendelő/Vevő képviseletére. A minőségbiztosítással kapcsolatosan felmerülő kérdések esetében értesítendő:</w:t>
      </w:r>
    </w:p>
    <w:p w:rsidR="00B84B6A" w:rsidRDefault="00B84B6A" w:rsidP="00B84B6A">
      <w:pPr>
        <w:ind w:left="567"/>
        <w:jc w:val="both"/>
      </w:pPr>
      <w:r>
        <w:t xml:space="preserve">Magyar Honvédség Logisztikai Központ </w:t>
      </w:r>
      <w:r w:rsidR="00BF2F67">
        <w:t>(továbbiakban: MH LK)</w:t>
      </w:r>
    </w:p>
    <w:p w:rsidR="00B84B6A" w:rsidRDefault="00B84B6A" w:rsidP="00B84B6A">
      <w:pPr>
        <w:ind w:left="567"/>
        <w:jc w:val="both"/>
      </w:pPr>
      <w:r>
        <w:t xml:space="preserve">Parancsnok: </w:t>
      </w:r>
      <w:r>
        <w:tab/>
        <w:t>Baráth István dandártábornok</w:t>
      </w:r>
    </w:p>
    <w:p w:rsidR="00B84B6A" w:rsidRDefault="00B84B6A" w:rsidP="00B84B6A">
      <w:pPr>
        <w:ind w:left="567"/>
        <w:jc w:val="both"/>
      </w:pPr>
      <w:r>
        <w:t>Postacím:</w:t>
      </w:r>
      <w:r>
        <w:tab/>
        <w:t>Magyarország, 1885 Budapest Pf. 25.</w:t>
      </w:r>
    </w:p>
    <w:p w:rsidR="00B84B6A" w:rsidRDefault="00B84B6A" w:rsidP="00B84B6A">
      <w:pPr>
        <w:ind w:left="567"/>
        <w:jc w:val="both"/>
      </w:pPr>
      <w:r>
        <w:t>Telefon:</w:t>
      </w:r>
      <w:r>
        <w:tab/>
      </w:r>
      <w:r>
        <w:tab/>
        <w:t>(+36) 1 398-4587</w:t>
      </w:r>
    </w:p>
    <w:p w:rsidR="00B84B6A" w:rsidRDefault="00B84B6A" w:rsidP="00B84B6A">
      <w:pPr>
        <w:ind w:left="567"/>
        <w:jc w:val="both"/>
      </w:pPr>
      <w:r>
        <w:t>Fax:</w:t>
      </w:r>
      <w:r>
        <w:tab/>
      </w:r>
      <w:r>
        <w:tab/>
        <w:t>(+36) 1 434-6035 és (+36) 1 433-8043</w:t>
      </w:r>
    </w:p>
    <w:p w:rsidR="00B84B6A" w:rsidRDefault="00B84B6A" w:rsidP="00B84B6A">
      <w:pPr>
        <w:ind w:left="567"/>
        <w:jc w:val="both"/>
      </w:pPr>
      <w:r>
        <w:t>E-mail:</w:t>
      </w:r>
      <w:r>
        <w:tab/>
      </w:r>
      <w:r>
        <w:tab/>
      </w:r>
      <w:hyperlink r:id="rId9" w:history="1">
        <w:r w:rsidRPr="00203A2A">
          <w:rPr>
            <w:rStyle w:val="Hiperhivatkozs"/>
          </w:rPr>
          <w:t>nqaa@hm.gov.hu</w:t>
        </w:r>
      </w:hyperlink>
      <w:r>
        <w:t xml:space="preserve"> </w:t>
      </w:r>
    </w:p>
    <w:p w:rsidR="00313C2A" w:rsidRDefault="00313C2A" w:rsidP="00313C2A"/>
    <w:p w:rsidR="00433E07" w:rsidRPr="001337E4" w:rsidRDefault="00433E07" w:rsidP="00754688">
      <w:pPr>
        <w:pStyle w:val="Listaszerbekezds"/>
        <w:numPr>
          <w:ilvl w:val="1"/>
          <w:numId w:val="38"/>
        </w:numPr>
        <w:spacing w:after="240"/>
        <w:ind w:left="567" w:hanging="567"/>
        <w:contextualSpacing w:val="0"/>
        <w:jc w:val="both"/>
        <w:rPr>
          <w:snapToGrid w:val="0"/>
        </w:rPr>
      </w:pPr>
      <w:r w:rsidRPr="007F3BE7">
        <w:t>A</w:t>
      </w:r>
      <w:r>
        <w:t xml:space="preserve"> szállítandó</w:t>
      </w:r>
      <w:r w:rsidRPr="007F3BE7">
        <w:t xml:space="preserve"> </w:t>
      </w:r>
      <w:r w:rsidRPr="00FC609F">
        <w:t>Tábori térvilágító készlet</w:t>
      </w:r>
      <w:r>
        <w:t>ek</w:t>
      </w:r>
      <w:r w:rsidRPr="00FC609F">
        <w:t xml:space="preserve"> utánfutón </w:t>
      </w:r>
      <w:r w:rsidRPr="007F3BE7">
        <w:t>feleljen</w:t>
      </w:r>
      <w:r>
        <w:t>ek</w:t>
      </w:r>
      <w:r w:rsidRPr="007F3BE7">
        <w:t xml:space="preserve"> meg a </w:t>
      </w:r>
      <w:r>
        <w:t>műszaki és átvételi követelményeknek, valamint az abban hivatkozott jogszabályoknak és szabványoknak. Elemei r</w:t>
      </w:r>
      <w:r w:rsidRPr="007F3BE7">
        <w:t>endelkezzen</w:t>
      </w:r>
      <w:r>
        <w:t>ek</w:t>
      </w:r>
      <w:r w:rsidRPr="007F3BE7">
        <w:t xml:space="preserve"> </w:t>
      </w:r>
      <w:r>
        <w:t>g</w:t>
      </w:r>
      <w:r w:rsidRPr="007F3BE7">
        <w:t xml:space="preserve">yártói megfelelőségi </w:t>
      </w:r>
      <w:r>
        <w:t>nyilatkozattal</w:t>
      </w:r>
      <w:r w:rsidRPr="007F3BE7">
        <w:t>, műbizonylattal</w:t>
      </w:r>
      <w:r>
        <w:t>, valamint az Európai Unióban érvényes típusbizonyítvánnyal</w:t>
      </w:r>
      <w:r w:rsidRPr="007F3BE7">
        <w:t>.</w:t>
      </w:r>
      <w:r w:rsidRPr="001337E4">
        <w:t xml:space="preserve"> </w:t>
      </w:r>
      <w:r w:rsidR="00BF2F67">
        <w:t>A gyártott</w:t>
      </w:r>
      <w:r w:rsidR="00BF2F67" w:rsidRPr="00B46860">
        <w:t xml:space="preserve"> eszköz</w:t>
      </w:r>
      <w:r w:rsidR="00BF2F67">
        <w:t>(</w:t>
      </w:r>
      <w:r w:rsidR="00BF2F67" w:rsidRPr="00B46860">
        <w:t>ök</w:t>
      </w:r>
      <w:r w:rsidR="00BF2F67">
        <w:t>)</w:t>
      </w:r>
      <w:r w:rsidR="00BF2F67" w:rsidRPr="00B46860">
        <w:t xml:space="preserve"> </w:t>
      </w:r>
      <w:r w:rsidR="0052750D">
        <w:t>alkalmazásba</w:t>
      </w:r>
      <w:r w:rsidR="00BF2F67" w:rsidRPr="00B46860">
        <w:t xml:space="preserve"> </w:t>
      </w:r>
      <w:r w:rsidR="00BF2F67">
        <w:t>vételéhez</w:t>
      </w:r>
      <w:r w:rsidR="00BF2F67" w:rsidRPr="00B46860">
        <w:t xml:space="preserve"> és az alkalmazói igényeknek történő megfelelőség megállapításához</w:t>
      </w:r>
      <w:r w:rsidR="00BF2F67">
        <w:t xml:space="preserve"> szükséges</w:t>
      </w:r>
      <w:r w:rsidR="00BF2F67" w:rsidRPr="00B46860">
        <w:t xml:space="preserve"> </w:t>
      </w:r>
      <w:r w:rsidR="0052750D">
        <w:t>alkalmazói</w:t>
      </w:r>
      <w:r w:rsidR="00BF2F67">
        <w:t xml:space="preserve"> vizsgálatok végrehajtásában</w:t>
      </w:r>
      <w:r w:rsidR="00BF2F67" w:rsidRPr="00B46860">
        <w:t xml:space="preserve"> </w:t>
      </w:r>
      <w:r w:rsidR="00BF2F67">
        <w:t xml:space="preserve">Eladó </w:t>
      </w:r>
      <w:r w:rsidR="00BF2F67" w:rsidRPr="00B46860">
        <w:t xml:space="preserve">együttműködik </w:t>
      </w:r>
      <w:r w:rsidR="00BF2F67">
        <w:t xml:space="preserve">MH LK </w:t>
      </w:r>
      <w:r w:rsidR="00BF2F67" w:rsidRPr="00B46860">
        <w:t>képviselőjével</w:t>
      </w:r>
      <w:r w:rsidR="00BF2F67">
        <w:t>.</w:t>
      </w:r>
    </w:p>
    <w:p w:rsidR="00754688" w:rsidRPr="00754688" w:rsidRDefault="00754688" w:rsidP="00754688">
      <w:pPr>
        <w:pStyle w:val="Listaszerbekezds"/>
        <w:numPr>
          <w:ilvl w:val="1"/>
          <w:numId w:val="38"/>
        </w:numPr>
        <w:spacing w:after="240"/>
        <w:ind w:left="567" w:hanging="567"/>
        <w:contextualSpacing w:val="0"/>
        <w:jc w:val="both"/>
      </w:pPr>
      <w:r w:rsidRPr="004809A5">
        <w:rPr>
          <w:snapToGrid w:val="0"/>
        </w:rPr>
        <w:t xml:space="preserve">Az </w:t>
      </w:r>
      <w:r w:rsidRPr="00754688">
        <w:t xml:space="preserve">Eladó az ISO 9001:2008 vagy azzal egyenértékű minőségirányítási rendszerét a szerződés teljes időtartama alatt fenntartja és működteti. A minőségirányítási rendszer tanúsítottságának megszűnése szerződésszegésnek minősül. </w:t>
      </w:r>
    </w:p>
    <w:p w:rsidR="00754688" w:rsidRPr="00754688" w:rsidRDefault="00754688" w:rsidP="00754688">
      <w:pPr>
        <w:pStyle w:val="Listaszerbekezds"/>
        <w:numPr>
          <w:ilvl w:val="1"/>
          <w:numId w:val="38"/>
        </w:numPr>
        <w:spacing w:after="240"/>
        <w:ind w:left="567" w:hanging="567"/>
        <w:contextualSpacing w:val="0"/>
        <w:jc w:val="both"/>
      </w:pPr>
      <w:r w:rsidRPr="00754688">
        <w:t xml:space="preserve">Az Eladó az eszközök </w:t>
      </w:r>
      <w:r w:rsidR="00AC5B72">
        <w:t>alkalmazásba</w:t>
      </w:r>
      <w:r w:rsidRPr="00754688">
        <w:t xml:space="preserve"> vételéhez és az alkalmazói igényeknek történő megfelelőség megállapításához szükséges </w:t>
      </w:r>
      <w:r w:rsidR="0052750D">
        <w:t>alkalmazói</w:t>
      </w:r>
      <w:r w:rsidRPr="00754688">
        <w:t xml:space="preserve"> vizsgálatok végrehajtásában együttműködik az </w:t>
      </w:r>
      <w:r>
        <w:t>MH LK</w:t>
      </w:r>
      <w:r w:rsidRPr="00754688">
        <w:t xml:space="preserve"> képviselőjével.</w:t>
      </w:r>
    </w:p>
    <w:p w:rsidR="00754688" w:rsidRPr="00754688" w:rsidRDefault="00754688" w:rsidP="00754688">
      <w:pPr>
        <w:pStyle w:val="Listaszerbekezds"/>
        <w:numPr>
          <w:ilvl w:val="1"/>
          <w:numId w:val="38"/>
        </w:numPr>
        <w:spacing w:after="240"/>
        <w:ind w:left="567" w:hanging="567"/>
        <w:contextualSpacing w:val="0"/>
        <w:jc w:val="both"/>
      </w:pPr>
      <w:r w:rsidRPr="00754688">
        <w:t>Az Eladó</w:t>
      </w:r>
      <w:r w:rsidRPr="0098441E">
        <w:t xml:space="preserve"> a szerződés aláírását követő 15 napon belül készítsen és nyújtson be jóváhagyásra, </w:t>
      </w:r>
      <w:r>
        <w:t>három</w:t>
      </w:r>
      <w:r w:rsidRPr="0098441E">
        <w:t xml:space="preserve"> példányban, az MH LK részére az ISO 10005 előírásainak megfelelően Minőségtervet, amely tartalmazza a kivitelezési és gyártási ütemtervet, a gyártás megkezdéséhez szükséges alapanyagok rendelkezésre állását, a gyártás megkezdésének és befejezésének valamint a gyártói ellenőrzések tervezett időpontjait. Az MH LK a Minőségtervet értékeli és 10 munkanapon belül, annak megfelelősége esetén jóváhagyja, vagy visszajuttatja a</w:t>
      </w:r>
      <w:r>
        <w:t>z</w:t>
      </w:r>
      <w:r w:rsidRPr="0098441E">
        <w:t xml:space="preserve"> </w:t>
      </w:r>
      <w:r>
        <w:t>Eladó</w:t>
      </w:r>
      <w:r w:rsidRPr="0098441E">
        <w:t xml:space="preserve"> részére átdolgozásra. A Minőségtervet megfelelősége esetén az MH LK MÁVO osztályvezető jóváhagyja, és egy példányát az MH LK visszajuttatja a</w:t>
      </w:r>
      <w:r>
        <w:t>z</w:t>
      </w:r>
      <w:r w:rsidRPr="0098441E">
        <w:t xml:space="preserve"> </w:t>
      </w:r>
      <w:r>
        <w:t>Eladó</w:t>
      </w:r>
      <w:r w:rsidRPr="0098441E">
        <w:t xml:space="preserve"> részére.</w:t>
      </w:r>
    </w:p>
    <w:p w:rsidR="00754688" w:rsidRPr="00754688" w:rsidRDefault="00754688" w:rsidP="00754688">
      <w:pPr>
        <w:pStyle w:val="Listaszerbekezds"/>
        <w:numPr>
          <w:ilvl w:val="1"/>
          <w:numId w:val="38"/>
        </w:numPr>
        <w:spacing w:after="240"/>
        <w:ind w:left="567" w:hanging="567"/>
        <w:contextualSpacing w:val="0"/>
        <w:jc w:val="both"/>
      </w:pPr>
      <w:r w:rsidRPr="0098441E">
        <w:t>A</w:t>
      </w:r>
      <w:r>
        <w:t>z</w:t>
      </w:r>
      <w:r w:rsidRPr="0098441E">
        <w:t xml:space="preserve"> </w:t>
      </w:r>
      <w:r>
        <w:t>Eladó</w:t>
      </w:r>
      <w:r w:rsidRPr="0098441E">
        <w:t xml:space="preserve"> készítse el és az MH LK részére jóváhagyásra nyújtsa be a szerződés aláírását követő 20 napon belül a szállítandó eszköz részletes műszaki leírásait, a beépítendő alkatrészek, egységek konkrét megnevezésével és elhelyezésével, nézeti rajzait valamint a méretezésüket tartalmazó dokumentációt. A benyújtott dokumentációt az MH LK H</w:t>
      </w:r>
      <w:r>
        <w:t xml:space="preserve">aditechnikai </w:t>
      </w:r>
      <w:r w:rsidRPr="0098441E">
        <w:t>főnök hagyja jóvá.</w:t>
      </w:r>
    </w:p>
    <w:p w:rsidR="00754688" w:rsidRDefault="00754688" w:rsidP="00754688">
      <w:pPr>
        <w:pStyle w:val="Listaszerbekezds"/>
        <w:numPr>
          <w:ilvl w:val="1"/>
          <w:numId w:val="38"/>
        </w:numPr>
        <w:spacing w:after="240"/>
        <w:ind w:left="567" w:hanging="567"/>
        <w:contextualSpacing w:val="0"/>
        <w:jc w:val="both"/>
        <w:rPr>
          <w:bCs/>
        </w:rPr>
      </w:pPr>
      <w:r w:rsidRPr="004809A5">
        <w:lastRenderedPageBreak/>
        <w:t xml:space="preserve">Az Eladó köteles az MH Logisztikai Központ tudomására hozni minden – általa ismert – a szerződés teljesítése során esetlegesen felmerült körülményt, mely az eszközök megfelelőségét befolyásolhatja. Az Eladó az eszközök magyar nyelvű kezelési utasításának egy példányát biztosítsa, a műszaki </w:t>
      </w:r>
      <w:r w:rsidR="00DA1394">
        <w:t>leírásban</w:t>
      </w:r>
      <w:r w:rsidR="00DA1394" w:rsidRPr="004809A5">
        <w:t xml:space="preserve"> </w:t>
      </w:r>
      <w:r w:rsidRPr="004809A5">
        <w:t xml:space="preserve">meghatározott darabszámon felül, az </w:t>
      </w:r>
      <w:r>
        <w:t>MH LK MÁVO</w:t>
      </w:r>
      <w:r w:rsidRPr="004809A5">
        <w:t xml:space="preserve"> részére a minőségi átvételkor, ezek a példányok az irattárában kerülnek megőrzésre.</w:t>
      </w:r>
    </w:p>
    <w:p w:rsidR="00575CDD" w:rsidRPr="00575CDD" w:rsidRDefault="00754688" w:rsidP="00575CDD">
      <w:pPr>
        <w:pStyle w:val="Listaszerbekezds"/>
        <w:numPr>
          <w:ilvl w:val="1"/>
          <w:numId w:val="38"/>
        </w:numPr>
        <w:spacing w:after="120"/>
        <w:ind w:left="567" w:hanging="567"/>
        <w:contextualSpacing w:val="0"/>
        <w:jc w:val="both"/>
        <w:rPr>
          <w:bCs/>
        </w:rPr>
      </w:pPr>
      <w:r w:rsidRPr="004809A5">
        <w:t xml:space="preserve">Az Eladó készítsen és az </w:t>
      </w:r>
      <w:r>
        <w:t>MH LK MÁVO</w:t>
      </w:r>
      <w:r w:rsidRPr="004809A5">
        <w:t xml:space="preserve"> részére jóváhagyásra nyújtson be a minőségtervben számvetett átvétel időpontja előtt minimum 30 nappal átvételi utasítást három példányban az elvégzett feladatok ellenőrzésére (1. sz. pld. az Eladó saját példánya, a 2. sz. pld. az MH LK</w:t>
      </w:r>
      <w:r>
        <w:t xml:space="preserve"> Haditechnikai F</w:t>
      </w:r>
      <w:r w:rsidRPr="003F63CE">
        <w:t>őnök</w:t>
      </w:r>
      <w:r>
        <w:t>ség</w:t>
      </w:r>
      <w:r w:rsidRPr="004809A5">
        <w:t xml:space="preserve">, a 3. sz. példány az </w:t>
      </w:r>
      <w:r>
        <w:t>MH LK MÁVO</w:t>
      </w:r>
      <w:r w:rsidRPr="004809A5">
        <w:t xml:space="preserve"> </w:t>
      </w:r>
      <w:r>
        <w:t>részére</w:t>
      </w:r>
      <w:r w:rsidRPr="004809A5">
        <w:t>). Az átvételi utasításban foglaltak terjedjenek ki a</w:t>
      </w:r>
      <w:r w:rsidR="00575CDD">
        <w:t>z 1. számú mellékletet képező</w:t>
      </w:r>
      <w:r w:rsidRPr="004809A5">
        <w:t xml:space="preserve"> „Műszaki </w:t>
      </w:r>
      <w:r w:rsidR="00DA1394">
        <w:t>leírás</w:t>
      </w:r>
      <w:r w:rsidRPr="004809A5">
        <w:t>”-b</w:t>
      </w:r>
      <w:r w:rsidR="00DA1394">
        <w:t>a</w:t>
      </w:r>
      <w:r w:rsidRPr="004809A5">
        <w:t xml:space="preserve">n meghatározott előírások ellenőrzésére. Az átvételi utasítást az MH LK </w:t>
      </w:r>
      <w:r>
        <w:t>H</w:t>
      </w:r>
      <w:r w:rsidRPr="004809A5">
        <w:t xml:space="preserve">aditechnikai főnök </w:t>
      </w:r>
      <w:r>
        <w:t>és</w:t>
      </w:r>
      <w:r w:rsidRPr="004809A5">
        <w:t xml:space="preserve"> az </w:t>
      </w:r>
      <w:r>
        <w:t>MH LK MÁVO</w:t>
      </w:r>
      <w:r w:rsidRPr="004809A5">
        <w:t xml:space="preserve"> mb. osztályvezető </w:t>
      </w:r>
      <w:r>
        <w:t xml:space="preserve">egyetértésével az MH LK parancsnok </w:t>
      </w:r>
      <w:r w:rsidRPr="004809A5">
        <w:t xml:space="preserve">hagyja jóvá. </w:t>
      </w:r>
    </w:p>
    <w:p w:rsidR="00754688" w:rsidRPr="00575CDD" w:rsidRDefault="00754688" w:rsidP="00575CDD">
      <w:pPr>
        <w:pStyle w:val="Listaszerbekezds"/>
        <w:spacing w:after="120"/>
        <w:ind w:left="567"/>
        <w:contextualSpacing w:val="0"/>
        <w:jc w:val="both"/>
        <w:rPr>
          <w:bCs/>
        </w:rPr>
      </w:pPr>
      <w:r w:rsidRPr="00BD752F">
        <w:t>Az átvételi utasítás minimum az alábbiakat tartalmazza:</w:t>
      </w:r>
    </w:p>
    <w:p w:rsidR="00754688" w:rsidRPr="00BD752F" w:rsidRDefault="00754688" w:rsidP="00575CDD">
      <w:pPr>
        <w:ind w:left="1134"/>
        <w:jc w:val="both"/>
        <w:rPr>
          <w:bCs/>
        </w:rPr>
      </w:pPr>
      <w:r w:rsidRPr="00BD752F">
        <w:t>-</w:t>
      </w:r>
      <w:r w:rsidRPr="00BD752F">
        <w:tab/>
        <w:t>Az átvételi utasítás hatálya,</w:t>
      </w:r>
    </w:p>
    <w:p w:rsidR="00754688" w:rsidRPr="00BD752F" w:rsidRDefault="00754688" w:rsidP="00575CDD">
      <w:pPr>
        <w:ind w:left="1134"/>
        <w:jc w:val="both"/>
        <w:rPr>
          <w:bCs/>
        </w:rPr>
      </w:pPr>
      <w:r w:rsidRPr="00BD752F">
        <w:t>-</w:t>
      </w:r>
      <w:r w:rsidRPr="00BD752F">
        <w:tab/>
        <w:t>A szolgáltatás meghatározása,</w:t>
      </w:r>
    </w:p>
    <w:p w:rsidR="00754688" w:rsidRPr="00BD752F" w:rsidRDefault="00754688" w:rsidP="00575CDD">
      <w:pPr>
        <w:ind w:left="1134"/>
        <w:jc w:val="both"/>
        <w:rPr>
          <w:bCs/>
        </w:rPr>
      </w:pPr>
      <w:r w:rsidRPr="00BD752F">
        <w:t>-</w:t>
      </w:r>
      <w:r w:rsidRPr="00BD752F">
        <w:tab/>
        <w:t>Általános előírások,</w:t>
      </w:r>
    </w:p>
    <w:p w:rsidR="00754688" w:rsidRPr="00BD752F" w:rsidRDefault="00754688" w:rsidP="00575CDD">
      <w:pPr>
        <w:ind w:left="1134"/>
        <w:jc w:val="both"/>
        <w:rPr>
          <w:bCs/>
        </w:rPr>
      </w:pPr>
      <w:r w:rsidRPr="00BD752F">
        <w:t>-</w:t>
      </w:r>
      <w:r w:rsidRPr="00BD752F">
        <w:tab/>
        <w:t>Az átadás-átvétel szabályai,</w:t>
      </w:r>
    </w:p>
    <w:p w:rsidR="00754688" w:rsidRPr="00BD752F" w:rsidRDefault="00754688" w:rsidP="00575CDD">
      <w:pPr>
        <w:ind w:left="1134"/>
        <w:jc w:val="both"/>
        <w:rPr>
          <w:bCs/>
        </w:rPr>
      </w:pPr>
      <w:r w:rsidRPr="00BD752F">
        <w:t>-</w:t>
      </w:r>
      <w:r w:rsidRPr="00BD752F">
        <w:tab/>
        <w:t>A katonai átvételi vizsgálatok feltételei,</w:t>
      </w:r>
    </w:p>
    <w:p w:rsidR="00754688" w:rsidRPr="00BD752F" w:rsidRDefault="00754688" w:rsidP="00575CDD">
      <w:pPr>
        <w:ind w:left="1134"/>
        <w:jc w:val="both"/>
        <w:rPr>
          <w:bCs/>
        </w:rPr>
      </w:pPr>
      <w:r w:rsidRPr="00BD752F">
        <w:t>-</w:t>
      </w:r>
      <w:r w:rsidRPr="00BD752F">
        <w:tab/>
        <w:t>A katonai átvételi vizsgálatok lebonyolítása,</w:t>
      </w:r>
    </w:p>
    <w:p w:rsidR="00754688" w:rsidRPr="00BD752F" w:rsidRDefault="00754688" w:rsidP="00575CDD">
      <w:pPr>
        <w:ind w:left="1134"/>
        <w:jc w:val="both"/>
        <w:rPr>
          <w:bCs/>
        </w:rPr>
      </w:pPr>
      <w:r w:rsidRPr="00BD752F">
        <w:t>-</w:t>
      </w:r>
      <w:r w:rsidRPr="00BD752F">
        <w:tab/>
        <w:t>Dokumentálás követelményei,</w:t>
      </w:r>
    </w:p>
    <w:p w:rsidR="00754688" w:rsidRPr="00BD752F" w:rsidRDefault="00754688" w:rsidP="00575CDD">
      <w:pPr>
        <w:ind w:left="1134"/>
        <w:jc w:val="both"/>
        <w:rPr>
          <w:bCs/>
        </w:rPr>
      </w:pPr>
      <w:r w:rsidRPr="00BD752F">
        <w:t>-</w:t>
      </w:r>
      <w:r w:rsidRPr="00BD752F">
        <w:tab/>
        <w:t>Az átadás-átvétel dokumentálása,</w:t>
      </w:r>
    </w:p>
    <w:p w:rsidR="00754688" w:rsidRPr="00BD752F" w:rsidRDefault="00754688" w:rsidP="00575CDD">
      <w:pPr>
        <w:ind w:left="1134"/>
        <w:jc w:val="both"/>
        <w:rPr>
          <w:bCs/>
        </w:rPr>
      </w:pPr>
      <w:r w:rsidRPr="00BD752F">
        <w:t>-</w:t>
      </w:r>
      <w:r w:rsidRPr="00BD752F">
        <w:tab/>
        <w:t>Átvételi vizsgálatok,</w:t>
      </w:r>
    </w:p>
    <w:p w:rsidR="00754688" w:rsidRPr="00BD752F" w:rsidRDefault="00754688" w:rsidP="00575CDD">
      <w:pPr>
        <w:ind w:left="1134"/>
        <w:jc w:val="both"/>
        <w:rPr>
          <w:bCs/>
        </w:rPr>
      </w:pPr>
      <w:r w:rsidRPr="00BD752F">
        <w:t>-</w:t>
      </w:r>
      <w:r w:rsidRPr="00BD752F">
        <w:tab/>
        <w:t>A termékek általános ellenőrzése,</w:t>
      </w:r>
    </w:p>
    <w:p w:rsidR="00754688" w:rsidRPr="00BD752F" w:rsidRDefault="00754688" w:rsidP="00575CDD">
      <w:pPr>
        <w:ind w:left="1134"/>
        <w:jc w:val="both"/>
        <w:rPr>
          <w:bCs/>
        </w:rPr>
      </w:pPr>
      <w:r w:rsidRPr="00BD752F">
        <w:t>-</w:t>
      </w:r>
      <w:r w:rsidRPr="00BD752F">
        <w:tab/>
        <w:t>Geometriai méretek ellenőrzése,</w:t>
      </w:r>
    </w:p>
    <w:p w:rsidR="00754688" w:rsidRPr="00BD752F" w:rsidRDefault="00754688" w:rsidP="00575CDD">
      <w:pPr>
        <w:ind w:left="1134"/>
        <w:jc w:val="both"/>
        <w:rPr>
          <w:bCs/>
        </w:rPr>
      </w:pPr>
      <w:r w:rsidRPr="00BD752F">
        <w:t>-</w:t>
      </w:r>
      <w:r w:rsidRPr="00BD752F">
        <w:tab/>
        <w:t>Környezeti hatások ellenállósági vizsgálatok,</w:t>
      </w:r>
    </w:p>
    <w:p w:rsidR="00754688" w:rsidRPr="00BD752F" w:rsidRDefault="00754688" w:rsidP="00575CDD">
      <w:pPr>
        <w:ind w:left="1134"/>
        <w:jc w:val="both"/>
        <w:rPr>
          <w:bCs/>
        </w:rPr>
      </w:pPr>
      <w:r w:rsidRPr="00BD752F">
        <w:t>-</w:t>
      </w:r>
      <w:r w:rsidRPr="00BD752F">
        <w:tab/>
        <w:t>Kémiai vizsgálatok végrehajtásának ellenőrzése,</w:t>
      </w:r>
    </w:p>
    <w:p w:rsidR="00754688" w:rsidRPr="00BD752F" w:rsidRDefault="00754688" w:rsidP="00575CDD">
      <w:pPr>
        <w:ind w:left="1134"/>
        <w:jc w:val="both"/>
        <w:rPr>
          <w:bCs/>
        </w:rPr>
      </w:pPr>
      <w:r w:rsidRPr="00BD752F">
        <w:t>-</w:t>
      </w:r>
      <w:r w:rsidRPr="00BD752F">
        <w:tab/>
        <w:t>Működési vizsgálatok,</w:t>
      </w:r>
    </w:p>
    <w:p w:rsidR="00754688" w:rsidRPr="00BD752F" w:rsidRDefault="00754688" w:rsidP="00575CDD">
      <w:pPr>
        <w:ind w:left="1134"/>
        <w:jc w:val="both"/>
        <w:rPr>
          <w:bCs/>
        </w:rPr>
      </w:pPr>
      <w:r w:rsidRPr="00BD752F">
        <w:t>-</w:t>
      </w:r>
      <w:r w:rsidRPr="00BD752F">
        <w:tab/>
        <w:t>A termék minősítése átvételkor,</w:t>
      </w:r>
    </w:p>
    <w:p w:rsidR="00754688" w:rsidRPr="00BD752F" w:rsidRDefault="00754688" w:rsidP="00575CDD">
      <w:pPr>
        <w:ind w:left="1134"/>
        <w:jc w:val="both"/>
        <w:rPr>
          <w:bCs/>
        </w:rPr>
      </w:pPr>
      <w:r w:rsidRPr="00BD752F">
        <w:t>-</w:t>
      </w:r>
      <w:r w:rsidRPr="00BD752F">
        <w:tab/>
        <w:t>A nem megfelelő vizsgálati eredmények esetén követendő eljárás,</w:t>
      </w:r>
    </w:p>
    <w:p w:rsidR="00754688" w:rsidRPr="00BD752F" w:rsidRDefault="00754688" w:rsidP="00575CDD">
      <w:pPr>
        <w:ind w:left="1134"/>
        <w:jc w:val="both"/>
        <w:rPr>
          <w:bCs/>
        </w:rPr>
      </w:pPr>
      <w:r w:rsidRPr="00BD752F">
        <w:t>-</w:t>
      </w:r>
      <w:r w:rsidRPr="00BD752F">
        <w:tab/>
        <w:t>Szabványjegyzék,</w:t>
      </w:r>
    </w:p>
    <w:p w:rsidR="00754688" w:rsidRDefault="00754688" w:rsidP="00471BF6">
      <w:pPr>
        <w:spacing w:after="240"/>
        <w:ind w:left="1134"/>
        <w:jc w:val="both"/>
        <w:rPr>
          <w:bCs/>
        </w:rPr>
      </w:pPr>
      <w:r w:rsidRPr="00BD752F">
        <w:t>-</w:t>
      </w:r>
      <w:r w:rsidRPr="00BD752F">
        <w:tab/>
        <w:t>Mellékletként: Vizsgálati lap</w:t>
      </w:r>
    </w:p>
    <w:p w:rsidR="00E851F0" w:rsidRPr="00E851F0" w:rsidRDefault="00754688" w:rsidP="00E851F0">
      <w:pPr>
        <w:pStyle w:val="Listaszerbekezds"/>
        <w:numPr>
          <w:ilvl w:val="1"/>
          <w:numId w:val="38"/>
        </w:numPr>
        <w:spacing w:after="120"/>
        <w:ind w:left="567" w:hanging="567"/>
        <w:contextualSpacing w:val="0"/>
        <w:jc w:val="both"/>
        <w:rPr>
          <w:bCs/>
        </w:rPr>
      </w:pPr>
      <w:r w:rsidRPr="009378E0">
        <w:t>A gyártásközi ellenőrzések szabályai</w:t>
      </w:r>
    </w:p>
    <w:p w:rsidR="00E851F0" w:rsidRDefault="00754688" w:rsidP="00E851F0">
      <w:pPr>
        <w:pStyle w:val="Listaszerbekezds"/>
        <w:spacing w:after="120"/>
        <w:ind w:left="567"/>
        <w:contextualSpacing w:val="0"/>
        <w:jc w:val="both"/>
      </w:pPr>
      <w:r w:rsidRPr="009378E0">
        <w:t xml:space="preserve">A gyártásközi ellenőrzések végrehajtását </w:t>
      </w:r>
      <w:r w:rsidRPr="00BD752F">
        <w:t>a</w:t>
      </w:r>
      <w:r>
        <w:t>z</w:t>
      </w:r>
      <w:r w:rsidRPr="00BD752F">
        <w:t xml:space="preserve"> </w:t>
      </w:r>
      <w:r>
        <w:t xml:space="preserve">MH LK </w:t>
      </w:r>
      <w:r w:rsidRPr="009378E0">
        <w:t>képviselői a jóváhagyott minőségterv alapján tervezik meg.</w:t>
      </w:r>
    </w:p>
    <w:p w:rsidR="00E851F0" w:rsidRDefault="00754688" w:rsidP="00E851F0">
      <w:pPr>
        <w:pStyle w:val="Listaszerbekezds"/>
        <w:spacing w:after="120"/>
        <w:ind w:left="567"/>
        <w:contextualSpacing w:val="0"/>
        <w:jc w:val="both"/>
      </w:pPr>
      <w:r>
        <w:t>Az</w:t>
      </w:r>
      <w:r w:rsidRPr="00BD752F">
        <w:t xml:space="preserve"> </w:t>
      </w:r>
      <w:r>
        <w:t>MH LK MÁVO</w:t>
      </w:r>
      <w:r w:rsidRPr="009378E0">
        <w:t xml:space="preserve"> fenntartja magának a jogot a magyarországi gyártás és a teljesítés folyamatainak a</w:t>
      </w:r>
      <w:r>
        <w:t>z</w:t>
      </w:r>
      <w:r w:rsidRPr="009378E0">
        <w:t xml:space="preserve"> </w:t>
      </w:r>
      <w:r>
        <w:t>Eladó</w:t>
      </w:r>
      <w:r w:rsidRPr="009378E0">
        <w:t xml:space="preserve"> vagy Gyártó telephelyén történő ellenőrzésére. A gyártásközi ellenőrzések során a termékek ellenőrzése a</w:t>
      </w:r>
      <w:r>
        <w:t>z</w:t>
      </w:r>
      <w:r w:rsidRPr="009378E0">
        <w:t xml:space="preserve"> </w:t>
      </w:r>
      <w:r>
        <w:t>Eladó</w:t>
      </w:r>
      <w:r w:rsidRPr="009378E0">
        <w:t xml:space="preserve"> vagy Gyártó által alkalmazott minőségellenőrzési rendszerben kerül végrehajtásra oly módon, hogy a vizsgálatok biztosítsák a műszaki </w:t>
      </w:r>
      <w:r w:rsidR="00DA1394">
        <w:t>leírásban</w:t>
      </w:r>
      <w:r w:rsidR="00DA1394" w:rsidRPr="009378E0">
        <w:t xml:space="preserve"> </w:t>
      </w:r>
      <w:r w:rsidRPr="009378E0">
        <w:t>meghatározott összes követelmény ellenőrzésének a lehetőségét.</w:t>
      </w:r>
    </w:p>
    <w:p w:rsidR="00E851F0" w:rsidRDefault="00754688" w:rsidP="00E851F0">
      <w:pPr>
        <w:pStyle w:val="Listaszerbekezds"/>
        <w:spacing w:after="120"/>
        <w:ind w:left="567"/>
        <w:contextualSpacing w:val="0"/>
        <w:jc w:val="both"/>
      </w:pPr>
      <w:r w:rsidRPr="009378E0">
        <w:t>A gyártásközi ellenőrzések a</w:t>
      </w:r>
      <w:r>
        <w:t>z</w:t>
      </w:r>
      <w:r w:rsidRPr="009378E0">
        <w:t xml:space="preserve"> </w:t>
      </w:r>
      <w:r>
        <w:t>Eladó</w:t>
      </w:r>
      <w:r w:rsidRPr="009378E0">
        <w:t xml:space="preserve"> vagy a Gyártó telephelyén kerülnek végrehajtásra.</w:t>
      </w:r>
    </w:p>
    <w:p w:rsidR="00E851F0" w:rsidRDefault="00754688" w:rsidP="00E851F0">
      <w:pPr>
        <w:pStyle w:val="Listaszerbekezds"/>
        <w:spacing w:after="120"/>
        <w:ind w:left="567"/>
        <w:contextualSpacing w:val="0"/>
        <w:jc w:val="both"/>
      </w:pPr>
      <w:r w:rsidRPr="009378E0">
        <w:t xml:space="preserve">A gyártásközi ellenőrzéseket </w:t>
      </w:r>
      <w:r w:rsidRPr="00BD752F">
        <w:t>a</w:t>
      </w:r>
      <w:r>
        <w:t>z</w:t>
      </w:r>
      <w:r w:rsidRPr="00BD752F">
        <w:t xml:space="preserve"> </w:t>
      </w:r>
      <w:r>
        <w:t xml:space="preserve">MH LK </w:t>
      </w:r>
      <w:r w:rsidRPr="009378E0">
        <w:t>képviselőiből álló bizottság a</w:t>
      </w:r>
      <w:r>
        <w:t>z</w:t>
      </w:r>
      <w:r w:rsidRPr="009378E0">
        <w:t xml:space="preserve"> </w:t>
      </w:r>
      <w:r>
        <w:t>Eladó</w:t>
      </w:r>
      <w:r w:rsidRPr="009378E0">
        <w:t xml:space="preserve"> jelenlétében és közreműködésével hajtja végre.</w:t>
      </w:r>
    </w:p>
    <w:p w:rsidR="00E851F0" w:rsidRDefault="00754688" w:rsidP="00E851F0">
      <w:pPr>
        <w:pStyle w:val="Listaszerbekezds"/>
        <w:spacing w:after="120"/>
        <w:ind w:left="567"/>
        <w:contextualSpacing w:val="0"/>
        <w:jc w:val="both"/>
      </w:pPr>
      <w:r w:rsidRPr="009378E0">
        <w:t>A</w:t>
      </w:r>
      <w:r>
        <w:t>z</w:t>
      </w:r>
      <w:r w:rsidRPr="009378E0">
        <w:t xml:space="preserve"> </w:t>
      </w:r>
      <w:r>
        <w:t>Eladó</w:t>
      </w:r>
      <w:r w:rsidRPr="009378E0">
        <w:t xml:space="preserve"> biztosítsa az állami minőségbiztosítási feladatok elvégzéséhez szükséges infrastruktúrát, a bizottság számára a vizsgálat helyszíneire történő belépést, a </w:t>
      </w:r>
      <w:r w:rsidRPr="009378E0">
        <w:lastRenderedPageBreak/>
        <w:t>vizsgálathoz szükséges azon mérőeszközöket, kollektív és egyéni védőeszközöket, tartozékokat, felszereléseket, tesztberendezéseket és egyéb fogyóanyagokat, melyeket a gyártás során felhasznál.</w:t>
      </w:r>
    </w:p>
    <w:p w:rsidR="00754688" w:rsidRDefault="00754688" w:rsidP="00E851F0">
      <w:pPr>
        <w:pStyle w:val="Listaszerbekezds"/>
        <w:spacing w:after="240"/>
        <w:ind w:left="567"/>
        <w:contextualSpacing w:val="0"/>
        <w:jc w:val="both"/>
        <w:rPr>
          <w:bCs/>
        </w:rPr>
      </w:pPr>
      <w:r w:rsidRPr="009378E0">
        <w:t xml:space="preserve">A gyártásközi ellenőrzésről helyszíni jegyzőkönyv készül, amelyből a gyártásközi ellenőrzésben részt vevő szervezetek eredeti példányt kapnak. </w:t>
      </w:r>
      <w:r>
        <w:t>Az</w:t>
      </w:r>
      <w:r w:rsidRPr="00BD752F">
        <w:t xml:space="preserve"> </w:t>
      </w:r>
      <w:r>
        <w:t>MH LK MÁVO</w:t>
      </w:r>
      <w:r w:rsidRPr="009378E0">
        <w:t xml:space="preserve"> képviselőjének jogában áll a nem-megfelelőre minősített terméket vagy annak nem</w:t>
      </w:r>
      <w:r>
        <w:t>-</w:t>
      </w:r>
      <w:r w:rsidRPr="009378E0">
        <w:t>megfelelő alkatrészeit visszautasítani, amennyiben nem javítható akkor véglegesen kivonni a leszállítandó és a későbbiekben minőségi átvételre felajánlható termékek köréből.</w:t>
      </w:r>
    </w:p>
    <w:p w:rsidR="00754688" w:rsidRPr="00B22D55" w:rsidRDefault="00754688" w:rsidP="00E851F0">
      <w:pPr>
        <w:pStyle w:val="Listaszerbekezds"/>
        <w:numPr>
          <w:ilvl w:val="1"/>
          <w:numId w:val="38"/>
        </w:numPr>
        <w:spacing w:after="120"/>
        <w:ind w:left="567" w:hanging="567"/>
        <w:contextualSpacing w:val="0"/>
        <w:jc w:val="both"/>
        <w:rPr>
          <w:bCs/>
        </w:rPr>
      </w:pPr>
      <w:r w:rsidRPr="00B22D55">
        <w:t>Minőségi átvételi feladatok szabályai</w:t>
      </w:r>
    </w:p>
    <w:p w:rsidR="00754688" w:rsidRPr="00E851F0" w:rsidRDefault="00754688" w:rsidP="00E851F0">
      <w:pPr>
        <w:pStyle w:val="Listaszerbekezds"/>
        <w:spacing w:after="120"/>
        <w:ind w:left="567"/>
        <w:contextualSpacing w:val="0"/>
        <w:jc w:val="both"/>
      </w:pPr>
      <w:r w:rsidRPr="00656FCD">
        <w:t>A termék fogalma magába foglalja az alvázszerkezet (utánfutó) és térvilágító felépítmény (együtt tábori térvilágító készlet utánfutón), a hozzá előírt felszereléseket, tartozékokat, okmányokat és a hatósági vizsgáztatást.</w:t>
      </w:r>
    </w:p>
    <w:p w:rsidR="00754688" w:rsidRPr="00E851F0" w:rsidRDefault="00754688" w:rsidP="00E851F0">
      <w:pPr>
        <w:pStyle w:val="Listaszerbekezds"/>
        <w:spacing w:after="120"/>
        <w:ind w:left="567"/>
        <w:contextualSpacing w:val="0"/>
        <w:jc w:val="both"/>
      </w:pPr>
      <w:r w:rsidRPr="000E5D2F">
        <w:t>A</w:t>
      </w:r>
      <w:r>
        <w:t>z</w:t>
      </w:r>
      <w:r w:rsidRPr="000E5D2F">
        <w:t xml:space="preserve"> </w:t>
      </w:r>
      <w:r>
        <w:t>Eladó</w:t>
      </w:r>
      <w:r w:rsidRPr="000E5D2F">
        <w:t xml:space="preserve"> csak a szerződésnek és </w:t>
      </w:r>
      <w:r w:rsidR="00814177" w:rsidRPr="004809A5">
        <w:t>a</w:t>
      </w:r>
      <w:r w:rsidR="00814177">
        <w:t>z 1. számú mellékletet képező</w:t>
      </w:r>
      <w:r w:rsidR="00814177" w:rsidRPr="004809A5">
        <w:t xml:space="preserve"> „Műszaki </w:t>
      </w:r>
      <w:r w:rsidR="00DA1394">
        <w:t>leírás</w:t>
      </w:r>
      <w:r w:rsidR="00814177" w:rsidRPr="004809A5">
        <w:t>”</w:t>
      </w:r>
      <w:r>
        <w:t>-n</w:t>
      </w:r>
      <w:r w:rsidR="00DA1394">
        <w:t>a</w:t>
      </w:r>
      <w:r>
        <w:t>k</w:t>
      </w:r>
      <w:r w:rsidRPr="000E5D2F">
        <w:t xml:space="preserve"> minden szempontból megfelelő terméket ajánlhat fel minőségi átvételre.</w:t>
      </w:r>
    </w:p>
    <w:p w:rsidR="00754688" w:rsidRPr="00E851F0" w:rsidRDefault="00754688" w:rsidP="00E851F0">
      <w:pPr>
        <w:pStyle w:val="Listaszerbekezds"/>
        <w:spacing w:after="120"/>
        <w:ind w:left="567"/>
        <w:contextualSpacing w:val="0"/>
        <w:jc w:val="both"/>
      </w:pPr>
      <w:r w:rsidRPr="000E5D2F">
        <w:t>A</w:t>
      </w:r>
      <w:r>
        <w:t>z</w:t>
      </w:r>
      <w:r w:rsidRPr="000E5D2F">
        <w:t xml:space="preserve"> </w:t>
      </w:r>
      <w:r>
        <w:t>Eladó</w:t>
      </w:r>
      <w:r w:rsidRPr="000E5D2F">
        <w:t xml:space="preserve"> a tervezet végátvételi feladatok időpontja előtt minimum 20 nappal ajánlja fel a terméket </w:t>
      </w:r>
      <w:r w:rsidRPr="00BD752F">
        <w:t>a</w:t>
      </w:r>
      <w:r>
        <w:t>z</w:t>
      </w:r>
      <w:r w:rsidRPr="00BD752F">
        <w:t xml:space="preserve"> </w:t>
      </w:r>
      <w:r>
        <w:t>MH LK MÁVO</w:t>
      </w:r>
      <w:r w:rsidRPr="000E5D2F">
        <w:t xml:space="preserve"> részére átvételre a „Felajánlás </w:t>
      </w:r>
      <w:r>
        <w:t>MH LK MÁVO</w:t>
      </w:r>
      <w:r w:rsidRPr="000E5D2F">
        <w:t xml:space="preserve"> átvételre” formanyomtatványon.</w:t>
      </w:r>
      <w:r>
        <w:t xml:space="preserve"> </w:t>
      </w:r>
      <w:r w:rsidRPr="000E5D2F">
        <w:t>A minőségi átvételi feladatok a</w:t>
      </w:r>
      <w:r>
        <w:t>z</w:t>
      </w:r>
      <w:r w:rsidRPr="000E5D2F">
        <w:t xml:space="preserve"> </w:t>
      </w:r>
      <w:r>
        <w:t>Eladó</w:t>
      </w:r>
      <w:r w:rsidRPr="000E5D2F">
        <w:t xml:space="preserve"> vagy Gyártó telephelyén kerülnek végrehajtásra</w:t>
      </w:r>
      <w:r>
        <w:t>.</w:t>
      </w:r>
    </w:p>
    <w:p w:rsidR="00754688" w:rsidRPr="00E851F0" w:rsidRDefault="00754688" w:rsidP="00E851F0">
      <w:pPr>
        <w:pStyle w:val="Listaszerbekezds"/>
        <w:spacing w:after="120"/>
        <w:ind w:left="567"/>
        <w:contextualSpacing w:val="0"/>
        <w:jc w:val="both"/>
      </w:pPr>
      <w:r>
        <w:t xml:space="preserve"> </w:t>
      </w:r>
      <w:r w:rsidRPr="000E5D2F">
        <w:t>A Gyártó vagy a</w:t>
      </w:r>
      <w:r>
        <w:t>z</w:t>
      </w:r>
      <w:r w:rsidRPr="000E5D2F">
        <w:t xml:space="preserve"> </w:t>
      </w:r>
      <w:r>
        <w:t>Eladó</w:t>
      </w:r>
      <w:r w:rsidRPr="000E5D2F">
        <w:t xml:space="preserve"> telephelyén végzett átvételhez a</w:t>
      </w:r>
      <w:r>
        <w:t>z</w:t>
      </w:r>
      <w:r w:rsidRPr="000E5D2F">
        <w:t xml:space="preserve"> </w:t>
      </w:r>
      <w:r>
        <w:t>Eladó</w:t>
      </w:r>
      <w:r w:rsidRPr="000E5D2F">
        <w:t xml:space="preserve"> biztosítsa az állami minőségbiztosítási feladatok elvégzéséhez szükséges infrastruktúrát, a </w:t>
      </w:r>
      <w:r>
        <w:t>bizottság tagjainak</w:t>
      </w:r>
      <w:r w:rsidRPr="000E5D2F">
        <w:t xml:space="preserve"> a vizsgálat helyszíneire történő belépését, a vizsgálathoz szükséges azon mérőeszközöket, kollektív és egyéni védőeszközöket, tartozékokat, felszereléseket, tesztberendezéseket és egyéb fogyóanyagokat, melyeket a cég is használ. A termék megfelelőségének vizsgálatát </w:t>
      </w:r>
      <w:r w:rsidRPr="00BD752F">
        <w:t>a</w:t>
      </w:r>
      <w:r>
        <w:t>z</w:t>
      </w:r>
      <w:r w:rsidRPr="00BD752F">
        <w:t xml:space="preserve"> </w:t>
      </w:r>
      <w:r>
        <w:t xml:space="preserve">MH LK parancsnok </w:t>
      </w:r>
      <w:r w:rsidRPr="000E5D2F">
        <w:t xml:space="preserve">által jóváhagyott átvételi utasítás, valamint a szerződés előírásai alapján kell végrehajtani. </w:t>
      </w:r>
    </w:p>
    <w:p w:rsidR="00754688" w:rsidRPr="00E851F0" w:rsidRDefault="00754688" w:rsidP="00E851F0">
      <w:pPr>
        <w:pStyle w:val="Listaszerbekezds"/>
        <w:spacing w:after="120"/>
        <w:ind w:left="567"/>
        <w:contextualSpacing w:val="0"/>
        <w:jc w:val="both"/>
      </w:pPr>
      <w:r w:rsidRPr="000E5D2F">
        <w:t xml:space="preserve">Az átvételi feladatokat a MH Logisztikai Központ </w:t>
      </w:r>
      <w:r>
        <w:t>és a</w:t>
      </w:r>
      <w:r w:rsidRPr="000E5D2F">
        <w:t xml:space="preserve"> </w:t>
      </w:r>
      <w:r w:rsidRPr="00D956B8">
        <w:t xml:space="preserve">MH </w:t>
      </w:r>
      <w:r>
        <w:t>Anyagellátó Raktárbázis</w:t>
      </w:r>
      <w:r w:rsidRPr="000E5D2F">
        <w:t xml:space="preserve"> képviselőiből álló bizottság hajtja végre a</w:t>
      </w:r>
      <w:r>
        <w:t>z</w:t>
      </w:r>
      <w:r w:rsidRPr="000E5D2F">
        <w:t xml:space="preserve"> </w:t>
      </w:r>
      <w:r>
        <w:t>Eladó</w:t>
      </w:r>
      <w:r w:rsidRPr="000E5D2F">
        <w:t xml:space="preserve"> jelenlétében. </w:t>
      </w:r>
    </w:p>
    <w:p w:rsidR="00754688" w:rsidRPr="00E851F0" w:rsidRDefault="00754688" w:rsidP="00E851F0">
      <w:pPr>
        <w:pStyle w:val="Listaszerbekezds"/>
        <w:spacing w:after="120"/>
        <w:ind w:left="567"/>
        <w:contextualSpacing w:val="0"/>
        <w:jc w:val="both"/>
      </w:pPr>
      <w:r w:rsidRPr="000E5D2F">
        <w:t>A</w:t>
      </w:r>
      <w:r>
        <w:t>z</w:t>
      </w:r>
      <w:r w:rsidRPr="000E5D2F">
        <w:t xml:space="preserve"> átvételi vizsgálat</w:t>
      </w:r>
      <w:r>
        <w:t>ok</w:t>
      </w:r>
      <w:r w:rsidRPr="000E5D2F">
        <w:t xml:space="preserve">ról helyszíni jegyzőkönyv készül, amelyből a részt vevő szervezetek eredeti példányt kapnak. </w:t>
      </w:r>
      <w:r>
        <w:t>Az</w:t>
      </w:r>
      <w:r w:rsidRPr="00BD752F">
        <w:t xml:space="preserve"> </w:t>
      </w:r>
      <w:r>
        <w:t>MH LK MÁVO</w:t>
      </w:r>
      <w:r w:rsidRPr="00BD752F">
        <w:t xml:space="preserve"> </w:t>
      </w:r>
      <w:r w:rsidRPr="000E5D2F">
        <w:t>képviselőjének jogában áll a nem-megfelelőre minősített terméket vagy annak nem</w:t>
      </w:r>
      <w:r>
        <w:t>-</w:t>
      </w:r>
      <w:r w:rsidRPr="000E5D2F">
        <w:t>megfelelő alkatrészeit visszautasítani, amennyiben nem javítható akkor véglegesen kivonni a leszállítandó és a későbbiekben ismételten minőségi átvételre felajánlható termékek köréből.</w:t>
      </w:r>
    </w:p>
    <w:p w:rsidR="00754688" w:rsidRPr="00E851F0" w:rsidRDefault="00754688" w:rsidP="00E851F0">
      <w:pPr>
        <w:pStyle w:val="Listaszerbekezds"/>
        <w:spacing w:after="120"/>
        <w:ind w:left="567"/>
        <w:contextualSpacing w:val="0"/>
        <w:jc w:val="both"/>
      </w:pPr>
      <w:r w:rsidRPr="00F523CA">
        <w:t xml:space="preserve"> </w:t>
      </w:r>
      <w:r w:rsidRPr="000E5D2F">
        <w:t xml:space="preserve">A sikeres átvételi vizsgálatokat követően </w:t>
      </w:r>
      <w:r w:rsidRPr="00BD752F">
        <w:t>a</w:t>
      </w:r>
      <w:r>
        <w:t>z</w:t>
      </w:r>
      <w:r w:rsidRPr="00BD752F">
        <w:t xml:space="preserve"> </w:t>
      </w:r>
      <w:r>
        <w:t>MH LK MÁVO</w:t>
      </w:r>
      <w:r w:rsidRPr="000E5D2F">
        <w:t xml:space="preserve"> képviselője kiállítja a „Megfelelőségi Igazolás”-t, mely</w:t>
      </w:r>
      <w:r>
        <w:t>et a bizottság tagjai is aláírnak egyetértésük jeléül.</w:t>
      </w:r>
      <w:r w:rsidRPr="000E5D2F">
        <w:t xml:space="preserve"> </w:t>
      </w:r>
      <w:r>
        <w:t>A „Megfelelőségi Igazolás” benyújtása – melynek része az eladó megfelelőségi nyilatkozata –, a</w:t>
      </w:r>
      <w:r w:rsidRPr="000E5D2F">
        <w:t xml:space="preserve"> számla befogadásának feltétele.</w:t>
      </w:r>
    </w:p>
    <w:p w:rsidR="00BC4BE9" w:rsidRPr="00E851F0" w:rsidRDefault="00754688" w:rsidP="00E851F0">
      <w:pPr>
        <w:pStyle w:val="Listaszerbekezds"/>
        <w:ind w:left="567"/>
        <w:contextualSpacing w:val="0"/>
        <w:jc w:val="both"/>
        <w:rPr>
          <w:bCs/>
        </w:rPr>
      </w:pPr>
      <w:r>
        <w:t>Az</w:t>
      </w:r>
      <w:r w:rsidRPr="00BD752F">
        <w:t xml:space="preserve"> </w:t>
      </w:r>
      <w:r>
        <w:t>MH LK MÁVO</w:t>
      </w:r>
      <w:r w:rsidRPr="00BD752F">
        <w:t xml:space="preserve"> </w:t>
      </w:r>
      <w:r w:rsidRPr="000E5D2F">
        <w:t>képviselője által végrehajtott ellenőrzések eredményei nem mentesítik a</w:t>
      </w:r>
      <w:r>
        <w:t>z</w:t>
      </w:r>
      <w:r w:rsidRPr="000E5D2F">
        <w:t xml:space="preserve"> </w:t>
      </w:r>
      <w:r>
        <w:t>Eladó</w:t>
      </w:r>
      <w:r w:rsidRPr="000E5D2F">
        <w:t>t a szerződésben rögzített jótállási vagy egyéb felelősségei és kötelezettségei alól, beleértve a</w:t>
      </w:r>
      <w:r>
        <w:t>z</w:t>
      </w:r>
      <w:r w:rsidRPr="000E5D2F">
        <w:t xml:space="preserve"> </w:t>
      </w:r>
      <w:r>
        <w:t>Eladó</w:t>
      </w:r>
      <w:r w:rsidRPr="000E5D2F">
        <w:t xml:space="preserve"> által végzendő gyártásközi és végellenőrzési vizsgálatok végrehajtását is</w:t>
      </w:r>
      <w:r w:rsidR="00E851F0">
        <w:t>.</w:t>
      </w:r>
    </w:p>
    <w:p w:rsidR="00BC4BE9" w:rsidRPr="007874BE" w:rsidRDefault="00BC4BE9" w:rsidP="00313C2A"/>
    <w:p w:rsidR="00313C2A" w:rsidRPr="00EE32AB" w:rsidRDefault="00313C2A" w:rsidP="009475B4">
      <w:pPr>
        <w:numPr>
          <w:ilvl w:val="0"/>
          <w:numId w:val="38"/>
        </w:numPr>
        <w:tabs>
          <w:tab w:val="num" w:pos="0"/>
        </w:tabs>
        <w:jc w:val="center"/>
        <w:rPr>
          <w:b/>
          <w:bCs/>
        </w:rPr>
      </w:pPr>
      <w:r w:rsidRPr="006D619C">
        <w:rPr>
          <w:b/>
        </w:rPr>
        <w:t>Fizetési feltételek, a teljesítés igazolása</w:t>
      </w:r>
    </w:p>
    <w:p w:rsidR="00313C2A" w:rsidRDefault="00313C2A" w:rsidP="00313C2A">
      <w:pPr>
        <w:rPr>
          <w:b/>
          <w:bCs/>
        </w:rPr>
      </w:pPr>
    </w:p>
    <w:p w:rsidR="00F17178" w:rsidRDefault="00F17178" w:rsidP="009475B4">
      <w:pPr>
        <w:pStyle w:val="Listaszerbekezds"/>
        <w:numPr>
          <w:ilvl w:val="1"/>
          <w:numId w:val="38"/>
        </w:numPr>
        <w:ind w:left="567" w:hanging="567"/>
        <w:contextualSpacing w:val="0"/>
        <w:jc w:val="both"/>
      </w:pPr>
      <w:r w:rsidRPr="00661A27">
        <w:rPr>
          <w:szCs w:val="20"/>
        </w:rPr>
        <w:t xml:space="preserve">A </w:t>
      </w:r>
      <w:r w:rsidRPr="00F17178">
        <w:t>272/</w:t>
      </w:r>
      <w:r w:rsidRPr="00812BCD">
        <w:t>2014</w:t>
      </w:r>
      <w:r w:rsidRPr="00F17178">
        <w:t xml:space="preserve">. (XI.5.) Korm. rendelet 119. § alapján Vevő az Eladó részére a </w:t>
      </w:r>
      <w:r w:rsidRPr="00BC2B09">
        <w:t>szerződés</w:t>
      </w:r>
      <w:r w:rsidRPr="00F17178">
        <w:t xml:space="preserve"> elszámolható összege 50%-ának megfelelő mértékű szállítói előleg igénylésének lehetőségét biztosítja.</w:t>
      </w:r>
    </w:p>
    <w:p w:rsidR="00F17178" w:rsidRDefault="00F17178" w:rsidP="002915D4">
      <w:pPr>
        <w:pStyle w:val="Listaszerbekezds"/>
        <w:numPr>
          <w:ilvl w:val="1"/>
          <w:numId w:val="38"/>
        </w:numPr>
        <w:spacing w:after="120"/>
        <w:ind w:left="567" w:hanging="567"/>
        <w:contextualSpacing w:val="0"/>
        <w:jc w:val="both"/>
        <w:rPr>
          <w:szCs w:val="20"/>
        </w:rPr>
      </w:pPr>
      <w:r w:rsidRPr="00F17178">
        <w:lastRenderedPageBreak/>
        <w:t>Előleg igénylése</w:t>
      </w:r>
      <w:r>
        <w:rPr>
          <w:szCs w:val="20"/>
        </w:rPr>
        <w:t xml:space="preserve"> esetén az Eladó </w:t>
      </w:r>
      <w:r w:rsidRPr="00812BCD">
        <w:rPr>
          <w:szCs w:val="20"/>
        </w:rPr>
        <w:t>választása szerint</w:t>
      </w:r>
    </w:p>
    <w:p w:rsidR="00F17178" w:rsidRPr="00F17178" w:rsidRDefault="00F17178" w:rsidP="002915D4">
      <w:pPr>
        <w:pStyle w:val="Listaszerbekezds"/>
        <w:numPr>
          <w:ilvl w:val="1"/>
          <w:numId w:val="24"/>
        </w:numPr>
        <w:spacing w:after="120"/>
        <w:ind w:left="1434" w:hanging="357"/>
        <w:contextualSpacing w:val="0"/>
        <w:jc w:val="both"/>
        <w:rPr>
          <w:szCs w:val="20"/>
        </w:rPr>
      </w:pPr>
      <w:r w:rsidRPr="00F17178">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F17178" w:rsidRPr="00661A27" w:rsidRDefault="00F17178" w:rsidP="009475B4">
      <w:pPr>
        <w:pStyle w:val="Listaszerbekezds"/>
        <w:numPr>
          <w:ilvl w:val="1"/>
          <w:numId w:val="24"/>
        </w:numPr>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F17178" w:rsidRPr="00661A27" w:rsidRDefault="00F17178" w:rsidP="00F17178">
      <w:pPr>
        <w:suppressAutoHyphens/>
        <w:ind w:left="425"/>
        <w:jc w:val="both"/>
        <w:rPr>
          <w:szCs w:val="20"/>
        </w:rPr>
      </w:pPr>
    </w:p>
    <w:p w:rsidR="00F17178" w:rsidRDefault="00BC4BE9" w:rsidP="009475B4">
      <w:pPr>
        <w:pStyle w:val="Listaszerbekezds"/>
        <w:numPr>
          <w:ilvl w:val="1"/>
          <w:numId w:val="38"/>
        </w:numPr>
        <w:ind w:left="567" w:hanging="567"/>
        <w:contextualSpacing w:val="0"/>
        <w:jc w:val="both"/>
      </w:pPr>
      <w:r w:rsidRPr="00BC4BE9">
        <w:t>A szállítói előleget az előlegbekérő dokumentum kedvezményezett részére történő benyújtásával igényelheti az Eladó, amely alapján a 272/2014. (XI.5.) Korm. rendelet előírásainak megfelelően a Vevő nyújtja be az irányító hatósághoz az előleg iránti kérelmet.</w:t>
      </w:r>
    </w:p>
    <w:p w:rsidR="00BC4BE9" w:rsidRPr="00BC4BE9" w:rsidRDefault="00BC4BE9" w:rsidP="00BC4BE9">
      <w:pPr>
        <w:pStyle w:val="Listaszerbekezds"/>
        <w:ind w:left="567"/>
        <w:contextualSpacing w:val="0"/>
        <w:jc w:val="both"/>
      </w:pPr>
    </w:p>
    <w:p w:rsidR="00F17178" w:rsidRPr="00F17178" w:rsidRDefault="00F17178" w:rsidP="009475B4">
      <w:pPr>
        <w:pStyle w:val="Listaszerbekezds"/>
        <w:numPr>
          <w:ilvl w:val="1"/>
          <w:numId w:val="38"/>
        </w:numPr>
        <w:ind w:left="567" w:hanging="567"/>
        <w:contextualSpacing w:val="0"/>
        <w:jc w:val="both"/>
      </w:pPr>
      <w:r w:rsidRPr="00F17178">
        <w:t>Amennyiben az Eladó szállítói előleget vesz igénybe, a folyósított szállítói előleg összege a számlából kerül jóváírásra.</w:t>
      </w:r>
    </w:p>
    <w:p w:rsidR="00F17178" w:rsidRDefault="00F17178" w:rsidP="00F17178">
      <w:pPr>
        <w:pStyle w:val="Listaszerbekezds"/>
        <w:ind w:left="567"/>
        <w:contextualSpacing w:val="0"/>
        <w:jc w:val="both"/>
      </w:pPr>
    </w:p>
    <w:p w:rsidR="00F17178" w:rsidRPr="00F17178" w:rsidRDefault="00F17178" w:rsidP="009475B4">
      <w:pPr>
        <w:pStyle w:val="Listaszerbekezds"/>
        <w:numPr>
          <w:ilvl w:val="1"/>
          <w:numId w:val="38"/>
        </w:numPr>
        <w:ind w:left="567" w:hanging="567"/>
        <w:contextualSpacing w:val="0"/>
        <w:jc w:val="both"/>
      </w:pPr>
      <w:r w:rsidRPr="006D619C">
        <w:t xml:space="preserve">A Felek megállapodnak abban, hogy Eladó teljesítése akkor tekinthető szerződésszerűnek, ha az Eladó a </w:t>
      </w:r>
      <w:r>
        <w:t>1.2.</w:t>
      </w:r>
      <w:r w:rsidRPr="006D619C">
        <w:t xml:space="preserve"> pontban szereplő, a műszaki </w:t>
      </w:r>
      <w:r w:rsidR="00DA1394">
        <w:t xml:space="preserve">leírásnak </w:t>
      </w:r>
      <w:r>
        <w:t>megfelelő termékeket</w:t>
      </w:r>
      <w:r w:rsidRPr="006D619C">
        <w:t xml:space="preserve"> a </w:t>
      </w:r>
      <w:r>
        <w:t xml:space="preserve">3.1. </w:t>
      </w:r>
      <w:r w:rsidRPr="006D619C">
        <w:t>pontban meghatározott határidőben átadja, és valamennyi átadás-átvételt igazoló okmány aláírásra került</w:t>
      </w:r>
      <w:r w:rsidR="00742CCC">
        <w:t xml:space="preserve">, valamint az </w:t>
      </w:r>
      <w:r w:rsidR="00742CCC">
        <w:rPr>
          <w:szCs w:val="20"/>
        </w:rPr>
        <w:t xml:space="preserve">elméleti és a gyakorlati felkészítést a </w:t>
      </w:r>
      <w:r w:rsidR="00742CCC">
        <w:t xml:space="preserve">3.1. </w:t>
      </w:r>
      <w:r w:rsidR="00742CCC" w:rsidRPr="006D619C">
        <w:t>pontban meghatározott határidőben</w:t>
      </w:r>
      <w:r w:rsidR="00742CCC">
        <w:t xml:space="preserve"> végrehajtja</w:t>
      </w:r>
      <w:r w:rsidR="00742CCC" w:rsidRPr="006D619C">
        <w:t>.</w:t>
      </w:r>
    </w:p>
    <w:p w:rsidR="00F17178" w:rsidRPr="00F17178" w:rsidRDefault="00F17178" w:rsidP="00F17178">
      <w:pPr>
        <w:pStyle w:val="Listaszerbekezds"/>
        <w:ind w:left="567"/>
        <w:contextualSpacing w:val="0"/>
        <w:jc w:val="both"/>
      </w:pPr>
    </w:p>
    <w:p w:rsidR="00F17178" w:rsidRPr="00F17178" w:rsidRDefault="00F17178" w:rsidP="009475B4">
      <w:pPr>
        <w:pStyle w:val="Listaszerbekezds"/>
        <w:numPr>
          <w:ilvl w:val="1"/>
          <w:numId w:val="38"/>
        </w:numPr>
        <w:ind w:left="567" w:hanging="567"/>
        <w:contextualSpacing w:val="0"/>
        <w:jc w:val="both"/>
      </w:pPr>
      <w:r w:rsidRPr="00F17178">
        <w:t xml:space="preserve">Eladó </w:t>
      </w:r>
      <w:r w:rsidRPr="006D619C">
        <w:t xml:space="preserve">a számlát egy eredeti és </w:t>
      </w:r>
      <w:r>
        <w:t>négy</w:t>
      </w:r>
      <w:r w:rsidRPr="006D619C">
        <w:t xml:space="preserve"> másolati példányban a vonatkozó jogszabályi előírásoknak megfelelően </w:t>
      </w:r>
      <w:r w:rsidRPr="00F17178">
        <w:t>állítja ki.</w:t>
      </w:r>
      <w:r w:rsidRPr="006D619C">
        <w:t xml:space="preserve"> </w:t>
      </w:r>
      <w:r w:rsidRPr="00F17178">
        <w:t xml:space="preserve">Az </w:t>
      </w:r>
      <w:r w:rsidRPr="006D619C">
        <w:t>átadás-átvételi jegyzőkönyv</w:t>
      </w:r>
      <w:r>
        <w:t>, a Megfelelőségi igazolás</w:t>
      </w:r>
      <w:r w:rsidRPr="006D619C">
        <w:t xml:space="preserve"> </w:t>
      </w:r>
      <w:r>
        <w:t xml:space="preserve">és a </w:t>
      </w:r>
      <w:r w:rsidRPr="00F17178">
        <w:t>kodifikációs adatszolgáltatás teljesítéséről szóló igazolás, valamint az elméleti és a gyakorlati felkészítés teljesítéséről szóló igazolás minden esetben a számla kiállításának feltétele és egyben kötelező melléklete.</w:t>
      </w:r>
    </w:p>
    <w:p w:rsidR="00F17178" w:rsidRPr="00F17178" w:rsidRDefault="00F17178" w:rsidP="00F17178">
      <w:pPr>
        <w:pStyle w:val="Listaszerbekezds"/>
        <w:ind w:left="567"/>
        <w:contextualSpacing w:val="0"/>
        <w:jc w:val="both"/>
      </w:pPr>
    </w:p>
    <w:p w:rsidR="00F17178" w:rsidRPr="00F17178" w:rsidRDefault="00F17178" w:rsidP="009475B4">
      <w:pPr>
        <w:pStyle w:val="Listaszerbekezds"/>
        <w:numPr>
          <w:ilvl w:val="1"/>
          <w:numId w:val="38"/>
        </w:numPr>
        <w:ind w:left="567" w:hanging="567"/>
        <w:contextualSpacing w:val="0"/>
        <w:jc w:val="both"/>
      </w:pPr>
      <w:r w:rsidRPr="00F17178">
        <w:t xml:space="preserve">Eladó számlája a jogszabályi előírásokon túl minden esetben tartalmazza a szerződésazonosítót, a szerződés tárgyát és Eladó jelen szerződésben meghatározott adatait. Ennek </w:t>
      </w:r>
      <w:r w:rsidRPr="006D619C">
        <w:t>hiányában</w:t>
      </w:r>
      <w:r w:rsidRPr="00F17178">
        <w:t xml:space="preserve"> kiegészítés céljából a számlát a Vevő visszaküldi a kibocsátó részére, amely esetben a fizetési határidő a szabályszerűen benyújtott számla Vevő általi befogadásának napjától számítódik, így a Vevő késedelme kizárt.</w:t>
      </w:r>
    </w:p>
    <w:p w:rsidR="00F17178" w:rsidRPr="00F17178" w:rsidRDefault="00F17178" w:rsidP="00F17178">
      <w:pPr>
        <w:pStyle w:val="Listaszerbekezds"/>
        <w:ind w:left="567"/>
        <w:contextualSpacing w:val="0"/>
        <w:jc w:val="both"/>
      </w:pPr>
    </w:p>
    <w:p w:rsidR="00F17178" w:rsidRPr="006D619C" w:rsidRDefault="00F17178" w:rsidP="009475B4">
      <w:pPr>
        <w:pStyle w:val="Listaszerbekezds"/>
        <w:numPr>
          <w:ilvl w:val="1"/>
          <w:numId w:val="38"/>
        </w:numPr>
        <w:ind w:left="567" w:hanging="567"/>
        <w:contextualSpacing w:val="0"/>
        <w:jc w:val="both"/>
        <w:rPr>
          <w:bCs/>
          <w:color w:val="FF0000"/>
        </w:rPr>
      </w:pPr>
      <w:r w:rsidRPr="006D619C">
        <w:t xml:space="preserve">A számlát a </w:t>
      </w:r>
      <w:r>
        <w:t>Vevő</w:t>
      </w:r>
      <w:r w:rsidRPr="006D619C">
        <w:t xml:space="preserve"> nevére és címére kiállítva, a </w:t>
      </w:r>
      <w:r>
        <w:t>Vevő</w:t>
      </w:r>
      <w:r w:rsidRPr="006D619C">
        <w:t xml:space="preserve"> címére kell eljuttatni. </w:t>
      </w:r>
    </w:p>
    <w:p w:rsidR="00F17178" w:rsidRDefault="00F17178" w:rsidP="00F17178">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F17178" w:rsidRPr="006D619C" w:rsidTr="00F17178">
        <w:trPr>
          <w:cantSplit/>
        </w:trPr>
        <w:tc>
          <w:tcPr>
            <w:tcW w:w="2835" w:type="dxa"/>
          </w:tcPr>
          <w:p w:rsidR="00F17178" w:rsidRPr="006D619C" w:rsidRDefault="00F17178" w:rsidP="00F17178">
            <w:pPr>
              <w:widowControl w:val="0"/>
              <w:ind w:left="-85"/>
              <w:rPr>
                <w:b/>
              </w:rPr>
            </w:pPr>
            <w:r w:rsidRPr="006D619C">
              <w:rPr>
                <w:b/>
              </w:rPr>
              <w:t>Költségviselő</w:t>
            </w:r>
          </w:p>
        </w:tc>
        <w:tc>
          <w:tcPr>
            <w:tcW w:w="4253" w:type="dxa"/>
          </w:tcPr>
          <w:p w:rsidR="00F17178" w:rsidRPr="006D619C" w:rsidRDefault="00F17178" w:rsidP="00F17178">
            <w:pPr>
              <w:widowControl w:val="0"/>
              <w:rPr>
                <w:b/>
              </w:rPr>
            </w:pPr>
            <w:r w:rsidRPr="006D619C">
              <w:rPr>
                <w:b/>
              </w:rPr>
              <w:t>MH Anyagellátó Raktárbázis</w:t>
            </w:r>
          </w:p>
        </w:tc>
      </w:tr>
      <w:tr w:rsidR="00F17178" w:rsidRPr="006D619C" w:rsidTr="00F17178">
        <w:trPr>
          <w:cantSplit/>
        </w:trPr>
        <w:tc>
          <w:tcPr>
            <w:tcW w:w="2835" w:type="dxa"/>
          </w:tcPr>
          <w:p w:rsidR="00F17178" w:rsidRPr="006D619C" w:rsidRDefault="00F17178" w:rsidP="00F17178">
            <w:pPr>
              <w:ind w:left="-85"/>
            </w:pPr>
            <w:r w:rsidRPr="006D619C">
              <w:t>Képviseli:</w:t>
            </w:r>
          </w:p>
        </w:tc>
        <w:tc>
          <w:tcPr>
            <w:tcW w:w="4253" w:type="dxa"/>
          </w:tcPr>
          <w:p w:rsidR="00F17178" w:rsidRPr="006D619C" w:rsidRDefault="008374E0" w:rsidP="00E724CB">
            <w:r>
              <w:t>Kolonics</w:t>
            </w:r>
            <w:r w:rsidR="00F17178" w:rsidRPr="006D619C">
              <w:t xml:space="preserve"> Attila ezredes, parancsnok</w:t>
            </w:r>
          </w:p>
        </w:tc>
      </w:tr>
      <w:tr w:rsidR="00F17178" w:rsidRPr="006D619C" w:rsidTr="00F17178">
        <w:trPr>
          <w:cantSplit/>
        </w:trPr>
        <w:tc>
          <w:tcPr>
            <w:tcW w:w="2835" w:type="dxa"/>
          </w:tcPr>
          <w:p w:rsidR="00F17178" w:rsidRPr="006D619C" w:rsidRDefault="00F17178" w:rsidP="00F17178">
            <w:pPr>
              <w:ind w:left="-85"/>
            </w:pPr>
            <w:r w:rsidRPr="006D619C">
              <w:t>Címe:</w:t>
            </w:r>
          </w:p>
        </w:tc>
        <w:tc>
          <w:tcPr>
            <w:tcW w:w="4253" w:type="dxa"/>
          </w:tcPr>
          <w:p w:rsidR="00F17178" w:rsidRPr="006D619C" w:rsidRDefault="00F17178" w:rsidP="00F17178">
            <w:r w:rsidRPr="006D619C">
              <w:t>1163 Budapest, Újszász u. 37-39.</w:t>
            </w:r>
          </w:p>
        </w:tc>
      </w:tr>
      <w:tr w:rsidR="00F17178" w:rsidRPr="006D619C" w:rsidTr="00F17178">
        <w:trPr>
          <w:cantSplit/>
        </w:trPr>
        <w:tc>
          <w:tcPr>
            <w:tcW w:w="2835" w:type="dxa"/>
          </w:tcPr>
          <w:p w:rsidR="00F17178" w:rsidRPr="006D619C" w:rsidRDefault="00F17178" w:rsidP="00F17178">
            <w:pPr>
              <w:ind w:left="-85"/>
            </w:pPr>
            <w:r w:rsidRPr="006D619C">
              <w:t>Telefon:</w:t>
            </w:r>
          </w:p>
        </w:tc>
        <w:tc>
          <w:tcPr>
            <w:tcW w:w="4253" w:type="dxa"/>
          </w:tcPr>
          <w:p w:rsidR="00F17178" w:rsidRPr="006D619C" w:rsidRDefault="00F17178" w:rsidP="00F17178">
            <w:r w:rsidRPr="006D619C">
              <w:t>+36 1 401-2380</w:t>
            </w:r>
          </w:p>
        </w:tc>
      </w:tr>
      <w:tr w:rsidR="00F17178" w:rsidRPr="006D619C" w:rsidTr="00F17178">
        <w:trPr>
          <w:cantSplit/>
        </w:trPr>
        <w:tc>
          <w:tcPr>
            <w:tcW w:w="2835" w:type="dxa"/>
          </w:tcPr>
          <w:p w:rsidR="00F17178" w:rsidRPr="006D619C" w:rsidRDefault="00F17178" w:rsidP="00F17178">
            <w:pPr>
              <w:ind w:left="-85"/>
            </w:pPr>
            <w:r w:rsidRPr="006D619C">
              <w:t>Telefax:</w:t>
            </w:r>
          </w:p>
        </w:tc>
        <w:tc>
          <w:tcPr>
            <w:tcW w:w="4253" w:type="dxa"/>
          </w:tcPr>
          <w:p w:rsidR="00F17178" w:rsidRPr="006D619C" w:rsidRDefault="00F17178" w:rsidP="00F17178">
            <w:r w:rsidRPr="006D619C">
              <w:t>+36 1 401-23-21</w:t>
            </w:r>
          </w:p>
        </w:tc>
      </w:tr>
      <w:tr w:rsidR="00F17178" w:rsidRPr="006D619C" w:rsidTr="00F17178">
        <w:trPr>
          <w:cantSplit/>
        </w:trPr>
        <w:tc>
          <w:tcPr>
            <w:tcW w:w="2835" w:type="dxa"/>
            <w:vAlign w:val="center"/>
          </w:tcPr>
          <w:p w:rsidR="00F17178" w:rsidRPr="006D619C" w:rsidRDefault="00F17178" w:rsidP="00F17178">
            <w:pPr>
              <w:tabs>
                <w:tab w:val="center" w:pos="4819"/>
              </w:tabs>
              <w:ind w:left="-85"/>
              <w:rPr>
                <w:color w:val="000000"/>
              </w:rPr>
            </w:pPr>
            <w:r w:rsidRPr="006D619C">
              <w:rPr>
                <w:color w:val="000000"/>
              </w:rPr>
              <w:t>Pénzforgalmi jelzőszáma:</w:t>
            </w:r>
          </w:p>
        </w:tc>
        <w:tc>
          <w:tcPr>
            <w:tcW w:w="4253" w:type="dxa"/>
            <w:vAlign w:val="center"/>
          </w:tcPr>
          <w:p w:rsidR="00F17178" w:rsidRPr="006D619C" w:rsidRDefault="00F17178" w:rsidP="00F17178">
            <w:pPr>
              <w:tabs>
                <w:tab w:val="center" w:pos="4819"/>
              </w:tabs>
              <w:rPr>
                <w:color w:val="000000"/>
              </w:rPr>
            </w:pPr>
            <w:r w:rsidRPr="006D619C">
              <w:rPr>
                <w:color w:val="000000"/>
              </w:rPr>
              <w:t>10023002-00290115-00000000</w:t>
            </w:r>
          </w:p>
        </w:tc>
      </w:tr>
      <w:tr w:rsidR="00F17178" w:rsidRPr="006D619C" w:rsidTr="00F17178">
        <w:trPr>
          <w:cantSplit/>
        </w:trPr>
        <w:tc>
          <w:tcPr>
            <w:tcW w:w="2835" w:type="dxa"/>
            <w:vAlign w:val="center"/>
          </w:tcPr>
          <w:p w:rsidR="00F17178" w:rsidRPr="006D619C" w:rsidRDefault="00F17178" w:rsidP="00F17178">
            <w:pPr>
              <w:tabs>
                <w:tab w:val="center" w:pos="4819"/>
              </w:tabs>
              <w:ind w:left="-85"/>
              <w:rPr>
                <w:color w:val="000000"/>
              </w:rPr>
            </w:pPr>
            <w:r w:rsidRPr="006D619C">
              <w:rPr>
                <w:color w:val="000000"/>
              </w:rPr>
              <w:t>Adóazonosító száma:</w:t>
            </w:r>
          </w:p>
        </w:tc>
        <w:tc>
          <w:tcPr>
            <w:tcW w:w="4253" w:type="dxa"/>
            <w:vAlign w:val="center"/>
          </w:tcPr>
          <w:p w:rsidR="00F17178" w:rsidRPr="006D619C" w:rsidRDefault="00F17178" w:rsidP="00F17178">
            <w:pPr>
              <w:tabs>
                <w:tab w:val="center" w:pos="4819"/>
              </w:tabs>
              <w:rPr>
                <w:color w:val="000000"/>
              </w:rPr>
            </w:pPr>
            <w:r w:rsidRPr="006D619C">
              <w:t>15714132-2-51</w:t>
            </w:r>
          </w:p>
        </w:tc>
      </w:tr>
    </w:tbl>
    <w:p w:rsidR="00F17178" w:rsidRPr="006D619C" w:rsidRDefault="00F17178" w:rsidP="00F17178">
      <w:pPr>
        <w:jc w:val="both"/>
        <w:rPr>
          <w:bCs/>
        </w:rPr>
      </w:pPr>
    </w:p>
    <w:p w:rsidR="00F17178" w:rsidRDefault="00F17178" w:rsidP="009475B4">
      <w:pPr>
        <w:pStyle w:val="Listaszerbekezds"/>
        <w:numPr>
          <w:ilvl w:val="1"/>
          <w:numId w:val="38"/>
        </w:numPr>
        <w:ind w:left="567" w:hanging="567"/>
        <w:contextualSpacing w:val="0"/>
        <w:jc w:val="both"/>
      </w:pPr>
      <w:r>
        <w:lastRenderedPageBreak/>
        <w:t>Vevő</w:t>
      </w:r>
      <w:r w:rsidRPr="00313C2A">
        <w:t xml:space="preserve"> a szerződésben meghatározott módon és tartalommal való teljesítést követően az ellenszolgáltatást a 272/2014. (XI.5.) Korm. rendeletben előírtak szerint szá</w:t>
      </w:r>
      <w:r w:rsidR="00B51589">
        <w:t>llítói kifizetés alkalmazásával</w:t>
      </w:r>
      <w:r w:rsidRPr="00313C2A">
        <w:t xml:space="preserve">, </w:t>
      </w:r>
      <w:r w:rsidR="00505A9D" w:rsidRPr="00313C2A">
        <w:t>a Kbt</w:t>
      </w:r>
      <w:r w:rsidR="00505A9D">
        <w:t>.</w:t>
      </w:r>
      <w:r w:rsidR="00505A9D" w:rsidRPr="00313C2A">
        <w:t xml:space="preserve"> 135. § </w:t>
      </w:r>
      <w:r w:rsidR="00505A9D">
        <w:t xml:space="preserve">(1), </w:t>
      </w:r>
      <w:r w:rsidR="00505A9D" w:rsidRPr="00313C2A">
        <w:t>(4)</w:t>
      </w:r>
      <w:r w:rsidR="00505A9D">
        <w:t xml:space="preserve"> és (6)</w:t>
      </w:r>
      <w:r w:rsidR="00505A9D" w:rsidRPr="00313C2A">
        <w:t xml:space="preserve"> bekezdése</w:t>
      </w:r>
      <w:r w:rsidR="00505A9D">
        <w:t>,</w:t>
      </w:r>
      <w:r w:rsidR="00505A9D" w:rsidRPr="00313C2A">
        <w:t xml:space="preserve"> </w:t>
      </w:r>
      <w:r w:rsidR="00505A9D">
        <w:t>illetve</w:t>
      </w:r>
      <w:r w:rsidR="00505A9D" w:rsidRPr="00313C2A">
        <w:t xml:space="preserve"> a Ptk.</w:t>
      </w:r>
      <w:r w:rsidRPr="00313C2A">
        <w:t xml:space="preserve"> 6:130. § (1)-(</w:t>
      </w:r>
      <w:r w:rsidR="00C744CF">
        <w:t>2</w:t>
      </w:r>
      <w:r w:rsidRPr="00313C2A">
        <w:t>) bekezdés szerint, az Art. 36/A. § figyelembevételével.</w:t>
      </w:r>
    </w:p>
    <w:p w:rsidR="00F17178" w:rsidRDefault="00F17178" w:rsidP="00F17178">
      <w:pPr>
        <w:pStyle w:val="Listaszerbekezds"/>
        <w:ind w:left="567"/>
        <w:contextualSpacing w:val="0"/>
        <w:jc w:val="both"/>
      </w:pPr>
    </w:p>
    <w:p w:rsidR="00F17178" w:rsidRPr="00587D35" w:rsidRDefault="00F17178" w:rsidP="009475B4">
      <w:pPr>
        <w:pStyle w:val="Listaszerbekezds"/>
        <w:numPr>
          <w:ilvl w:val="1"/>
          <w:numId w:val="38"/>
        </w:numPr>
        <w:ind w:left="567" w:hanging="567"/>
        <w:contextualSpacing w:val="0"/>
        <w:jc w:val="both"/>
      </w:pPr>
      <w:r w:rsidRPr="006D619C">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F17178">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77661F" w:rsidRDefault="0077661F">
      <w:pPr>
        <w:pStyle w:val="Listaszerbekezds"/>
      </w:pPr>
    </w:p>
    <w:p w:rsidR="0038256D" w:rsidRDefault="0038256D" w:rsidP="009475B4">
      <w:pPr>
        <w:pStyle w:val="Listaszerbekezds"/>
        <w:numPr>
          <w:ilvl w:val="1"/>
          <w:numId w:val="38"/>
        </w:numPr>
        <w:ind w:left="567" w:hanging="567"/>
        <w:contextualSpacing w:val="0"/>
        <w:jc w:val="both"/>
      </w:pPr>
      <w:r>
        <w:rPr>
          <w:szCs w:val="20"/>
        </w:rPr>
        <w:t>Résszámla benyújtására nincs mód.</w:t>
      </w:r>
    </w:p>
    <w:p w:rsidR="00F17178" w:rsidRDefault="00F17178" w:rsidP="00F17178">
      <w:pPr>
        <w:ind w:left="510"/>
        <w:jc w:val="both"/>
      </w:pPr>
    </w:p>
    <w:p w:rsidR="00313C2A" w:rsidRPr="006D619C" w:rsidRDefault="00313C2A" w:rsidP="009475B4">
      <w:pPr>
        <w:numPr>
          <w:ilvl w:val="0"/>
          <w:numId w:val="38"/>
        </w:numPr>
        <w:tabs>
          <w:tab w:val="num" w:pos="0"/>
        </w:tabs>
        <w:jc w:val="center"/>
        <w:rPr>
          <w:b/>
          <w:bCs/>
        </w:rPr>
      </w:pPr>
      <w:r w:rsidRPr="008C09EB">
        <w:rPr>
          <w:b/>
        </w:rPr>
        <w:t>Kodifikáció</w:t>
      </w:r>
    </w:p>
    <w:p w:rsidR="00313C2A" w:rsidRPr="006D619C" w:rsidRDefault="00313C2A" w:rsidP="00313C2A">
      <w:pPr>
        <w:rPr>
          <w:b/>
          <w:bCs/>
        </w:rPr>
      </w:pPr>
    </w:p>
    <w:p w:rsidR="00334E9D" w:rsidRDefault="00313C2A" w:rsidP="009475B4">
      <w:pPr>
        <w:pStyle w:val="Listaszerbekezds"/>
        <w:numPr>
          <w:ilvl w:val="1"/>
          <w:numId w:val="38"/>
        </w:numPr>
        <w:spacing w:after="240"/>
        <w:ind w:left="567" w:hanging="567"/>
        <w:contextualSpacing w:val="0"/>
        <w:jc w:val="both"/>
      </w:pPr>
      <w:r w:rsidRPr="00334E9D">
        <w:rPr>
          <w:szCs w:val="20"/>
        </w:rPr>
        <w:t>Eladó</w:t>
      </w:r>
      <w:r w:rsidRPr="006D619C">
        <w:t xml:space="preserve"> </w:t>
      </w:r>
      <w:r w:rsidRPr="006D619C">
        <w:rPr>
          <w:i/>
        </w:rPr>
        <w:t>NCAGE kód</w:t>
      </w:r>
      <w:r w:rsidRPr="006D619C">
        <w:t>ja:</w:t>
      </w:r>
    </w:p>
    <w:p w:rsidR="00313C2A" w:rsidRDefault="00313C2A" w:rsidP="00334E9D">
      <w:pPr>
        <w:pStyle w:val="Listaszerbekezds"/>
        <w:spacing w:after="240"/>
        <w:ind w:left="567"/>
        <w:contextualSpacing w:val="0"/>
        <w:jc w:val="both"/>
      </w:pPr>
      <w:r w:rsidRPr="006D619C">
        <w:t xml:space="preserve">Amennyiben Eladó nem rendelkezik </w:t>
      </w:r>
      <w:r w:rsidR="00BF2F67" w:rsidRPr="00E41BB7">
        <w:t>NATO Kereskedelmi és Kormányzati Cégkód</w:t>
      </w:r>
      <w:r w:rsidR="00BF2F67">
        <w:t>dal</w:t>
      </w:r>
      <w:r w:rsidR="00BF2F67" w:rsidRPr="00E41BB7">
        <w:t xml:space="preserve"> </w:t>
      </w:r>
      <w:r w:rsidR="00BF2F67">
        <w:t xml:space="preserve">(NATO Commercial and Governmential Entity, továbbiakban: NCAGE </w:t>
      </w:r>
      <w:r w:rsidR="00BF2F67" w:rsidRPr="00E41BB7">
        <w:t>kód</w:t>
      </w:r>
      <w:r w:rsidR="00BF2F67">
        <w:t>)</w:t>
      </w:r>
      <w:r w:rsidRPr="006D619C">
        <w:t xml:space="preserve">, </w:t>
      </w:r>
      <w:r w:rsidR="00BF2F67" w:rsidRPr="00E41BB7">
        <w:t>vállalja</w:t>
      </w:r>
      <w:r w:rsidR="00BF2F67" w:rsidRPr="004C2E28">
        <w:t>, hogy</w:t>
      </w:r>
      <w:r w:rsidR="00BF2F67" w:rsidRPr="00E41BB7">
        <w:t xml:space="preserve"> </w:t>
      </w:r>
      <w:r w:rsidR="00BF2F67" w:rsidRPr="004C2E28">
        <w:t xml:space="preserve">a szerződés aláírását követő 10 munkanapon belül </w:t>
      </w:r>
      <w:r w:rsidR="00BF2F67" w:rsidRPr="00E41BB7">
        <w:t>a kód kiadásához szükséges adatszolgáltatást</w:t>
      </w:r>
      <w:r w:rsidR="00BF2F67" w:rsidRPr="004C2E28">
        <w:t xml:space="preserve"> megteszi</w:t>
      </w:r>
      <w:r w:rsidR="00BF2F67" w:rsidRPr="00A21FB8">
        <w:t xml:space="preserve">. </w:t>
      </w:r>
      <w:r w:rsidR="00BF2F67">
        <w:t>A</w:t>
      </w:r>
      <w:r w:rsidR="00BF2F67" w:rsidRPr="00A21FB8">
        <w:t xml:space="preserve"> kód kiadás ingyenes.</w:t>
      </w:r>
    </w:p>
    <w:p w:rsidR="00334E9D" w:rsidRPr="00334E9D" w:rsidRDefault="00313C2A" w:rsidP="009475B4">
      <w:pPr>
        <w:pStyle w:val="Listaszerbekezds"/>
        <w:numPr>
          <w:ilvl w:val="1"/>
          <w:numId w:val="38"/>
        </w:numPr>
        <w:spacing w:after="240"/>
        <w:ind w:left="567" w:hanging="567"/>
        <w:contextualSpacing w:val="0"/>
        <w:jc w:val="both"/>
        <w:rPr>
          <w:bCs/>
          <w:szCs w:val="20"/>
        </w:rPr>
      </w:pPr>
      <w:r w:rsidRPr="00334E9D">
        <w:rPr>
          <w:szCs w:val="20"/>
        </w:rPr>
        <w:t>Termék</w:t>
      </w:r>
      <w:r w:rsidRPr="006D619C">
        <w:rPr>
          <w:bCs/>
          <w:szCs w:val="20"/>
        </w:rPr>
        <w:t xml:space="preserve"> </w:t>
      </w:r>
      <w:r w:rsidRPr="006D619C">
        <w:rPr>
          <w:bCs/>
        </w:rPr>
        <w:t>kodifikáció:</w:t>
      </w:r>
    </w:p>
    <w:p w:rsidR="00313C2A" w:rsidRPr="00334E9D" w:rsidRDefault="00313C2A" w:rsidP="00334E9D">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w:t>
      </w:r>
      <w:r w:rsidR="00B47F1C">
        <w:rPr>
          <w:bCs/>
          <w:szCs w:val="20"/>
        </w:rPr>
        <w:t>Termékk</w:t>
      </w:r>
      <w:r w:rsidR="00B47F1C" w:rsidRPr="00334E9D">
        <w:rPr>
          <w:bCs/>
          <w:szCs w:val="20"/>
        </w:rPr>
        <w:t xml:space="preserve">odifikációs </w:t>
      </w:r>
      <w:r w:rsidRPr="00334E9D">
        <w:rPr>
          <w:bCs/>
          <w:szCs w:val="20"/>
        </w:rPr>
        <w:t xml:space="preserve">záradék" szerint szolgáltasson adatot a </w:t>
      </w:r>
      <w:r w:rsidR="00F17178" w:rsidRPr="00293627">
        <w:t xml:space="preserve">szerződés </w:t>
      </w:r>
      <w:r w:rsidR="00F17178">
        <w:t>hatálybalépését</w:t>
      </w:r>
      <w:r w:rsidR="00BF2F67">
        <w:rPr>
          <w:bCs/>
          <w:szCs w:val="20"/>
        </w:rPr>
        <w:t xml:space="preserve"> követő 2</w:t>
      </w:r>
      <w:r w:rsidRPr="00334E9D">
        <w:rPr>
          <w:bCs/>
          <w:szCs w:val="20"/>
        </w:rPr>
        <w:t xml:space="preserve">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313C2A" w:rsidRDefault="00313C2A" w:rsidP="009475B4">
      <w:pPr>
        <w:pStyle w:val="Listaszerbekezds"/>
        <w:numPr>
          <w:ilvl w:val="2"/>
          <w:numId w:val="38"/>
        </w:numPr>
        <w:spacing w:after="240"/>
        <w:ind w:left="1378"/>
        <w:contextualSpacing w:val="0"/>
        <w:jc w:val="both"/>
      </w:pPr>
      <w:r w:rsidRPr="006D619C">
        <w:t>Külföldi gyártmány esetén:</w:t>
      </w:r>
    </w:p>
    <w:tbl>
      <w:tblPr>
        <w:tblW w:w="8080" w:type="dxa"/>
        <w:tblInd w:w="1242" w:type="dxa"/>
        <w:tblCellMar>
          <w:left w:w="0" w:type="dxa"/>
          <w:right w:w="0" w:type="dxa"/>
        </w:tblCellMar>
        <w:tblLook w:val="04A0" w:firstRow="1" w:lastRow="0" w:firstColumn="1" w:lastColumn="0" w:noHBand="0" w:noVBand="1"/>
      </w:tblPr>
      <w:tblGrid>
        <w:gridCol w:w="1417"/>
        <w:gridCol w:w="1418"/>
        <w:gridCol w:w="2162"/>
        <w:gridCol w:w="1666"/>
        <w:gridCol w:w="1417"/>
      </w:tblGrid>
      <w:tr w:rsidR="00494D98" w:rsidTr="00494D98">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Szerződés</w:t>
            </w:r>
          </w:p>
          <w:p w:rsidR="00494D98" w:rsidRDefault="00494D98" w:rsidP="00707408">
            <w:pPr>
              <w:jc w:val="center"/>
            </w:pPr>
            <w:r>
              <w:rPr>
                <w:sz w:val="22"/>
              </w:rPr>
              <w:t>szerinti</w:t>
            </w:r>
          </w:p>
          <w:p w:rsidR="00494D98" w:rsidRDefault="00494D98" w:rsidP="00707408">
            <w:pPr>
              <w:jc w:val="center"/>
              <w:rPr>
                <w:bCs/>
              </w:rPr>
            </w:pPr>
            <w:r>
              <w:rPr>
                <w:sz w:val="22"/>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Szerződés</w:t>
            </w:r>
          </w:p>
          <w:p w:rsidR="00494D98" w:rsidRDefault="00494D98" w:rsidP="00707408">
            <w:pPr>
              <w:jc w:val="center"/>
            </w:pPr>
            <w:r>
              <w:rPr>
                <w:sz w:val="22"/>
              </w:rPr>
              <w:t>szerinti</w:t>
            </w:r>
          </w:p>
          <w:p w:rsidR="00494D98" w:rsidRDefault="00494D98" w:rsidP="00707408">
            <w:pPr>
              <w:jc w:val="center"/>
              <w:rPr>
                <w:bCs/>
              </w:rPr>
            </w:pPr>
            <w:r>
              <w:rPr>
                <w:sz w:val="22"/>
              </w:rPr>
              <w:t>megnevezés</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Cikkszám (az a szám amelyet a gyártó</w:t>
            </w:r>
          </w:p>
          <w:p w:rsidR="00494D98" w:rsidRDefault="00494D98" w:rsidP="00707408">
            <w:pPr>
              <w:jc w:val="center"/>
              <w:rPr>
                <w:bCs/>
              </w:rPr>
            </w:pPr>
            <w:r>
              <w:rPr>
                <w:sz w:val="22"/>
              </w:rPr>
              <w:t>azonosításra használ)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D98" w:rsidRDefault="00494D98" w:rsidP="00707408">
            <w:pPr>
              <w:jc w:val="center"/>
              <w:rPr>
                <w:bCs/>
              </w:rPr>
            </w:pPr>
            <w:r>
              <w:rPr>
                <w:sz w:val="22"/>
              </w:rPr>
              <w:t>NATO Raktári</w:t>
            </w:r>
          </w:p>
          <w:p w:rsidR="00494D98" w:rsidRDefault="00494D98" w:rsidP="00707408">
            <w:pPr>
              <w:jc w:val="center"/>
            </w:pPr>
            <w:r>
              <w:rPr>
                <w:sz w:val="22"/>
              </w:rPr>
              <w:t>Szám (NSN), ha</w:t>
            </w:r>
          </w:p>
          <w:p w:rsidR="00494D98" w:rsidRDefault="00494D98" w:rsidP="00707408">
            <w:pPr>
              <w:jc w:val="center"/>
              <w:rPr>
                <w:bCs/>
              </w:rPr>
            </w:pPr>
            <w:r>
              <w:rPr>
                <w:sz w:val="22"/>
              </w:rPr>
              <w:t>ismert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4D98" w:rsidRDefault="00494D98" w:rsidP="00707408">
            <w:pPr>
              <w:jc w:val="center"/>
              <w:rPr>
                <w:bCs/>
              </w:rPr>
            </w:pPr>
            <w:r>
              <w:rPr>
                <w:sz w:val="22"/>
              </w:rPr>
              <w:t>Megjegyzés/</w:t>
            </w:r>
          </w:p>
          <w:p w:rsidR="00494D98" w:rsidRDefault="00494D98" w:rsidP="00707408">
            <w:pPr>
              <w:jc w:val="center"/>
            </w:pPr>
            <w:r>
              <w:rPr>
                <w:sz w:val="22"/>
              </w:rPr>
              <w:t>Részletes</w:t>
            </w:r>
          </w:p>
          <w:p w:rsidR="00494D98" w:rsidRDefault="00494D98" w:rsidP="00707408">
            <w:pPr>
              <w:jc w:val="center"/>
              <w:rPr>
                <w:bCs/>
              </w:rPr>
            </w:pPr>
            <w:r>
              <w:rPr>
                <w:sz w:val="22"/>
              </w:rPr>
              <w:t>megnevezés</w:t>
            </w:r>
          </w:p>
        </w:tc>
      </w:tr>
      <w:tr w:rsidR="00494D98" w:rsidTr="00494D98">
        <w:trPr>
          <w:trHeight w:val="21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4D98" w:rsidRDefault="00494D98" w:rsidP="00707408">
            <w:pPr>
              <w:rPr>
                <w:bCs/>
              </w:rPr>
            </w:pPr>
          </w:p>
        </w:tc>
      </w:tr>
    </w:tbl>
    <w:p w:rsidR="00313C2A" w:rsidRPr="006D619C" w:rsidRDefault="00313C2A" w:rsidP="00313C2A">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313C2A" w:rsidRPr="006D619C" w:rsidRDefault="00313C2A" w:rsidP="00313C2A">
      <w:pPr>
        <w:spacing w:before="120"/>
        <w:ind w:left="1134"/>
        <w:jc w:val="both"/>
        <w:rPr>
          <w:szCs w:val="20"/>
        </w:rPr>
      </w:pPr>
      <w:r w:rsidRPr="006D619C">
        <w:rPr>
          <w:szCs w:val="20"/>
        </w:rPr>
        <w:t>A kodifikációs adatszolgáltatás teljesítéséről szóló igazolás a számlához csatolandó, kifizetésének feltétele.</w:t>
      </w:r>
    </w:p>
    <w:p w:rsidR="00313C2A" w:rsidRPr="006D619C" w:rsidRDefault="00313C2A" w:rsidP="00313C2A">
      <w:pPr>
        <w:ind w:left="1134"/>
        <w:jc w:val="both"/>
      </w:pPr>
    </w:p>
    <w:p w:rsidR="00313C2A" w:rsidRPr="006D619C" w:rsidRDefault="00313C2A" w:rsidP="002915D4">
      <w:pPr>
        <w:pStyle w:val="Listaszerbekezds"/>
        <w:numPr>
          <w:ilvl w:val="2"/>
          <w:numId w:val="38"/>
        </w:numPr>
        <w:spacing w:after="120"/>
        <w:ind w:left="1378"/>
        <w:contextualSpacing w:val="0"/>
        <w:jc w:val="both"/>
        <w:rPr>
          <w:bCs/>
        </w:rPr>
      </w:pPr>
      <w:r w:rsidRPr="006D619C">
        <w:t xml:space="preserve">Hazai gyártmány esetén ezen felül az adatszolgáltatás része még a jellemző technikai adatok cikkszámonkénti bontásban. Minimum adatok: </w:t>
      </w:r>
    </w:p>
    <w:p w:rsidR="00313C2A" w:rsidRPr="006D619C" w:rsidRDefault="00313C2A" w:rsidP="002915D4">
      <w:pPr>
        <w:numPr>
          <w:ilvl w:val="0"/>
          <w:numId w:val="22"/>
        </w:numPr>
        <w:autoSpaceDE w:val="0"/>
        <w:autoSpaceDN w:val="0"/>
        <w:adjustRightInd w:val="0"/>
        <w:ind w:left="1945" w:hanging="527"/>
        <w:jc w:val="both"/>
      </w:pPr>
      <w:r w:rsidRPr="006D619C">
        <w:rPr>
          <w:bCs/>
          <w:szCs w:val="20"/>
        </w:rPr>
        <w:t>méret,</w:t>
      </w:r>
    </w:p>
    <w:p w:rsidR="00313C2A" w:rsidRPr="006D619C" w:rsidRDefault="00313C2A" w:rsidP="002915D4">
      <w:pPr>
        <w:numPr>
          <w:ilvl w:val="0"/>
          <w:numId w:val="22"/>
        </w:numPr>
        <w:autoSpaceDE w:val="0"/>
        <w:autoSpaceDN w:val="0"/>
        <w:adjustRightInd w:val="0"/>
        <w:ind w:left="1945" w:hanging="527"/>
        <w:jc w:val="both"/>
      </w:pPr>
      <w:r w:rsidRPr="006D619C">
        <w:rPr>
          <w:bCs/>
          <w:szCs w:val="20"/>
        </w:rPr>
        <w:t>súly</w:t>
      </w:r>
      <w:r w:rsidRPr="006D619C">
        <w:t>,</w:t>
      </w:r>
    </w:p>
    <w:p w:rsidR="00313C2A" w:rsidRPr="006D619C" w:rsidRDefault="00313C2A" w:rsidP="002915D4">
      <w:pPr>
        <w:numPr>
          <w:ilvl w:val="0"/>
          <w:numId w:val="22"/>
        </w:numPr>
        <w:autoSpaceDE w:val="0"/>
        <w:autoSpaceDN w:val="0"/>
        <w:adjustRightInd w:val="0"/>
        <w:ind w:left="1945" w:hanging="527"/>
        <w:jc w:val="both"/>
      </w:pPr>
      <w:r w:rsidRPr="006D619C">
        <w:t>szín,</w:t>
      </w:r>
    </w:p>
    <w:p w:rsidR="00313C2A" w:rsidRPr="006D619C" w:rsidRDefault="00313C2A" w:rsidP="002915D4">
      <w:pPr>
        <w:numPr>
          <w:ilvl w:val="0"/>
          <w:numId w:val="22"/>
        </w:numPr>
        <w:autoSpaceDE w:val="0"/>
        <w:autoSpaceDN w:val="0"/>
        <w:adjustRightInd w:val="0"/>
        <w:ind w:left="1945" w:hanging="527"/>
        <w:jc w:val="both"/>
      </w:pPr>
      <w:r w:rsidRPr="006D619C">
        <w:t>szállíthatóság,</w:t>
      </w:r>
    </w:p>
    <w:p w:rsidR="00313C2A" w:rsidRPr="006D619C" w:rsidRDefault="00313C2A" w:rsidP="002915D4">
      <w:pPr>
        <w:numPr>
          <w:ilvl w:val="0"/>
          <w:numId w:val="22"/>
        </w:numPr>
        <w:autoSpaceDE w:val="0"/>
        <w:autoSpaceDN w:val="0"/>
        <w:adjustRightInd w:val="0"/>
        <w:ind w:left="1945" w:hanging="527"/>
        <w:jc w:val="both"/>
      </w:pPr>
      <w:r w:rsidRPr="006D619C">
        <w:lastRenderedPageBreak/>
        <w:t>funkciók,</w:t>
      </w:r>
    </w:p>
    <w:p w:rsidR="00313C2A" w:rsidRPr="006D619C" w:rsidRDefault="00313C2A" w:rsidP="009475B4">
      <w:pPr>
        <w:numPr>
          <w:ilvl w:val="0"/>
          <w:numId w:val="22"/>
        </w:numPr>
        <w:autoSpaceDE w:val="0"/>
        <w:autoSpaceDN w:val="0"/>
        <w:adjustRightInd w:val="0"/>
        <w:jc w:val="both"/>
      </w:pPr>
      <w:r w:rsidRPr="006D619C">
        <w:t>jellemző működési paraméterek.</w:t>
      </w:r>
    </w:p>
    <w:p w:rsidR="00313C2A" w:rsidRPr="006D619C" w:rsidRDefault="00313C2A" w:rsidP="00313C2A">
      <w:pPr>
        <w:ind w:left="1134"/>
        <w:jc w:val="both"/>
        <w:rPr>
          <w:bCs/>
          <w:sz w:val="12"/>
          <w:szCs w:val="12"/>
        </w:rPr>
      </w:pPr>
    </w:p>
    <w:p w:rsidR="00313C2A" w:rsidRPr="006D619C" w:rsidRDefault="00313C2A" w:rsidP="00313C2A">
      <w:pPr>
        <w:ind w:left="1134"/>
        <w:jc w:val="both"/>
        <w:rPr>
          <w:bCs/>
        </w:rPr>
      </w:pPr>
      <w:r w:rsidRPr="006D619C">
        <w:rPr>
          <w:bCs/>
        </w:rPr>
        <w:t>Az adatszolgáltatás részei még a jellemző technikai adatok cikkszámonkénti bontásban. Technikai vagy egyéb probléma, kérdés esetén az illetékes:</w:t>
      </w:r>
    </w:p>
    <w:p w:rsidR="00313C2A" w:rsidRPr="006D619C" w:rsidRDefault="00313C2A" w:rsidP="00313C2A">
      <w:pPr>
        <w:autoSpaceDE w:val="0"/>
        <w:autoSpaceDN w:val="0"/>
        <w:adjustRightInd w:val="0"/>
        <w:ind w:left="851"/>
        <w:rPr>
          <w:bCs/>
          <w:sz w:val="12"/>
          <w:szCs w:val="12"/>
        </w:rPr>
      </w:pPr>
    </w:p>
    <w:p w:rsidR="00BC4BE9" w:rsidRPr="00BC4BE9" w:rsidRDefault="002915D4" w:rsidP="00BC4BE9">
      <w:pPr>
        <w:ind w:left="1134"/>
        <w:jc w:val="both"/>
      </w:pPr>
      <w:r>
        <w:t>MH LK</w:t>
      </w:r>
    </w:p>
    <w:p w:rsidR="00BC4BE9" w:rsidRPr="00BC4BE9" w:rsidRDefault="00BC4BE9" w:rsidP="00BC4BE9">
      <w:pPr>
        <w:ind w:left="1134"/>
        <w:jc w:val="both"/>
        <w:rPr>
          <w:iCs/>
        </w:rPr>
      </w:pPr>
      <w:r w:rsidRPr="00BC4BE9">
        <w:rPr>
          <w:iCs/>
        </w:rPr>
        <w:t>Parancsnok: Baráth István dandártábornok</w:t>
      </w:r>
    </w:p>
    <w:p w:rsidR="00BC4BE9" w:rsidRPr="00BC4BE9" w:rsidRDefault="00BC4BE9" w:rsidP="00BC4BE9">
      <w:pPr>
        <w:ind w:left="1134"/>
        <w:jc w:val="both"/>
        <w:rPr>
          <w:iCs/>
        </w:rPr>
      </w:pPr>
      <w:r w:rsidRPr="00BC4BE9">
        <w:rPr>
          <w:iCs/>
          <w:snapToGrid w:val="0"/>
        </w:rPr>
        <w:t>Postacím</w:t>
      </w:r>
      <w:r w:rsidRPr="00BC4BE9">
        <w:rPr>
          <w:iCs/>
        </w:rPr>
        <w:t>:    Magyarország, 1885 Budapest Pf. 25.</w:t>
      </w:r>
    </w:p>
    <w:p w:rsidR="00BC4BE9" w:rsidRPr="00BC4BE9" w:rsidRDefault="00BC4BE9" w:rsidP="00BC4BE9">
      <w:pPr>
        <w:ind w:left="1134"/>
        <w:jc w:val="both"/>
        <w:rPr>
          <w:iCs/>
        </w:rPr>
      </w:pPr>
      <w:r w:rsidRPr="00BC4BE9">
        <w:rPr>
          <w:iCs/>
          <w:snapToGrid w:val="0"/>
        </w:rPr>
        <w:t>Telefon</w:t>
      </w:r>
      <w:r w:rsidRPr="00BC4BE9">
        <w:rPr>
          <w:iCs/>
        </w:rPr>
        <w:t>:       (+36) 1 398-4587</w:t>
      </w:r>
    </w:p>
    <w:p w:rsidR="00BC4BE9" w:rsidRPr="00BC4BE9" w:rsidRDefault="00BC4BE9" w:rsidP="00BC4BE9">
      <w:pPr>
        <w:ind w:left="1134"/>
        <w:jc w:val="both"/>
        <w:rPr>
          <w:iCs/>
        </w:rPr>
      </w:pPr>
      <w:r w:rsidRPr="00BC4BE9">
        <w:rPr>
          <w:iCs/>
          <w:snapToGrid w:val="0"/>
        </w:rPr>
        <w:t>Fax</w:t>
      </w:r>
      <w:r w:rsidRPr="00BC4BE9">
        <w:rPr>
          <w:iCs/>
        </w:rPr>
        <w:t>:            (+36) 1 434-6035 és (+36) 1 433-8043</w:t>
      </w:r>
    </w:p>
    <w:p w:rsidR="00BC4BE9" w:rsidRPr="00BC4BE9" w:rsidRDefault="00BC4BE9" w:rsidP="00BC4BE9">
      <w:pPr>
        <w:ind w:left="1134"/>
        <w:jc w:val="both"/>
        <w:rPr>
          <w:rStyle w:val="Hiperhivatkozs"/>
          <w:iCs/>
        </w:rPr>
      </w:pPr>
      <w:r w:rsidRPr="00BC4BE9">
        <w:rPr>
          <w:iCs/>
        </w:rPr>
        <w:t xml:space="preserve">E-mail:        </w:t>
      </w:r>
      <w:hyperlink r:id="rId10" w:history="1">
        <w:r w:rsidRPr="00BC4BE9">
          <w:rPr>
            <w:rStyle w:val="Hiperhivatkozs"/>
            <w:iCs/>
          </w:rPr>
          <w:t>nqaa@hm.gov.hu</w:t>
        </w:r>
      </w:hyperlink>
    </w:p>
    <w:p w:rsidR="00313C2A" w:rsidRPr="006D619C" w:rsidRDefault="00313C2A" w:rsidP="00313C2A">
      <w:pPr>
        <w:ind w:left="1701"/>
        <w:rPr>
          <w:szCs w:val="20"/>
        </w:rPr>
      </w:pPr>
    </w:p>
    <w:p w:rsidR="00313C2A" w:rsidRPr="006D619C" w:rsidRDefault="00313C2A" w:rsidP="009475B4">
      <w:pPr>
        <w:pStyle w:val="Listaszerbekezds"/>
        <w:numPr>
          <w:ilvl w:val="1"/>
          <w:numId w:val="38"/>
        </w:numPr>
        <w:spacing w:after="240"/>
        <w:ind w:left="567" w:hanging="567"/>
        <w:contextualSpacing w:val="0"/>
        <w:jc w:val="both"/>
      </w:pPr>
      <w:r w:rsidRPr="006D619C">
        <w:rPr>
          <w:bCs/>
          <w:szCs w:val="20"/>
        </w:rPr>
        <w:t xml:space="preserve">A </w:t>
      </w:r>
      <w:r w:rsidRPr="00334E9D">
        <w:rPr>
          <w:bCs/>
          <w:szCs w:val="20"/>
        </w:rPr>
        <w:t>termékkodifikációs</w:t>
      </w:r>
      <w:r w:rsidRPr="006D619C">
        <w:rPr>
          <w:bCs/>
          <w:szCs w:val="20"/>
        </w:rPr>
        <w:t xml:space="preserve"> adatszolgáltatás helye:</w:t>
      </w:r>
    </w:p>
    <w:p w:rsidR="00BC4BE9" w:rsidRPr="00BC4BE9" w:rsidRDefault="00BC4BE9" w:rsidP="00BC4BE9">
      <w:pPr>
        <w:pStyle w:val="Listaszerbekezds"/>
        <w:ind w:left="567"/>
        <w:jc w:val="both"/>
      </w:pPr>
      <w:r w:rsidRPr="00BC4BE9">
        <w:t xml:space="preserve">Magyar Honvédség Logisztikai Központ </w:t>
      </w:r>
    </w:p>
    <w:p w:rsidR="00BC4BE9" w:rsidRPr="00BC4BE9" w:rsidRDefault="00BC4BE9" w:rsidP="00BC4BE9">
      <w:pPr>
        <w:pStyle w:val="Listaszerbekezds"/>
        <w:ind w:left="567"/>
        <w:jc w:val="both"/>
        <w:rPr>
          <w:iCs/>
        </w:rPr>
      </w:pPr>
      <w:r w:rsidRPr="00BC4BE9">
        <w:rPr>
          <w:iCs/>
        </w:rPr>
        <w:t>Parancsnok: Baráth István dandártábornok</w:t>
      </w:r>
    </w:p>
    <w:p w:rsidR="00BC4BE9" w:rsidRPr="00BC4BE9" w:rsidRDefault="00BC4BE9" w:rsidP="00BC4BE9">
      <w:pPr>
        <w:pStyle w:val="Listaszerbekezds"/>
        <w:ind w:left="567"/>
        <w:jc w:val="both"/>
        <w:rPr>
          <w:iCs/>
        </w:rPr>
      </w:pPr>
      <w:r w:rsidRPr="00BC4BE9">
        <w:rPr>
          <w:iCs/>
          <w:snapToGrid w:val="0"/>
        </w:rPr>
        <w:t>Postacím</w:t>
      </w:r>
      <w:r w:rsidRPr="00BC4BE9">
        <w:rPr>
          <w:iCs/>
        </w:rPr>
        <w:t>:    Magyarország, 1885 Budapest Pf. 25.</w:t>
      </w:r>
    </w:p>
    <w:p w:rsidR="00BC4BE9" w:rsidRPr="00BC4BE9" w:rsidRDefault="00BC4BE9" w:rsidP="00BC4BE9">
      <w:pPr>
        <w:pStyle w:val="Listaszerbekezds"/>
        <w:ind w:left="567"/>
        <w:jc w:val="both"/>
        <w:rPr>
          <w:iCs/>
        </w:rPr>
      </w:pPr>
      <w:r w:rsidRPr="00BC4BE9">
        <w:rPr>
          <w:iCs/>
          <w:snapToGrid w:val="0"/>
        </w:rPr>
        <w:t>Telefon</w:t>
      </w:r>
      <w:r w:rsidRPr="00BC4BE9">
        <w:rPr>
          <w:iCs/>
        </w:rPr>
        <w:t>:       (+36) 1 398-4587</w:t>
      </w:r>
    </w:p>
    <w:p w:rsidR="00BC4BE9" w:rsidRPr="00BC4BE9" w:rsidRDefault="00BC4BE9" w:rsidP="00BC4BE9">
      <w:pPr>
        <w:pStyle w:val="Listaszerbekezds"/>
        <w:ind w:left="567"/>
        <w:jc w:val="both"/>
        <w:rPr>
          <w:iCs/>
        </w:rPr>
      </w:pPr>
      <w:r w:rsidRPr="00BC4BE9">
        <w:rPr>
          <w:iCs/>
          <w:snapToGrid w:val="0"/>
        </w:rPr>
        <w:t>Fax</w:t>
      </w:r>
      <w:r w:rsidRPr="00BC4BE9">
        <w:rPr>
          <w:iCs/>
        </w:rPr>
        <w:t>:            (+36) 1 434-6035 és (+36) 1 433-8043</w:t>
      </w:r>
    </w:p>
    <w:p w:rsidR="00BC4BE9" w:rsidRPr="00BC4BE9" w:rsidRDefault="00BC4BE9" w:rsidP="00BC4BE9">
      <w:pPr>
        <w:pStyle w:val="Listaszerbekezds"/>
        <w:ind w:left="567"/>
        <w:jc w:val="both"/>
        <w:rPr>
          <w:rStyle w:val="Hiperhivatkozs"/>
          <w:iCs/>
        </w:rPr>
      </w:pPr>
      <w:r w:rsidRPr="00BC4BE9">
        <w:rPr>
          <w:iCs/>
        </w:rPr>
        <w:t xml:space="preserve">E-mail:        </w:t>
      </w:r>
      <w:hyperlink r:id="rId11" w:history="1">
        <w:r w:rsidRPr="00BC4BE9">
          <w:rPr>
            <w:rStyle w:val="Hiperhivatkozs"/>
            <w:iCs/>
          </w:rPr>
          <w:t>nqaa@hm.gov.hu</w:t>
        </w:r>
      </w:hyperlink>
    </w:p>
    <w:p w:rsidR="00BC4BE9" w:rsidRPr="006D619C" w:rsidRDefault="00BC4BE9" w:rsidP="00313C2A">
      <w:pPr>
        <w:jc w:val="both"/>
        <w:rPr>
          <w:bCs/>
        </w:rPr>
      </w:pPr>
    </w:p>
    <w:p w:rsidR="00313C2A" w:rsidRDefault="00313C2A" w:rsidP="009475B4">
      <w:pPr>
        <w:pStyle w:val="Listaszerbekezds"/>
        <w:numPr>
          <w:ilvl w:val="1"/>
          <w:numId w:val="38"/>
        </w:numPr>
        <w:ind w:left="567" w:hanging="567"/>
        <w:contextualSpacing w:val="0"/>
        <w:jc w:val="both"/>
      </w:pPr>
      <w:r w:rsidRPr="006D619C">
        <w:t xml:space="preserve">A </w:t>
      </w:r>
      <w:r w:rsidRPr="00334E9D">
        <w:rPr>
          <w:bCs/>
          <w:szCs w:val="20"/>
        </w:rPr>
        <w:t>termékkodifikációs</w:t>
      </w:r>
      <w:r w:rsidRPr="006D619C">
        <w:t xml:space="preserve"> adatszolgáltatási kötelezettség elmulasztása szerződésszegő magatartásnak minősül.</w:t>
      </w:r>
    </w:p>
    <w:p w:rsidR="00334E9D" w:rsidRDefault="00334E9D" w:rsidP="00334E9D">
      <w:pPr>
        <w:pStyle w:val="Listaszerbekezds"/>
        <w:ind w:left="567"/>
        <w:contextualSpacing w:val="0"/>
        <w:jc w:val="both"/>
      </w:pPr>
    </w:p>
    <w:p w:rsidR="00313C2A" w:rsidRPr="006D619C" w:rsidRDefault="00313C2A" w:rsidP="009475B4">
      <w:pPr>
        <w:numPr>
          <w:ilvl w:val="0"/>
          <w:numId w:val="38"/>
        </w:numPr>
        <w:tabs>
          <w:tab w:val="num" w:pos="0"/>
        </w:tabs>
        <w:jc w:val="center"/>
        <w:rPr>
          <w:b/>
          <w:bCs/>
        </w:rPr>
      </w:pPr>
      <w:r w:rsidRPr="006D619C">
        <w:rPr>
          <w:b/>
          <w:bCs/>
        </w:rPr>
        <w:t>Jótállás</w:t>
      </w:r>
    </w:p>
    <w:p w:rsidR="00313C2A" w:rsidRPr="006D619C" w:rsidRDefault="00313C2A" w:rsidP="00313C2A">
      <w:pPr>
        <w:rPr>
          <w:b/>
          <w:bCs/>
        </w:rPr>
      </w:pPr>
    </w:p>
    <w:p w:rsidR="00313C2A" w:rsidRPr="006D619C" w:rsidRDefault="00313C2A" w:rsidP="009475B4">
      <w:pPr>
        <w:pStyle w:val="Listaszerbekezds"/>
        <w:numPr>
          <w:ilvl w:val="1"/>
          <w:numId w:val="38"/>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313C2A" w:rsidRPr="006D619C" w:rsidRDefault="00313C2A" w:rsidP="009475B4">
      <w:pPr>
        <w:pStyle w:val="Listaszerbekezds"/>
        <w:numPr>
          <w:ilvl w:val="1"/>
          <w:numId w:val="38"/>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313C2A" w:rsidRPr="006D619C" w:rsidRDefault="00572716" w:rsidP="009475B4">
      <w:pPr>
        <w:numPr>
          <w:ilvl w:val="0"/>
          <w:numId w:val="38"/>
        </w:numPr>
        <w:tabs>
          <w:tab w:val="num" w:pos="0"/>
        </w:tabs>
        <w:jc w:val="center"/>
        <w:rPr>
          <w:b/>
          <w:bCs/>
        </w:rPr>
      </w:pPr>
      <w:r>
        <w:rPr>
          <w:b/>
          <w:bCs/>
        </w:rPr>
        <w:t>A kötbér</w:t>
      </w:r>
    </w:p>
    <w:p w:rsidR="00313C2A" w:rsidRPr="006D619C" w:rsidRDefault="00313C2A" w:rsidP="00313C2A">
      <w:pPr>
        <w:rPr>
          <w:b/>
          <w:bCs/>
        </w:rPr>
      </w:pPr>
    </w:p>
    <w:p w:rsidR="0077661F" w:rsidRDefault="005744EE" w:rsidP="009475B4">
      <w:pPr>
        <w:pStyle w:val="Listaszerbekezds"/>
        <w:numPr>
          <w:ilvl w:val="1"/>
          <w:numId w:val="38"/>
        </w:numPr>
        <w:spacing w:after="240"/>
        <w:ind w:left="567" w:hanging="567"/>
        <w:contextualSpacing w:val="0"/>
        <w:jc w:val="both"/>
        <w:rPr>
          <w:szCs w:val="20"/>
        </w:rPr>
      </w:pPr>
      <w:r>
        <w:rPr>
          <w:szCs w:val="20"/>
        </w:rPr>
        <w:t xml:space="preserve">Amennyiben az </w:t>
      </w:r>
      <w:r w:rsidR="00212B19">
        <w:rPr>
          <w:szCs w:val="20"/>
        </w:rPr>
        <w:t>Eladó</w:t>
      </w:r>
      <w:r>
        <w:rPr>
          <w:szCs w:val="20"/>
        </w:rPr>
        <w:t xml:space="preserve"> a szerződés 3.1 pontjában megjelölt bármely teljesítési határidőt olyan okból kifolyólag, amelyért felelős, késedelmesen teljesít, úgy késedelmi kötbért köteles fizetni, melynek mértéke a szállítandó termék vonatkozásában a </w:t>
      </w:r>
      <w:r>
        <w:t>késedelmesen</w:t>
      </w:r>
      <w:r>
        <w:rPr>
          <w:szCs w:val="20"/>
        </w:rPr>
        <w:t xml:space="preserve"> szállított termék nettó értékének 1%-a/nap, </w:t>
      </w:r>
      <w:r>
        <w:t>az elméleti és gyakorlati felkészítés vonatkozásában a szállított termékek nettó értékének 0,3</w:t>
      </w:r>
      <w:r>
        <w:rPr>
          <w:szCs w:val="20"/>
        </w:rPr>
        <w:t xml:space="preserve">%-a/nap. A késedelmi kötbér maximális mértéke a </w:t>
      </w:r>
      <w:r>
        <w:t>késedelmesen</w:t>
      </w:r>
      <w:r>
        <w:rPr>
          <w:szCs w:val="20"/>
        </w:rPr>
        <w:t xml:space="preserve"> szállított termék nettó értékének 20%-a.</w:t>
      </w:r>
    </w:p>
    <w:p w:rsidR="0077661F" w:rsidRDefault="005744EE" w:rsidP="009475B4">
      <w:pPr>
        <w:pStyle w:val="Listaszerbekezds"/>
        <w:numPr>
          <w:ilvl w:val="1"/>
          <w:numId w:val="38"/>
        </w:numPr>
        <w:spacing w:after="240"/>
        <w:ind w:left="567" w:hanging="567"/>
        <w:contextualSpacing w:val="0"/>
        <w:jc w:val="both"/>
        <w:rPr>
          <w:color w:val="000000"/>
        </w:rPr>
      </w:pPr>
      <w:r w:rsidRPr="009224A2">
        <w:rPr>
          <w:color w:val="000000"/>
        </w:rPr>
        <w:t xml:space="preserve">A késedelmi kötbér esetére érvényesített kötbér maximumának elérésekor </w:t>
      </w:r>
      <w:r>
        <w:rPr>
          <w:color w:val="000000"/>
        </w:rPr>
        <w:t>Vevő</w:t>
      </w:r>
      <w:r w:rsidRPr="009224A2">
        <w:rPr>
          <w:color w:val="000000"/>
        </w:rPr>
        <w:t xml:space="preserve"> </w:t>
      </w:r>
      <w:r w:rsidRPr="009224A2">
        <w:rPr>
          <w:szCs w:val="20"/>
        </w:rPr>
        <w:t>jogosult</w:t>
      </w:r>
      <w:r w:rsidRPr="009224A2">
        <w:rPr>
          <w:color w:val="000000"/>
        </w:rPr>
        <w:t xml:space="preserve"> a </w:t>
      </w:r>
      <w:r w:rsidR="000707A5" w:rsidRPr="000707A5">
        <w:t>szerződést</w:t>
      </w:r>
      <w:r w:rsidRPr="009224A2">
        <w:rPr>
          <w:color w:val="000000"/>
        </w:rPr>
        <w:t xml:space="preserve"> egyoldalúan azonnali hatállyal felmondani a késedelemmel érintett rész vonatkozásában.</w:t>
      </w:r>
    </w:p>
    <w:p w:rsidR="00D435BF" w:rsidRDefault="00D435BF" w:rsidP="009475B4">
      <w:pPr>
        <w:pStyle w:val="Listaszerbekezds"/>
        <w:numPr>
          <w:ilvl w:val="1"/>
          <w:numId w:val="38"/>
        </w:numPr>
        <w:spacing w:after="240"/>
        <w:ind w:left="567" w:hanging="567"/>
        <w:contextualSpacing w:val="0"/>
        <w:jc w:val="both"/>
        <w:rPr>
          <w:szCs w:val="20"/>
        </w:rPr>
      </w:pPr>
      <w:r>
        <w:rPr>
          <w:szCs w:val="20"/>
        </w:rPr>
        <w:t xml:space="preserve">Amennyiben az </w:t>
      </w:r>
      <w:r>
        <w:t>Eladó</w:t>
      </w:r>
      <w:r>
        <w:rPr>
          <w:szCs w:val="20"/>
        </w:rPr>
        <w:t xml:space="preserve"> a szerződésben vállalt kötelezettségét olyan okból, amelyért felelős hibásan teljesíti úgy az Eladót kötbérfizetési kötelezettség terheli, melynek időtartama a </w:t>
      </w:r>
      <w:r>
        <w:t>minőségi</w:t>
      </w:r>
      <w:r>
        <w:rPr>
          <w:szCs w:val="20"/>
        </w:rPr>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77661F" w:rsidRDefault="005744EE" w:rsidP="009475B4">
      <w:pPr>
        <w:pStyle w:val="Listaszerbekezds"/>
        <w:numPr>
          <w:ilvl w:val="1"/>
          <w:numId w:val="38"/>
        </w:numPr>
        <w:spacing w:after="240"/>
        <w:ind w:left="567" w:hanging="567"/>
        <w:contextualSpacing w:val="0"/>
        <w:jc w:val="both"/>
        <w:rPr>
          <w:color w:val="000000"/>
        </w:rPr>
      </w:pPr>
      <w:r w:rsidRPr="005744EE">
        <w:rPr>
          <w:color w:val="000000"/>
        </w:rPr>
        <w:lastRenderedPageBreak/>
        <w:t xml:space="preserve">A hibás teljesítés esetére érvényesített kötbér maximumának elérésekor </w:t>
      </w:r>
      <w:r>
        <w:rPr>
          <w:color w:val="000000"/>
        </w:rPr>
        <w:t>Vevő</w:t>
      </w:r>
      <w:r w:rsidRPr="005744EE">
        <w:rPr>
          <w:color w:val="000000"/>
        </w:rPr>
        <w:t xml:space="preserve"> </w:t>
      </w:r>
      <w:r w:rsidRPr="005744EE">
        <w:rPr>
          <w:szCs w:val="20"/>
        </w:rPr>
        <w:t>jogosult</w:t>
      </w:r>
      <w:r w:rsidRPr="005744EE">
        <w:rPr>
          <w:color w:val="000000"/>
        </w:rPr>
        <w:t xml:space="preserve"> a </w:t>
      </w:r>
      <w:r w:rsidR="000707A5" w:rsidRPr="000707A5">
        <w:t>szerződést</w:t>
      </w:r>
      <w:r w:rsidRPr="005744EE">
        <w:rPr>
          <w:color w:val="000000"/>
        </w:rPr>
        <w:t xml:space="preserve"> egyoldalúan azonnali hatállyal felmondani a hibás teljesítéssel érintett rész vonatkozásában.</w:t>
      </w:r>
    </w:p>
    <w:p w:rsidR="0077661F" w:rsidRDefault="008F391C" w:rsidP="009475B4">
      <w:pPr>
        <w:pStyle w:val="Listaszerbekezds"/>
        <w:numPr>
          <w:ilvl w:val="1"/>
          <w:numId w:val="38"/>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w:t>
      </w:r>
      <w:r w:rsidR="000707A5" w:rsidRPr="000707A5">
        <w:t>határidőn</w:t>
      </w:r>
      <w:r w:rsidRPr="003050EB">
        <w:rPr>
          <w:color w:val="000000"/>
        </w:rPr>
        <w:t xml:space="preserve"> belül nem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313C2A" w:rsidRDefault="00313C2A" w:rsidP="009475B4">
      <w:pPr>
        <w:pStyle w:val="Listaszerbekezds"/>
        <w:numPr>
          <w:ilvl w:val="1"/>
          <w:numId w:val="38"/>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313C2A" w:rsidRPr="00587D35" w:rsidRDefault="00313C2A" w:rsidP="009475B4">
      <w:pPr>
        <w:pStyle w:val="Listaszerbekezds"/>
        <w:numPr>
          <w:ilvl w:val="1"/>
          <w:numId w:val="38"/>
        </w:numPr>
        <w:spacing w:after="120"/>
        <w:ind w:left="567" w:hanging="567"/>
        <w:contextualSpacing w:val="0"/>
        <w:jc w:val="both"/>
        <w:rPr>
          <w:noProof/>
          <w:szCs w:val="20"/>
        </w:rPr>
      </w:pPr>
      <w:r w:rsidRPr="006D619C">
        <w:t>Súlyos</w:t>
      </w:r>
      <w:r w:rsidRPr="00334E9D">
        <w:t xml:space="preserve"> </w:t>
      </w:r>
      <w:r w:rsidR="00D435BF" w:rsidRPr="00334E9D">
        <w:t>szerződésszegésnek</w:t>
      </w:r>
      <w:r w:rsidR="000707A5" w:rsidRPr="000707A5">
        <w:rPr>
          <w:noProof/>
          <w:szCs w:val="20"/>
        </w:rPr>
        <w:t xml:space="preserve"> minősül különösen, de nem kizárólagosan:</w:t>
      </w:r>
    </w:p>
    <w:p w:rsidR="00313C2A" w:rsidRPr="006D619C" w:rsidRDefault="00313C2A" w:rsidP="009475B4">
      <w:pPr>
        <w:numPr>
          <w:ilvl w:val="0"/>
          <w:numId w:val="23"/>
        </w:numPr>
        <w:spacing w:before="120"/>
        <w:contextualSpacing/>
        <w:jc w:val="both"/>
      </w:pPr>
      <w:r w:rsidRPr="006D619C">
        <w:t>Eladó vagy Alvállalkozója megsérti a szerződésben meghatározott titoktartási kötelezettségét;</w:t>
      </w:r>
    </w:p>
    <w:p w:rsidR="00D435BF" w:rsidRPr="006D619C" w:rsidRDefault="00D435BF" w:rsidP="009475B4">
      <w:pPr>
        <w:numPr>
          <w:ilvl w:val="0"/>
          <w:numId w:val="23"/>
        </w:numPr>
        <w:spacing w:before="120"/>
        <w:contextualSpacing/>
        <w:jc w:val="both"/>
      </w:pPr>
      <w:r w:rsidRPr="006D619C">
        <w:t>Eladó megszegi a szerződésben a közeli hozzátartozó szerződés teljesítésébe való bevonására vonatkozó rendelkezést;</w:t>
      </w:r>
    </w:p>
    <w:p w:rsidR="00313C2A" w:rsidRPr="006D619C" w:rsidRDefault="00313C2A" w:rsidP="009475B4">
      <w:pPr>
        <w:numPr>
          <w:ilvl w:val="0"/>
          <w:numId w:val="23"/>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313C2A" w:rsidRPr="006D619C" w:rsidRDefault="00313C2A" w:rsidP="009475B4">
      <w:pPr>
        <w:numPr>
          <w:ilvl w:val="0"/>
          <w:numId w:val="23"/>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313C2A" w:rsidRPr="006D619C" w:rsidRDefault="00313C2A" w:rsidP="00313C2A">
      <w:pPr>
        <w:spacing w:before="120"/>
        <w:ind w:left="1070"/>
        <w:contextualSpacing/>
        <w:jc w:val="both"/>
      </w:pPr>
    </w:p>
    <w:p w:rsidR="00313C2A" w:rsidRPr="00334E9D" w:rsidRDefault="00313C2A" w:rsidP="009475B4">
      <w:pPr>
        <w:pStyle w:val="Listaszerbekezds"/>
        <w:numPr>
          <w:ilvl w:val="1"/>
          <w:numId w:val="38"/>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313C2A" w:rsidRPr="006D619C" w:rsidRDefault="00313C2A" w:rsidP="009475B4">
      <w:pPr>
        <w:pStyle w:val="Listaszerbekezds"/>
        <w:numPr>
          <w:ilvl w:val="1"/>
          <w:numId w:val="38"/>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313C2A" w:rsidRDefault="00313C2A" w:rsidP="00313C2A">
      <w:pPr>
        <w:rPr>
          <w:noProof/>
        </w:rPr>
      </w:pPr>
    </w:p>
    <w:p w:rsidR="00313C2A" w:rsidRPr="006D619C" w:rsidRDefault="00313C2A" w:rsidP="009475B4">
      <w:pPr>
        <w:numPr>
          <w:ilvl w:val="0"/>
          <w:numId w:val="38"/>
        </w:numPr>
        <w:tabs>
          <w:tab w:val="num" w:pos="0"/>
        </w:tabs>
        <w:jc w:val="center"/>
        <w:rPr>
          <w:b/>
          <w:bCs/>
        </w:rPr>
      </w:pPr>
      <w:r w:rsidRPr="006D619C">
        <w:rPr>
          <w:b/>
          <w:bCs/>
        </w:rPr>
        <w:t>Akadályközlés</w:t>
      </w:r>
    </w:p>
    <w:p w:rsidR="00313C2A" w:rsidRPr="006D619C" w:rsidRDefault="00313C2A" w:rsidP="00313C2A">
      <w:pPr>
        <w:rPr>
          <w:b/>
          <w:bCs/>
        </w:rPr>
      </w:pPr>
    </w:p>
    <w:p w:rsidR="00313C2A" w:rsidRPr="00334E9D" w:rsidRDefault="00313C2A" w:rsidP="009475B4">
      <w:pPr>
        <w:pStyle w:val="Listaszerbekezds"/>
        <w:numPr>
          <w:ilvl w:val="1"/>
          <w:numId w:val="38"/>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334E9D" w:rsidRDefault="00334E9D" w:rsidP="00334E9D">
      <w:pPr>
        <w:pStyle w:val="Listaszerbekezds"/>
        <w:ind w:left="567"/>
        <w:contextualSpacing w:val="0"/>
        <w:jc w:val="both"/>
        <w:rPr>
          <w:szCs w:val="20"/>
        </w:rPr>
      </w:pPr>
    </w:p>
    <w:p w:rsidR="00313C2A" w:rsidRPr="00334E9D" w:rsidRDefault="00313C2A" w:rsidP="009475B4">
      <w:pPr>
        <w:pStyle w:val="Listaszerbekezds"/>
        <w:numPr>
          <w:ilvl w:val="1"/>
          <w:numId w:val="38"/>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313C2A" w:rsidRPr="00334E9D" w:rsidRDefault="00313C2A" w:rsidP="00334E9D">
      <w:pPr>
        <w:pStyle w:val="Listaszerbekezds"/>
        <w:ind w:left="567"/>
        <w:contextualSpacing w:val="0"/>
        <w:jc w:val="both"/>
        <w:rPr>
          <w:szCs w:val="20"/>
        </w:rPr>
      </w:pPr>
    </w:p>
    <w:p w:rsidR="00313C2A" w:rsidRPr="00334E9D" w:rsidRDefault="00313C2A" w:rsidP="009475B4">
      <w:pPr>
        <w:pStyle w:val="Listaszerbekezds"/>
        <w:numPr>
          <w:ilvl w:val="1"/>
          <w:numId w:val="38"/>
        </w:numPr>
        <w:ind w:left="567" w:hanging="567"/>
        <w:contextualSpacing w:val="0"/>
        <w:jc w:val="both"/>
        <w:rPr>
          <w:szCs w:val="20"/>
        </w:rPr>
      </w:pPr>
      <w:r w:rsidRPr="00334E9D">
        <w:rPr>
          <w:szCs w:val="20"/>
        </w:rPr>
        <w:t>Akadálynak nem minősül a fizetési feltételekben meghatározott feladatok teljesítésének késedelme.</w:t>
      </w:r>
    </w:p>
    <w:p w:rsidR="00313C2A" w:rsidRPr="00334E9D" w:rsidRDefault="00313C2A" w:rsidP="00334E9D">
      <w:pPr>
        <w:pStyle w:val="Listaszerbekezds"/>
        <w:ind w:left="567"/>
        <w:contextualSpacing w:val="0"/>
        <w:jc w:val="both"/>
        <w:rPr>
          <w:szCs w:val="20"/>
        </w:rPr>
      </w:pPr>
    </w:p>
    <w:p w:rsidR="00313C2A" w:rsidRPr="00334E9D" w:rsidRDefault="00313C2A" w:rsidP="009475B4">
      <w:pPr>
        <w:pStyle w:val="Listaszerbekezds"/>
        <w:numPr>
          <w:ilvl w:val="1"/>
          <w:numId w:val="38"/>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313C2A" w:rsidRPr="00334E9D" w:rsidRDefault="00313C2A" w:rsidP="00334E9D">
      <w:pPr>
        <w:pStyle w:val="Listaszerbekezds"/>
        <w:ind w:left="567"/>
        <w:contextualSpacing w:val="0"/>
        <w:jc w:val="both"/>
        <w:rPr>
          <w:szCs w:val="20"/>
        </w:rPr>
      </w:pPr>
    </w:p>
    <w:p w:rsidR="00313C2A" w:rsidRPr="00334E9D" w:rsidRDefault="00313C2A" w:rsidP="009475B4">
      <w:pPr>
        <w:pStyle w:val="Listaszerbekezds"/>
        <w:numPr>
          <w:ilvl w:val="1"/>
          <w:numId w:val="38"/>
        </w:numPr>
        <w:ind w:left="567" w:hanging="567"/>
        <w:contextualSpacing w:val="0"/>
        <w:jc w:val="both"/>
        <w:rPr>
          <w:szCs w:val="20"/>
        </w:rPr>
      </w:pPr>
      <w:r w:rsidRPr="00334E9D">
        <w:rPr>
          <w:szCs w:val="20"/>
        </w:rPr>
        <w:t>Akadályközlés esetén az azt közlő félnek bizonyítási kötelezettsége van.</w:t>
      </w:r>
    </w:p>
    <w:p w:rsidR="00313C2A" w:rsidRPr="00334E9D" w:rsidRDefault="00313C2A" w:rsidP="00334E9D">
      <w:pPr>
        <w:pStyle w:val="Listaszerbekezds"/>
        <w:ind w:left="567"/>
        <w:contextualSpacing w:val="0"/>
        <w:jc w:val="both"/>
        <w:rPr>
          <w:szCs w:val="20"/>
        </w:rPr>
      </w:pPr>
    </w:p>
    <w:p w:rsidR="00313C2A" w:rsidRDefault="00313C2A" w:rsidP="009475B4">
      <w:pPr>
        <w:pStyle w:val="Listaszerbekezds"/>
        <w:numPr>
          <w:ilvl w:val="1"/>
          <w:numId w:val="38"/>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313C2A" w:rsidRDefault="00313C2A" w:rsidP="00313C2A">
      <w:pPr>
        <w:jc w:val="both"/>
      </w:pPr>
    </w:p>
    <w:p w:rsidR="00313C2A" w:rsidRPr="00DF216B" w:rsidRDefault="00313C2A" w:rsidP="009475B4">
      <w:pPr>
        <w:numPr>
          <w:ilvl w:val="0"/>
          <w:numId w:val="38"/>
        </w:numPr>
        <w:tabs>
          <w:tab w:val="num" w:pos="0"/>
        </w:tabs>
        <w:jc w:val="center"/>
        <w:rPr>
          <w:b/>
          <w:bCs/>
        </w:rPr>
      </w:pPr>
      <w:r w:rsidRPr="00334E9D">
        <w:rPr>
          <w:b/>
          <w:bCs/>
        </w:rPr>
        <w:t>Minőségi</w:t>
      </w:r>
      <w:r w:rsidRPr="00DF216B">
        <w:rPr>
          <w:b/>
        </w:rPr>
        <w:t>, mennyiségi kifogások</w:t>
      </w:r>
    </w:p>
    <w:p w:rsidR="00313C2A" w:rsidRPr="00DF216B" w:rsidRDefault="00313C2A" w:rsidP="00313C2A">
      <w:pPr>
        <w:rPr>
          <w:b/>
          <w:bCs/>
        </w:rPr>
      </w:pPr>
    </w:p>
    <w:p w:rsidR="00313C2A" w:rsidRPr="00334E9D" w:rsidRDefault="00313C2A" w:rsidP="009475B4">
      <w:pPr>
        <w:pStyle w:val="Listaszerbekezds"/>
        <w:numPr>
          <w:ilvl w:val="1"/>
          <w:numId w:val="38"/>
        </w:numPr>
        <w:ind w:left="567" w:hanging="567"/>
        <w:contextualSpacing w:val="0"/>
        <w:jc w:val="both"/>
        <w:rPr>
          <w:szCs w:val="20"/>
        </w:rPr>
      </w:pPr>
      <w:r w:rsidRPr="00DF216B">
        <w:t xml:space="preserve">A </w:t>
      </w:r>
      <w:r w:rsidRPr="00334E9D">
        <w:rPr>
          <w:szCs w:val="20"/>
        </w:rPr>
        <w:t xml:space="preserve">Vevő a Ptk. </w:t>
      </w:r>
      <w:r w:rsidR="00D87F92">
        <w:rPr>
          <w:szCs w:val="20"/>
        </w:rPr>
        <w:t>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313C2A" w:rsidRPr="00334E9D" w:rsidRDefault="00313C2A" w:rsidP="00334E9D">
      <w:pPr>
        <w:pStyle w:val="Listaszerbekezds"/>
        <w:ind w:left="567"/>
        <w:contextualSpacing w:val="0"/>
        <w:jc w:val="both"/>
        <w:rPr>
          <w:szCs w:val="20"/>
        </w:rPr>
      </w:pPr>
    </w:p>
    <w:p w:rsidR="00313C2A" w:rsidRPr="00334E9D" w:rsidRDefault="00313C2A" w:rsidP="009475B4">
      <w:pPr>
        <w:pStyle w:val="Listaszerbekezds"/>
        <w:numPr>
          <w:ilvl w:val="1"/>
          <w:numId w:val="38"/>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313C2A" w:rsidRPr="00334E9D" w:rsidRDefault="00313C2A" w:rsidP="00334E9D">
      <w:pPr>
        <w:pStyle w:val="Listaszerbekezds"/>
        <w:ind w:left="567"/>
        <w:contextualSpacing w:val="0"/>
        <w:jc w:val="both"/>
        <w:rPr>
          <w:szCs w:val="20"/>
        </w:rPr>
      </w:pPr>
    </w:p>
    <w:p w:rsidR="00313C2A" w:rsidRPr="00DF216B" w:rsidRDefault="00313C2A" w:rsidP="009475B4">
      <w:pPr>
        <w:pStyle w:val="Listaszerbekezds"/>
        <w:numPr>
          <w:ilvl w:val="1"/>
          <w:numId w:val="38"/>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313C2A" w:rsidRPr="00DF216B" w:rsidRDefault="00313C2A" w:rsidP="00113989">
      <w:pPr>
        <w:numPr>
          <w:ilvl w:val="0"/>
          <w:numId w:val="20"/>
        </w:numPr>
        <w:ind w:left="1418" w:hanging="567"/>
        <w:contextualSpacing/>
        <w:jc w:val="both"/>
      </w:pPr>
      <w:r w:rsidRPr="00DF216B">
        <w:rPr>
          <w:bCs/>
        </w:rPr>
        <w:t xml:space="preserve">a </w:t>
      </w:r>
      <w:r w:rsidRPr="00DF216B">
        <w:t>szerződés száma (beszerzés azonosító);</w:t>
      </w:r>
    </w:p>
    <w:p w:rsidR="00313C2A" w:rsidRPr="00DF216B" w:rsidRDefault="00313C2A" w:rsidP="00113989">
      <w:pPr>
        <w:numPr>
          <w:ilvl w:val="0"/>
          <w:numId w:val="20"/>
        </w:numPr>
        <w:ind w:left="1418" w:hanging="567"/>
        <w:contextualSpacing/>
        <w:jc w:val="both"/>
      </w:pPr>
      <w:r w:rsidRPr="00DF216B">
        <w:t>a reklamált termék azonosító adatai;</w:t>
      </w:r>
    </w:p>
    <w:p w:rsidR="00313C2A" w:rsidRPr="00DF216B" w:rsidRDefault="00313C2A" w:rsidP="00113989">
      <w:pPr>
        <w:numPr>
          <w:ilvl w:val="0"/>
          <w:numId w:val="20"/>
        </w:numPr>
        <w:ind w:left="1418" w:hanging="567"/>
        <w:contextualSpacing/>
        <w:jc w:val="both"/>
      </w:pPr>
      <w:r w:rsidRPr="00DF216B">
        <w:t>jótállási időszak határnapjai;</w:t>
      </w:r>
    </w:p>
    <w:p w:rsidR="00313C2A" w:rsidRPr="00DF216B" w:rsidRDefault="00313C2A" w:rsidP="00113989">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313C2A" w:rsidRPr="00DF216B" w:rsidRDefault="00313C2A" w:rsidP="00113989">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313C2A" w:rsidRPr="00DF216B" w:rsidRDefault="00313C2A" w:rsidP="00113989">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313C2A" w:rsidRPr="00DF216B" w:rsidRDefault="00313C2A" w:rsidP="00313C2A">
      <w:pPr>
        <w:jc w:val="both"/>
        <w:rPr>
          <w:bCs/>
        </w:rPr>
      </w:pPr>
    </w:p>
    <w:p w:rsidR="00313C2A" w:rsidRPr="00334E9D" w:rsidRDefault="00313C2A" w:rsidP="009475B4">
      <w:pPr>
        <w:pStyle w:val="Listaszerbekezds"/>
        <w:numPr>
          <w:ilvl w:val="1"/>
          <w:numId w:val="38"/>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313C2A" w:rsidRPr="00334E9D" w:rsidRDefault="00313C2A" w:rsidP="009475B4">
      <w:pPr>
        <w:pStyle w:val="Listaszerbekezds"/>
        <w:numPr>
          <w:ilvl w:val="1"/>
          <w:numId w:val="38"/>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313C2A" w:rsidRPr="00DF216B" w:rsidRDefault="00313C2A" w:rsidP="009475B4">
      <w:pPr>
        <w:pStyle w:val="Listaszerbekezds"/>
        <w:numPr>
          <w:ilvl w:val="1"/>
          <w:numId w:val="38"/>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313C2A" w:rsidRPr="00DF216B" w:rsidRDefault="00313C2A" w:rsidP="00113989">
      <w:pPr>
        <w:numPr>
          <w:ilvl w:val="0"/>
          <w:numId w:val="20"/>
        </w:numPr>
        <w:ind w:left="1418" w:hanging="567"/>
        <w:contextualSpacing/>
        <w:jc w:val="both"/>
      </w:pPr>
      <w:r w:rsidRPr="00DF216B">
        <w:t xml:space="preserve">Jelen szerződés száma; </w:t>
      </w:r>
    </w:p>
    <w:p w:rsidR="00313C2A" w:rsidRPr="00DF216B" w:rsidRDefault="00313C2A" w:rsidP="00113989">
      <w:pPr>
        <w:numPr>
          <w:ilvl w:val="0"/>
          <w:numId w:val="20"/>
        </w:numPr>
        <w:ind w:left="1418" w:hanging="567"/>
        <w:contextualSpacing/>
        <w:jc w:val="both"/>
        <w:rPr>
          <w:bCs/>
        </w:rPr>
      </w:pPr>
      <w:r w:rsidRPr="00DF216B">
        <w:rPr>
          <w:bCs/>
        </w:rPr>
        <w:t>a jegyzőkönyv nyilvántartási száma;</w:t>
      </w:r>
    </w:p>
    <w:p w:rsidR="00313C2A" w:rsidRPr="00DF216B" w:rsidRDefault="00313C2A" w:rsidP="00113989">
      <w:pPr>
        <w:numPr>
          <w:ilvl w:val="0"/>
          <w:numId w:val="20"/>
        </w:numPr>
        <w:ind w:left="1418" w:hanging="567"/>
        <w:contextualSpacing/>
        <w:jc w:val="both"/>
        <w:rPr>
          <w:bCs/>
        </w:rPr>
      </w:pPr>
      <w:r w:rsidRPr="00DF216B">
        <w:rPr>
          <w:bCs/>
        </w:rPr>
        <w:t>a kifogás tárgyát képező termék azonosító adatai;</w:t>
      </w:r>
    </w:p>
    <w:p w:rsidR="00313C2A" w:rsidRPr="00DF216B" w:rsidRDefault="00313C2A" w:rsidP="00113989">
      <w:pPr>
        <w:numPr>
          <w:ilvl w:val="0"/>
          <w:numId w:val="20"/>
        </w:numPr>
        <w:ind w:left="1418" w:hanging="567"/>
        <w:contextualSpacing/>
        <w:jc w:val="both"/>
        <w:rPr>
          <w:bCs/>
        </w:rPr>
      </w:pPr>
      <w:r w:rsidRPr="00DF216B">
        <w:rPr>
          <w:bCs/>
        </w:rPr>
        <w:t>a vizsgálati módszer;</w:t>
      </w:r>
    </w:p>
    <w:p w:rsidR="00313C2A" w:rsidRPr="00DF216B" w:rsidRDefault="00313C2A" w:rsidP="00113989">
      <w:pPr>
        <w:numPr>
          <w:ilvl w:val="0"/>
          <w:numId w:val="20"/>
        </w:numPr>
        <w:ind w:left="1418" w:hanging="567"/>
        <w:contextualSpacing/>
        <w:jc w:val="both"/>
        <w:rPr>
          <w:bCs/>
        </w:rPr>
      </w:pPr>
      <w:r w:rsidRPr="00DF216B">
        <w:rPr>
          <w:bCs/>
        </w:rPr>
        <w:t>a jótállási és szavatossági időszak határnapjai;</w:t>
      </w:r>
    </w:p>
    <w:p w:rsidR="00313C2A" w:rsidRPr="00DF216B" w:rsidRDefault="00313C2A" w:rsidP="00113989">
      <w:pPr>
        <w:numPr>
          <w:ilvl w:val="0"/>
          <w:numId w:val="20"/>
        </w:numPr>
        <w:ind w:left="1418" w:hanging="567"/>
        <w:contextualSpacing/>
        <w:jc w:val="both"/>
        <w:rPr>
          <w:bCs/>
        </w:rPr>
      </w:pPr>
      <w:r w:rsidRPr="00DF216B">
        <w:rPr>
          <w:bCs/>
        </w:rPr>
        <w:t>a jegyzőkönyvben rögzített tények vizsgálatának eredményei;</w:t>
      </w:r>
    </w:p>
    <w:p w:rsidR="00313C2A" w:rsidRPr="00DF216B" w:rsidRDefault="00313C2A" w:rsidP="00113989">
      <w:pPr>
        <w:numPr>
          <w:ilvl w:val="0"/>
          <w:numId w:val="20"/>
        </w:numPr>
        <w:ind w:left="1418" w:hanging="567"/>
        <w:contextualSpacing/>
        <w:jc w:val="both"/>
        <w:rPr>
          <w:bCs/>
        </w:rPr>
      </w:pPr>
      <w:r w:rsidRPr="00DF216B">
        <w:rPr>
          <w:bCs/>
        </w:rPr>
        <w:t>a vizsgálat során feltárt további információk;</w:t>
      </w:r>
    </w:p>
    <w:p w:rsidR="00313C2A" w:rsidRPr="00DF216B" w:rsidRDefault="00313C2A" w:rsidP="00113989">
      <w:pPr>
        <w:numPr>
          <w:ilvl w:val="0"/>
          <w:numId w:val="20"/>
        </w:numPr>
        <w:ind w:left="1418" w:hanging="567"/>
        <w:contextualSpacing/>
        <w:jc w:val="both"/>
        <w:rPr>
          <w:bCs/>
        </w:rPr>
      </w:pPr>
      <w:r w:rsidRPr="00DF216B">
        <w:rPr>
          <w:bCs/>
        </w:rPr>
        <w:t>a kifogás minősítése, megalapozottságának, alaptalanságának meghatározása;</w:t>
      </w:r>
    </w:p>
    <w:p w:rsidR="00313C2A" w:rsidRPr="00DF216B" w:rsidRDefault="00313C2A" w:rsidP="00113989">
      <w:pPr>
        <w:numPr>
          <w:ilvl w:val="0"/>
          <w:numId w:val="20"/>
        </w:numPr>
        <w:ind w:left="1418" w:hanging="567"/>
        <w:contextualSpacing/>
        <w:jc w:val="both"/>
      </w:pPr>
      <w:r w:rsidRPr="00DF216B">
        <w:rPr>
          <w:bCs/>
        </w:rPr>
        <w:t>a kifogás</w:t>
      </w:r>
      <w:r w:rsidRPr="00DF216B">
        <w:t xml:space="preserve"> rendezésére tett javaslat.</w:t>
      </w:r>
    </w:p>
    <w:p w:rsidR="00313C2A" w:rsidRPr="00DF216B" w:rsidRDefault="00313C2A" w:rsidP="00313C2A">
      <w:pPr>
        <w:jc w:val="both"/>
      </w:pPr>
    </w:p>
    <w:p w:rsidR="00313C2A" w:rsidRPr="00334E9D" w:rsidRDefault="00313C2A" w:rsidP="009475B4">
      <w:pPr>
        <w:pStyle w:val="Listaszerbekezds"/>
        <w:numPr>
          <w:ilvl w:val="1"/>
          <w:numId w:val="38"/>
        </w:numPr>
        <w:spacing w:after="240"/>
        <w:ind w:left="567" w:hanging="567"/>
        <w:contextualSpacing w:val="0"/>
        <w:jc w:val="both"/>
        <w:rPr>
          <w:szCs w:val="20"/>
        </w:rPr>
      </w:pPr>
      <w:r w:rsidRPr="00DF216B">
        <w:lastRenderedPageBreak/>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313C2A" w:rsidRPr="00334E9D" w:rsidRDefault="00313C2A" w:rsidP="009475B4">
      <w:pPr>
        <w:pStyle w:val="Listaszerbekezds"/>
        <w:numPr>
          <w:ilvl w:val="1"/>
          <w:numId w:val="38"/>
        </w:numPr>
        <w:spacing w:after="240"/>
        <w:ind w:left="567" w:hanging="567"/>
        <w:contextualSpacing w:val="0"/>
        <w:jc w:val="both"/>
        <w:rPr>
          <w:szCs w:val="20"/>
        </w:rPr>
      </w:pPr>
      <w:r w:rsidRPr="00334E9D">
        <w:rPr>
          <w:szCs w:val="20"/>
        </w:rPr>
        <w:t>Eladó a jogosnak elismert kifogások esetében köteles azoknak a kifogásra vonatkozó jegyzőkönyvben foglaltak szerinti rendezését az annak keltétől számított 5 munkanapon belül megkezdeni, és azt azok megszüntetéséig folyamatosan végezni.</w:t>
      </w:r>
    </w:p>
    <w:p w:rsidR="00313C2A" w:rsidRDefault="00313C2A" w:rsidP="009475B4">
      <w:pPr>
        <w:pStyle w:val="Listaszerbekezds"/>
        <w:numPr>
          <w:ilvl w:val="1"/>
          <w:numId w:val="38"/>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313C2A" w:rsidRPr="006D619C" w:rsidRDefault="00313C2A" w:rsidP="009475B4">
      <w:pPr>
        <w:numPr>
          <w:ilvl w:val="0"/>
          <w:numId w:val="38"/>
        </w:numPr>
        <w:tabs>
          <w:tab w:val="num" w:pos="0"/>
        </w:tabs>
        <w:jc w:val="center"/>
        <w:rPr>
          <w:b/>
          <w:bCs/>
        </w:rPr>
      </w:pPr>
      <w:r w:rsidRPr="006D619C">
        <w:rPr>
          <w:b/>
          <w:bCs/>
        </w:rPr>
        <w:t>Vis maior</w:t>
      </w:r>
    </w:p>
    <w:p w:rsidR="00313C2A" w:rsidRPr="006D619C" w:rsidRDefault="00313C2A" w:rsidP="00313C2A">
      <w:pPr>
        <w:jc w:val="center"/>
      </w:pPr>
    </w:p>
    <w:p w:rsidR="00334E9D" w:rsidRDefault="00313C2A" w:rsidP="009475B4">
      <w:pPr>
        <w:pStyle w:val="Listaszerbekezds"/>
        <w:numPr>
          <w:ilvl w:val="1"/>
          <w:numId w:val="38"/>
        </w:numPr>
        <w:spacing w:after="120"/>
        <w:ind w:left="567" w:hanging="567"/>
        <w:contextualSpacing w:val="0"/>
        <w:jc w:val="both"/>
      </w:pPr>
      <w:r w:rsidRPr="006D619C">
        <w:t xml:space="preserve">Vis </w:t>
      </w:r>
      <w:r w:rsidRPr="00334E9D">
        <w:rPr>
          <w:szCs w:val="20"/>
        </w:rPr>
        <w:t>maior</w:t>
      </w:r>
      <w:r w:rsidRPr="006D619C">
        <w:t xml:space="preserve"> események </w:t>
      </w:r>
    </w:p>
    <w:p w:rsidR="00313C2A" w:rsidRPr="006D619C" w:rsidRDefault="00313C2A" w:rsidP="00C05FFE">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313C2A" w:rsidRPr="006D619C" w:rsidRDefault="00313C2A" w:rsidP="009475B4">
      <w:pPr>
        <w:numPr>
          <w:ilvl w:val="1"/>
          <w:numId w:val="39"/>
        </w:numPr>
        <w:ind w:left="1418" w:hanging="425"/>
        <w:jc w:val="both"/>
      </w:pPr>
      <w:r w:rsidRPr="006D619C">
        <w:t>természeti katasztrófák (villámcsapás, földrengés, árvíz, hurrikán és hasonlók);</w:t>
      </w:r>
    </w:p>
    <w:p w:rsidR="00313C2A" w:rsidRPr="006D619C" w:rsidRDefault="00313C2A" w:rsidP="009475B4">
      <w:pPr>
        <w:numPr>
          <w:ilvl w:val="1"/>
          <w:numId w:val="39"/>
        </w:numPr>
        <w:ind w:left="1418" w:hanging="425"/>
        <w:jc w:val="both"/>
      </w:pPr>
      <w:r w:rsidRPr="006D619C">
        <w:t>tűz, robbanás, járvány;</w:t>
      </w:r>
    </w:p>
    <w:p w:rsidR="00313C2A" w:rsidRPr="006D619C" w:rsidRDefault="00313C2A" w:rsidP="009475B4">
      <w:pPr>
        <w:numPr>
          <w:ilvl w:val="1"/>
          <w:numId w:val="39"/>
        </w:numPr>
        <w:ind w:left="1418" w:hanging="425"/>
        <w:jc w:val="both"/>
      </w:pPr>
      <w:r w:rsidRPr="006D619C">
        <w:t>radioaktív sugárzás, sugárszennyeződés;</w:t>
      </w:r>
    </w:p>
    <w:p w:rsidR="00313C2A" w:rsidRPr="006D619C" w:rsidRDefault="00313C2A" w:rsidP="009475B4">
      <w:pPr>
        <w:numPr>
          <w:ilvl w:val="1"/>
          <w:numId w:val="39"/>
        </w:numPr>
        <w:ind w:left="1418" w:hanging="425"/>
        <w:jc w:val="both"/>
      </w:pPr>
      <w:r w:rsidRPr="006D619C">
        <w:t>háború vagy más konfliktusok, megszállás ellenséges cselekmények, mozgósítás, rekvirálás vagy embargó;</w:t>
      </w:r>
    </w:p>
    <w:p w:rsidR="00313C2A" w:rsidRPr="006D619C" w:rsidRDefault="00313C2A" w:rsidP="009475B4">
      <w:pPr>
        <w:numPr>
          <w:ilvl w:val="1"/>
          <w:numId w:val="39"/>
        </w:numPr>
        <w:ind w:left="1418" w:hanging="425"/>
        <w:jc w:val="both"/>
      </w:pPr>
      <w:r w:rsidRPr="006D619C">
        <w:t>felkelés, forradalom, lázadás, katonai vagy egyéb államcsíny, polgárháború és terrorcselekmények;</w:t>
      </w:r>
    </w:p>
    <w:p w:rsidR="00313C2A" w:rsidRPr="00572716" w:rsidRDefault="00313C2A" w:rsidP="009475B4">
      <w:pPr>
        <w:numPr>
          <w:ilvl w:val="1"/>
          <w:numId w:val="39"/>
        </w:numPr>
        <w:ind w:left="1418" w:hanging="425"/>
        <w:jc w:val="both"/>
        <w:rPr>
          <w:bCs/>
        </w:rPr>
      </w:pPr>
      <w:r w:rsidRPr="006D619C">
        <w:t>zendülés, rendzavarás, zavargások.</w:t>
      </w:r>
    </w:p>
    <w:p w:rsidR="00572716" w:rsidRPr="006D619C" w:rsidRDefault="00572716" w:rsidP="00572716">
      <w:pPr>
        <w:ind w:left="1418"/>
        <w:jc w:val="both"/>
        <w:rPr>
          <w:bCs/>
        </w:rPr>
      </w:pPr>
    </w:p>
    <w:p w:rsidR="00334E9D" w:rsidRDefault="00313C2A" w:rsidP="009475B4">
      <w:pPr>
        <w:pStyle w:val="Listaszerbekezds"/>
        <w:numPr>
          <w:ilvl w:val="1"/>
          <w:numId w:val="38"/>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334E9D" w:rsidRDefault="00313C2A" w:rsidP="00334E9D">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334E9D" w:rsidRDefault="00334E9D" w:rsidP="00334E9D">
      <w:pPr>
        <w:pStyle w:val="Listaszerbekezds"/>
        <w:ind w:left="567"/>
        <w:contextualSpacing w:val="0"/>
        <w:jc w:val="both"/>
      </w:pPr>
    </w:p>
    <w:p w:rsidR="00313C2A" w:rsidRDefault="00313C2A" w:rsidP="00334E9D">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313C2A" w:rsidRDefault="00313C2A" w:rsidP="00313C2A">
      <w:pPr>
        <w:jc w:val="both"/>
      </w:pPr>
    </w:p>
    <w:p w:rsidR="00313C2A" w:rsidRPr="006D619C" w:rsidRDefault="00313C2A" w:rsidP="009475B4">
      <w:pPr>
        <w:numPr>
          <w:ilvl w:val="0"/>
          <w:numId w:val="38"/>
        </w:numPr>
        <w:tabs>
          <w:tab w:val="num" w:pos="0"/>
        </w:tabs>
        <w:jc w:val="center"/>
        <w:rPr>
          <w:b/>
          <w:bCs/>
        </w:rPr>
      </w:pPr>
      <w:r w:rsidRPr="006D619C">
        <w:rPr>
          <w:b/>
        </w:rPr>
        <w:t xml:space="preserve">Szerződés </w:t>
      </w:r>
      <w:r w:rsidRPr="00334E9D">
        <w:rPr>
          <w:b/>
          <w:bCs/>
        </w:rPr>
        <w:t>módosítása</w:t>
      </w:r>
      <w:r w:rsidRPr="006D619C">
        <w:rPr>
          <w:b/>
        </w:rPr>
        <w:t>, megszüntetése</w:t>
      </w:r>
    </w:p>
    <w:p w:rsidR="00313C2A" w:rsidRPr="006D619C" w:rsidRDefault="00313C2A" w:rsidP="00313C2A">
      <w:pPr>
        <w:rPr>
          <w:b/>
          <w:bCs/>
        </w:rPr>
      </w:pPr>
    </w:p>
    <w:p w:rsidR="00313C2A" w:rsidRPr="00334E9D" w:rsidRDefault="00313C2A" w:rsidP="009475B4">
      <w:pPr>
        <w:pStyle w:val="Listaszerbekezds"/>
        <w:numPr>
          <w:ilvl w:val="1"/>
          <w:numId w:val="38"/>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313C2A" w:rsidRPr="006D619C" w:rsidRDefault="00313C2A" w:rsidP="00334E9D">
      <w:pPr>
        <w:pStyle w:val="Listaszerbekezds"/>
        <w:ind w:left="567"/>
        <w:contextualSpacing w:val="0"/>
        <w:jc w:val="both"/>
      </w:pPr>
    </w:p>
    <w:p w:rsidR="00313C2A" w:rsidRPr="006D619C" w:rsidRDefault="00313C2A" w:rsidP="009475B4">
      <w:pPr>
        <w:pStyle w:val="Listaszerbekezds"/>
        <w:numPr>
          <w:ilvl w:val="1"/>
          <w:numId w:val="38"/>
        </w:numPr>
        <w:ind w:left="567" w:hanging="567"/>
        <w:contextualSpacing w:val="0"/>
        <w:jc w:val="both"/>
        <w:rPr>
          <w:color w:val="000000"/>
        </w:rPr>
      </w:pPr>
      <w:r w:rsidRPr="00334E9D">
        <w:t>A Felek írásban, közösen aláírt okiratban rendelkeznek a szerződés megszűnésével kapcsolatos</w:t>
      </w:r>
      <w:r w:rsidRPr="006D619C">
        <w:rPr>
          <w:color w:val="000000"/>
        </w:rPr>
        <w:t xml:space="preserve"> elszámolásról</w:t>
      </w:r>
      <w:r w:rsidR="006D3940">
        <w:rPr>
          <w:color w:val="000000"/>
        </w:rPr>
        <w:t>.</w:t>
      </w:r>
      <w:r w:rsidRPr="006D619C">
        <w:rPr>
          <w:color w:val="000000"/>
        </w:rPr>
        <w:t xml:space="preserve"> </w:t>
      </w:r>
      <w:r w:rsidR="006D3940">
        <w:rPr>
          <w:color w:val="000000"/>
        </w:rPr>
        <w:t>A</w:t>
      </w:r>
      <w:r w:rsidRPr="006D619C">
        <w:rPr>
          <w:color w:val="000000"/>
        </w:rPr>
        <w:t xml:space="preserve"> Feleknek a megszüntetésről rendelkező okiratban meghatározott megszűnési időpontig még fennálló és teljesítendő feladatairól.</w:t>
      </w:r>
    </w:p>
    <w:p w:rsidR="00313C2A" w:rsidRPr="006D619C" w:rsidRDefault="00313C2A" w:rsidP="00313C2A">
      <w:pPr>
        <w:jc w:val="center"/>
        <w:rPr>
          <w:rFonts w:ascii="Arial" w:hAnsi="Arial" w:cs="Arial"/>
          <w:szCs w:val="20"/>
        </w:rPr>
      </w:pPr>
    </w:p>
    <w:p w:rsidR="00313C2A" w:rsidRPr="006D619C" w:rsidRDefault="00313C2A" w:rsidP="009475B4">
      <w:pPr>
        <w:numPr>
          <w:ilvl w:val="0"/>
          <w:numId w:val="38"/>
        </w:numPr>
        <w:tabs>
          <w:tab w:val="num" w:pos="0"/>
        </w:tabs>
        <w:jc w:val="center"/>
        <w:rPr>
          <w:b/>
          <w:bCs/>
        </w:rPr>
      </w:pPr>
      <w:r w:rsidRPr="006D619C">
        <w:rPr>
          <w:b/>
          <w:bCs/>
        </w:rPr>
        <w:t>Kapcsolattartás</w:t>
      </w:r>
    </w:p>
    <w:p w:rsidR="00313C2A" w:rsidRPr="006D619C" w:rsidRDefault="00313C2A" w:rsidP="00313C2A">
      <w:pPr>
        <w:jc w:val="center"/>
        <w:rPr>
          <w:b/>
          <w:bCs/>
        </w:rPr>
      </w:pPr>
    </w:p>
    <w:p w:rsidR="00313C2A" w:rsidRPr="006D619C" w:rsidRDefault="00313C2A" w:rsidP="009475B4">
      <w:pPr>
        <w:pStyle w:val="Listaszerbekezds"/>
        <w:numPr>
          <w:ilvl w:val="1"/>
          <w:numId w:val="38"/>
        </w:numPr>
        <w:ind w:left="567" w:hanging="567"/>
        <w:contextualSpacing w:val="0"/>
        <w:jc w:val="both"/>
        <w:rPr>
          <w:color w:val="000000"/>
        </w:rPr>
      </w:pPr>
      <w:r w:rsidRPr="00334E9D">
        <w:t>Kapcsolattartók</w:t>
      </w:r>
      <w:r w:rsidRPr="006D619C">
        <w:rPr>
          <w:color w:val="000000"/>
        </w:rPr>
        <w:t xml:space="preserve"> a Vevő részéről:</w:t>
      </w:r>
    </w:p>
    <w:p w:rsidR="00313C2A" w:rsidRPr="006D619C" w:rsidRDefault="00313C2A" w:rsidP="00313C2A">
      <w:pPr>
        <w:jc w:val="both"/>
        <w:rPr>
          <w:color w:val="000000"/>
        </w:rPr>
      </w:pPr>
    </w:p>
    <w:tbl>
      <w:tblPr>
        <w:tblW w:w="8505" w:type="dxa"/>
        <w:tblInd w:w="675" w:type="dxa"/>
        <w:tblLook w:val="00A0" w:firstRow="1" w:lastRow="0" w:firstColumn="1" w:lastColumn="0" w:noHBand="0" w:noVBand="0"/>
      </w:tblPr>
      <w:tblGrid>
        <w:gridCol w:w="2518"/>
        <w:gridCol w:w="5987"/>
      </w:tblGrid>
      <w:tr w:rsidR="00313C2A" w:rsidRPr="002915D4" w:rsidTr="00812F59">
        <w:tc>
          <w:tcPr>
            <w:tcW w:w="8505" w:type="dxa"/>
            <w:gridSpan w:val="2"/>
          </w:tcPr>
          <w:p w:rsidR="00313C2A" w:rsidRPr="002915D4" w:rsidRDefault="00313C2A" w:rsidP="00812F59">
            <w:pPr>
              <w:jc w:val="both"/>
              <w:rPr>
                <w:b/>
                <w:color w:val="000000"/>
                <w:lang w:eastAsia="en-US"/>
              </w:rPr>
            </w:pPr>
            <w:r w:rsidRPr="002915D4">
              <w:rPr>
                <w:b/>
                <w:color w:val="000000"/>
                <w:sz w:val="22"/>
                <w:szCs w:val="22"/>
                <w:lang w:eastAsia="en-US"/>
              </w:rPr>
              <w:t>A szerződéssel kapcsolatos jognyilatkozatok tételére jogosult:</w:t>
            </w: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Név:</w:t>
            </w:r>
            <w:r w:rsidRPr="002915D4">
              <w:rPr>
                <w:color w:val="000000"/>
                <w:sz w:val="22"/>
                <w:szCs w:val="22"/>
                <w:lang w:eastAsia="en-US"/>
              </w:rPr>
              <w:tab/>
            </w:r>
          </w:p>
        </w:tc>
        <w:tc>
          <w:tcPr>
            <w:tcW w:w="5987" w:type="dxa"/>
          </w:tcPr>
          <w:p w:rsidR="00313C2A" w:rsidRPr="002915D4" w:rsidRDefault="00313C2A" w:rsidP="00812F59">
            <w:pPr>
              <w:jc w:val="both"/>
              <w:rPr>
                <w:color w:val="000000"/>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E-mail: </w:t>
            </w:r>
          </w:p>
        </w:tc>
        <w:tc>
          <w:tcPr>
            <w:tcW w:w="5987" w:type="dxa"/>
          </w:tcPr>
          <w:p w:rsidR="00313C2A" w:rsidRPr="002915D4" w:rsidRDefault="00313C2A" w:rsidP="00812F59">
            <w:pPr>
              <w:jc w:val="both"/>
              <w:rPr>
                <w:color w:val="000000"/>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Telefonszám: </w:t>
            </w:r>
          </w:p>
        </w:tc>
        <w:tc>
          <w:tcPr>
            <w:tcW w:w="5987" w:type="dxa"/>
          </w:tcPr>
          <w:p w:rsidR="00313C2A" w:rsidRPr="002915D4" w:rsidRDefault="00313C2A" w:rsidP="006D3940">
            <w:pPr>
              <w:jc w:val="both"/>
              <w:rPr>
                <w:color w:val="000000"/>
                <w:lang w:eastAsia="en-US"/>
              </w:rPr>
            </w:pPr>
          </w:p>
        </w:tc>
      </w:tr>
      <w:tr w:rsidR="00313C2A" w:rsidRPr="002915D4" w:rsidTr="00812F59">
        <w:tc>
          <w:tcPr>
            <w:tcW w:w="2518" w:type="dxa"/>
          </w:tcPr>
          <w:p w:rsidR="00313C2A" w:rsidRPr="002915D4" w:rsidRDefault="00313C2A" w:rsidP="00812F59">
            <w:pPr>
              <w:jc w:val="both"/>
              <w:rPr>
                <w:color w:val="000000"/>
                <w:lang w:eastAsia="en-US"/>
              </w:rPr>
            </w:pPr>
          </w:p>
        </w:tc>
        <w:tc>
          <w:tcPr>
            <w:tcW w:w="5987" w:type="dxa"/>
          </w:tcPr>
          <w:p w:rsidR="00313C2A" w:rsidRPr="002915D4" w:rsidRDefault="00313C2A" w:rsidP="00812F59">
            <w:pPr>
              <w:jc w:val="both"/>
              <w:rPr>
                <w:color w:val="000000"/>
                <w:lang w:eastAsia="en-US"/>
              </w:rPr>
            </w:pPr>
          </w:p>
        </w:tc>
      </w:tr>
      <w:tr w:rsidR="00313C2A" w:rsidRPr="002915D4" w:rsidTr="00812F59">
        <w:tc>
          <w:tcPr>
            <w:tcW w:w="8505" w:type="dxa"/>
            <w:gridSpan w:val="2"/>
          </w:tcPr>
          <w:p w:rsidR="00313C2A" w:rsidRPr="002915D4" w:rsidRDefault="00313C2A" w:rsidP="00812F59">
            <w:pPr>
              <w:jc w:val="both"/>
              <w:rPr>
                <w:color w:val="000000"/>
                <w:lang w:eastAsia="en-US"/>
              </w:rPr>
            </w:pPr>
            <w:r w:rsidRPr="002915D4">
              <w:rPr>
                <w:b/>
                <w:color w:val="000000"/>
                <w:sz w:val="22"/>
                <w:szCs w:val="22"/>
                <w:lang w:eastAsia="en-US"/>
              </w:rPr>
              <w:t>Vevő ügyintézője:</w:t>
            </w: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Név: </w:t>
            </w:r>
          </w:p>
        </w:tc>
        <w:tc>
          <w:tcPr>
            <w:tcW w:w="5987" w:type="dxa"/>
          </w:tcPr>
          <w:p w:rsidR="00313C2A" w:rsidRPr="002915D4" w:rsidRDefault="00313C2A" w:rsidP="00812F59">
            <w:pPr>
              <w:jc w:val="both"/>
              <w:rPr>
                <w:color w:val="000000"/>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E-mail: </w:t>
            </w:r>
          </w:p>
        </w:tc>
        <w:tc>
          <w:tcPr>
            <w:tcW w:w="5987" w:type="dxa"/>
          </w:tcPr>
          <w:p w:rsidR="00313C2A" w:rsidRPr="002915D4" w:rsidRDefault="00313C2A" w:rsidP="00812F59">
            <w:pPr>
              <w:jc w:val="both"/>
              <w:rPr>
                <w:color w:val="000000"/>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Telefonszám: </w:t>
            </w:r>
          </w:p>
        </w:tc>
        <w:tc>
          <w:tcPr>
            <w:tcW w:w="5987" w:type="dxa"/>
          </w:tcPr>
          <w:p w:rsidR="00313C2A" w:rsidRPr="002915D4" w:rsidRDefault="00313C2A" w:rsidP="00812F59">
            <w:pPr>
              <w:jc w:val="both"/>
              <w:rPr>
                <w:color w:val="000000"/>
                <w:lang w:eastAsia="en-US"/>
              </w:rPr>
            </w:pPr>
          </w:p>
        </w:tc>
      </w:tr>
      <w:tr w:rsidR="00313C2A" w:rsidRPr="002915D4" w:rsidTr="00812F59">
        <w:tc>
          <w:tcPr>
            <w:tcW w:w="2518" w:type="dxa"/>
          </w:tcPr>
          <w:p w:rsidR="008374E0" w:rsidRPr="002915D4" w:rsidRDefault="008374E0" w:rsidP="00812F59">
            <w:pPr>
              <w:jc w:val="both"/>
              <w:rPr>
                <w:color w:val="000000"/>
                <w:lang w:eastAsia="en-US"/>
              </w:rPr>
            </w:pPr>
          </w:p>
        </w:tc>
        <w:tc>
          <w:tcPr>
            <w:tcW w:w="5987" w:type="dxa"/>
          </w:tcPr>
          <w:p w:rsidR="00313C2A" w:rsidRPr="002915D4" w:rsidRDefault="00313C2A" w:rsidP="00812F59">
            <w:pPr>
              <w:jc w:val="both"/>
              <w:rPr>
                <w:lang w:eastAsia="en-US"/>
              </w:rPr>
            </w:pPr>
          </w:p>
        </w:tc>
      </w:tr>
      <w:tr w:rsidR="00313C2A" w:rsidRPr="002915D4" w:rsidTr="00812F59">
        <w:tc>
          <w:tcPr>
            <w:tcW w:w="8505" w:type="dxa"/>
            <w:gridSpan w:val="2"/>
          </w:tcPr>
          <w:p w:rsidR="00313C2A" w:rsidRPr="002915D4" w:rsidRDefault="00313C2A" w:rsidP="00812F59">
            <w:pPr>
              <w:jc w:val="both"/>
              <w:rPr>
                <w:b/>
                <w:color w:val="000000"/>
                <w:lang w:eastAsia="en-US"/>
              </w:rPr>
            </w:pPr>
            <w:r w:rsidRPr="002915D4">
              <w:rPr>
                <w:b/>
                <w:color w:val="000000"/>
                <w:sz w:val="22"/>
                <w:szCs w:val="22"/>
                <w:lang w:eastAsia="en-US"/>
              </w:rPr>
              <w:t>Vevő képviselője a kifizetéssel kapcsolatos kérdésekben:</w:t>
            </w: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Név: </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Honvédelmi szervezet:</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E-mail: </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Telefonszám: </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B739FC" w:rsidRPr="002915D4" w:rsidRDefault="00B739FC" w:rsidP="00812F59">
            <w:pPr>
              <w:jc w:val="both"/>
              <w:rPr>
                <w:color w:val="000000"/>
                <w:lang w:eastAsia="en-US"/>
              </w:rPr>
            </w:pPr>
          </w:p>
        </w:tc>
        <w:tc>
          <w:tcPr>
            <w:tcW w:w="5987" w:type="dxa"/>
          </w:tcPr>
          <w:p w:rsidR="00313C2A" w:rsidRPr="002915D4" w:rsidRDefault="00313C2A" w:rsidP="00812F59">
            <w:pPr>
              <w:jc w:val="both"/>
              <w:rPr>
                <w:lang w:eastAsia="en-US"/>
              </w:rPr>
            </w:pPr>
          </w:p>
        </w:tc>
      </w:tr>
      <w:tr w:rsidR="00313C2A" w:rsidRPr="002915D4" w:rsidTr="00812F59">
        <w:tc>
          <w:tcPr>
            <w:tcW w:w="8505" w:type="dxa"/>
            <w:gridSpan w:val="2"/>
          </w:tcPr>
          <w:p w:rsidR="00313C2A" w:rsidRPr="002915D4" w:rsidRDefault="00313C2A" w:rsidP="00812F59">
            <w:pPr>
              <w:jc w:val="both"/>
              <w:rPr>
                <w:b/>
                <w:lang w:eastAsia="en-US"/>
              </w:rPr>
            </w:pPr>
            <w:r w:rsidRPr="002915D4">
              <w:rPr>
                <w:b/>
                <w:color w:val="000000"/>
                <w:sz w:val="22"/>
                <w:szCs w:val="22"/>
                <w:lang w:eastAsia="en-US"/>
              </w:rPr>
              <w:t xml:space="preserve">Vevő képviselője a szakmai teljesítéssel kapcsolatos kérdésekben, valamint </w:t>
            </w:r>
            <w:r w:rsidRPr="002915D4">
              <w:rPr>
                <w:b/>
                <w:sz w:val="22"/>
                <w:szCs w:val="22"/>
                <w:lang w:eastAsia="en-US"/>
              </w:rPr>
              <w:t>Vevő teljesítésigazolásra jogosult képviselője:</w:t>
            </w: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Név: </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Honvédelmi szervezet:</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E-mail: </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Telefonszám: </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p>
        </w:tc>
        <w:tc>
          <w:tcPr>
            <w:tcW w:w="5987" w:type="dxa"/>
          </w:tcPr>
          <w:p w:rsidR="00313C2A" w:rsidRPr="002915D4" w:rsidRDefault="00313C2A" w:rsidP="00812F59">
            <w:pPr>
              <w:jc w:val="both"/>
              <w:rPr>
                <w:lang w:eastAsia="en-US"/>
              </w:rPr>
            </w:pPr>
          </w:p>
        </w:tc>
      </w:tr>
      <w:tr w:rsidR="00313C2A" w:rsidRPr="002915D4" w:rsidTr="00812F59">
        <w:tc>
          <w:tcPr>
            <w:tcW w:w="8505" w:type="dxa"/>
            <w:gridSpan w:val="2"/>
          </w:tcPr>
          <w:p w:rsidR="00313C2A" w:rsidRPr="002915D4" w:rsidRDefault="00313C2A" w:rsidP="00812F59">
            <w:pPr>
              <w:jc w:val="both"/>
              <w:rPr>
                <w:b/>
                <w:color w:val="000000"/>
                <w:lang w:eastAsia="en-US"/>
              </w:rPr>
            </w:pPr>
            <w:r w:rsidRPr="002915D4">
              <w:rPr>
                <w:b/>
                <w:color w:val="000000"/>
                <w:sz w:val="22"/>
                <w:szCs w:val="22"/>
                <w:lang w:eastAsia="en-US"/>
              </w:rPr>
              <w:t>Vevő képviselője a minőségbiztosítással kapcsolatos kérdésekben:</w:t>
            </w: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Név: </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Honvédelmi szervezet:</w:t>
            </w:r>
          </w:p>
        </w:tc>
        <w:tc>
          <w:tcPr>
            <w:tcW w:w="5987" w:type="dxa"/>
          </w:tcPr>
          <w:p w:rsidR="00313C2A" w:rsidRPr="002915D4" w:rsidRDefault="00313C2A" w:rsidP="00812F59">
            <w:pPr>
              <w:jc w:val="both"/>
              <w:rPr>
                <w:lang w:eastAsia="en-US"/>
              </w:rPr>
            </w:pPr>
          </w:p>
        </w:tc>
      </w:tr>
      <w:tr w:rsidR="00313C2A" w:rsidRPr="002915D4" w:rsidTr="00812F59">
        <w:tc>
          <w:tcPr>
            <w:tcW w:w="2518" w:type="dxa"/>
          </w:tcPr>
          <w:p w:rsidR="00313C2A" w:rsidRPr="002915D4" w:rsidRDefault="00313C2A" w:rsidP="00812F59">
            <w:pPr>
              <w:jc w:val="both"/>
              <w:rPr>
                <w:color w:val="000000"/>
                <w:lang w:eastAsia="en-US"/>
              </w:rPr>
            </w:pPr>
            <w:r w:rsidRPr="002915D4">
              <w:rPr>
                <w:color w:val="000000"/>
                <w:sz w:val="22"/>
                <w:szCs w:val="22"/>
                <w:lang w:eastAsia="en-US"/>
              </w:rPr>
              <w:t xml:space="preserve">E-mail: </w:t>
            </w:r>
          </w:p>
        </w:tc>
        <w:tc>
          <w:tcPr>
            <w:tcW w:w="5987" w:type="dxa"/>
          </w:tcPr>
          <w:p w:rsidR="00313C2A" w:rsidRPr="002915D4" w:rsidRDefault="00313C2A" w:rsidP="00812F59">
            <w:pPr>
              <w:jc w:val="both"/>
              <w:rPr>
                <w:lang w:eastAsia="en-US"/>
              </w:rPr>
            </w:pPr>
          </w:p>
        </w:tc>
      </w:tr>
      <w:tr w:rsidR="00313C2A" w:rsidRPr="0086003A" w:rsidTr="00812F59">
        <w:tc>
          <w:tcPr>
            <w:tcW w:w="2518" w:type="dxa"/>
          </w:tcPr>
          <w:p w:rsidR="00313C2A" w:rsidRPr="00D11507" w:rsidRDefault="00313C2A" w:rsidP="00812F59">
            <w:pPr>
              <w:jc w:val="both"/>
              <w:rPr>
                <w:color w:val="000000"/>
                <w:lang w:eastAsia="en-US"/>
              </w:rPr>
            </w:pPr>
            <w:r w:rsidRPr="002915D4">
              <w:rPr>
                <w:color w:val="000000"/>
                <w:sz w:val="22"/>
                <w:szCs w:val="22"/>
                <w:lang w:eastAsia="en-US"/>
              </w:rPr>
              <w:t>Telefonszám:</w:t>
            </w:r>
            <w:r w:rsidRPr="00D11507">
              <w:rPr>
                <w:color w:val="000000"/>
                <w:sz w:val="22"/>
                <w:szCs w:val="22"/>
                <w:lang w:eastAsia="en-US"/>
              </w:rPr>
              <w:t xml:space="preserve"> </w:t>
            </w:r>
          </w:p>
        </w:tc>
        <w:tc>
          <w:tcPr>
            <w:tcW w:w="5987" w:type="dxa"/>
          </w:tcPr>
          <w:p w:rsidR="00313C2A" w:rsidRPr="00D11507" w:rsidRDefault="00313C2A" w:rsidP="00812F59">
            <w:pPr>
              <w:jc w:val="both"/>
              <w:rPr>
                <w:lang w:eastAsia="en-US"/>
              </w:rPr>
            </w:pPr>
          </w:p>
        </w:tc>
      </w:tr>
    </w:tbl>
    <w:p w:rsidR="00334E9D" w:rsidRPr="00334E9D" w:rsidRDefault="00334E9D" w:rsidP="00334E9D">
      <w:pPr>
        <w:pStyle w:val="Listaszerbekezds"/>
        <w:ind w:left="567"/>
        <w:contextualSpacing w:val="0"/>
        <w:jc w:val="both"/>
        <w:rPr>
          <w:color w:val="000000"/>
        </w:rPr>
      </w:pPr>
    </w:p>
    <w:p w:rsidR="00313C2A" w:rsidRDefault="00313C2A" w:rsidP="009475B4">
      <w:pPr>
        <w:pStyle w:val="Listaszerbekezds"/>
        <w:numPr>
          <w:ilvl w:val="1"/>
          <w:numId w:val="38"/>
        </w:numPr>
        <w:ind w:left="567" w:hanging="567"/>
        <w:contextualSpacing w:val="0"/>
        <w:jc w:val="both"/>
        <w:rPr>
          <w:color w:val="000000"/>
        </w:rPr>
      </w:pPr>
      <w:r w:rsidRPr="00334E9D">
        <w:t>Kapcsolattartók</w:t>
      </w:r>
      <w:r w:rsidR="002915D4">
        <w:rPr>
          <w:color w:val="000000"/>
        </w:rPr>
        <w:t xml:space="preserve"> az Eladó </w:t>
      </w:r>
      <w:r w:rsidRPr="006D619C">
        <w:rPr>
          <w:color w:val="000000"/>
        </w:rPr>
        <w:t>részéről:</w:t>
      </w:r>
    </w:p>
    <w:p w:rsidR="00313C2A" w:rsidRPr="006D619C" w:rsidRDefault="00313C2A" w:rsidP="00313C2A">
      <w:pPr>
        <w:ind w:left="510"/>
        <w:jc w:val="both"/>
        <w:rPr>
          <w:color w:val="000000"/>
        </w:rPr>
      </w:pPr>
    </w:p>
    <w:tbl>
      <w:tblPr>
        <w:tblW w:w="8364" w:type="dxa"/>
        <w:tblInd w:w="675" w:type="dxa"/>
        <w:tblLook w:val="00A0" w:firstRow="1" w:lastRow="0" w:firstColumn="1" w:lastColumn="0" w:noHBand="0" w:noVBand="0"/>
      </w:tblPr>
      <w:tblGrid>
        <w:gridCol w:w="8364"/>
      </w:tblGrid>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Név:</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Beosztás:</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E-mail: </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Telefonszám: </w:t>
            </w:r>
          </w:p>
        </w:tc>
      </w:tr>
      <w:tr w:rsidR="00313C2A" w:rsidRPr="00D11507" w:rsidTr="00812F59">
        <w:tc>
          <w:tcPr>
            <w:tcW w:w="8364" w:type="dxa"/>
          </w:tcPr>
          <w:p w:rsidR="00313C2A" w:rsidRPr="00D11507" w:rsidRDefault="00313C2A" w:rsidP="00812F59">
            <w:pPr>
              <w:jc w:val="both"/>
              <w:rPr>
                <w:color w:val="000000"/>
                <w:lang w:eastAsia="en-US"/>
              </w:rPr>
            </w:pP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Név:</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Beosztás:</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E-mail: </w:t>
            </w:r>
          </w:p>
        </w:tc>
      </w:tr>
      <w:tr w:rsidR="00313C2A" w:rsidRPr="00D11507" w:rsidTr="00812F59">
        <w:tc>
          <w:tcPr>
            <w:tcW w:w="8364" w:type="dxa"/>
          </w:tcPr>
          <w:p w:rsidR="00313C2A" w:rsidRPr="00D11507" w:rsidRDefault="00313C2A" w:rsidP="00812F59">
            <w:pPr>
              <w:jc w:val="both"/>
              <w:rPr>
                <w:color w:val="000000"/>
                <w:lang w:eastAsia="en-US"/>
              </w:rPr>
            </w:pPr>
            <w:r w:rsidRPr="00D11507">
              <w:rPr>
                <w:color w:val="000000"/>
                <w:sz w:val="22"/>
                <w:szCs w:val="22"/>
                <w:lang w:eastAsia="en-US"/>
              </w:rPr>
              <w:t xml:space="preserve">Telefonszám: </w:t>
            </w:r>
          </w:p>
        </w:tc>
      </w:tr>
    </w:tbl>
    <w:p w:rsidR="00313C2A" w:rsidRDefault="00313C2A" w:rsidP="00313C2A">
      <w:pPr>
        <w:jc w:val="both"/>
        <w:rPr>
          <w:color w:val="000000"/>
        </w:rPr>
      </w:pPr>
    </w:p>
    <w:p w:rsidR="00313C2A" w:rsidRPr="00334E9D" w:rsidRDefault="00313C2A" w:rsidP="009475B4">
      <w:pPr>
        <w:pStyle w:val="Listaszerbekezds"/>
        <w:numPr>
          <w:ilvl w:val="1"/>
          <w:numId w:val="38"/>
        </w:numPr>
        <w:ind w:left="567" w:hanging="567"/>
        <w:contextualSpacing w:val="0"/>
        <w:jc w:val="both"/>
      </w:pPr>
      <w:r w:rsidRPr="006D619C">
        <w:rPr>
          <w:color w:val="000000"/>
        </w:rPr>
        <w:t xml:space="preserve">A szerződő Felek rögzítik, hogy egymás között minden nyilatkozatot vagy egyéb </w:t>
      </w:r>
      <w:r w:rsidRPr="00334E9D">
        <w:t xml:space="preserve">értesítést írásban, szükség szerint tértivevényes levélben, e-mailben vagy telefax útján kell megküldeni, amely akkor tekinthető szabályszerűnek, ha azt a kapcsolattartó </w:t>
      </w:r>
      <w:r w:rsidRPr="00334E9D">
        <w:lastRenderedPageBreak/>
        <w:t>személyek részére kézbesítették. Az értesítés akkor válik hatályossá, amikor azt a címzett igazoltan átvette.</w:t>
      </w:r>
    </w:p>
    <w:p w:rsidR="00313C2A" w:rsidRPr="00334E9D" w:rsidRDefault="00313C2A" w:rsidP="00334E9D">
      <w:pPr>
        <w:pStyle w:val="Listaszerbekezds"/>
        <w:ind w:left="567"/>
        <w:contextualSpacing w:val="0"/>
        <w:jc w:val="both"/>
      </w:pPr>
    </w:p>
    <w:p w:rsidR="00313C2A" w:rsidRPr="00334E9D" w:rsidRDefault="00313C2A" w:rsidP="009475B4">
      <w:pPr>
        <w:pStyle w:val="Listaszerbekezds"/>
        <w:numPr>
          <w:ilvl w:val="1"/>
          <w:numId w:val="38"/>
        </w:numPr>
        <w:ind w:left="567" w:hanging="567"/>
        <w:contextualSpacing w:val="0"/>
        <w:jc w:val="both"/>
      </w:pPr>
      <w:r w:rsidRPr="00334E9D">
        <w:t>Az e-mail vagy telefax útján történő kézbesítés esetén a nyilatkozat vagy értesítés akkor válik joghatályossá, amikor a címzett azt igazoltan kézhez vette: arról automatikus vagy kifejezett visszaigazolás érkezett.</w:t>
      </w:r>
    </w:p>
    <w:p w:rsidR="00313C2A" w:rsidRPr="00334E9D" w:rsidRDefault="00313C2A" w:rsidP="00334E9D">
      <w:pPr>
        <w:pStyle w:val="Listaszerbekezds"/>
        <w:ind w:left="567"/>
        <w:contextualSpacing w:val="0"/>
        <w:jc w:val="both"/>
      </w:pPr>
    </w:p>
    <w:p w:rsidR="00313C2A" w:rsidRPr="00334E9D" w:rsidRDefault="00313C2A" w:rsidP="009475B4">
      <w:pPr>
        <w:pStyle w:val="Listaszerbekezds"/>
        <w:numPr>
          <w:ilvl w:val="1"/>
          <w:numId w:val="38"/>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313C2A" w:rsidRPr="00334E9D" w:rsidRDefault="00313C2A" w:rsidP="00334E9D">
      <w:pPr>
        <w:pStyle w:val="Listaszerbekezds"/>
        <w:ind w:left="567"/>
        <w:contextualSpacing w:val="0"/>
        <w:jc w:val="both"/>
      </w:pPr>
    </w:p>
    <w:p w:rsidR="00313C2A" w:rsidRPr="00334E9D" w:rsidRDefault="00313C2A" w:rsidP="009475B4">
      <w:pPr>
        <w:pStyle w:val="Listaszerbekezds"/>
        <w:numPr>
          <w:ilvl w:val="1"/>
          <w:numId w:val="38"/>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313C2A" w:rsidRPr="00334E9D" w:rsidRDefault="00313C2A" w:rsidP="00334E9D">
      <w:pPr>
        <w:pStyle w:val="Listaszerbekezds"/>
        <w:ind w:left="567"/>
        <w:contextualSpacing w:val="0"/>
        <w:jc w:val="both"/>
      </w:pPr>
    </w:p>
    <w:p w:rsidR="00313C2A" w:rsidRPr="006D619C" w:rsidRDefault="00313C2A" w:rsidP="009475B4">
      <w:pPr>
        <w:pStyle w:val="Listaszerbekezds"/>
        <w:numPr>
          <w:ilvl w:val="1"/>
          <w:numId w:val="38"/>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313C2A" w:rsidRPr="006D619C" w:rsidRDefault="00313C2A" w:rsidP="00313C2A">
      <w:pPr>
        <w:jc w:val="both"/>
        <w:rPr>
          <w:color w:val="000000"/>
        </w:rPr>
      </w:pPr>
    </w:p>
    <w:p w:rsidR="00313C2A" w:rsidRDefault="00313C2A" w:rsidP="009475B4">
      <w:pPr>
        <w:pStyle w:val="Listaszerbekezds"/>
        <w:numPr>
          <w:ilvl w:val="1"/>
          <w:numId w:val="38"/>
        </w:numPr>
        <w:ind w:left="567" w:hanging="567"/>
        <w:contextualSpacing w:val="0"/>
        <w:jc w:val="both"/>
        <w:rPr>
          <w:color w:val="000000"/>
        </w:rPr>
      </w:pPr>
      <w:r w:rsidRPr="006D619C">
        <w:rPr>
          <w:color w:val="000000"/>
        </w:rPr>
        <w:t xml:space="preserve">A szerződő Felek megállapodnak abban, hogy kizárólag a jelen </w:t>
      </w:r>
      <w:r w:rsidRPr="006D619C">
        <w:t>szerződés 1</w:t>
      </w:r>
      <w:r w:rsidR="00AF417D">
        <w:t>4</w:t>
      </w:r>
      <w:r w:rsidRPr="006D619C">
        <w:t>.2. - 1</w:t>
      </w:r>
      <w:r w:rsidR="00AF417D">
        <w:t>4</w:t>
      </w:r>
      <w:r w:rsidRPr="006D619C">
        <w:t xml:space="preserve">.6. </w:t>
      </w:r>
      <w:r w:rsidRPr="00334E9D">
        <w:t>pontjaiban</w:t>
      </w:r>
      <w:r w:rsidRPr="006D619C">
        <w:rPr>
          <w:color w:val="000000"/>
        </w:rPr>
        <w:t xml:space="preserve"> meghatározottak szerint megtett szerződési nyilatkozatokhoz fűződhetnek joghatások.</w:t>
      </w:r>
    </w:p>
    <w:p w:rsidR="00C05FFE" w:rsidRPr="00523320" w:rsidRDefault="00C05FFE" w:rsidP="00523320">
      <w:pPr>
        <w:pStyle w:val="Listaszerbekezds"/>
        <w:ind w:left="567"/>
        <w:contextualSpacing w:val="0"/>
        <w:jc w:val="both"/>
        <w:rPr>
          <w:color w:val="000000"/>
        </w:rPr>
      </w:pPr>
    </w:p>
    <w:p w:rsidR="00313C2A" w:rsidRPr="006D619C" w:rsidRDefault="00313C2A" w:rsidP="009475B4">
      <w:pPr>
        <w:numPr>
          <w:ilvl w:val="0"/>
          <w:numId w:val="38"/>
        </w:numPr>
        <w:tabs>
          <w:tab w:val="num" w:pos="0"/>
        </w:tabs>
        <w:jc w:val="center"/>
        <w:rPr>
          <w:b/>
          <w:bCs/>
        </w:rPr>
      </w:pPr>
      <w:r w:rsidRPr="006D619C">
        <w:rPr>
          <w:b/>
          <w:bCs/>
        </w:rPr>
        <w:t>Titoktartás</w:t>
      </w:r>
    </w:p>
    <w:p w:rsidR="00313C2A" w:rsidRPr="006D619C" w:rsidRDefault="00313C2A" w:rsidP="00313C2A">
      <w:pPr>
        <w:jc w:val="both"/>
        <w:rPr>
          <w:rFonts w:ascii="Arial" w:hAnsi="Arial" w:cs="Arial"/>
          <w:szCs w:val="20"/>
        </w:rPr>
      </w:pPr>
    </w:p>
    <w:p w:rsidR="00313C2A" w:rsidRPr="00334E9D" w:rsidRDefault="00313C2A" w:rsidP="009475B4">
      <w:pPr>
        <w:pStyle w:val="Listaszerbekezds"/>
        <w:numPr>
          <w:ilvl w:val="1"/>
          <w:numId w:val="38"/>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313C2A" w:rsidRPr="00334E9D" w:rsidRDefault="00313C2A" w:rsidP="00334E9D">
      <w:pPr>
        <w:pStyle w:val="Listaszerbekezds"/>
        <w:ind w:left="567"/>
        <w:contextualSpacing w:val="0"/>
        <w:jc w:val="both"/>
      </w:pPr>
    </w:p>
    <w:p w:rsidR="00313C2A" w:rsidRPr="00334E9D" w:rsidRDefault="00313C2A" w:rsidP="009475B4">
      <w:pPr>
        <w:pStyle w:val="Listaszerbekezds"/>
        <w:numPr>
          <w:ilvl w:val="1"/>
          <w:numId w:val="38"/>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313C2A" w:rsidRPr="00334E9D" w:rsidRDefault="00313C2A" w:rsidP="00334E9D">
      <w:pPr>
        <w:pStyle w:val="Listaszerbekezds"/>
        <w:ind w:left="567"/>
        <w:contextualSpacing w:val="0"/>
        <w:jc w:val="both"/>
      </w:pPr>
    </w:p>
    <w:p w:rsidR="00313C2A" w:rsidRPr="006D619C" w:rsidRDefault="00313C2A" w:rsidP="009475B4">
      <w:pPr>
        <w:pStyle w:val="Listaszerbekezds"/>
        <w:numPr>
          <w:ilvl w:val="1"/>
          <w:numId w:val="38"/>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313C2A" w:rsidRDefault="00313C2A" w:rsidP="00313C2A">
      <w:pPr>
        <w:rPr>
          <w:b/>
          <w:bCs/>
        </w:rPr>
      </w:pPr>
    </w:p>
    <w:p w:rsidR="002E5624" w:rsidRDefault="002E5624" w:rsidP="00313C2A">
      <w:pPr>
        <w:rPr>
          <w:b/>
          <w:bCs/>
        </w:rPr>
      </w:pPr>
    </w:p>
    <w:p w:rsidR="002E5624" w:rsidRDefault="002E5624" w:rsidP="00313C2A">
      <w:pPr>
        <w:rPr>
          <w:b/>
          <w:bCs/>
        </w:rPr>
      </w:pPr>
    </w:p>
    <w:p w:rsidR="002E5624" w:rsidRPr="006D619C" w:rsidRDefault="002E5624" w:rsidP="00313C2A">
      <w:pPr>
        <w:rPr>
          <w:b/>
          <w:bCs/>
        </w:rPr>
      </w:pPr>
    </w:p>
    <w:p w:rsidR="007D7D93" w:rsidRDefault="007D7D93" w:rsidP="009475B4">
      <w:pPr>
        <w:numPr>
          <w:ilvl w:val="0"/>
          <w:numId w:val="38"/>
        </w:numPr>
        <w:tabs>
          <w:tab w:val="num" w:pos="0"/>
        </w:tabs>
        <w:jc w:val="center"/>
        <w:rPr>
          <w:b/>
          <w:bCs/>
        </w:rPr>
      </w:pPr>
      <w:r>
        <w:rPr>
          <w:b/>
          <w:bCs/>
        </w:rPr>
        <w:lastRenderedPageBreak/>
        <w:t>Horizontális vállalások</w:t>
      </w:r>
    </w:p>
    <w:p w:rsidR="007D7D93" w:rsidRPr="006D619C" w:rsidRDefault="007D7D93" w:rsidP="007D7D93">
      <w:pPr>
        <w:rPr>
          <w:b/>
          <w:bCs/>
        </w:rPr>
      </w:pPr>
    </w:p>
    <w:p w:rsidR="007D7D93" w:rsidRPr="00D4500D" w:rsidRDefault="007D7D93" w:rsidP="009475B4">
      <w:pPr>
        <w:pStyle w:val="Listaszerbekezds"/>
        <w:numPr>
          <w:ilvl w:val="1"/>
          <w:numId w:val="38"/>
        </w:numPr>
        <w:ind w:left="567" w:hanging="567"/>
        <w:contextualSpacing w:val="0"/>
        <w:jc w:val="both"/>
      </w:pPr>
      <w:r w:rsidRPr="00D4500D">
        <w:t xml:space="preserve">A </w:t>
      </w:r>
      <w:r w:rsidRPr="007D7D93">
        <w:t>környezeti</w:t>
      </w:r>
      <w:r w:rsidRPr="00D4500D">
        <w:t xml:space="preserve"> fenntarthatóság biztosítása érdekében az Eladónak speciális horizontális vállalásokat kell teljesítenie az alábbiak szerint:</w:t>
      </w:r>
    </w:p>
    <w:p w:rsidR="007D7D93" w:rsidRPr="00D4500D" w:rsidRDefault="007D7D93" w:rsidP="009475B4">
      <w:pPr>
        <w:pStyle w:val="Listaszerbekezds"/>
        <w:numPr>
          <w:ilvl w:val="0"/>
          <w:numId w:val="40"/>
        </w:numPr>
        <w:suppressAutoHyphens/>
        <w:jc w:val="both"/>
      </w:pPr>
      <w:r w:rsidRPr="00D4500D">
        <w:t>a környezeti elemek kímélése, takarékos használata;</w:t>
      </w:r>
    </w:p>
    <w:p w:rsidR="007D7D93" w:rsidRPr="00D4500D" w:rsidRDefault="007D7D93" w:rsidP="009475B4">
      <w:pPr>
        <w:pStyle w:val="Listaszerbekezds"/>
        <w:numPr>
          <w:ilvl w:val="0"/>
          <w:numId w:val="40"/>
        </w:numPr>
        <w:suppressAutoHyphens/>
        <w:jc w:val="both"/>
      </w:pPr>
      <w:r w:rsidRPr="00D4500D">
        <w:t>a hulladékkeletkezés csökkentése;</w:t>
      </w:r>
    </w:p>
    <w:p w:rsidR="007D7D93" w:rsidRPr="00D4500D" w:rsidRDefault="007D7D93" w:rsidP="009475B4">
      <w:pPr>
        <w:pStyle w:val="Listaszerbekezds"/>
        <w:numPr>
          <w:ilvl w:val="0"/>
          <w:numId w:val="40"/>
        </w:numPr>
        <w:suppressAutoHyphens/>
        <w:jc w:val="both"/>
      </w:pPr>
      <w:r w:rsidRPr="00D4500D">
        <w:t>a fajlagos vízfelhasználását csökkenti;</w:t>
      </w:r>
    </w:p>
    <w:p w:rsidR="007D7D93" w:rsidRPr="00D4500D" w:rsidRDefault="007D7D93" w:rsidP="009475B4">
      <w:pPr>
        <w:pStyle w:val="Listaszerbekezds"/>
        <w:numPr>
          <w:ilvl w:val="0"/>
          <w:numId w:val="40"/>
        </w:numPr>
        <w:suppressAutoHyphens/>
        <w:jc w:val="both"/>
      </w:pPr>
      <w:r w:rsidRPr="00D4500D">
        <w:t>a fajlagos energiafelhasználását csökkenti;</w:t>
      </w:r>
    </w:p>
    <w:p w:rsidR="007D7D93" w:rsidRPr="00D4500D" w:rsidRDefault="007D7D93" w:rsidP="009475B4">
      <w:pPr>
        <w:pStyle w:val="Listaszerbekezds"/>
        <w:numPr>
          <w:ilvl w:val="0"/>
          <w:numId w:val="40"/>
        </w:numPr>
        <w:suppressAutoHyphens/>
        <w:jc w:val="both"/>
      </w:pPr>
      <w:r w:rsidRPr="00D4500D">
        <w:t>újrapapír használata az irodai munkák során</w:t>
      </w:r>
    </w:p>
    <w:p w:rsidR="007D7D93" w:rsidRPr="00D4500D" w:rsidRDefault="007D7D93" w:rsidP="009475B4">
      <w:pPr>
        <w:pStyle w:val="Listaszerbekezds"/>
        <w:numPr>
          <w:ilvl w:val="0"/>
          <w:numId w:val="40"/>
        </w:numPr>
        <w:suppressAutoHyphens/>
        <w:jc w:val="both"/>
      </w:pPr>
      <w:r w:rsidRPr="00D4500D">
        <w:t>az előállított anyagok újrafelhasznált papíron kerülnek kétoldalas formában kinyomtatásra;</w:t>
      </w:r>
    </w:p>
    <w:p w:rsidR="007D7D93" w:rsidRPr="00D4500D" w:rsidRDefault="007D7D93" w:rsidP="009475B4">
      <w:pPr>
        <w:pStyle w:val="Listaszerbekezds"/>
        <w:numPr>
          <w:ilvl w:val="0"/>
          <w:numId w:val="40"/>
        </w:numPr>
        <w:suppressAutoHyphens/>
        <w:jc w:val="both"/>
      </w:pPr>
      <w:r w:rsidRPr="00D4500D">
        <w:t>az elektronikus kommunikáció előtérbe helyezése a papíralapú helyett;</w:t>
      </w:r>
    </w:p>
    <w:p w:rsidR="007D7D93" w:rsidRPr="00D4500D" w:rsidRDefault="007D7D93" w:rsidP="009475B4">
      <w:pPr>
        <w:pStyle w:val="Listaszerbekezds"/>
        <w:numPr>
          <w:ilvl w:val="0"/>
          <w:numId w:val="40"/>
        </w:numPr>
        <w:suppressAutoHyphens/>
        <w:jc w:val="both"/>
      </w:pPr>
      <w:r w:rsidRPr="00D4500D">
        <w:t>a munkafolyamatok környezetre gyakorolt hatásának folyamatos figyelése és értékelése;</w:t>
      </w:r>
    </w:p>
    <w:p w:rsidR="007D7D93" w:rsidRPr="00D4500D" w:rsidRDefault="007D7D93" w:rsidP="009475B4">
      <w:pPr>
        <w:pStyle w:val="Listaszerbekezds"/>
        <w:numPr>
          <w:ilvl w:val="0"/>
          <w:numId w:val="40"/>
        </w:numPr>
        <w:suppressAutoHyphens/>
        <w:jc w:val="both"/>
      </w:pPr>
      <w:r w:rsidRPr="00D4500D">
        <w:t>a környezeti megfelelőség folyamatos fejlesztése;</w:t>
      </w:r>
    </w:p>
    <w:p w:rsidR="007D7D93" w:rsidRDefault="007D7D93" w:rsidP="009475B4">
      <w:pPr>
        <w:pStyle w:val="Listaszerbekezds"/>
        <w:numPr>
          <w:ilvl w:val="0"/>
          <w:numId w:val="40"/>
        </w:numPr>
        <w:suppressAutoHyphens/>
        <w:jc w:val="both"/>
      </w:pPr>
      <w:r w:rsidRPr="00D4500D">
        <w:t>a környezettudatos magatartás fenntartása mind a munkavállalók, mind a szolgáltatásban partnerként résztvevők esetében.</w:t>
      </w:r>
    </w:p>
    <w:p w:rsidR="0077661F" w:rsidRDefault="0077661F">
      <w:pPr>
        <w:suppressAutoHyphens/>
        <w:jc w:val="both"/>
      </w:pPr>
    </w:p>
    <w:p w:rsidR="0077661F" w:rsidRDefault="00843825" w:rsidP="009475B4">
      <w:pPr>
        <w:pStyle w:val="Listaszerbekezds"/>
        <w:numPr>
          <w:ilvl w:val="1"/>
          <w:numId w:val="38"/>
        </w:numPr>
        <w:ind w:left="567" w:hanging="567"/>
        <w:contextualSpacing w:val="0"/>
        <w:jc w:val="both"/>
      </w:pPr>
      <w:r w:rsidRPr="00843825">
        <w:t xml:space="preserve">A horizontális szempontok betartását a szerződéses kapcsolat (teljes) időtartama alatt az </w:t>
      </w:r>
      <w:r>
        <w:t>Vevő</w:t>
      </w:r>
      <w:r w:rsidRPr="00843825">
        <w:t xml:space="preserve"> folyamatosan személyesen ellenőrzi.</w:t>
      </w:r>
    </w:p>
    <w:p w:rsidR="0077661F" w:rsidRDefault="0077661F">
      <w:pPr>
        <w:pStyle w:val="Listaszerbekezds"/>
        <w:ind w:left="567"/>
        <w:contextualSpacing w:val="0"/>
        <w:jc w:val="both"/>
      </w:pPr>
    </w:p>
    <w:p w:rsidR="0077661F" w:rsidRDefault="00843825" w:rsidP="009475B4">
      <w:pPr>
        <w:pStyle w:val="Listaszerbekezds"/>
        <w:numPr>
          <w:ilvl w:val="1"/>
          <w:numId w:val="38"/>
        </w:numPr>
        <w:ind w:left="567" w:hanging="567"/>
        <w:contextualSpacing w:val="0"/>
        <w:jc w:val="both"/>
      </w:pPr>
      <w:r w:rsidRPr="00843825">
        <w:t xml:space="preserve">Amennyiben Eladó nem teljesíti a kötelezettségeket, legfeljebb 3 alkalommal felszólítja a Vevő a teljesítésre. Amennyiben ezt követően sem teljesíti a horizontális szempontokat, akkor </w:t>
      </w:r>
      <w:r>
        <w:t>felmondással/elállással élhet a Vevő</w:t>
      </w:r>
      <w:r w:rsidRPr="00843825">
        <w:t>.</w:t>
      </w:r>
    </w:p>
    <w:p w:rsidR="007D7D93" w:rsidRDefault="007D7D93" w:rsidP="007D7D93">
      <w:pPr>
        <w:ind w:left="720"/>
        <w:rPr>
          <w:b/>
          <w:bCs/>
        </w:rPr>
      </w:pPr>
    </w:p>
    <w:p w:rsidR="00313C2A" w:rsidRPr="006D619C" w:rsidRDefault="00313C2A" w:rsidP="009475B4">
      <w:pPr>
        <w:numPr>
          <w:ilvl w:val="0"/>
          <w:numId w:val="38"/>
        </w:numPr>
        <w:tabs>
          <w:tab w:val="num" w:pos="0"/>
        </w:tabs>
        <w:jc w:val="center"/>
        <w:rPr>
          <w:b/>
          <w:bCs/>
        </w:rPr>
      </w:pPr>
      <w:r w:rsidRPr="006D619C">
        <w:rPr>
          <w:b/>
          <w:bCs/>
        </w:rPr>
        <w:t>Záró rendelkezések</w:t>
      </w:r>
    </w:p>
    <w:p w:rsidR="00313C2A" w:rsidRPr="006D619C" w:rsidRDefault="00313C2A" w:rsidP="00313C2A">
      <w:pPr>
        <w:rPr>
          <w:b/>
          <w:bCs/>
        </w:rPr>
      </w:pPr>
    </w:p>
    <w:p w:rsidR="00313C2A" w:rsidRPr="00334E9D" w:rsidRDefault="00313C2A" w:rsidP="009475B4">
      <w:pPr>
        <w:pStyle w:val="Listaszerbekezds"/>
        <w:numPr>
          <w:ilvl w:val="1"/>
          <w:numId w:val="38"/>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313C2A" w:rsidRPr="00334E9D" w:rsidRDefault="00313C2A" w:rsidP="00334E9D">
      <w:pPr>
        <w:pStyle w:val="Listaszerbekezds"/>
        <w:ind w:left="567"/>
        <w:contextualSpacing w:val="0"/>
        <w:jc w:val="both"/>
        <w:rPr>
          <w:color w:val="000000"/>
        </w:rPr>
      </w:pPr>
    </w:p>
    <w:p w:rsidR="00313C2A" w:rsidRPr="00334E9D" w:rsidRDefault="00313C2A" w:rsidP="009475B4">
      <w:pPr>
        <w:pStyle w:val="Listaszerbekezds"/>
        <w:numPr>
          <w:ilvl w:val="1"/>
          <w:numId w:val="38"/>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313C2A" w:rsidRPr="00334E9D" w:rsidRDefault="00313C2A" w:rsidP="00334E9D">
      <w:pPr>
        <w:pStyle w:val="Listaszerbekezds"/>
        <w:ind w:left="567"/>
        <w:contextualSpacing w:val="0"/>
        <w:jc w:val="both"/>
        <w:rPr>
          <w:color w:val="000000"/>
        </w:rPr>
      </w:pPr>
    </w:p>
    <w:p w:rsidR="00313C2A" w:rsidRDefault="00313C2A" w:rsidP="009475B4">
      <w:pPr>
        <w:pStyle w:val="Listaszerbekezds"/>
        <w:numPr>
          <w:ilvl w:val="1"/>
          <w:numId w:val="38"/>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745654" w:rsidRPr="00745654" w:rsidRDefault="00745654" w:rsidP="00745654">
      <w:pPr>
        <w:pStyle w:val="Listaszerbekezds"/>
        <w:rPr>
          <w:color w:val="000000"/>
        </w:rPr>
      </w:pPr>
    </w:p>
    <w:p w:rsidR="00745654" w:rsidRPr="00745654" w:rsidRDefault="00745654" w:rsidP="009475B4">
      <w:pPr>
        <w:pStyle w:val="Listaszerbekezds"/>
        <w:numPr>
          <w:ilvl w:val="1"/>
          <w:numId w:val="38"/>
        </w:numPr>
        <w:ind w:left="567" w:hanging="567"/>
        <w:contextualSpacing w:val="0"/>
        <w:jc w:val="both"/>
        <w:rPr>
          <w:color w:val="000000"/>
        </w:rPr>
      </w:pPr>
      <w:r w:rsidRPr="00745654">
        <w:rPr>
          <w:color w:val="000000"/>
        </w:rPr>
        <w:t>Eladó elismeri, hogy a szerződést annak teljesítésével kapcsolatban az uniós pénzek felhasználását ellenőrző szervezetek (Európai Bizottság, Európai Számvevőszék, irányító hatóság, Magyar Államkincstár, stb.)  vizsgálhatják, ellenőrizhetik.</w:t>
      </w:r>
    </w:p>
    <w:p w:rsidR="00313C2A" w:rsidRPr="00334E9D" w:rsidRDefault="00313C2A" w:rsidP="00334E9D">
      <w:pPr>
        <w:pStyle w:val="Listaszerbekezds"/>
        <w:ind w:left="567"/>
        <w:contextualSpacing w:val="0"/>
        <w:jc w:val="both"/>
        <w:rPr>
          <w:color w:val="000000"/>
        </w:rPr>
      </w:pPr>
    </w:p>
    <w:p w:rsidR="00313C2A" w:rsidRPr="006D619C" w:rsidRDefault="00313C2A" w:rsidP="009475B4">
      <w:pPr>
        <w:pStyle w:val="Listaszerbekezds"/>
        <w:numPr>
          <w:ilvl w:val="1"/>
          <w:numId w:val="38"/>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313C2A" w:rsidRPr="006D619C" w:rsidRDefault="00313C2A" w:rsidP="00313C2A">
      <w:pPr>
        <w:jc w:val="both"/>
      </w:pPr>
    </w:p>
    <w:p w:rsidR="00313C2A" w:rsidRPr="006D619C" w:rsidRDefault="00313C2A" w:rsidP="009475B4">
      <w:pPr>
        <w:pStyle w:val="Listaszerbekezds"/>
        <w:numPr>
          <w:ilvl w:val="1"/>
          <w:numId w:val="38"/>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313C2A" w:rsidRPr="00334E9D" w:rsidRDefault="00313C2A" w:rsidP="00334E9D">
      <w:pPr>
        <w:pStyle w:val="Listaszerbekezds"/>
        <w:ind w:left="567"/>
        <w:contextualSpacing w:val="0"/>
        <w:jc w:val="both"/>
      </w:pPr>
    </w:p>
    <w:p w:rsidR="00313C2A" w:rsidRDefault="00313C2A" w:rsidP="009475B4">
      <w:pPr>
        <w:pStyle w:val="Listaszerbekezds"/>
        <w:numPr>
          <w:ilvl w:val="1"/>
          <w:numId w:val="38"/>
        </w:numPr>
        <w:ind w:left="567" w:hanging="567"/>
        <w:contextualSpacing w:val="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B237C" w:rsidRDefault="009B237C" w:rsidP="009B237C">
      <w:pPr>
        <w:pStyle w:val="Listaszerbekezds"/>
      </w:pPr>
    </w:p>
    <w:p w:rsidR="009B237C" w:rsidRDefault="009B237C" w:rsidP="009475B4">
      <w:pPr>
        <w:pStyle w:val="Listaszerbekezds"/>
        <w:numPr>
          <w:ilvl w:val="1"/>
          <w:numId w:val="38"/>
        </w:numPr>
        <w:ind w:left="567" w:hanging="567"/>
        <w:contextualSpacing w:val="0"/>
        <w:jc w:val="both"/>
      </w:pPr>
      <w:r>
        <w:t xml:space="preserve">A Kbt. 136. § (1) bekezdése alapján: </w:t>
      </w:r>
    </w:p>
    <w:p w:rsidR="009B237C" w:rsidRDefault="009B237C" w:rsidP="009B237C">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B237C" w:rsidRDefault="009B237C" w:rsidP="009B237C">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B237C" w:rsidRDefault="009B237C" w:rsidP="009B237C">
      <w:pPr>
        <w:ind w:left="510"/>
        <w:jc w:val="both"/>
      </w:pPr>
    </w:p>
    <w:p w:rsidR="009B237C" w:rsidRDefault="009B237C" w:rsidP="009475B4">
      <w:pPr>
        <w:pStyle w:val="Listaszerbekezds"/>
        <w:numPr>
          <w:ilvl w:val="1"/>
          <w:numId w:val="38"/>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9B237C" w:rsidRPr="006D619C" w:rsidRDefault="009B237C" w:rsidP="009B237C">
      <w:pPr>
        <w:pStyle w:val="Listaszerbekezds"/>
        <w:ind w:left="567"/>
        <w:contextualSpacing w:val="0"/>
        <w:jc w:val="both"/>
      </w:pPr>
    </w:p>
    <w:p w:rsidR="00135B51" w:rsidRDefault="00135B51" w:rsidP="009475B4">
      <w:pPr>
        <w:pStyle w:val="Listaszerbekezds"/>
        <w:numPr>
          <w:ilvl w:val="1"/>
          <w:numId w:val="38"/>
        </w:numPr>
        <w:ind w:left="567" w:hanging="567"/>
        <w:contextualSpacing w:val="0"/>
        <w:jc w:val="both"/>
      </w:pPr>
      <w:r w:rsidRPr="00135B51">
        <w:t>Eladó semmilyen kártérítésre nem tart igényt a Magyar Honvédség belső struktúrájának esetleges változásából adódó, a szerződés érvényességi ideje alatt a feladat végrehajtási körülményeinek módosulása miatt.</w:t>
      </w:r>
    </w:p>
    <w:p w:rsidR="0077661F" w:rsidRDefault="0077661F">
      <w:pPr>
        <w:pStyle w:val="Listaszerbekezds"/>
      </w:pPr>
    </w:p>
    <w:p w:rsidR="00313C2A" w:rsidRPr="006D619C" w:rsidRDefault="00313C2A" w:rsidP="009475B4">
      <w:pPr>
        <w:pStyle w:val="Listaszerbekezds"/>
        <w:numPr>
          <w:ilvl w:val="1"/>
          <w:numId w:val="38"/>
        </w:numPr>
        <w:ind w:left="567" w:hanging="567"/>
        <w:contextualSpacing w:val="0"/>
        <w:jc w:val="both"/>
      </w:pPr>
      <w:r w:rsidRPr="006D619C">
        <w:t>Mellékletek:</w:t>
      </w:r>
    </w:p>
    <w:p w:rsidR="00313C2A" w:rsidRPr="006D619C" w:rsidRDefault="00313C2A" w:rsidP="00313C2A">
      <w:pPr>
        <w:jc w:val="both"/>
        <w:rPr>
          <w:sz w:val="12"/>
          <w:szCs w:val="12"/>
        </w:rPr>
      </w:pPr>
    </w:p>
    <w:p w:rsidR="00313C2A" w:rsidRPr="006D619C" w:rsidRDefault="00313C2A" w:rsidP="00313C2A">
      <w:pPr>
        <w:ind w:left="709"/>
        <w:jc w:val="both"/>
      </w:pPr>
      <w:r w:rsidRPr="006D619C">
        <w:t>A jelen szerződés elválaszthatatlan mellékletét képezi:</w:t>
      </w:r>
    </w:p>
    <w:p w:rsidR="00313C2A" w:rsidRPr="006D619C" w:rsidRDefault="00313C2A" w:rsidP="00313C2A">
      <w:pPr>
        <w:jc w:val="both"/>
        <w:rPr>
          <w:sz w:val="12"/>
          <w:szCs w:val="12"/>
        </w:rPr>
      </w:pPr>
    </w:p>
    <w:p w:rsidR="007D7D93" w:rsidRPr="006D619C" w:rsidRDefault="007D7D93" w:rsidP="007D7D93">
      <w:pPr>
        <w:ind w:left="1134"/>
        <w:jc w:val="both"/>
      </w:pPr>
      <w:r w:rsidRPr="006D619C">
        <w:t xml:space="preserve">1. számú melléklet – Műszaki </w:t>
      </w:r>
      <w:r w:rsidR="00DA1394">
        <w:t>leírás</w:t>
      </w:r>
    </w:p>
    <w:p w:rsidR="007D7D93" w:rsidRDefault="007D7D93" w:rsidP="007D7D93">
      <w:pPr>
        <w:ind w:left="1134"/>
        <w:jc w:val="both"/>
      </w:pPr>
      <w:r w:rsidRPr="006D619C">
        <w:t>2. számú melléklet – Termé</w:t>
      </w:r>
      <w:r>
        <w:t xml:space="preserve">kkodifikációs </w:t>
      </w:r>
      <w:r w:rsidR="001125EC">
        <w:t>záradék</w:t>
      </w:r>
    </w:p>
    <w:p w:rsidR="007D7D93" w:rsidRDefault="007D7D93" w:rsidP="007D7D93">
      <w:pPr>
        <w:ind w:left="1134"/>
      </w:pPr>
      <w:r>
        <w:t xml:space="preserve">3. számú melléklet – </w:t>
      </w:r>
      <w:r w:rsidRPr="00256A4E">
        <w:t xml:space="preserve">„Felajánlás </w:t>
      </w:r>
      <w:r w:rsidR="00745654">
        <w:t xml:space="preserve">MH LK MÁVO </w:t>
      </w:r>
      <w:r w:rsidRPr="00256A4E">
        <w:t xml:space="preserve">átvételre” formanyomtatvány </w:t>
      </w:r>
    </w:p>
    <w:p w:rsidR="007D7D93" w:rsidRDefault="007D7D93" w:rsidP="007D7D93">
      <w:pPr>
        <w:ind w:left="1134"/>
        <w:jc w:val="both"/>
      </w:pPr>
      <w:r>
        <w:t xml:space="preserve">4. számú melléklet – </w:t>
      </w:r>
      <w:r w:rsidRPr="00256A4E">
        <w:t xml:space="preserve">Megfelelőségi </w:t>
      </w:r>
      <w:r>
        <w:t>Igazolás</w:t>
      </w:r>
    </w:p>
    <w:p w:rsidR="007D7D93" w:rsidRDefault="007D7D93" w:rsidP="007D7D93">
      <w:pPr>
        <w:ind w:left="1134"/>
        <w:jc w:val="both"/>
      </w:pPr>
      <w:r>
        <w:t>5. számú melléklet – Átláthatósági nyilatkozat</w:t>
      </w:r>
    </w:p>
    <w:p w:rsidR="00313C2A" w:rsidRPr="006D619C" w:rsidRDefault="00313C2A" w:rsidP="00313C2A">
      <w:pPr>
        <w:ind w:left="1418"/>
        <w:jc w:val="both"/>
      </w:pPr>
    </w:p>
    <w:p w:rsidR="00313C2A" w:rsidRPr="006D619C" w:rsidRDefault="00313C2A" w:rsidP="009475B4">
      <w:pPr>
        <w:pStyle w:val="Listaszerbekezds"/>
        <w:numPr>
          <w:ilvl w:val="1"/>
          <w:numId w:val="38"/>
        </w:numPr>
        <w:ind w:left="567" w:hanging="567"/>
        <w:contextualSpacing w:val="0"/>
        <w:jc w:val="both"/>
      </w:pPr>
      <w:r w:rsidRPr="006D619C">
        <w:t xml:space="preserve">A jelen szerződés együtt értelmezendő a szerződéskötést megalapozó közbeszerzési </w:t>
      </w:r>
      <w:r w:rsidR="006D3940">
        <w:t>dokumentumokkal</w:t>
      </w:r>
      <w:r w:rsidRPr="006D619C">
        <w:t xml:space="preserve"> még akkor is, ha ezen iratok nem kerülnek a szerződéshez csatolásra.</w:t>
      </w:r>
    </w:p>
    <w:p w:rsidR="00313C2A" w:rsidRPr="006D619C" w:rsidRDefault="00313C2A" w:rsidP="00313C2A">
      <w:pPr>
        <w:jc w:val="both"/>
      </w:pPr>
    </w:p>
    <w:p w:rsidR="00313C2A" w:rsidRPr="006D619C" w:rsidRDefault="00313C2A" w:rsidP="009475B4">
      <w:pPr>
        <w:pStyle w:val="Listaszerbekezds"/>
        <w:numPr>
          <w:ilvl w:val="1"/>
          <w:numId w:val="38"/>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w:t>
      </w:r>
      <w:r w:rsidRPr="002915D4">
        <w:t xml:space="preserve">tartalmaz, és </w:t>
      </w:r>
      <w:r w:rsidR="002915D4" w:rsidRPr="002915D4">
        <w:t>öt</w:t>
      </w:r>
      <w:r w:rsidRPr="002915D4">
        <w:t xml:space="preserve"> (</w:t>
      </w:r>
      <w:r w:rsidR="002915D4" w:rsidRPr="002915D4">
        <w:t>5</w:t>
      </w:r>
      <w:r w:rsidRPr="002915D4">
        <w:t xml:space="preserve">) egymással szó szerint megegyező példányban készült, melyből </w:t>
      </w:r>
      <w:r w:rsidR="000A5443">
        <w:t>négy</w:t>
      </w:r>
      <w:r w:rsidRPr="002915D4">
        <w:t xml:space="preserve"> (</w:t>
      </w:r>
      <w:r w:rsidR="002915D4" w:rsidRPr="002915D4">
        <w:t>4</w:t>
      </w:r>
      <w:r w:rsidRPr="002915D4">
        <w:t>) példány</w:t>
      </w:r>
      <w:r w:rsidRPr="006D619C">
        <w:t xml:space="preserve"> Vevőt, egy (1) példány Eladót illeti meg.</w:t>
      </w:r>
    </w:p>
    <w:p w:rsidR="00313C2A" w:rsidRPr="006D619C" w:rsidRDefault="00313C2A" w:rsidP="00313C2A">
      <w:pPr>
        <w:jc w:val="both"/>
      </w:pPr>
    </w:p>
    <w:p w:rsidR="00313C2A" w:rsidRPr="002915D4" w:rsidRDefault="00313C2A" w:rsidP="009475B4">
      <w:pPr>
        <w:pStyle w:val="Listaszerbekezds"/>
        <w:numPr>
          <w:ilvl w:val="1"/>
          <w:numId w:val="38"/>
        </w:numPr>
        <w:ind w:left="567" w:hanging="567"/>
        <w:contextualSpacing w:val="0"/>
        <w:jc w:val="both"/>
        <w:rPr>
          <w:rFonts w:ascii="Arial" w:hAnsi="Arial" w:cs="Arial"/>
          <w:szCs w:val="20"/>
        </w:rPr>
      </w:pPr>
      <w:r w:rsidRPr="006D619C">
        <w:t>A jelen szerződést a Felek elolvasás és értelmezés után, mint akaratukkal mindenben megegyezőt írják alá. A szerződésben szereplő feltételeket Vev</w:t>
      </w:r>
      <w:r w:rsidR="006D3940">
        <w:t>ő és Eladó ismeri és elfogadja.</w:t>
      </w:r>
    </w:p>
    <w:p w:rsidR="002915D4" w:rsidRPr="002915D4" w:rsidRDefault="002915D4" w:rsidP="002915D4">
      <w:pPr>
        <w:pStyle w:val="Listaszerbekezds"/>
        <w:rPr>
          <w:rFonts w:ascii="Arial" w:hAnsi="Arial" w:cs="Arial"/>
          <w:szCs w:val="20"/>
        </w:rPr>
      </w:pPr>
    </w:p>
    <w:p w:rsidR="00313C2A" w:rsidRDefault="00313C2A" w:rsidP="00313C2A">
      <w:pPr>
        <w:ind w:left="708"/>
        <w:rPr>
          <w:rFonts w:ascii="Arial" w:hAnsi="Arial" w:cs="Arial"/>
          <w:sz w:val="20"/>
          <w:szCs w:val="20"/>
        </w:rPr>
      </w:pPr>
    </w:p>
    <w:tbl>
      <w:tblPr>
        <w:tblW w:w="0" w:type="auto"/>
        <w:tblLook w:val="00A0" w:firstRow="1" w:lastRow="0" w:firstColumn="1" w:lastColumn="0" w:noHBand="0" w:noVBand="0"/>
      </w:tblPr>
      <w:tblGrid>
        <w:gridCol w:w="4671"/>
        <w:gridCol w:w="4615"/>
      </w:tblGrid>
      <w:tr w:rsidR="00313C2A" w:rsidRPr="00822A49" w:rsidTr="002915D4">
        <w:tc>
          <w:tcPr>
            <w:tcW w:w="4671" w:type="dxa"/>
          </w:tcPr>
          <w:p w:rsidR="00313C2A" w:rsidRPr="00822A49" w:rsidRDefault="008374E0" w:rsidP="00812F59">
            <w:pPr>
              <w:jc w:val="both"/>
              <w:rPr>
                <w:lang w:eastAsia="en-US"/>
              </w:rPr>
            </w:pPr>
            <w:r w:rsidRPr="00822A49">
              <w:rPr>
                <w:lang w:eastAsia="en-US"/>
              </w:rPr>
              <w:lastRenderedPageBreak/>
              <w:t>Budapest, 2017</w:t>
            </w:r>
            <w:r w:rsidR="006824FD" w:rsidRPr="00822A49">
              <w:rPr>
                <w:lang w:eastAsia="en-US"/>
              </w:rPr>
              <w:t>.</w:t>
            </w:r>
          </w:p>
          <w:p w:rsidR="002915D4" w:rsidRPr="00822A49" w:rsidRDefault="002915D4" w:rsidP="00812F59">
            <w:pPr>
              <w:jc w:val="both"/>
              <w:rPr>
                <w:lang w:eastAsia="en-US"/>
              </w:rPr>
            </w:pPr>
          </w:p>
        </w:tc>
        <w:tc>
          <w:tcPr>
            <w:tcW w:w="4615" w:type="dxa"/>
          </w:tcPr>
          <w:p w:rsidR="00313C2A" w:rsidRPr="00822A49" w:rsidRDefault="00313C2A" w:rsidP="008374E0">
            <w:pPr>
              <w:jc w:val="both"/>
              <w:rPr>
                <w:lang w:eastAsia="en-US"/>
              </w:rPr>
            </w:pPr>
            <w:r w:rsidRPr="00822A49">
              <w:rPr>
                <w:lang w:eastAsia="en-US"/>
              </w:rPr>
              <w:t>…………………, 201</w:t>
            </w:r>
            <w:r w:rsidR="008374E0" w:rsidRPr="00822A49">
              <w:rPr>
                <w:lang w:eastAsia="en-US"/>
              </w:rPr>
              <w:t>7</w:t>
            </w:r>
            <w:r w:rsidRPr="00822A49">
              <w:rPr>
                <w:lang w:eastAsia="en-US"/>
              </w:rPr>
              <w:t>.</w:t>
            </w:r>
          </w:p>
        </w:tc>
      </w:tr>
      <w:tr w:rsidR="00313C2A" w:rsidRPr="00822A49" w:rsidTr="002915D4">
        <w:tc>
          <w:tcPr>
            <w:tcW w:w="4671" w:type="dxa"/>
          </w:tcPr>
          <w:p w:rsidR="00313C2A" w:rsidRPr="00822A49" w:rsidRDefault="00313C2A" w:rsidP="00812F59">
            <w:pPr>
              <w:jc w:val="both"/>
              <w:rPr>
                <w:lang w:eastAsia="en-US"/>
              </w:rPr>
            </w:pPr>
          </w:p>
        </w:tc>
        <w:tc>
          <w:tcPr>
            <w:tcW w:w="4615" w:type="dxa"/>
          </w:tcPr>
          <w:p w:rsidR="00313C2A" w:rsidRPr="00822A49" w:rsidRDefault="00313C2A" w:rsidP="00812F59">
            <w:pPr>
              <w:jc w:val="both"/>
              <w:rPr>
                <w:lang w:eastAsia="en-US"/>
              </w:rPr>
            </w:pPr>
          </w:p>
        </w:tc>
      </w:tr>
      <w:tr w:rsidR="00313C2A" w:rsidRPr="00822A49" w:rsidTr="002915D4">
        <w:tc>
          <w:tcPr>
            <w:tcW w:w="4671" w:type="dxa"/>
          </w:tcPr>
          <w:p w:rsidR="00313C2A" w:rsidRPr="00822A49" w:rsidRDefault="00313C2A" w:rsidP="00812F59">
            <w:pPr>
              <w:jc w:val="both"/>
              <w:rPr>
                <w:i/>
                <w:lang w:eastAsia="en-US"/>
              </w:rPr>
            </w:pPr>
            <w:r w:rsidRPr="00822A49">
              <w:rPr>
                <w:i/>
                <w:lang w:eastAsia="en-US"/>
              </w:rPr>
              <w:t>A Vevő részéről:</w:t>
            </w:r>
          </w:p>
        </w:tc>
        <w:tc>
          <w:tcPr>
            <w:tcW w:w="4615" w:type="dxa"/>
          </w:tcPr>
          <w:p w:rsidR="00313C2A" w:rsidRPr="00822A49" w:rsidRDefault="00313C2A" w:rsidP="00812F59">
            <w:pPr>
              <w:jc w:val="both"/>
              <w:rPr>
                <w:i/>
                <w:lang w:eastAsia="en-US"/>
              </w:rPr>
            </w:pPr>
            <w:r w:rsidRPr="00822A49">
              <w:rPr>
                <w:i/>
                <w:lang w:eastAsia="en-US"/>
              </w:rPr>
              <w:t>Az Eladó részéről:</w:t>
            </w:r>
          </w:p>
        </w:tc>
      </w:tr>
      <w:tr w:rsidR="00313C2A" w:rsidRPr="00822A49" w:rsidTr="002915D4">
        <w:tc>
          <w:tcPr>
            <w:tcW w:w="4671" w:type="dxa"/>
          </w:tcPr>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r w:rsidRPr="00822A49">
              <w:rPr>
                <w:lang w:eastAsia="en-US"/>
              </w:rPr>
              <w:t>………………………………………….</w:t>
            </w:r>
          </w:p>
          <w:p w:rsidR="00313C2A" w:rsidRPr="00822A49" w:rsidRDefault="008374E0" w:rsidP="00812F59">
            <w:pPr>
              <w:tabs>
                <w:tab w:val="right" w:pos="9072"/>
              </w:tabs>
              <w:jc w:val="center"/>
              <w:rPr>
                <w:b/>
                <w:lang w:eastAsia="en-US"/>
              </w:rPr>
            </w:pPr>
            <w:r w:rsidRPr="00822A49">
              <w:rPr>
                <w:b/>
                <w:lang w:eastAsia="en-US"/>
              </w:rPr>
              <w:t>Kolonics</w:t>
            </w:r>
            <w:r w:rsidR="00313C2A" w:rsidRPr="00822A49">
              <w:rPr>
                <w:b/>
                <w:lang w:eastAsia="en-US"/>
              </w:rPr>
              <w:t xml:space="preserve"> Attila ezredes</w:t>
            </w:r>
          </w:p>
          <w:p w:rsidR="00313C2A" w:rsidRPr="00822A49" w:rsidRDefault="00313C2A" w:rsidP="00812F59">
            <w:pPr>
              <w:ind w:right="-234"/>
              <w:jc w:val="center"/>
              <w:rPr>
                <w:lang w:eastAsia="en-US"/>
              </w:rPr>
            </w:pPr>
            <w:r w:rsidRPr="00822A49">
              <w:rPr>
                <w:lang w:eastAsia="en-US"/>
              </w:rPr>
              <w:t>MH Anyagellátó Raktárbázis</w:t>
            </w:r>
          </w:p>
          <w:p w:rsidR="00313C2A" w:rsidRPr="00822A49" w:rsidRDefault="00313C2A" w:rsidP="00812F59">
            <w:pPr>
              <w:ind w:right="-234"/>
              <w:jc w:val="center"/>
              <w:rPr>
                <w:lang w:eastAsia="en-US"/>
              </w:rPr>
            </w:pPr>
            <w:r w:rsidRPr="00822A49">
              <w:rPr>
                <w:lang w:eastAsia="en-US"/>
              </w:rPr>
              <w:t>parancsnok</w:t>
            </w:r>
          </w:p>
          <w:p w:rsidR="00313C2A" w:rsidRPr="00822A49" w:rsidRDefault="00313C2A" w:rsidP="00812F59">
            <w:pPr>
              <w:tabs>
                <w:tab w:val="right" w:pos="9072"/>
              </w:tabs>
              <w:jc w:val="center"/>
              <w:rPr>
                <w:lang w:eastAsia="en-US"/>
              </w:rPr>
            </w:pPr>
            <w:r w:rsidRPr="00822A49">
              <w:rPr>
                <w:lang w:eastAsia="en-US"/>
              </w:rPr>
              <w:t>ph.</w:t>
            </w:r>
          </w:p>
          <w:p w:rsidR="002915D4" w:rsidRPr="00822A49" w:rsidRDefault="002915D4" w:rsidP="00812F59">
            <w:pPr>
              <w:tabs>
                <w:tab w:val="right" w:pos="9072"/>
              </w:tabs>
              <w:jc w:val="center"/>
              <w:rPr>
                <w:lang w:eastAsia="en-US"/>
              </w:rPr>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Pr="00822A49" w:rsidRDefault="002915D4" w:rsidP="002915D4">
            <w:pPr>
              <w:jc w:val="both"/>
            </w:pPr>
          </w:p>
          <w:p w:rsidR="002915D4" w:rsidRDefault="002915D4" w:rsidP="002915D4">
            <w:pPr>
              <w:jc w:val="both"/>
            </w:pPr>
          </w:p>
          <w:p w:rsidR="009A5383" w:rsidRDefault="009A5383" w:rsidP="002915D4">
            <w:pPr>
              <w:jc w:val="both"/>
            </w:pPr>
          </w:p>
          <w:p w:rsidR="009A5383" w:rsidRDefault="009A5383" w:rsidP="002915D4">
            <w:pPr>
              <w:jc w:val="both"/>
            </w:pPr>
          </w:p>
          <w:p w:rsidR="009A5383" w:rsidRDefault="0055316F" w:rsidP="002915D4">
            <w:pPr>
              <w:jc w:val="both"/>
            </w:pPr>
            <w:r>
              <w:t>0</w:t>
            </w:r>
          </w:p>
          <w:p w:rsidR="009A5383" w:rsidRDefault="009A5383" w:rsidP="002915D4">
            <w:pPr>
              <w:jc w:val="both"/>
            </w:pPr>
          </w:p>
          <w:p w:rsidR="009A5383" w:rsidRDefault="009A5383" w:rsidP="002915D4">
            <w:pPr>
              <w:jc w:val="both"/>
            </w:pPr>
          </w:p>
          <w:p w:rsidR="009A5383" w:rsidRDefault="009A5383" w:rsidP="002915D4">
            <w:pPr>
              <w:jc w:val="both"/>
            </w:pPr>
          </w:p>
          <w:p w:rsidR="009A5383" w:rsidRPr="00822A49" w:rsidRDefault="009A5383" w:rsidP="002915D4">
            <w:pPr>
              <w:jc w:val="both"/>
            </w:pPr>
          </w:p>
          <w:p w:rsidR="002915D4" w:rsidRPr="00822A49" w:rsidRDefault="002915D4" w:rsidP="002915D4">
            <w:pPr>
              <w:jc w:val="both"/>
            </w:pPr>
          </w:p>
          <w:p w:rsidR="002915D4" w:rsidRPr="00822A49" w:rsidRDefault="002915D4" w:rsidP="002915D4">
            <w:pPr>
              <w:jc w:val="both"/>
            </w:pPr>
            <w:r w:rsidRPr="00822A49">
              <w:t>Készült: 5 példányban</w:t>
            </w:r>
          </w:p>
          <w:p w:rsidR="002915D4" w:rsidRPr="00822A49" w:rsidRDefault="002915D4" w:rsidP="002915D4">
            <w:pPr>
              <w:jc w:val="both"/>
            </w:pPr>
            <w:r w:rsidRPr="00822A49">
              <w:t>Egy példány: … oldal / … lap</w:t>
            </w:r>
          </w:p>
          <w:p w:rsidR="002915D4" w:rsidRPr="00822A49" w:rsidRDefault="002915D4" w:rsidP="002915D4">
            <w:pPr>
              <w:jc w:val="both"/>
            </w:pPr>
            <w:r w:rsidRPr="00822A49">
              <w:t>Ügyintéző: ...</w:t>
            </w:r>
          </w:p>
          <w:p w:rsidR="002915D4" w:rsidRPr="00822A49" w:rsidRDefault="002915D4" w:rsidP="002915D4">
            <w:pPr>
              <w:jc w:val="both"/>
            </w:pPr>
            <w:r w:rsidRPr="00822A49">
              <w:t>Kapják:</w:t>
            </w:r>
          </w:p>
          <w:p w:rsidR="002915D4" w:rsidRPr="00822A49" w:rsidRDefault="002915D4" w:rsidP="002915D4">
            <w:pPr>
              <w:ind w:left="567"/>
              <w:jc w:val="both"/>
            </w:pPr>
            <w:r w:rsidRPr="00822A49">
              <w:t>1. sz. pld.: Vevő (MH ARB)</w:t>
            </w:r>
          </w:p>
          <w:p w:rsidR="002915D4" w:rsidRPr="00822A49" w:rsidRDefault="002915D4" w:rsidP="002915D4">
            <w:pPr>
              <w:ind w:left="567"/>
              <w:jc w:val="both"/>
            </w:pPr>
            <w:r w:rsidRPr="00822A49">
              <w:t>2. sz. pld.: Eladó (...)</w:t>
            </w:r>
          </w:p>
          <w:p w:rsidR="002915D4" w:rsidRPr="00822A49" w:rsidRDefault="002915D4" w:rsidP="002915D4">
            <w:pPr>
              <w:ind w:left="567"/>
              <w:jc w:val="both"/>
            </w:pPr>
            <w:r w:rsidRPr="00822A49">
              <w:t>3. sz. pld.: MH LK HTECHNF</w:t>
            </w:r>
          </w:p>
          <w:p w:rsidR="002915D4" w:rsidRPr="00822A49" w:rsidRDefault="002915D4" w:rsidP="002915D4">
            <w:pPr>
              <w:ind w:left="567"/>
              <w:jc w:val="both"/>
            </w:pPr>
            <w:r w:rsidRPr="00822A49">
              <w:t>4. sz. pld.: MH LK MÁVO</w:t>
            </w:r>
          </w:p>
          <w:p w:rsidR="002915D4" w:rsidRPr="00822A49" w:rsidRDefault="002915D4" w:rsidP="002915D4">
            <w:pPr>
              <w:ind w:left="567"/>
              <w:jc w:val="both"/>
            </w:pPr>
            <w:r w:rsidRPr="00822A49">
              <w:t xml:space="preserve">5. sz. pld.: HM VGH BI  </w:t>
            </w:r>
          </w:p>
        </w:tc>
        <w:tc>
          <w:tcPr>
            <w:tcW w:w="4615" w:type="dxa"/>
          </w:tcPr>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r w:rsidRPr="00822A49">
              <w:rPr>
                <w:lang w:eastAsia="en-US"/>
              </w:rPr>
              <w:t>………………………………………</w:t>
            </w:r>
          </w:p>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p>
          <w:p w:rsidR="00313C2A" w:rsidRPr="00822A49" w:rsidRDefault="00313C2A" w:rsidP="00812F59">
            <w:pPr>
              <w:tabs>
                <w:tab w:val="right" w:pos="9072"/>
              </w:tabs>
              <w:jc w:val="center"/>
              <w:rPr>
                <w:lang w:eastAsia="en-US"/>
              </w:rPr>
            </w:pPr>
          </w:p>
          <w:p w:rsidR="002915D4" w:rsidRPr="00822A49" w:rsidRDefault="00313C2A" w:rsidP="002915D4">
            <w:pPr>
              <w:tabs>
                <w:tab w:val="right" w:pos="9072"/>
              </w:tabs>
              <w:jc w:val="center"/>
              <w:rPr>
                <w:lang w:eastAsia="en-US"/>
              </w:rPr>
            </w:pPr>
            <w:r w:rsidRPr="00822A49">
              <w:rPr>
                <w:lang w:eastAsia="en-US"/>
              </w:rPr>
              <w:t>ph.</w:t>
            </w:r>
          </w:p>
        </w:tc>
      </w:tr>
    </w:tbl>
    <w:p w:rsidR="006D3940" w:rsidRPr="0070647A" w:rsidRDefault="002E5624" w:rsidP="002E5624">
      <w:pPr>
        <w:jc w:val="right"/>
        <w:rPr>
          <w:b/>
        </w:rPr>
      </w:pPr>
      <w:r>
        <w:lastRenderedPageBreak/>
        <w:t xml:space="preserve">1. </w:t>
      </w:r>
      <w:r w:rsidR="00313C2A" w:rsidRPr="002E5624">
        <w:t>számú melléklet a …………… nyt. számú Adásvételi szerződéshez</w:t>
      </w:r>
    </w:p>
    <w:p w:rsidR="006D3940" w:rsidRDefault="006D3940" w:rsidP="006D3940">
      <w:pPr>
        <w:jc w:val="center"/>
      </w:pPr>
    </w:p>
    <w:p w:rsidR="00125B2F" w:rsidRPr="00125B2F" w:rsidRDefault="006D3940" w:rsidP="00125B2F">
      <w:pPr>
        <w:jc w:val="center"/>
        <w:rPr>
          <w:b/>
          <w:caps/>
        </w:rPr>
      </w:pPr>
      <w:r w:rsidRPr="00125B2F">
        <w:rPr>
          <w:b/>
          <w:caps/>
        </w:rPr>
        <w:t xml:space="preserve">MŰSZAKI </w:t>
      </w:r>
      <w:r w:rsidR="00DA1394">
        <w:rPr>
          <w:b/>
          <w:caps/>
        </w:rPr>
        <w:t>LEÍRÁS</w:t>
      </w:r>
    </w:p>
    <w:p w:rsidR="009A5383" w:rsidRDefault="009A5383" w:rsidP="009A5383">
      <w:pPr>
        <w:ind w:firstLine="567"/>
        <w:jc w:val="both"/>
      </w:pPr>
    </w:p>
    <w:p w:rsidR="009A5383" w:rsidRPr="009A5383" w:rsidRDefault="009A5383" w:rsidP="009A5383">
      <w:pPr>
        <w:jc w:val="center"/>
        <w:rPr>
          <w:b/>
          <w:caps/>
        </w:rPr>
      </w:pPr>
      <w:r w:rsidRPr="009A5383">
        <w:rPr>
          <w:b/>
          <w:caps/>
        </w:rPr>
        <w:t>Tábori térvilágító készlet utánfutón beszerzése</w:t>
      </w:r>
    </w:p>
    <w:p w:rsidR="009A5383" w:rsidRPr="003C1010" w:rsidRDefault="009A5383" w:rsidP="009A5383">
      <w:pPr>
        <w:ind w:firstLine="567"/>
      </w:pPr>
    </w:p>
    <w:p w:rsidR="009A5383" w:rsidRDefault="009A5383" w:rsidP="009A5383">
      <w:pPr>
        <w:ind w:firstLine="567"/>
        <w:jc w:val="both"/>
        <w:rPr>
          <w:rFonts w:cs="Miriam"/>
          <w:bCs/>
          <w:kern w:val="18"/>
          <w:lang w:eastAsia="en-US" w:bidi="he-IL"/>
        </w:rPr>
      </w:pPr>
      <w:r w:rsidRPr="003C1010">
        <w:rPr>
          <w:rFonts w:cs="Miriam"/>
          <w:bCs/>
          <w:kern w:val="18"/>
          <w:lang w:eastAsia="en-US" w:bidi="he-IL"/>
        </w:rPr>
        <w:t xml:space="preserve">A követelmények a Magyar Honvédség katasztrófavédelmi feladatai végrehajtása során jelentkező </w:t>
      </w:r>
      <w:r>
        <w:rPr>
          <w:rFonts w:cs="Miriam"/>
          <w:bCs/>
          <w:kern w:val="18"/>
          <w:lang w:eastAsia="en-US" w:bidi="he-IL"/>
        </w:rPr>
        <w:t xml:space="preserve">tábori térvilágítási </w:t>
      </w:r>
      <w:r w:rsidRPr="003C1010">
        <w:rPr>
          <w:rFonts w:cs="Miriam"/>
          <w:bCs/>
          <w:kern w:val="18"/>
          <w:lang w:eastAsia="en-US" w:bidi="he-IL"/>
        </w:rPr>
        <w:t xml:space="preserve">feladatokat biztosító </w:t>
      </w:r>
      <w:r w:rsidRPr="00E13F40">
        <w:rPr>
          <w:rFonts w:cs="Miriam"/>
          <w:bCs/>
          <w:kern w:val="18"/>
          <w:lang w:eastAsia="en-US" w:bidi="he-IL"/>
        </w:rPr>
        <w:t xml:space="preserve">Tábori térvilágító készlet utánfutón </w:t>
      </w:r>
      <w:r w:rsidRPr="003C1010">
        <w:rPr>
          <w:rFonts w:cs="Miriam"/>
          <w:bCs/>
          <w:kern w:val="18"/>
          <w:lang w:eastAsia="en-US" w:bidi="he-IL"/>
        </w:rPr>
        <w:t>beszerzésére vonatkoz</w:t>
      </w:r>
      <w:r>
        <w:rPr>
          <w:rFonts w:cs="Miriam"/>
          <w:bCs/>
          <w:kern w:val="18"/>
          <w:lang w:eastAsia="en-US" w:bidi="he-IL"/>
        </w:rPr>
        <w:t>ik</w:t>
      </w:r>
      <w:r w:rsidRPr="003C1010">
        <w:rPr>
          <w:rFonts w:cs="Miriam"/>
          <w:bCs/>
          <w:kern w:val="18"/>
          <w:lang w:eastAsia="en-US" w:bidi="he-IL"/>
        </w:rPr>
        <w:t>.</w:t>
      </w:r>
    </w:p>
    <w:p w:rsidR="009A5383" w:rsidRPr="003C1010" w:rsidRDefault="009A5383" w:rsidP="009A5383">
      <w:pPr>
        <w:ind w:firstLine="567"/>
        <w:jc w:val="both"/>
        <w:rPr>
          <w:rFonts w:cs="Miriam"/>
          <w:bCs/>
          <w:kern w:val="18"/>
          <w:lang w:eastAsia="en-US" w:bidi="he-IL"/>
        </w:rPr>
      </w:pPr>
    </w:p>
    <w:p w:rsidR="009A5383" w:rsidRPr="003C1010" w:rsidRDefault="009A5383" w:rsidP="00A9055B">
      <w:pPr>
        <w:numPr>
          <w:ilvl w:val="0"/>
          <w:numId w:val="96"/>
        </w:numPr>
        <w:spacing w:before="120"/>
        <w:contextualSpacing/>
        <w:jc w:val="both"/>
        <w:rPr>
          <w:rFonts w:cs="Miriam"/>
          <w:b/>
          <w:bCs/>
          <w:kern w:val="18"/>
          <w:lang w:eastAsia="en-US" w:bidi="he-IL"/>
        </w:rPr>
      </w:pPr>
      <w:r w:rsidRPr="003C1010">
        <w:rPr>
          <w:rFonts w:cs="Miriam"/>
          <w:b/>
          <w:bCs/>
          <w:kern w:val="18"/>
          <w:lang w:eastAsia="en-US" w:bidi="he-IL"/>
        </w:rPr>
        <w:t xml:space="preserve">Általános követelmények: </w:t>
      </w:r>
    </w:p>
    <w:p w:rsidR="009A5383" w:rsidRPr="003C1010" w:rsidRDefault="009A5383" w:rsidP="009A5383">
      <w:pPr>
        <w:numPr>
          <w:ilvl w:val="0"/>
          <w:numId w:val="73"/>
        </w:numPr>
        <w:tabs>
          <w:tab w:val="num" w:pos="1560"/>
        </w:tabs>
        <w:spacing w:before="120"/>
        <w:ind w:left="1560" w:hanging="426"/>
        <w:jc w:val="both"/>
        <w:rPr>
          <w:rFonts w:cs="Miriam"/>
          <w:kern w:val="18"/>
          <w:lang w:eastAsia="en-US" w:bidi="he-IL"/>
        </w:rPr>
      </w:pPr>
      <w:r w:rsidRPr="003C1010">
        <w:rPr>
          <w:rFonts w:cs="Miriam"/>
          <w:kern w:val="18"/>
          <w:lang w:eastAsia="en-US" w:bidi="he-IL"/>
        </w:rPr>
        <w:t>A beszerzésre tervezett eszközök legyenek alkalmasak a Honvédelmi Katasztrófavédelmi Rendszer keretében jelentkező árvízvédekezési munkálatok korlátozott látási viszonyok közötti, valamint éjszakai munkavégzés támogatására, térvilágítási</w:t>
      </w:r>
      <w:r w:rsidRPr="003C1010">
        <w:rPr>
          <w:rFonts w:cs="Miriam"/>
          <w:bCs/>
          <w:kern w:val="18"/>
          <w:lang w:eastAsia="en-US" w:bidi="he-IL"/>
        </w:rPr>
        <w:t xml:space="preserve"> feladatok végzésére</w:t>
      </w:r>
      <w:r w:rsidRPr="003C1010">
        <w:rPr>
          <w:rFonts w:cs="Miriam"/>
          <w:kern w:val="18"/>
          <w:lang w:eastAsia="en-US" w:bidi="he-IL"/>
        </w:rPr>
        <w:t>;</w:t>
      </w:r>
    </w:p>
    <w:p w:rsidR="009A5383" w:rsidRPr="003C1010" w:rsidRDefault="009A5383" w:rsidP="009A5383">
      <w:pPr>
        <w:numPr>
          <w:ilvl w:val="0"/>
          <w:numId w:val="73"/>
        </w:numPr>
        <w:tabs>
          <w:tab w:val="num" w:pos="1560"/>
        </w:tabs>
        <w:spacing w:before="120"/>
        <w:ind w:left="1560" w:hanging="426"/>
        <w:jc w:val="both"/>
        <w:rPr>
          <w:rFonts w:cs="Miriam"/>
          <w:kern w:val="18"/>
          <w:lang w:eastAsia="en-US" w:bidi="he-IL"/>
        </w:rPr>
      </w:pPr>
      <w:r w:rsidRPr="003C1010">
        <w:rPr>
          <w:rFonts w:cs="Miriam"/>
          <w:kern w:val="18"/>
          <w:lang w:eastAsia="en-US" w:bidi="he-IL"/>
        </w:rPr>
        <w:t xml:space="preserve">Az utánfutó kialakítása biztosítsa közúton a KRESZ előírásainak megfelelő sebességű, terepen min. 40 km/óra sebességű vontatását, min. </w:t>
      </w:r>
      <w:r>
        <w:rPr>
          <w:rFonts w:cs="Miriam"/>
          <w:kern w:val="18"/>
          <w:lang w:eastAsia="en-US" w:bidi="he-IL"/>
        </w:rPr>
        <w:t>5</w:t>
      </w:r>
      <w:r w:rsidRPr="003C1010">
        <w:rPr>
          <w:rFonts w:cs="Miriam"/>
          <w:kern w:val="18"/>
          <w:lang w:eastAsia="en-US" w:bidi="he-IL"/>
        </w:rPr>
        <w:t>00 mm gázló leküzdését, valamint 47% (25,2</w:t>
      </w:r>
      <w:r w:rsidRPr="003C1010">
        <w:rPr>
          <w:rFonts w:cs="Miriam"/>
          <w:kern w:val="18"/>
          <w:lang w:eastAsia="en-US" w:bidi="he-IL"/>
        </w:rPr>
        <w:sym w:font="Symbol" w:char="F0B0"/>
      </w:r>
      <w:r w:rsidRPr="003C1010">
        <w:rPr>
          <w:rFonts w:cs="Miriam"/>
          <w:kern w:val="18"/>
          <w:lang w:eastAsia="en-US" w:bidi="he-IL"/>
        </w:rPr>
        <w:t xml:space="preserve">) oldaldőlésű terep leküzdését felborulás veszélye nélkül. </w:t>
      </w:r>
    </w:p>
    <w:p w:rsidR="009A5383" w:rsidRPr="003C1010" w:rsidRDefault="009A5383" w:rsidP="009A5383">
      <w:pPr>
        <w:numPr>
          <w:ilvl w:val="0"/>
          <w:numId w:val="73"/>
        </w:numPr>
        <w:tabs>
          <w:tab w:val="num" w:pos="1560"/>
        </w:tabs>
        <w:spacing w:before="120"/>
        <w:ind w:left="1560" w:hanging="426"/>
        <w:jc w:val="both"/>
        <w:rPr>
          <w:rFonts w:cs="Miriam"/>
          <w:kern w:val="18"/>
          <w:lang w:eastAsia="en-US" w:bidi="he-IL"/>
        </w:rPr>
      </w:pPr>
      <w:r w:rsidRPr="003C1010">
        <w:rPr>
          <w:rFonts w:cs="Miriam"/>
          <w:kern w:val="18"/>
          <w:lang w:eastAsia="en-US" w:bidi="he-IL"/>
        </w:rPr>
        <w:t>legyen alkalmas vasúti, közúti, vízi és légi szállításra a hazai és a nemzetközi előírásoknak megfelelően;</w:t>
      </w:r>
    </w:p>
    <w:p w:rsidR="009A5383" w:rsidRPr="003C1010" w:rsidRDefault="009A5383" w:rsidP="009A5383">
      <w:pPr>
        <w:rPr>
          <w:rFonts w:cs="Miriam"/>
          <w:kern w:val="18"/>
          <w:lang w:eastAsia="en-US" w:bidi="he-IL"/>
        </w:rPr>
      </w:pPr>
    </w:p>
    <w:p w:rsidR="009A5383" w:rsidRPr="003C1010" w:rsidRDefault="009A5383" w:rsidP="009A5383">
      <w:pPr>
        <w:keepNext/>
        <w:keepLines/>
        <w:spacing w:line="240" w:lineRule="atLeast"/>
        <w:ind w:firstLine="567"/>
        <w:outlineLvl w:val="7"/>
        <w:rPr>
          <w:rFonts w:cs="Miriam"/>
          <w:b/>
          <w:bCs/>
          <w:kern w:val="20"/>
          <w:lang w:eastAsia="en-US" w:bidi="he-IL"/>
        </w:rPr>
      </w:pPr>
      <w:r w:rsidRPr="003C1010">
        <w:rPr>
          <w:rFonts w:cs="Miriam"/>
          <w:b/>
          <w:bCs/>
          <w:kern w:val="20"/>
          <w:lang w:eastAsia="en-US" w:bidi="he-IL"/>
        </w:rPr>
        <w:t>Általános műszaki, technikai követelmények</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 xml:space="preserve">A tábori térvilágító felszerelés utánfutón kialakításához alkalmazott azon főegységek, szerkezeti egységek, melyek a szabad hasmagasságot határozzák meg, ne sérüljenek, ha a gép nehezen járható terepszakaszokon </w:t>
      </w:r>
      <w:r w:rsidRPr="003C1010">
        <w:rPr>
          <w:rFonts w:cs="Miriam"/>
          <w:i/>
          <w:iCs/>
          <w:kern w:val="18"/>
          <w:lang w:eastAsia="en-US" w:bidi="he-IL"/>
        </w:rPr>
        <w:t>(mély keréknyomon, leművelt erdős terepen, kővel vagy jéggel borított területen)</w:t>
      </w:r>
      <w:r w:rsidRPr="003C1010">
        <w:rPr>
          <w:rFonts w:cs="Miriam"/>
          <w:kern w:val="18"/>
          <w:lang w:eastAsia="en-US" w:bidi="he-IL"/>
        </w:rPr>
        <w:t xml:space="preserve"> halad keresztül.</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külső felületek kialakítása ne akadályozza, illetve ne nehezítse meg a hatásos kézi- vagy gépi mosást.</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 xml:space="preserve">A kívülre elhelyezett világító-, jelző berendezéseket védeni kell a mechanikus behatások ellen </w:t>
      </w:r>
      <w:r w:rsidRPr="003C1010">
        <w:rPr>
          <w:rFonts w:cs="Miriam"/>
          <w:i/>
          <w:iCs/>
          <w:kern w:val="18"/>
          <w:lang w:eastAsia="en-US" w:bidi="he-IL"/>
        </w:rPr>
        <w:t>(csapódó ág, rálépés, jégterhelés).</w:t>
      </w:r>
    </w:p>
    <w:p w:rsidR="009A5383" w:rsidRPr="003C1010" w:rsidRDefault="009A5383" w:rsidP="009A5383">
      <w:pPr>
        <w:spacing w:before="120"/>
        <w:ind w:firstLine="567"/>
        <w:jc w:val="both"/>
        <w:rPr>
          <w:rFonts w:cs="Miriam"/>
          <w:bCs/>
          <w:kern w:val="18"/>
          <w:lang w:eastAsia="en-US" w:bidi="he-IL"/>
        </w:rPr>
      </w:pPr>
      <w:r w:rsidRPr="003C1010">
        <w:rPr>
          <w:rFonts w:cs="Miriam"/>
          <w:bCs/>
          <w:kern w:val="18"/>
          <w:lang w:eastAsia="en-US" w:bidi="he-IL"/>
        </w:rPr>
        <w:t xml:space="preserve">Az alkalmazott bevonatrendszer legyen ellenálló az ultraibolya-sugárzás hatásával, illetve a nagynyomású mosó vízsugár mechanikai hatásával szemben. </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Az eszközön, ha felíratok szükségesek, akkor azok magyar nyelvűek legyenek (a rögzítési és emelési pontok jelölése kivételével).</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Amennyiben szükségesek zsírzófejek, azok egységesek gépi és kézi zsírzó-készülékekkel egyaránt feltölthetők legyenek.</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tábori térvilágító felszerelés utánfutón teljesítménycsökkenés nélkül megbízhatóan üzemeljen:</w:t>
      </w:r>
    </w:p>
    <w:p w:rsidR="009A5383" w:rsidRPr="003C1010" w:rsidRDefault="009A5383" w:rsidP="009A5383">
      <w:pPr>
        <w:numPr>
          <w:ilvl w:val="0"/>
          <w:numId w:val="74"/>
        </w:numPr>
        <w:spacing w:before="60"/>
        <w:ind w:left="1775" w:hanging="357"/>
        <w:jc w:val="both"/>
        <w:rPr>
          <w:rFonts w:cs="Miriam"/>
          <w:kern w:val="18"/>
          <w:lang w:eastAsia="en-US" w:bidi="he-IL"/>
        </w:rPr>
      </w:pPr>
      <w:r w:rsidRPr="003C1010">
        <w:rPr>
          <w:rFonts w:cs="Miriam"/>
          <w:kern w:val="18"/>
          <w:lang w:eastAsia="en-US" w:bidi="he-IL"/>
        </w:rPr>
        <w:t>-25</w:t>
      </w:r>
      <w:r w:rsidRPr="003C1010">
        <w:rPr>
          <w:rFonts w:cs="Miriam"/>
          <w:kern w:val="18"/>
          <w:vertAlign w:val="superscript"/>
          <w:lang w:eastAsia="en-US" w:bidi="he-IL"/>
        </w:rPr>
        <w:t>0</w:t>
      </w:r>
      <w:r w:rsidRPr="003C1010">
        <w:rPr>
          <w:rFonts w:cs="Miriam"/>
          <w:kern w:val="18"/>
          <w:lang w:eastAsia="en-US" w:bidi="he-IL"/>
        </w:rPr>
        <w:t>C és +45</w:t>
      </w:r>
      <w:r w:rsidRPr="003C1010">
        <w:rPr>
          <w:rFonts w:cs="Miriam"/>
          <w:kern w:val="18"/>
          <w:vertAlign w:val="superscript"/>
          <w:lang w:eastAsia="en-US" w:bidi="he-IL"/>
        </w:rPr>
        <w:t>0</w:t>
      </w:r>
      <w:r w:rsidRPr="003C1010">
        <w:rPr>
          <w:rFonts w:cs="Miriam"/>
          <w:kern w:val="18"/>
          <w:lang w:eastAsia="en-US" w:bidi="he-IL"/>
        </w:rPr>
        <w:t xml:space="preserve">C környezeti hőmérsékletek között, </w:t>
      </w:r>
    </w:p>
    <w:p w:rsidR="009A5383" w:rsidRPr="003C1010" w:rsidRDefault="009A5383" w:rsidP="009A5383">
      <w:pPr>
        <w:numPr>
          <w:ilvl w:val="0"/>
          <w:numId w:val="74"/>
        </w:numPr>
        <w:spacing w:before="60"/>
        <w:ind w:left="1775" w:hanging="357"/>
        <w:jc w:val="both"/>
        <w:rPr>
          <w:rFonts w:cs="Miriam"/>
          <w:kern w:val="18"/>
          <w:lang w:eastAsia="en-US" w:bidi="he-IL"/>
        </w:rPr>
      </w:pPr>
      <w:r w:rsidRPr="003C1010">
        <w:rPr>
          <w:rFonts w:cs="Miriam"/>
          <w:kern w:val="18"/>
          <w:lang w:eastAsia="en-US" w:bidi="he-IL"/>
        </w:rPr>
        <w:t>94%-os (+25</w:t>
      </w:r>
      <w:r w:rsidRPr="003C1010">
        <w:rPr>
          <w:rFonts w:cs="Miriam"/>
          <w:kern w:val="18"/>
          <w:vertAlign w:val="superscript"/>
          <w:lang w:eastAsia="en-US" w:bidi="he-IL"/>
        </w:rPr>
        <w:t>0</w:t>
      </w:r>
      <w:r w:rsidRPr="003C1010">
        <w:rPr>
          <w:rFonts w:cs="Miriam"/>
          <w:kern w:val="18"/>
          <w:lang w:eastAsia="en-US" w:bidi="he-IL"/>
        </w:rPr>
        <w:t>C hőmérsékleten mért) relatív páratartalom középértéken,</w:t>
      </w:r>
    </w:p>
    <w:p w:rsidR="009A5383" w:rsidRPr="003C1010" w:rsidRDefault="009A5383" w:rsidP="009A5383">
      <w:pPr>
        <w:numPr>
          <w:ilvl w:val="0"/>
          <w:numId w:val="74"/>
        </w:numPr>
        <w:spacing w:before="60"/>
        <w:ind w:left="1775" w:hanging="357"/>
        <w:jc w:val="both"/>
        <w:rPr>
          <w:rFonts w:cs="Miriam"/>
          <w:kern w:val="18"/>
          <w:lang w:eastAsia="en-US" w:bidi="he-IL"/>
        </w:rPr>
      </w:pPr>
      <w:r w:rsidRPr="003C1010">
        <w:rPr>
          <w:rFonts w:cs="Miriam"/>
          <w:kern w:val="18"/>
          <w:lang w:eastAsia="en-US" w:bidi="he-IL"/>
        </w:rPr>
        <w:t>a levegő 1,5 g/m</w:t>
      </w:r>
      <w:r w:rsidRPr="003C1010">
        <w:rPr>
          <w:rFonts w:cs="Miriam"/>
          <w:kern w:val="18"/>
          <w:vertAlign w:val="superscript"/>
          <w:lang w:eastAsia="en-US" w:bidi="he-IL"/>
        </w:rPr>
        <w:t>3</w:t>
      </w:r>
      <w:r w:rsidRPr="003C1010">
        <w:rPr>
          <w:rFonts w:cs="Miriam"/>
          <w:kern w:val="18"/>
          <w:lang w:eastAsia="en-US" w:bidi="he-IL"/>
        </w:rPr>
        <w:t xml:space="preserve"> közepes portartalmánál,</w:t>
      </w:r>
    </w:p>
    <w:p w:rsidR="009A5383" w:rsidRPr="003C1010" w:rsidRDefault="009A5383" w:rsidP="009A5383">
      <w:pPr>
        <w:numPr>
          <w:ilvl w:val="0"/>
          <w:numId w:val="74"/>
        </w:numPr>
        <w:spacing w:before="60"/>
        <w:ind w:left="1775" w:hanging="357"/>
        <w:jc w:val="both"/>
        <w:rPr>
          <w:rFonts w:cs="Miriam"/>
          <w:kern w:val="18"/>
          <w:lang w:eastAsia="en-US" w:bidi="he-IL"/>
        </w:rPr>
      </w:pPr>
      <w:r w:rsidRPr="003C1010">
        <w:rPr>
          <w:rFonts w:cs="Miriam"/>
          <w:kern w:val="18"/>
          <w:lang w:eastAsia="en-US" w:bidi="he-IL"/>
        </w:rPr>
        <w:t>ha a légnyomáscsökkenés értéke a tengerszint feletti magasság 2000 m-es szintjét eléri.</w:t>
      </w:r>
    </w:p>
    <w:p w:rsidR="009A5383" w:rsidRDefault="009A5383" w:rsidP="009A5383">
      <w:pPr>
        <w:spacing w:before="120"/>
        <w:ind w:firstLine="567"/>
        <w:jc w:val="both"/>
        <w:rPr>
          <w:rFonts w:cs="Miriam"/>
          <w:kern w:val="18"/>
          <w:lang w:eastAsia="en-US" w:bidi="he-IL"/>
        </w:rPr>
      </w:pPr>
      <w:r w:rsidRPr="00113648">
        <w:rPr>
          <w:rFonts w:cs="Miriam"/>
          <w:kern w:val="18"/>
          <w:lang w:eastAsia="en-US" w:bidi="he-IL"/>
        </w:rPr>
        <w:lastRenderedPageBreak/>
        <w:t>A tábori térvilágító felszerelés utánfutón rendelkezzen CE megfelelőséggel, melynek igazolására nyújtsa be az ezt igazoló okmány másolatát.</w:t>
      </w:r>
    </w:p>
    <w:p w:rsidR="009A5383" w:rsidRPr="003C1010" w:rsidRDefault="009A5383" w:rsidP="009A5383">
      <w:pPr>
        <w:spacing w:before="120"/>
        <w:ind w:firstLine="567"/>
        <w:jc w:val="both"/>
        <w:rPr>
          <w:rFonts w:cs="Miriam"/>
          <w:kern w:val="18"/>
          <w:lang w:eastAsia="en-US" w:bidi="he-IL"/>
        </w:rPr>
      </w:pPr>
    </w:p>
    <w:p w:rsidR="009A5383" w:rsidRPr="003C1010" w:rsidRDefault="009A5383" w:rsidP="00A9055B">
      <w:pPr>
        <w:numPr>
          <w:ilvl w:val="0"/>
          <w:numId w:val="96"/>
        </w:numPr>
        <w:ind w:left="993" w:hanging="426"/>
        <w:contextualSpacing/>
        <w:jc w:val="both"/>
        <w:rPr>
          <w:rFonts w:cs="Miriam"/>
          <w:b/>
          <w:bCs/>
          <w:kern w:val="18"/>
          <w:lang w:eastAsia="en-US" w:bidi="he-IL"/>
        </w:rPr>
      </w:pPr>
      <w:r w:rsidRPr="003C1010">
        <w:rPr>
          <w:rFonts w:cs="Miriam"/>
          <w:b/>
          <w:bCs/>
          <w:kern w:val="18"/>
          <w:lang w:eastAsia="en-US" w:bidi="he-IL"/>
        </w:rPr>
        <w:t>Műszaki követelmények:</w:t>
      </w:r>
    </w:p>
    <w:p w:rsidR="009A5383" w:rsidRPr="003C1010" w:rsidRDefault="009A5383" w:rsidP="009A5383">
      <w:pPr>
        <w:spacing w:before="120"/>
        <w:ind w:firstLine="567"/>
        <w:rPr>
          <w:rFonts w:cs="Miriam"/>
          <w:bCs/>
          <w:kern w:val="18"/>
          <w:lang w:eastAsia="en-US" w:bidi="he-IL"/>
        </w:rPr>
      </w:pPr>
      <w:r w:rsidRPr="003C1010">
        <w:rPr>
          <w:rFonts w:cs="Miriam"/>
          <w:bCs/>
          <w:kern w:val="18"/>
          <w:lang w:eastAsia="en-US" w:bidi="he-IL"/>
        </w:rPr>
        <w:t>Felépítése:</w:t>
      </w:r>
    </w:p>
    <w:p w:rsidR="009A5383" w:rsidRPr="003C1010" w:rsidRDefault="009A5383" w:rsidP="009A5383">
      <w:pPr>
        <w:numPr>
          <w:ilvl w:val="1"/>
          <w:numId w:val="73"/>
        </w:numPr>
        <w:spacing w:before="60"/>
        <w:ind w:left="1434" w:hanging="357"/>
        <w:jc w:val="both"/>
        <w:rPr>
          <w:rFonts w:cs="Miriam"/>
          <w:bCs/>
          <w:kern w:val="18"/>
          <w:lang w:eastAsia="en-US" w:bidi="he-IL"/>
        </w:rPr>
      </w:pPr>
      <w:r w:rsidRPr="003C1010">
        <w:rPr>
          <w:rFonts w:cs="Miriam"/>
          <w:bCs/>
          <w:kern w:val="18"/>
          <w:lang w:eastAsia="en-US" w:bidi="he-IL"/>
        </w:rPr>
        <w:t>alvázszerkezet (utánfutó)</w:t>
      </w:r>
    </w:p>
    <w:p w:rsidR="009A5383" w:rsidRPr="003C1010" w:rsidRDefault="009A5383" w:rsidP="009A5383">
      <w:pPr>
        <w:numPr>
          <w:ilvl w:val="1"/>
          <w:numId w:val="73"/>
        </w:numPr>
        <w:spacing w:before="60"/>
        <w:ind w:left="1434" w:hanging="357"/>
        <w:jc w:val="both"/>
        <w:rPr>
          <w:rFonts w:cs="Miriam"/>
          <w:bCs/>
          <w:kern w:val="18"/>
          <w:lang w:eastAsia="en-US" w:bidi="he-IL"/>
        </w:rPr>
      </w:pPr>
      <w:r w:rsidRPr="003C1010">
        <w:rPr>
          <w:rFonts w:cs="Miriam"/>
          <w:bCs/>
          <w:kern w:val="18"/>
          <w:lang w:eastAsia="en-US" w:bidi="he-IL"/>
        </w:rPr>
        <w:t>térvilágító felépítmény.</w:t>
      </w:r>
    </w:p>
    <w:p w:rsidR="009A5383" w:rsidRPr="003C1010" w:rsidRDefault="009A5383" w:rsidP="009A5383">
      <w:pPr>
        <w:rPr>
          <w:rFonts w:cs="Miriam"/>
          <w:bCs/>
          <w:kern w:val="18"/>
          <w:lang w:eastAsia="en-US" w:bidi="he-IL"/>
        </w:rPr>
      </w:pPr>
    </w:p>
    <w:p w:rsidR="009A5383" w:rsidRPr="003C1010" w:rsidRDefault="009A5383" w:rsidP="009A5383">
      <w:pPr>
        <w:tabs>
          <w:tab w:val="num" w:pos="1260"/>
        </w:tabs>
        <w:ind w:firstLine="567"/>
        <w:jc w:val="both"/>
        <w:rPr>
          <w:rFonts w:cs="Miriam"/>
          <w:b/>
          <w:bCs/>
          <w:kern w:val="18"/>
          <w:lang w:eastAsia="en-US" w:bidi="he-IL"/>
        </w:rPr>
      </w:pPr>
      <w:r w:rsidRPr="003C1010">
        <w:rPr>
          <w:rFonts w:cs="Miriam"/>
          <w:b/>
          <w:bCs/>
          <w:kern w:val="18"/>
          <w:lang w:eastAsia="en-US" w:bidi="he-IL"/>
        </w:rPr>
        <w:t>Alvázszerkezet (utánfutó):</w:t>
      </w:r>
    </w:p>
    <w:p w:rsidR="009A5383" w:rsidRPr="003C1010" w:rsidRDefault="009A5383" w:rsidP="009A5383">
      <w:pPr>
        <w:keepNext/>
        <w:keepLines/>
        <w:spacing w:before="120" w:line="240" w:lineRule="atLeast"/>
        <w:ind w:firstLine="567"/>
        <w:jc w:val="both"/>
        <w:outlineLvl w:val="8"/>
        <w:rPr>
          <w:rFonts w:cs="Miriam"/>
          <w:bCs/>
          <w:iCs/>
          <w:kern w:val="20"/>
          <w:lang w:eastAsia="en-US" w:bidi="he-IL"/>
        </w:rPr>
      </w:pPr>
      <w:r w:rsidRPr="003C1010">
        <w:rPr>
          <w:rFonts w:cs="Miriam"/>
          <w:bCs/>
          <w:iCs/>
          <w:kern w:val="20"/>
          <w:lang w:eastAsia="en-US" w:bidi="he-IL"/>
        </w:rPr>
        <w:t>Az utánfutónak biztosítania kell a térvilágító egység biztonságos szállítását, az eszköz</w:t>
      </w:r>
      <w:r>
        <w:rPr>
          <w:rFonts w:cs="Miriam"/>
          <w:bCs/>
          <w:iCs/>
          <w:kern w:val="20"/>
          <w:lang w:eastAsia="en-US" w:bidi="he-IL"/>
        </w:rPr>
        <w:t>ö</w:t>
      </w:r>
      <w:r w:rsidRPr="003C1010">
        <w:rPr>
          <w:rFonts w:cs="Miriam"/>
          <w:bCs/>
          <w:iCs/>
          <w:kern w:val="20"/>
          <w:lang w:eastAsia="en-US" w:bidi="he-IL"/>
        </w:rPr>
        <w:t>k tartozékainak, tartalék alkatrészeinek szállítását és tárolását.</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Az utánfutón a térvilágító egység elmozdulásmentesen rögzítve legyen.</w:t>
      </w:r>
    </w:p>
    <w:p w:rsidR="009A5383" w:rsidRPr="003C1010" w:rsidRDefault="009A5383" w:rsidP="009A5383">
      <w:pPr>
        <w:tabs>
          <w:tab w:val="num" w:pos="1211"/>
        </w:tabs>
        <w:spacing w:before="120" w:line="240" w:lineRule="atLeast"/>
        <w:ind w:firstLine="567"/>
        <w:jc w:val="both"/>
        <w:rPr>
          <w:rFonts w:cs="Miriam"/>
          <w:kern w:val="18"/>
          <w:lang w:eastAsia="en-US" w:bidi="he-IL"/>
        </w:rPr>
      </w:pPr>
      <w:r w:rsidRPr="003C1010">
        <w:rPr>
          <w:rFonts w:cs="Miriam"/>
          <w:kern w:val="18"/>
          <w:lang w:eastAsia="en-US" w:bidi="he-IL"/>
        </w:rPr>
        <w:t>Alakítsanak ki víz- és pormentes helyet (dobozt) az eszköz tartozékainak és tartalék alkatrészeinek elhelyezésére.</w:t>
      </w:r>
    </w:p>
    <w:p w:rsidR="009A5383" w:rsidRPr="003C1010" w:rsidRDefault="009A5383" w:rsidP="009A5383">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 xml:space="preserve">Az utánfutónak menetkész állapotban a vontató jármű mögött </w:t>
      </w:r>
      <w:r w:rsidRPr="003C1010">
        <w:rPr>
          <w:rFonts w:cs="Miriam"/>
          <w:bCs/>
          <w:kern w:val="18"/>
          <w:lang w:eastAsia="en-US" w:bidi="he-IL"/>
        </w:rPr>
        <w:t>(URAL 4320, RÁBA H sorozat)</w:t>
      </w:r>
      <w:r w:rsidRPr="003C1010">
        <w:rPr>
          <w:rFonts w:cs="Miriam"/>
          <w:bCs/>
          <w:iCs/>
          <w:kern w:val="18"/>
          <w:lang w:eastAsia="en-US" w:bidi="he-IL"/>
        </w:rPr>
        <w:t xml:space="preserve"> vízszintesen kell állnia</w:t>
      </w:r>
      <w:r w:rsidRPr="00EA6DD0">
        <w:rPr>
          <w:rFonts w:cs="Miriam"/>
          <w:bCs/>
          <w:iCs/>
          <w:kern w:val="18"/>
          <w:lang w:eastAsia="en-US" w:bidi="he-IL"/>
        </w:rPr>
        <w:t xml:space="preserve">, állítható magasságú vonórúddal szereljék fel. </w:t>
      </w:r>
    </w:p>
    <w:p w:rsidR="009A5383" w:rsidRPr="003C1010" w:rsidRDefault="009A5383" w:rsidP="009A5383">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Az utánfutó szélessége (</w:t>
      </w:r>
      <w:r>
        <w:rPr>
          <w:rFonts w:cs="Miriam"/>
          <w:bCs/>
          <w:iCs/>
          <w:kern w:val="18"/>
          <w:lang w:eastAsia="en-US" w:bidi="he-IL"/>
        </w:rPr>
        <w:t>a felépítménnyel</w:t>
      </w:r>
      <w:r w:rsidRPr="003C1010">
        <w:rPr>
          <w:rFonts w:cs="Miriam"/>
          <w:bCs/>
          <w:iCs/>
          <w:kern w:val="18"/>
          <w:lang w:eastAsia="en-US" w:bidi="he-IL"/>
        </w:rPr>
        <w:t xml:space="preserve"> együtt) </w:t>
      </w:r>
      <w:r>
        <w:rPr>
          <w:rFonts w:cs="Miriam"/>
          <w:bCs/>
          <w:iCs/>
          <w:kern w:val="18"/>
          <w:lang w:eastAsia="en-US" w:bidi="he-IL"/>
        </w:rPr>
        <w:t>nem haladhatja meg a 2500 mm-t.</w:t>
      </w:r>
    </w:p>
    <w:p w:rsidR="009A5383" w:rsidRPr="003C1010" w:rsidRDefault="009A5383" w:rsidP="009A5383">
      <w:pPr>
        <w:tabs>
          <w:tab w:val="num" w:pos="1211"/>
        </w:tabs>
        <w:spacing w:before="120" w:line="240" w:lineRule="atLeast"/>
        <w:ind w:firstLine="567"/>
        <w:jc w:val="both"/>
        <w:rPr>
          <w:rFonts w:cs="Miriam"/>
          <w:kern w:val="18"/>
          <w:lang w:eastAsia="en-US" w:bidi="he-IL"/>
        </w:rPr>
      </w:pPr>
      <w:r w:rsidRPr="003C1010">
        <w:rPr>
          <w:rFonts w:cs="Miriam"/>
          <w:bCs/>
          <w:iCs/>
          <w:kern w:val="18"/>
          <w:lang w:eastAsia="en-US" w:bidi="he-IL"/>
        </w:rPr>
        <w:t>A járműről lecsatolva az utánfutó vízszintes helyzetben stabilan és elmozdulásmentesen rögzíthető legyen</w:t>
      </w:r>
      <w:r w:rsidRPr="003C1010">
        <w:rPr>
          <w:rFonts w:cs="Miriam"/>
          <w:kern w:val="18"/>
          <w:lang w:eastAsia="en-US" w:bidi="he-IL"/>
        </w:rPr>
        <w:t xml:space="preserve"> (vonórúdra szerelt támasztó kerék, illetve kézifék).</w:t>
      </w:r>
    </w:p>
    <w:p w:rsidR="009A5383" w:rsidRPr="003C1010" w:rsidRDefault="009A5383" w:rsidP="009A5383">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 xml:space="preserve">Az utánfutó alvázának kialakítása, méretezése, anyaga olyan legyen, hogy szilárdságát, stabilitását a harcászati követelményekben meghatározott szélsőséges üzemeltetési körülmények között is megtartsa </w:t>
      </w:r>
      <w:r w:rsidRPr="003C1010">
        <w:rPr>
          <w:rFonts w:cs="Miriam"/>
          <w:bCs/>
          <w:kern w:val="18"/>
          <w:lang w:eastAsia="en-US" w:bidi="he-IL"/>
        </w:rPr>
        <w:t>(alvázcsavarodás, tengely deformálódása nélkül)</w:t>
      </w:r>
      <w:r w:rsidRPr="003C1010">
        <w:rPr>
          <w:rFonts w:cs="Miriam"/>
          <w:bCs/>
          <w:iCs/>
          <w:kern w:val="18"/>
          <w:lang w:eastAsia="en-US" w:bidi="he-IL"/>
        </w:rPr>
        <w:t>.</w:t>
      </w:r>
    </w:p>
    <w:p w:rsidR="009A5383" w:rsidRPr="003C1010" w:rsidRDefault="009A5383" w:rsidP="009A5383">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 xml:space="preserve"> Az utánfutó futóműve a fentiekben említett össztömegnek és stabilitási követelményeknek megfelelően min. R</w:t>
      </w:r>
      <w:r>
        <w:rPr>
          <w:rFonts w:cs="Miriam"/>
          <w:bCs/>
          <w:iCs/>
          <w:kern w:val="18"/>
          <w:lang w:eastAsia="en-US" w:bidi="he-IL"/>
        </w:rPr>
        <w:t>17,5</w:t>
      </w:r>
      <w:r w:rsidRPr="003C1010">
        <w:rPr>
          <w:rFonts w:cs="Miriam"/>
          <w:bCs/>
          <w:iCs/>
          <w:kern w:val="18"/>
          <w:lang w:eastAsia="en-US" w:bidi="he-IL"/>
        </w:rPr>
        <w:t xml:space="preserve"> kerék mérettel kerüljön kialakításra. </w:t>
      </w:r>
      <w:r>
        <w:rPr>
          <w:rFonts w:cs="Miriam"/>
          <w:bCs/>
          <w:iCs/>
          <w:kern w:val="18"/>
          <w:lang w:eastAsia="en-US" w:bidi="he-IL"/>
        </w:rPr>
        <w:t>A gumiabroncs terepmintázatú legyen.</w:t>
      </w:r>
    </w:p>
    <w:p w:rsidR="009A5383" w:rsidRPr="005D7B02" w:rsidRDefault="009A5383" w:rsidP="009A5383">
      <w:pPr>
        <w:tabs>
          <w:tab w:val="num" w:pos="1211"/>
        </w:tabs>
        <w:spacing w:before="120" w:line="240" w:lineRule="atLeast"/>
        <w:ind w:firstLine="567"/>
        <w:jc w:val="both"/>
        <w:rPr>
          <w:rFonts w:cs="Miriam"/>
          <w:bCs/>
          <w:iCs/>
          <w:kern w:val="18"/>
          <w:lang w:eastAsia="en-US" w:bidi="he-IL"/>
        </w:rPr>
      </w:pPr>
      <w:r w:rsidRPr="00E65908">
        <w:rPr>
          <w:rFonts w:cs="Miriam"/>
          <w:bCs/>
          <w:iCs/>
          <w:kern w:val="18"/>
          <w:lang w:eastAsia="en-US" w:bidi="he-IL"/>
        </w:rPr>
        <w:t>Az utánfutó tengelye torziós rugós kivitelű legyen,</w:t>
      </w:r>
      <w:r w:rsidRPr="005D7B02">
        <w:rPr>
          <w:rFonts w:cs="Miriam"/>
          <w:bCs/>
          <w:iCs/>
          <w:kern w:val="18"/>
          <w:lang w:eastAsia="en-US" w:bidi="he-IL"/>
        </w:rPr>
        <w:t xml:space="preserve"> gondozásmentes kivitelben, tolató automatikával, fékkel felszerelve. </w:t>
      </w:r>
    </w:p>
    <w:p w:rsidR="009A5383" w:rsidRPr="005D7B02" w:rsidRDefault="009A5383" w:rsidP="009A5383">
      <w:pPr>
        <w:tabs>
          <w:tab w:val="num" w:pos="1211"/>
        </w:tabs>
        <w:spacing w:before="120" w:line="240" w:lineRule="atLeast"/>
        <w:ind w:firstLine="567"/>
        <w:jc w:val="both"/>
        <w:rPr>
          <w:rFonts w:cs="Miriam"/>
          <w:bCs/>
          <w:iCs/>
          <w:kern w:val="18"/>
          <w:lang w:eastAsia="en-US" w:bidi="he-IL"/>
        </w:rPr>
      </w:pPr>
      <w:r w:rsidRPr="005D7B02">
        <w:rPr>
          <w:rFonts w:cs="Miriam"/>
          <w:bCs/>
          <w:iCs/>
          <w:kern w:val="18"/>
          <w:lang w:eastAsia="en-US" w:bidi="he-IL"/>
        </w:rPr>
        <w:t>Az utánfutó lengéscsillapítókkal kerüljön felszerelésre, melynek méretezése biztosítsa mind közúton, mind terepen a térvilágító egység rázkódásmentes szállítását.</w:t>
      </w:r>
    </w:p>
    <w:p w:rsidR="009A5383" w:rsidRPr="005D7B02" w:rsidRDefault="009A5383" w:rsidP="009A5383">
      <w:pPr>
        <w:tabs>
          <w:tab w:val="num" w:pos="1211"/>
        </w:tabs>
        <w:spacing w:before="120" w:line="240" w:lineRule="atLeast"/>
        <w:ind w:firstLine="567"/>
        <w:jc w:val="both"/>
        <w:rPr>
          <w:rFonts w:cs="Miriam"/>
          <w:bCs/>
          <w:iCs/>
          <w:kern w:val="18"/>
          <w:lang w:eastAsia="en-US" w:bidi="he-IL"/>
        </w:rPr>
      </w:pPr>
      <w:r w:rsidRPr="005D7B02">
        <w:rPr>
          <w:rFonts w:cs="Miriam"/>
          <w:bCs/>
          <w:iCs/>
          <w:kern w:val="18"/>
          <w:lang w:eastAsia="en-US" w:bidi="he-IL"/>
        </w:rPr>
        <w:t>Utánfutó fékrendszere ráfutó fékes kivitelű legyen (ráfutó fékegység, fékerő átviteli egység és kerékfék). Az utánfutó üzemen kívüli helyzetében, vagy lejtős terepviszonyok esetén, a vontatmány biztonságos, és elmozdulás elleni rögzítését beépített rögzítőfék (kézifék) biztosítsa.</w:t>
      </w:r>
    </w:p>
    <w:p w:rsidR="009A5383" w:rsidRPr="003C1010" w:rsidRDefault="009A5383" w:rsidP="009A5383">
      <w:pPr>
        <w:tabs>
          <w:tab w:val="num" w:pos="1211"/>
        </w:tabs>
        <w:spacing w:before="120" w:line="240" w:lineRule="atLeast"/>
        <w:ind w:firstLine="567"/>
        <w:jc w:val="both"/>
        <w:rPr>
          <w:rFonts w:cs="Miriam"/>
          <w:bCs/>
          <w:iCs/>
          <w:kern w:val="18"/>
          <w:lang w:eastAsia="en-US" w:bidi="he-IL"/>
        </w:rPr>
      </w:pPr>
      <w:r w:rsidRPr="003C1010">
        <w:rPr>
          <w:rFonts w:cs="Miriam"/>
          <w:bCs/>
          <w:iCs/>
          <w:kern w:val="18"/>
          <w:lang w:eastAsia="en-US" w:bidi="he-IL"/>
        </w:rPr>
        <w:t>Az utánfutó kapcsoló szeme feleljen meg a STANAG-4101 előírásainak (NATO vonószem). A vontató jármű horgos pótkocsi-kapcsolószerkezettel rendelkezik, amelynek gyártója a Ringfeder GmbH (1.sz. ábra).</w:t>
      </w:r>
    </w:p>
    <w:p w:rsidR="009A5383" w:rsidRPr="003C1010" w:rsidRDefault="009A5383" w:rsidP="009A5383">
      <w:pPr>
        <w:tabs>
          <w:tab w:val="num" w:pos="1211"/>
        </w:tabs>
        <w:spacing w:before="120" w:line="240" w:lineRule="atLeast"/>
        <w:jc w:val="center"/>
        <w:rPr>
          <w:rFonts w:cs="Miriam"/>
          <w:bCs/>
          <w:iCs/>
          <w:kern w:val="18"/>
          <w:lang w:eastAsia="en-US" w:bidi="he-IL"/>
        </w:rPr>
      </w:pPr>
      <w:r>
        <w:rPr>
          <w:rFonts w:cs="Miriam"/>
          <w:noProof/>
          <w:kern w:val="18"/>
        </w:rPr>
        <w:drawing>
          <wp:inline distT="0" distB="0" distL="0" distR="0" wp14:anchorId="33AD7CD6" wp14:editId="219ADB30">
            <wp:extent cx="2409190" cy="1558290"/>
            <wp:effectExtent l="0" t="0" r="0" b="0"/>
            <wp:docPr id="4" name="Kép 4" descr="Unimog hátsó vonós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nimog hátsó vonósz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190" cy="1558290"/>
                    </a:xfrm>
                    <a:prstGeom prst="rect">
                      <a:avLst/>
                    </a:prstGeom>
                    <a:noFill/>
                    <a:ln>
                      <a:noFill/>
                    </a:ln>
                  </pic:spPr>
                </pic:pic>
              </a:graphicData>
            </a:graphic>
          </wp:inline>
        </w:drawing>
      </w:r>
    </w:p>
    <w:p w:rsidR="009A5383" w:rsidRPr="003C1010" w:rsidRDefault="009A5383" w:rsidP="009A5383">
      <w:pPr>
        <w:keepNext/>
        <w:keepLines/>
        <w:spacing w:before="120"/>
        <w:ind w:firstLine="11"/>
        <w:jc w:val="center"/>
        <w:outlineLvl w:val="8"/>
        <w:rPr>
          <w:rFonts w:cs="Miriam"/>
          <w:b/>
          <w:kern w:val="20"/>
          <w:lang w:eastAsia="en-US" w:bidi="he-IL"/>
        </w:rPr>
      </w:pPr>
      <w:r w:rsidRPr="003C1010">
        <w:rPr>
          <w:rFonts w:cs="Miriam"/>
          <w:bCs/>
          <w:i/>
          <w:iCs/>
          <w:kern w:val="20"/>
          <w:lang w:eastAsia="en-US" w:bidi="he-IL"/>
        </w:rPr>
        <w:lastRenderedPageBreak/>
        <w:t>1. sz. ábra</w:t>
      </w:r>
    </w:p>
    <w:p w:rsidR="009A5383" w:rsidRPr="003C1010" w:rsidRDefault="009A5383" w:rsidP="009A5383">
      <w:pPr>
        <w:spacing w:before="120"/>
        <w:ind w:firstLine="567"/>
        <w:jc w:val="both"/>
        <w:rPr>
          <w:rFonts w:cs="Miriam"/>
          <w:bCs/>
          <w:kern w:val="18"/>
          <w:lang w:eastAsia="en-US" w:bidi="he-IL"/>
        </w:rPr>
      </w:pPr>
      <w:r w:rsidRPr="003C1010">
        <w:rPr>
          <w:rFonts w:cs="Miriam"/>
          <w:bCs/>
          <w:kern w:val="18"/>
          <w:lang w:eastAsia="en-US" w:bidi="he-IL"/>
        </w:rPr>
        <w:t>Az utánfutón LED-s lámpatestekből álló egyenáramú elektromos hálózat kerüljön kialakításra, amely biztosítja, hogy átkapcsolás nélkül 12V-os és 24V-os vontató járművekről egyaránt üzemeltethető legyen.</w:t>
      </w:r>
    </w:p>
    <w:p w:rsidR="009A5383" w:rsidRPr="003C1010" w:rsidRDefault="009A5383" w:rsidP="009A5383">
      <w:pPr>
        <w:keepNext/>
        <w:keepLines/>
        <w:spacing w:before="120"/>
        <w:ind w:firstLine="567"/>
        <w:jc w:val="both"/>
        <w:outlineLvl w:val="8"/>
        <w:rPr>
          <w:rFonts w:cs="Miriam"/>
          <w:kern w:val="20"/>
          <w:lang w:eastAsia="en-US" w:bidi="he-IL"/>
        </w:rPr>
      </w:pPr>
      <w:r w:rsidRPr="003C1010">
        <w:rPr>
          <w:rFonts w:cs="Miriam"/>
          <w:kern w:val="20"/>
          <w:lang w:eastAsia="en-US" w:bidi="he-IL"/>
        </w:rPr>
        <w:t>Az utánfutó elektromos kábelrendszere a terhelésnek megfelelő ér keresztmetszettel, szigetelt sodrott rézvezetőjű kábellel készüljön.</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 xml:space="preserve">Az utánfutó külső világítása a közúti közlekedési előírásoknak megfelelően kerüljön kialakításra. </w:t>
      </w:r>
    </w:p>
    <w:p w:rsidR="009A5383" w:rsidRPr="003C1010" w:rsidRDefault="009A5383" w:rsidP="009A5383">
      <w:pPr>
        <w:spacing w:before="120" w:after="120"/>
        <w:ind w:firstLine="567"/>
        <w:jc w:val="both"/>
        <w:rPr>
          <w:rFonts w:cs="Miriam"/>
          <w:kern w:val="18"/>
          <w:lang w:eastAsia="en-US" w:bidi="he-IL"/>
        </w:rPr>
      </w:pPr>
      <w:r w:rsidRPr="003C1010">
        <w:rPr>
          <w:rFonts w:cs="Miriam"/>
          <w:kern w:val="18"/>
          <w:lang w:eastAsia="en-US" w:bidi="he-IL"/>
        </w:rPr>
        <w:t xml:space="preserve">Az utánfutó világítás csatlakozója a vontató gépjármű csatlakozóaljzatának megfelelően 12 pólusú legyen (NATO szabvány szerinti) </w:t>
      </w:r>
      <w:r w:rsidRPr="003C1010">
        <w:rPr>
          <w:rFonts w:cs="Miriam"/>
          <w:i/>
          <w:iCs/>
          <w:kern w:val="18"/>
          <w:lang w:eastAsia="en-US" w:bidi="he-IL"/>
        </w:rPr>
        <w:t>(2. sz. ábra)</w:t>
      </w:r>
      <w:r w:rsidRPr="003C1010">
        <w:rPr>
          <w:rFonts w:cs="Miriam"/>
          <w:kern w:val="18"/>
          <w:lang w:eastAsia="en-US" w:bidi="he-IL"/>
        </w:rPr>
        <w:t>. Az utánfutó hagyományos 7 pólusú csatlakozó aljzattal rendelkező vontató járművel történő vontatás biztosítása érdekében az utánfutóhoz készletezzenek</w:t>
      </w:r>
      <w:r w:rsidRPr="003C1010">
        <w:t xml:space="preserve"> </w:t>
      </w:r>
      <w:r w:rsidRPr="003C1010">
        <w:rPr>
          <w:rFonts w:cs="Miriam"/>
          <w:kern w:val="18"/>
          <w:lang w:eastAsia="en-US" w:bidi="he-IL"/>
        </w:rPr>
        <w:t>egy átalakítót a 12 pólusú csatlakozó 7 pólusúvá alakításához.</w:t>
      </w:r>
    </w:p>
    <w:p w:rsidR="009A5383" w:rsidRPr="003C1010" w:rsidRDefault="009A5383" w:rsidP="009A5383">
      <w:pPr>
        <w:jc w:val="center"/>
        <w:rPr>
          <w:rFonts w:cs="Miriam"/>
          <w:kern w:val="18"/>
          <w:lang w:eastAsia="en-US" w:bidi="he-IL"/>
        </w:rPr>
      </w:pPr>
      <w:r>
        <w:rPr>
          <w:rFonts w:cs="Miriam"/>
          <w:noProof/>
          <w:kern w:val="18"/>
        </w:rPr>
        <w:drawing>
          <wp:inline distT="0" distB="0" distL="0" distR="0" wp14:anchorId="4CD771D1" wp14:editId="00362D4E">
            <wp:extent cx="1224280" cy="1542415"/>
            <wp:effectExtent l="0" t="0" r="0" b="0"/>
            <wp:docPr id="3" name="Kép 3" descr="UNIMOG hátsó elektromos csatlakoz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UNIMOG hátsó elektromos csatlakoz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80" cy="1542415"/>
                    </a:xfrm>
                    <a:prstGeom prst="rect">
                      <a:avLst/>
                    </a:prstGeom>
                    <a:noFill/>
                    <a:ln>
                      <a:noFill/>
                    </a:ln>
                  </pic:spPr>
                </pic:pic>
              </a:graphicData>
            </a:graphic>
          </wp:inline>
        </w:drawing>
      </w:r>
    </w:p>
    <w:p w:rsidR="009A5383" w:rsidRPr="003C1010" w:rsidRDefault="009A5383" w:rsidP="009A5383">
      <w:pPr>
        <w:spacing w:before="120"/>
        <w:jc w:val="center"/>
        <w:rPr>
          <w:rFonts w:cs="Miriam"/>
          <w:i/>
          <w:iCs/>
          <w:kern w:val="18"/>
          <w:lang w:eastAsia="en-US" w:bidi="he-IL"/>
        </w:rPr>
      </w:pPr>
      <w:r w:rsidRPr="003C1010">
        <w:rPr>
          <w:rFonts w:cs="Miriam"/>
          <w:i/>
          <w:iCs/>
          <w:kern w:val="18"/>
          <w:lang w:eastAsia="en-US" w:bidi="he-IL"/>
        </w:rPr>
        <w:t>2. sz. ábra</w:t>
      </w:r>
    </w:p>
    <w:p w:rsidR="009A5383" w:rsidRPr="003C1010" w:rsidRDefault="009A5383" w:rsidP="009A5383">
      <w:pPr>
        <w:tabs>
          <w:tab w:val="num" w:pos="709"/>
        </w:tabs>
        <w:jc w:val="both"/>
        <w:rPr>
          <w:rFonts w:cs="Miriam"/>
          <w:kern w:val="18"/>
          <w:lang w:eastAsia="en-US" w:bidi="he-IL"/>
        </w:rPr>
      </w:pPr>
    </w:p>
    <w:p w:rsidR="009A5383" w:rsidRPr="003C1010" w:rsidRDefault="009A5383" w:rsidP="009A5383">
      <w:pPr>
        <w:tabs>
          <w:tab w:val="num" w:pos="709"/>
        </w:tabs>
        <w:ind w:firstLine="567"/>
        <w:jc w:val="both"/>
        <w:rPr>
          <w:rFonts w:cs="Miriam"/>
          <w:kern w:val="18"/>
          <w:lang w:eastAsia="en-US" w:bidi="he-IL"/>
        </w:rPr>
      </w:pPr>
      <w:r w:rsidRPr="003C1010">
        <w:rPr>
          <w:rFonts w:cs="Miriam"/>
          <w:kern w:val="18"/>
          <w:lang w:eastAsia="en-US" w:bidi="he-IL"/>
        </w:rPr>
        <w:t>Az utánfutóval együtt kerüljenek átadásra a technikai kiszolgálások</w:t>
      </w:r>
      <w:r>
        <w:rPr>
          <w:rFonts w:cs="Miriam"/>
          <w:kern w:val="18"/>
          <w:lang w:eastAsia="en-US" w:bidi="he-IL"/>
        </w:rPr>
        <w:t>,</w:t>
      </w:r>
      <w:r w:rsidRPr="003C1010">
        <w:rPr>
          <w:rFonts w:cs="Miriam"/>
          <w:kern w:val="18"/>
          <w:lang w:eastAsia="en-US" w:bidi="he-IL"/>
        </w:rPr>
        <w:t xml:space="preserve"> kisjavítások</w:t>
      </w:r>
      <w:r>
        <w:rPr>
          <w:rFonts w:cs="Miriam"/>
          <w:kern w:val="18"/>
          <w:lang w:eastAsia="en-US" w:bidi="he-IL"/>
        </w:rPr>
        <w:t xml:space="preserve"> és kerékcsere</w:t>
      </w:r>
      <w:r w:rsidRPr="003C1010">
        <w:rPr>
          <w:rFonts w:cs="Miriam"/>
          <w:kern w:val="18"/>
          <w:lang w:eastAsia="en-US" w:bidi="he-IL"/>
        </w:rPr>
        <w:t xml:space="preserve"> elvégzéséhez szükséges szerszámok</w:t>
      </w:r>
      <w:r>
        <w:rPr>
          <w:rFonts w:cs="Miriam"/>
          <w:kern w:val="18"/>
          <w:lang w:eastAsia="en-US" w:bidi="he-IL"/>
        </w:rPr>
        <w:t xml:space="preserve"> (kerékanyakulcs, csillag-villás kulcsok a szükséges méretekben, emelő, stb.)</w:t>
      </w:r>
      <w:r w:rsidRPr="003C1010">
        <w:rPr>
          <w:rFonts w:cs="Miriam"/>
          <w:kern w:val="18"/>
          <w:lang w:eastAsia="en-US" w:bidi="he-IL"/>
        </w:rPr>
        <w:t>, melyek az utánfutón kerüljenek elhelyezésre.</w:t>
      </w:r>
    </w:p>
    <w:p w:rsidR="009A5383" w:rsidRPr="003C1010" w:rsidRDefault="009A5383" w:rsidP="009A5383">
      <w:pPr>
        <w:tabs>
          <w:tab w:val="num" w:pos="709"/>
        </w:tabs>
        <w:spacing w:before="120"/>
        <w:ind w:firstLine="567"/>
        <w:jc w:val="both"/>
        <w:rPr>
          <w:rFonts w:cs="Miriam"/>
          <w:kern w:val="18"/>
          <w:lang w:eastAsia="en-US" w:bidi="he-IL"/>
        </w:rPr>
      </w:pPr>
      <w:r w:rsidRPr="003C1010">
        <w:rPr>
          <w:rFonts w:cs="Miriam"/>
          <w:kern w:val="18"/>
          <w:lang w:eastAsia="en-US" w:bidi="he-IL"/>
        </w:rPr>
        <w:t>A térvilágító felszerelés üzemeltetéséhez biztosítani kell a megfelelő stabilitást, ezért az utánfutót vízszintes helyzetbe történő rögzítését biztosítani kell.</w:t>
      </w:r>
    </w:p>
    <w:p w:rsidR="009A5383" w:rsidRPr="003C1010" w:rsidRDefault="009A5383" w:rsidP="009A5383">
      <w:pPr>
        <w:tabs>
          <w:tab w:val="num" w:pos="709"/>
        </w:tabs>
        <w:spacing w:before="120"/>
        <w:ind w:firstLine="567"/>
        <w:jc w:val="both"/>
        <w:rPr>
          <w:rFonts w:cs="Miriam"/>
          <w:kern w:val="18"/>
          <w:lang w:eastAsia="en-US" w:bidi="he-IL"/>
        </w:rPr>
      </w:pPr>
      <w:r w:rsidRPr="003C1010">
        <w:rPr>
          <w:rFonts w:cs="Miriam"/>
          <w:kern w:val="18"/>
          <w:lang w:eastAsia="en-US" w:bidi="he-IL"/>
        </w:rPr>
        <w:t>A szintezési művelet az utánfutóra szerelt 4 darab állítható támasztóláb biztosítsa, amelyek szállítási helyzetbe megemelt pozícióban helyezkedjenek (nem akadályozhatják, illetve nem ronthatják az utánfutó terepjáró képességét).</w:t>
      </w:r>
    </w:p>
    <w:p w:rsidR="009A5383" w:rsidRPr="003C1010" w:rsidRDefault="009A5383" w:rsidP="009A5383">
      <w:pPr>
        <w:tabs>
          <w:tab w:val="num" w:pos="709"/>
        </w:tabs>
        <w:spacing w:before="120"/>
        <w:ind w:firstLine="567"/>
        <w:jc w:val="both"/>
        <w:rPr>
          <w:rFonts w:cs="Miriam"/>
          <w:kern w:val="18"/>
          <w:lang w:eastAsia="en-US" w:bidi="he-IL"/>
        </w:rPr>
      </w:pPr>
      <w:r w:rsidRPr="003C1010">
        <w:rPr>
          <w:rFonts w:cs="Miriam"/>
          <w:kern w:val="18"/>
          <w:lang w:eastAsia="en-US" w:bidi="he-IL"/>
        </w:rPr>
        <w:t xml:space="preserve">A támasztólábak egy ember által könnyen állíthatóak legyenek, és olyan méretezéssel készüljenek, hogy az utánfutó kerekét tehermentesítve az utánfutó össztömegét képesek legyenek megtartani. </w:t>
      </w:r>
    </w:p>
    <w:p w:rsidR="009A5383" w:rsidRPr="003C1010" w:rsidRDefault="009A5383" w:rsidP="009A5383">
      <w:pPr>
        <w:tabs>
          <w:tab w:val="num" w:pos="709"/>
        </w:tabs>
        <w:spacing w:before="120"/>
        <w:ind w:firstLine="567"/>
        <w:jc w:val="both"/>
        <w:rPr>
          <w:rFonts w:cs="Miriam"/>
          <w:kern w:val="18"/>
          <w:lang w:eastAsia="en-US" w:bidi="he-IL"/>
        </w:rPr>
      </w:pPr>
      <w:r w:rsidRPr="003C1010">
        <w:rPr>
          <w:rFonts w:cs="Miriam"/>
          <w:kern w:val="18"/>
          <w:lang w:eastAsia="en-US" w:bidi="he-IL"/>
        </w:rPr>
        <w:t>A kitámasztó lábakat szállítási és telepítési helyzetben lévő rögzítését biztosítani kell.</w:t>
      </w:r>
    </w:p>
    <w:p w:rsidR="009A5383" w:rsidRDefault="009A5383" w:rsidP="009A5383">
      <w:pPr>
        <w:spacing w:before="120"/>
        <w:ind w:firstLine="567"/>
        <w:jc w:val="both"/>
        <w:rPr>
          <w:rFonts w:cs="Miriam"/>
          <w:kern w:val="18"/>
          <w:lang w:eastAsia="en-US" w:bidi="he-IL"/>
        </w:rPr>
      </w:pPr>
      <w:r w:rsidRPr="003C1010">
        <w:rPr>
          <w:rFonts w:cs="Miriam"/>
          <w:kern w:val="18"/>
          <w:lang w:eastAsia="en-US" w:bidi="he-IL"/>
        </w:rPr>
        <w:t xml:space="preserve">Az utánfutó felépítményének védelmét ponyva biztosítsa. </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Az utánfutón alakítsanak ki helyet a tűzoltó készülék</w:t>
      </w:r>
      <w:r>
        <w:rPr>
          <w:rFonts w:cs="Miriam"/>
          <w:kern w:val="18"/>
          <w:lang w:eastAsia="en-US" w:bidi="he-IL"/>
        </w:rPr>
        <w:t xml:space="preserve"> </w:t>
      </w:r>
      <w:r w:rsidRPr="003126B7">
        <w:rPr>
          <w:rFonts w:cs="Miriam"/>
          <w:kern w:val="18"/>
          <w:lang w:eastAsia="en-US" w:bidi="he-IL"/>
        </w:rPr>
        <w:t>(2 kg)</w:t>
      </w:r>
      <w:r w:rsidRPr="003C1010">
        <w:rPr>
          <w:rFonts w:cs="Miriam"/>
          <w:kern w:val="18"/>
          <w:lang w:eastAsia="en-US" w:bidi="he-IL"/>
        </w:rPr>
        <w:t xml:space="preserve"> felfogatására.</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tűzoltó készüléket a Magyar Honvédség biztosítja.</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w:t>
      </w:r>
      <w:r>
        <w:rPr>
          <w:rFonts w:cs="Miriam"/>
          <w:kern w:val="18"/>
          <w:lang w:eastAsia="en-US" w:bidi="he-IL"/>
        </w:rPr>
        <w:t>z Eladó</w:t>
      </w:r>
      <w:r w:rsidRPr="003C1010">
        <w:rPr>
          <w:rFonts w:cs="Miriam"/>
          <w:kern w:val="18"/>
          <w:lang w:eastAsia="en-US" w:bidi="he-IL"/>
        </w:rPr>
        <w:t xml:space="preserve"> az utánfutót vizsgáztatva</w:t>
      </w:r>
      <w:r w:rsidRPr="003C1010">
        <w:t xml:space="preserve"> </w:t>
      </w:r>
      <w:r w:rsidRPr="003C1010">
        <w:rPr>
          <w:rFonts w:cs="Miriam"/>
          <w:kern w:val="18"/>
          <w:lang w:eastAsia="en-US" w:bidi="he-IL"/>
        </w:rPr>
        <w:t xml:space="preserve">forgalomba helyezve, honvédségi rendszámmal ellátva adja át. </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rendszámot a M</w:t>
      </w:r>
      <w:r>
        <w:rPr>
          <w:rFonts w:cs="Miriam"/>
          <w:kern w:val="18"/>
          <w:lang w:eastAsia="en-US" w:bidi="he-IL"/>
        </w:rPr>
        <w:t>agyar Honvédség</w:t>
      </w:r>
      <w:r w:rsidRPr="003C1010">
        <w:rPr>
          <w:rFonts w:cs="Miriam"/>
          <w:kern w:val="18"/>
          <w:lang w:eastAsia="en-US" w:bidi="he-IL"/>
        </w:rPr>
        <w:t xml:space="preserve"> </w:t>
      </w:r>
      <w:r>
        <w:rPr>
          <w:rFonts w:cs="Miriam"/>
          <w:kern w:val="18"/>
          <w:lang w:eastAsia="en-US" w:bidi="he-IL"/>
        </w:rPr>
        <w:t xml:space="preserve">Anyagellátó Raktárbázis (1163 Budapest, Újszász utca 37-39.) </w:t>
      </w:r>
      <w:r w:rsidRPr="003C1010">
        <w:rPr>
          <w:rFonts w:cs="Miriam"/>
          <w:kern w:val="18"/>
          <w:lang w:eastAsia="en-US" w:bidi="he-IL"/>
        </w:rPr>
        <w:t>biztosítja</w:t>
      </w:r>
      <w:r>
        <w:rPr>
          <w:rFonts w:cs="Miriam"/>
          <w:kern w:val="18"/>
          <w:lang w:eastAsia="en-US" w:bidi="he-IL"/>
        </w:rPr>
        <w:t xml:space="preserve"> az Eladó által kért időpontban.</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Az utánfutó daruval emelhető legyen.</w:t>
      </w:r>
    </w:p>
    <w:p w:rsidR="009A5383" w:rsidRPr="003C1010" w:rsidRDefault="009A5383" w:rsidP="009A5383">
      <w:pPr>
        <w:spacing w:before="120" w:line="240" w:lineRule="atLeast"/>
        <w:ind w:firstLine="567"/>
        <w:jc w:val="both"/>
        <w:rPr>
          <w:rFonts w:cs="Miriam"/>
          <w:kern w:val="18"/>
          <w:lang w:eastAsia="en-US" w:bidi="he-IL"/>
        </w:rPr>
      </w:pPr>
      <w:r w:rsidRPr="003C1010">
        <w:rPr>
          <w:rFonts w:cs="Miriam"/>
          <w:kern w:val="18"/>
          <w:lang w:eastAsia="en-US" w:bidi="he-IL"/>
        </w:rPr>
        <w:lastRenderedPageBreak/>
        <w:t>Az utánfutót el kell látni a nemzetközi előírásoknak megfelelő rögzítési és emelési pontokat jelző feliratokkal (angol nyelvű).</w:t>
      </w:r>
    </w:p>
    <w:p w:rsidR="009A5383" w:rsidRPr="003C1010" w:rsidRDefault="009A5383" w:rsidP="009A5383">
      <w:pPr>
        <w:spacing w:before="120" w:line="240" w:lineRule="atLeast"/>
        <w:ind w:firstLine="567"/>
        <w:jc w:val="both"/>
        <w:rPr>
          <w:rFonts w:cs="Miriam"/>
          <w:b/>
          <w:kern w:val="18"/>
          <w:lang w:eastAsia="en-US" w:bidi="he-IL"/>
        </w:rPr>
      </w:pPr>
      <w:r w:rsidRPr="003C1010">
        <w:rPr>
          <w:rFonts w:cs="Miriam"/>
          <w:b/>
          <w:kern w:val="18"/>
          <w:lang w:eastAsia="en-US" w:bidi="he-IL"/>
        </w:rPr>
        <w:t>Térvilágító felépítmény:</w:t>
      </w:r>
    </w:p>
    <w:p w:rsidR="009A5383" w:rsidRPr="003C1010" w:rsidRDefault="009A5383" w:rsidP="009A5383">
      <w:pPr>
        <w:spacing w:before="120" w:line="240" w:lineRule="atLeast"/>
        <w:ind w:firstLine="567"/>
        <w:jc w:val="both"/>
        <w:rPr>
          <w:rFonts w:cs="Miriam"/>
          <w:kern w:val="18"/>
          <w:lang w:eastAsia="en-US" w:bidi="he-IL"/>
        </w:rPr>
      </w:pPr>
      <w:r w:rsidRPr="003C1010">
        <w:rPr>
          <w:rFonts w:cs="Miriam"/>
          <w:kern w:val="18"/>
          <w:lang w:eastAsia="en-US" w:bidi="he-IL"/>
        </w:rPr>
        <w:t>Az utánfutóra egy térvilágító felépítmény kerüljön felépítésre, amely az alábbi fő részekből álljon:</w:t>
      </w:r>
    </w:p>
    <w:p w:rsidR="009A5383" w:rsidRPr="003C1010" w:rsidRDefault="009A5383" w:rsidP="009A5383">
      <w:pPr>
        <w:numPr>
          <w:ilvl w:val="1"/>
          <w:numId w:val="73"/>
        </w:numPr>
        <w:spacing w:before="60" w:line="240" w:lineRule="atLeast"/>
        <w:ind w:left="1434" w:hanging="357"/>
        <w:jc w:val="both"/>
        <w:rPr>
          <w:rFonts w:cs="Miriam"/>
          <w:kern w:val="18"/>
          <w:lang w:eastAsia="en-US" w:bidi="he-IL"/>
        </w:rPr>
      </w:pPr>
      <w:r w:rsidRPr="003C1010">
        <w:rPr>
          <w:rFonts w:cs="Miriam"/>
          <w:kern w:val="18"/>
          <w:lang w:eastAsia="en-US" w:bidi="he-IL"/>
        </w:rPr>
        <w:t>aggregátor egység;</w:t>
      </w:r>
    </w:p>
    <w:p w:rsidR="009A5383" w:rsidRPr="003C1010" w:rsidRDefault="009A5383" w:rsidP="009A5383">
      <w:pPr>
        <w:numPr>
          <w:ilvl w:val="1"/>
          <w:numId w:val="73"/>
        </w:numPr>
        <w:spacing w:before="60" w:line="240" w:lineRule="atLeast"/>
        <w:ind w:left="1434" w:hanging="357"/>
        <w:jc w:val="both"/>
        <w:rPr>
          <w:rFonts w:cs="Miriam"/>
          <w:kern w:val="18"/>
          <w:lang w:eastAsia="en-US" w:bidi="he-IL"/>
        </w:rPr>
      </w:pPr>
      <w:r w:rsidRPr="003C1010">
        <w:rPr>
          <w:rFonts w:cs="Miriam"/>
          <w:kern w:val="18"/>
          <w:lang w:eastAsia="en-US" w:bidi="he-IL"/>
        </w:rPr>
        <w:t>hidra</w:t>
      </w:r>
      <w:r>
        <w:rPr>
          <w:rFonts w:cs="Miriam"/>
          <w:kern w:val="18"/>
          <w:lang w:eastAsia="en-US" w:bidi="he-IL"/>
        </w:rPr>
        <w:t>ul</w:t>
      </w:r>
      <w:r w:rsidRPr="003C1010">
        <w:rPr>
          <w:rFonts w:cs="Miriam"/>
          <w:kern w:val="18"/>
          <w:lang w:eastAsia="en-US" w:bidi="he-IL"/>
        </w:rPr>
        <w:t>ikus torony a lámpatestekkel;</w:t>
      </w:r>
    </w:p>
    <w:p w:rsidR="009A5383" w:rsidRPr="003C1010" w:rsidRDefault="009A5383" w:rsidP="009A5383">
      <w:pPr>
        <w:numPr>
          <w:ilvl w:val="1"/>
          <w:numId w:val="73"/>
        </w:numPr>
        <w:spacing w:before="60" w:line="240" w:lineRule="atLeast"/>
        <w:ind w:left="1434" w:hanging="357"/>
        <w:jc w:val="both"/>
        <w:rPr>
          <w:rFonts w:cs="Miriam"/>
          <w:kern w:val="18"/>
          <w:lang w:eastAsia="en-US" w:bidi="he-IL"/>
        </w:rPr>
      </w:pPr>
      <w:r w:rsidRPr="003C1010">
        <w:rPr>
          <w:rFonts w:cs="Miriam"/>
          <w:kern w:val="18"/>
          <w:lang w:eastAsia="en-US" w:bidi="he-IL"/>
        </w:rPr>
        <w:t>kiegészítő tartozékok;</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térvilágító felépítmény főegységei, a szinkrongenerátor, a motor, a hűtőrendszer, stb. egy hangszigetelt karosszérián belül egymástól elválaszthatatlanul egy platformon kerüljön elhelyezésre, melyekhez való hozzáférést oldalsó ajtókon keresztül biztosítsák.</w:t>
      </w:r>
    </w:p>
    <w:p w:rsidR="009A5383" w:rsidRPr="003C1010" w:rsidRDefault="009A5383" w:rsidP="009A5383">
      <w:pPr>
        <w:spacing w:before="120" w:line="240" w:lineRule="atLeast"/>
        <w:ind w:firstLine="567"/>
        <w:jc w:val="both"/>
        <w:rPr>
          <w:rFonts w:cs="Miriam"/>
          <w:kern w:val="18"/>
          <w:lang w:eastAsia="en-US" w:bidi="he-IL"/>
        </w:rPr>
      </w:pPr>
      <w:r w:rsidRPr="003C1010">
        <w:rPr>
          <w:rFonts w:cs="Miriam"/>
          <w:kern w:val="18"/>
          <w:lang w:eastAsia="en-US" w:bidi="he-IL"/>
        </w:rPr>
        <w:t>Az üzemanyagtartály, az olajtartály, illetve a hűtőfolyadék-tartály feltöltő nyílása úgy kerüljön elhelyezésre, hogy az könnyen feltölthető, utántölthető legyen.</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térvilágító felszerelés áramforrás, aggregátora min. 8 kVA teljesítményű legyen. Az áramforrás aggregátor meghajtó motorja dízel üzemű legyen, min 8 kW teljesítménnyel.</w:t>
      </w:r>
    </w:p>
    <w:p w:rsidR="009A5383" w:rsidRDefault="009A5383" w:rsidP="009A5383">
      <w:pPr>
        <w:spacing w:before="120"/>
        <w:ind w:firstLine="567"/>
        <w:jc w:val="both"/>
        <w:rPr>
          <w:rFonts w:cs="Miriam"/>
          <w:kern w:val="18"/>
          <w:lang w:eastAsia="en-US" w:bidi="he-IL"/>
        </w:rPr>
      </w:pPr>
      <w:r w:rsidRPr="003C1010">
        <w:rPr>
          <w:rFonts w:cs="Miriam"/>
          <w:kern w:val="18"/>
          <w:lang w:eastAsia="en-US" w:bidi="he-IL"/>
        </w:rPr>
        <w:t>Az áramforrás aggregátor legyen képes 4x1000W teljesítményű fém halogén lámpa egyidejű világításához</w:t>
      </w:r>
      <w:r>
        <w:rPr>
          <w:rFonts w:cs="Miriam"/>
          <w:kern w:val="18"/>
          <w:lang w:eastAsia="en-US" w:bidi="he-IL"/>
        </w:rPr>
        <w:t xml:space="preserve"> szükséges villamos energia biztosítására.</w:t>
      </w:r>
    </w:p>
    <w:p w:rsidR="009A5383" w:rsidRDefault="009A5383" w:rsidP="009A5383">
      <w:pPr>
        <w:ind w:firstLine="567"/>
        <w:jc w:val="both"/>
        <w:rPr>
          <w:rFonts w:cs="Miriam"/>
          <w:kern w:val="18"/>
          <w:lang w:eastAsia="en-US" w:bidi="he-IL"/>
        </w:rPr>
      </w:pPr>
    </w:p>
    <w:tbl>
      <w:tblPr>
        <w:tblW w:w="8834" w:type="dxa"/>
        <w:jc w:val="center"/>
        <w:tblCellMar>
          <w:left w:w="70" w:type="dxa"/>
          <w:right w:w="70" w:type="dxa"/>
        </w:tblCellMar>
        <w:tblLook w:val="0000" w:firstRow="0" w:lastRow="0" w:firstColumn="0" w:lastColumn="0" w:noHBand="0" w:noVBand="0"/>
      </w:tblPr>
      <w:tblGrid>
        <w:gridCol w:w="5670"/>
        <w:gridCol w:w="3164"/>
      </w:tblGrid>
      <w:tr w:rsidR="009A5383" w:rsidRPr="003C1010" w:rsidTr="00382A52">
        <w:trPr>
          <w:jc w:val="center"/>
        </w:trPr>
        <w:tc>
          <w:tcPr>
            <w:tcW w:w="5670" w:type="dxa"/>
            <w:vAlign w:val="center"/>
          </w:tcPr>
          <w:p w:rsidR="009A5383" w:rsidRPr="003C1010" w:rsidRDefault="009A5383" w:rsidP="00382A52">
            <w:pPr>
              <w:rPr>
                <w:b/>
              </w:rPr>
            </w:pPr>
            <w:r w:rsidRPr="003C1010">
              <w:rPr>
                <w:b/>
              </w:rPr>
              <w:t>Meghajtó motor követelményei:</w:t>
            </w:r>
          </w:p>
        </w:tc>
        <w:tc>
          <w:tcPr>
            <w:tcW w:w="3164" w:type="dxa"/>
            <w:vAlign w:val="center"/>
          </w:tcPr>
          <w:p w:rsidR="009A5383" w:rsidRPr="003C1010" w:rsidRDefault="009A5383" w:rsidP="00382A52"/>
        </w:tc>
      </w:tr>
      <w:tr w:rsidR="009A5383" w:rsidRPr="003C1010" w:rsidTr="00382A52">
        <w:trPr>
          <w:jc w:val="center"/>
        </w:trPr>
        <w:tc>
          <w:tcPr>
            <w:tcW w:w="5670" w:type="dxa"/>
            <w:vAlign w:val="center"/>
          </w:tcPr>
          <w:p w:rsidR="009A5383" w:rsidRPr="003C1010" w:rsidRDefault="009A5383" w:rsidP="00382A52">
            <w:r w:rsidRPr="003C1010">
              <w:t>Meghajtó motor:</w:t>
            </w:r>
          </w:p>
        </w:tc>
        <w:tc>
          <w:tcPr>
            <w:tcW w:w="3164" w:type="dxa"/>
            <w:vAlign w:val="center"/>
          </w:tcPr>
          <w:p w:rsidR="009A5383" w:rsidRPr="003C1010" w:rsidRDefault="009A5383" w:rsidP="00382A52">
            <w:r w:rsidRPr="003C1010">
              <w:t>dizel üzemű</w:t>
            </w:r>
          </w:p>
        </w:tc>
      </w:tr>
      <w:tr w:rsidR="009A5383" w:rsidRPr="003C1010" w:rsidTr="00382A52">
        <w:trPr>
          <w:jc w:val="center"/>
        </w:trPr>
        <w:tc>
          <w:tcPr>
            <w:tcW w:w="5670" w:type="dxa"/>
            <w:vAlign w:val="center"/>
          </w:tcPr>
          <w:p w:rsidR="009A5383" w:rsidRPr="003C1010" w:rsidRDefault="009A5383" w:rsidP="00382A52">
            <w:r w:rsidRPr="003C1010">
              <w:t>Teljesítménye:</w:t>
            </w:r>
          </w:p>
        </w:tc>
        <w:tc>
          <w:tcPr>
            <w:tcW w:w="3164" w:type="dxa"/>
            <w:vAlign w:val="center"/>
          </w:tcPr>
          <w:p w:rsidR="009A5383" w:rsidRPr="003C1010" w:rsidRDefault="009A5383" w:rsidP="00382A52">
            <w:r w:rsidRPr="003C1010">
              <w:t>min.: 8 kW</w:t>
            </w:r>
          </w:p>
        </w:tc>
      </w:tr>
      <w:tr w:rsidR="009A5383" w:rsidRPr="003C1010" w:rsidTr="00382A52">
        <w:trPr>
          <w:jc w:val="center"/>
        </w:trPr>
        <w:tc>
          <w:tcPr>
            <w:tcW w:w="5670" w:type="dxa"/>
            <w:vAlign w:val="center"/>
          </w:tcPr>
          <w:p w:rsidR="009A5383" w:rsidRPr="003C1010" w:rsidRDefault="009A5383" w:rsidP="00382A52">
            <w:r w:rsidRPr="003C1010">
              <w:t>Hűtés:</w:t>
            </w:r>
          </w:p>
        </w:tc>
        <w:tc>
          <w:tcPr>
            <w:tcW w:w="3164" w:type="dxa"/>
            <w:vAlign w:val="center"/>
          </w:tcPr>
          <w:p w:rsidR="009A5383" w:rsidRPr="003C1010" w:rsidRDefault="009A5383" w:rsidP="00382A52">
            <w:r w:rsidRPr="003C1010">
              <w:t>vízhűtéses,</w:t>
            </w:r>
            <w:r w:rsidRPr="003C1010">
              <w:rPr>
                <w:sz w:val="11"/>
                <w:szCs w:val="11"/>
              </w:rPr>
              <w:t xml:space="preserve"> </w:t>
            </w:r>
            <w:r w:rsidRPr="003C1010">
              <w:t>a hűtő</w:t>
            </w:r>
            <w:r>
              <w:t xml:space="preserve"> </w:t>
            </w:r>
            <w:r w:rsidRPr="003C1010">
              <w:t>légáramot egy motor által hajtott ventilátor biztosítsa.</w:t>
            </w:r>
          </w:p>
        </w:tc>
      </w:tr>
      <w:tr w:rsidR="009A5383" w:rsidRPr="003C1010" w:rsidTr="00382A52">
        <w:trPr>
          <w:jc w:val="center"/>
        </w:trPr>
        <w:tc>
          <w:tcPr>
            <w:tcW w:w="5670" w:type="dxa"/>
            <w:vAlign w:val="center"/>
          </w:tcPr>
          <w:p w:rsidR="009A5383" w:rsidRPr="003C1010" w:rsidRDefault="009A5383" w:rsidP="00382A52">
            <w:r w:rsidRPr="003C1010">
              <w:t>Üzemanyagtartály:</w:t>
            </w:r>
          </w:p>
        </w:tc>
        <w:tc>
          <w:tcPr>
            <w:tcW w:w="3164" w:type="dxa"/>
            <w:vAlign w:val="center"/>
          </w:tcPr>
          <w:p w:rsidR="009A5383" w:rsidRPr="003C1010" w:rsidRDefault="009A5383" w:rsidP="00382A52">
            <w:r w:rsidRPr="003C1010">
              <w:t>min.: 100 l teljes terhelés mellett biztosítsa a térvilágító autonóm működését min.55 órán keresztül</w:t>
            </w:r>
          </w:p>
        </w:tc>
      </w:tr>
      <w:tr w:rsidR="009A5383" w:rsidRPr="003C1010" w:rsidTr="00382A52">
        <w:trPr>
          <w:jc w:val="center"/>
        </w:trPr>
        <w:tc>
          <w:tcPr>
            <w:tcW w:w="5670" w:type="dxa"/>
            <w:vAlign w:val="center"/>
          </w:tcPr>
          <w:p w:rsidR="009A5383" w:rsidRPr="003C1010" w:rsidRDefault="009A5383" w:rsidP="00382A52">
            <w:r w:rsidRPr="003C1010">
              <w:t>Indítás.</w:t>
            </w:r>
          </w:p>
        </w:tc>
        <w:tc>
          <w:tcPr>
            <w:tcW w:w="3164" w:type="dxa"/>
            <w:vAlign w:val="center"/>
          </w:tcPr>
          <w:p w:rsidR="009A5383" w:rsidRPr="003C1010" w:rsidRDefault="009A5383" w:rsidP="00382A52">
            <w:r w:rsidRPr="003C1010">
              <w:t>önindító</w:t>
            </w:r>
          </w:p>
        </w:tc>
      </w:tr>
      <w:tr w:rsidR="009A5383" w:rsidRPr="003C1010" w:rsidTr="00382A52">
        <w:trPr>
          <w:jc w:val="center"/>
        </w:trPr>
        <w:tc>
          <w:tcPr>
            <w:tcW w:w="5670" w:type="dxa"/>
            <w:vAlign w:val="center"/>
          </w:tcPr>
          <w:p w:rsidR="009A5383" w:rsidRPr="003C1010" w:rsidRDefault="009A5383" w:rsidP="00382A52">
            <w:r w:rsidRPr="003C1010">
              <w:t>Üzemanyagrendszer:</w:t>
            </w:r>
          </w:p>
        </w:tc>
        <w:tc>
          <w:tcPr>
            <w:tcW w:w="3164" w:type="dxa"/>
            <w:vAlign w:val="center"/>
          </w:tcPr>
          <w:p w:rsidR="009A5383" w:rsidRPr="003C1010" w:rsidRDefault="009A5383" w:rsidP="00382A52">
            <w:r w:rsidRPr="003C1010">
              <w:t>közvetett befecskendezés</w:t>
            </w:r>
          </w:p>
        </w:tc>
      </w:tr>
      <w:tr w:rsidR="009A5383" w:rsidRPr="003C1010" w:rsidTr="00382A52">
        <w:trPr>
          <w:jc w:val="center"/>
        </w:trPr>
        <w:tc>
          <w:tcPr>
            <w:tcW w:w="5670" w:type="dxa"/>
            <w:vAlign w:val="center"/>
          </w:tcPr>
          <w:p w:rsidR="009A5383" w:rsidRPr="003C1010" w:rsidRDefault="009A5383" w:rsidP="00382A52">
            <w:r w:rsidRPr="003C1010">
              <w:t>Elektromos rendszer</w:t>
            </w:r>
          </w:p>
        </w:tc>
        <w:tc>
          <w:tcPr>
            <w:tcW w:w="3164" w:type="dxa"/>
            <w:vAlign w:val="center"/>
          </w:tcPr>
          <w:p w:rsidR="009A5383" w:rsidRPr="003C1010" w:rsidRDefault="009A5383" w:rsidP="00382A52">
            <w:r w:rsidRPr="003C1010">
              <w:t>12 V</w:t>
            </w:r>
          </w:p>
        </w:tc>
      </w:tr>
      <w:tr w:rsidR="009A5383" w:rsidRPr="003C1010" w:rsidTr="00382A52">
        <w:trPr>
          <w:jc w:val="center"/>
        </w:trPr>
        <w:tc>
          <w:tcPr>
            <w:tcW w:w="5670" w:type="dxa"/>
            <w:vAlign w:val="center"/>
          </w:tcPr>
          <w:p w:rsidR="009A5383" w:rsidRPr="003C1010" w:rsidRDefault="009A5383" w:rsidP="00382A52">
            <w:pPr>
              <w:rPr>
                <w:b/>
              </w:rPr>
            </w:pPr>
            <w:r w:rsidRPr="003C1010">
              <w:rPr>
                <w:b/>
              </w:rPr>
              <w:t>Aggregátor követelményei:</w:t>
            </w:r>
          </w:p>
        </w:tc>
        <w:tc>
          <w:tcPr>
            <w:tcW w:w="3164" w:type="dxa"/>
            <w:vAlign w:val="center"/>
          </w:tcPr>
          <w:p w:rsidR="009A5383" w:rsidRPr="003C1010" w:rsidRDefault="009A5383" w:rsidP="00382A52"/>
        </w:tc>
      </w:tr>
      <w:tr w:rsidR="009A5383" w:rsidRPr="003C1010" w:rsidTr="00382A52">
        <w:trPr>
          <w:jc w:val="center"/>
        </w:trPr>
        <w:tc>
          <w:tcPr>
            <w:tcW w:w="5670" w:type="dxa"/>
            <w:vAlign w:val="center"/>
          </w:tcPr>
          <w:p w:rsidR="009A5383" w:rsidRPr="003C1010" w:rsidRDefault="009A5383" w:rsidP="00382A52">
            <w:r w:rsidRPr="003C1010">
              <w:t>Típusa:</w:t>
            </w:r>
          </w:p>
        </w:tc>
        <w:tc>
          <w:tcPr>
            <w:tcW w:w="3164" w:type="dxa"/>
            <w:vAlign w:val="center"/>
          </w:tcPr>
          <w:p w:rsidR="009A5383" w:rsidRPr="003C1010" w:rsidRDefault="009A5383" w:rsidP="00382A52">
            <w:r w:rsidRPr="003C1010">
              <w:t>kefementes, egycsapágyas szinkrongenerátor</w:t>
            </w:r>
          </w:p>
        </w:tc>
      </w:tr>
      <w:tr w:rsidR="009A5383" w:rsidRPr="003C1010" w:rsidTr="00382A52">
        <w:trPr>
          <w:jc w:val="center"/>
        </w:trPr>
        <w:tc>
          <w:tcPr>
            <w:tcW w:w="5670" w:type="dxa"/>
            <w:vAlign w:val="center"/>
          </w:tcPr>
          <w:p w:rsidR="009A5383" w:rsidRPr="003C1010" w:rsidRDefault="009A5383" w:rsidP="00382A52">
            <w:r w:rsidRPr="003C1010">
              <w:t>Teljesítmény:</w:t>
            </w:r>
          </w:p>
        </w:tc>
        <w:tc>
          <w:tcPr>
            <w:tcW w:w="3164" w:type="dxa"/>
            <w:vAlign w:val="center"/>
          </w:tcPr>
          <w:p w:rsidR="009A5383" w:rsidRPr="003C1010" w:rsidRDefault="009A5383" w:rsidP="00382A52">
            <w:r w:rsidRPr="003C1010">
              <w:t>min. 8 kVA</w:t>
            </w:r>
          </w:p>
        </w:tc>
      </w:tr>
      <w:tr w:rsidR="009A5383" w:rsidRPr="003C1010" w:rsidTr="00382A52">
        <w:trPr>
          <w:jc w:val="center"/>
        </w:trPr>
        <w:tc>
          <w:tcPr>
            <w:tcW w:w="5670" w:type="dxa"/>
            <w:vAlign w:val="center"/>
          </w:tcPr>
          <w:p w:rsidR="009A5383" w:rsidRPr="003C1010" w:rsidRDefault="009A5383" w:rsidP="00382A52">
            <w:r w:rsidRPr="003C1010">
              <w:t>Névleges feszültség:</w:t>
            </w:r>
          </w:p>
        </w:tc>
        <w:tc>
          <w:tcPr>
            <w:tcW w:w="3164" w:type="dxa"/>
            <w:vAlign w:val="center"/>
          </w:tcPr>
          <w:p w:rsidR="009A5383" w:rsidRPr="003C1010" w:rsidRDefault="009A5383" w:rsidP="00382A52">
            <w:r w:rsidRPr="003C1010">
              <w:t>230 V</w:t>
            </w:r>
          </w:p>
        </w:tc>
      </w:tr>
      <w:tr w:rsidR="009A5383" w:rsidRPr="003C1010" w:rsidTr="00382A52">
        <w:trPr>
          <w:jc w:val="center"/>
        </w:trPr>
        <w:tc>
          <w:tcPr>
            <w:tcW w:w="5670" w:type="dxa"/>
            <w:vAlign w:val="center"/>
          </w:tcPr>
          <w:p w:rsidR="009A5383" w:rsidRPr="003C1010" w:rsidRDefault="009A5383" w:rsidP="00382A52">
            <w:r w:rsidRPr="003C1010">
              <w:t>Névleges frekvencia:</w:t>
            </w:r>
          </w:p>
        </w:tc>
        <w:tc>
          <w:tcPr>
            <w:tcW w:w="3164" w:type="dxa"/>
            <w:vAlign w:val="center"/>
          </w:tcPr>
          <w:p w:rsidR="009A5383" w:rsidRPr="003C1010" w:rsidRDefault="009A5383" w:rsidP="00382A52">
            <w:r w:rsidRPr="003C1010">
              <w:t>50 Hz</w:t>
            </w:r>
          </w:p>
        </w:tc>
      </w:tr>
      <w:tr w:rsidR="009A5383" w:rsidRPr="003C1010" w:rsidTr="00382A52">
        <w:trPr>
          <w:jc w:val="center"/>
        </w:trPr>
        <w:tc>
          <w:tcPr>
            <w:tcW w:w="5670" w:type="dxa"/>
            <w:vAlign w:val="center"/>
          </w:tcPr>
          <w:p w:rsidR="009A5383" w:rsidRPr="003C1010" w:rsidRDefault="009A5383" w:rsidP="00382A52">
            <w:pPr>
              <w:autoSpaceDE w:val="0"/>
              <w:autoSpaceDN w:val="0"/>
              <w:adjustRightInd w:val="0"/>
            </w:pPr>
            <w:r w:rsidRPr="003C1010">
              <w:t>A hang teljesítményszintje a</w:t>
            </w:r>
          </w:p>
          <w:p w:rsidR="009A5383" w:rsidRPr="003C1010" w:rsidRDefault="009A5383" w:rsidP="00382A52">
            <w:pPr>
              <w:rPr>
                <w:b/>
              </w:rPr>
            </w:pPr>
            <w:r w:rsidRPr="003C1010">
              <w:t>2000/14/EK irányelvvel összhangban</w:t>
            </w:r>
          </w:p>
        </w:tc>
        <w:tc>
          <w:tcPr>
            <w:tcW w:w="3164" w:type="dxa"/>
            <w:vAlign w:val="center"/>
          </w:tcPr>
          <w:p w:rsidR="009A5383" w:rsidRPr="003C1010" w:rsidRDefault="009A5383" w:rsidP="00382A52">
            <w:r>
              <w:t xml:space="preserve">max. </w:t>
            </w:r>
            <w:r w:rsidRPr="003C1010">
              <w:t>90 db (A)</w:t>
            </w:r>
          </w:p>
        </w:tc>
      </w:tr>
      <w:tr w:rsidR="009A5383" w:rsidRPr="003C1010" w:rsidTr="00382A52">
        <w:trPr>
          <w:jc w:val="center"/>
        </w:trPr>
        <w:tc>
          <w:tcPr>
            <w:tcW w:w="5670" w:type="dxa"/>
            <w:vAlign w:val="center"/>
          </w:tcPr>
          <w:p w:rsidR="009A5383" w:rsidRPr="003C1010" w:rsidRDefault="009A5383" w:rsidP="00382A52">
            <w:r w:rsidRPr="003C1010">
              <w:t>Biztonsági eszközök:</w:t>
            </w:r>
          </w:p>
        </w:tc>
        <w:tc>
          <w:tcPr>
            <w:tcW w:w="3164" w:type="dxa"/>
            <w:vAlign w:val="center"/>
          </w:tcPr>
          <w:p w:rsidR="009A5383" w:rsidRPr="003C1010" w:rsidRDefault="009A5383" w:rsidP="00382A52">
            <w:r w:rsidRPr="003C1010">
              <w:t>Az egység vezérlője kövesse nyomon a motor</w:t>
            </w:r>
            <w:r>
              <w:t xml:space="preserve"> </w:t>
            </w:r>
            <w:r w:rsidRPr="003C1010">
              <w:t>paramétereit és az elektromos paramétereket, és</w:t>
            </w:r>
            <w:r>
              <w:t xml:space="preserve"> </w:t>
            </w:r>
            <w:r w:rsidRPr="003C1010">
              <w:t>figyelmeztető és leállító jelzéseket adjon, amikor a</w:t>
            </w:r>
            <w:r>
              <w:t xml:space="preserve"> </w:t>
            </w:r>
            <w:r w:rsidRPr="003C1010">
              <w:t>paraméterek elérnek egy előre beállított</w:t>
            </w:r>
            <w:r>
              <w:t xml:space="preserve"> </w:t>
            </w:r>
            <w:r w:rsidRPr="003C1010">
              <w:t>küszöbértéket.</w:t>
            </w:r>
          </w:p>
        </w:tc>
      </w:tr>
      <w:tr w:rsidR="009A5383" w:rsidRPr="003C1010" w:rsidTr="00382A52">
        <w:trPr>
          <w:jc w:val="center"/>
        </w:trPr>
        <w:tc>
          <w:tcPr>
            <w:tcW w:w="5670" w:type="dxa"/>
            <w:vAlign w:val="center"/>
          </w:tcPr>
          <w:p w:rsidR="002E5624" w:rsidRDefault="002E5624" w:rsidP="00382A52">
            <w:pPr>
              <w:rPr>
                <w:b/>
              </w:rPr>
            </w:pPr>
          </w:p>
          <w:p w:rsidR="009A5383" w:rsidRPr="003C1010" w:rsidRDefault="009A5383" w:rsidP="00382A52">
            <w:pPr>
              <w:rPr>
                <w:b/>
              </w:rPr>
            </w:pPr>
            <w:r w:rsidRPr="003C1010">
              <w:rPr>
                <w:b/>
              </w:rPr>
              <w:lastRenderedPageBreak/>
              <w:t>Világítás műszaki követelményei</w:t>
            </w:r>
          </w:p>
        </w:tc>
        <w:tc>
          <w:tcPr>
            <w:tcW w:w="3164" w:type="dxa"/>
            <w:vAlign w:val="center"/>
          </w:tcPr>
          <w:p w:rsidR="009A5383" w:rsidRPr="003C1010" w:rsidRDefault="009A5383" w:rsidP="00382A52"/>
        </w:tc>
      </w:tr>
      <w:tr w:rsidR="009A5383" w:rsidRPr="003C1010" w:rsidTr="00382A52">
        <w:trPr>
          <w:jc w:val="center"/>
        </w:trPr>
        <w:tc>
          <w:tcPr>
            <w:tcW w:w="5670" w:type="dxa"/>
            <w:vAlign w:val="center"/>
          </w:tcPr>
          <w:p w:rsidR="009A5383" w:rsidRPr="003C1010" w:rsidRDefault="009A5383" w:rsidP="00382A52">
            <w:r w:rsidRPr="003C1010">
              <w:lastRenderedPageBreak/>
              <w:t>Lámpák száma:</w:t>
            </w:r>
          </w:p>
        </w:tc>
        <w:tc>
          <w:tcPr>
            <w:tcW w:w="3164" w:type="dxa"/>
            <w:vAlign w:val="center"/>
          </w:tcPr>
          <w:p w:rsidR="009A5383" w:rsidRPr="003C1010" w:rsidRDefault="009A5383" w:rsidP="00382A52">
            <w:r w:rsidRPr="003C1010">
              <w:t>4</w:t>
            </w:r>
          </w:p>
        </w:tc>
      </w:tr>
      <w:tr w:rsidR="009A5383" w:rsidRPr="003C1010" w:rsidTr="00382A52">
        <w:trPr>
          <w:jc w:val="center"/>
        </w:trPr>
        <w:tc>
          <w:tcPr>
            <w:tcW w:w="5670" w:type="dxa"/>
            <w:vAlign w:val="center"/>
          </w:tcPr>
          <w:p w:rsidR="009A5383" w:rsidRPr="003C1010" w:rsidRDefault="009A5383" w:rsidP="00382A52">
            <w:r w:rsidRPr="003C1010">
              <w:t>Lámpák típusa.</w:t>
            </w:r>
          </w:p>
        </w:tc>
        <w:tc>
          <w:tcPr>
            <w:tcW w:w="3164" w:type="dxa"/>
            <w:vAlign w:val="center"/>
          </w:tcPr>
          <w:p w:rsidR="009A5383" w:rsidRPr="003C1010" w:rsidRDefault="009A5383" w:rsidP="00382A52">
            <w:r w:rsidRPr="003C1010">
              <w:t>fém halogén</w:t>
            </w:r>
          </w:p>
        </w:tc>
      </w:tr>
      <w:tr w:rsidR="009A5383" w:rsidRPr="003C1010" w:rsidTr="00382A52">
        <w:trPr>
          <w:jc w:val="center"/>
        </w:trPr>
        <w:tc>
          <w:tcPr>
            <w:tcW w:w="5670" w:type="dxa"/>
            <w:vAlign w:val="center"/>
          </w:tcPr>
          <w:p w:rsidR="009A5383" w:rsidRPr="003C1010" w:rsidRDefault="009A5383" w:rsidP="00382A52">
            <w:r w:rsidRPr="003C1010">
              <w:t>Lámpák teljesítménye</w:t>
            </w:r>
          </w:p>
        </w:tc>
        <w:tc>
          <w:tcPr>
            <w:tcW w:w="3164" w:type="dxa"/>
            <w:vAlign w:val="center"/>
          </w:tcPr>
          <w:p w:rsidR="009A5383" w:rsidRPr="003C1010" w:rsidRDefault="009A5383" w:rsidP="00382A52">
            <w:r w:rsidRPr="003C1010">
              <w:t>1000 W</w:t>
            </w:r>
          </w:p>
        </w:tc>
      </w:tr>
      <w:tr w:rsidR="009A5383" w:rsidRPr="003C1010" w:rsidTr="00382A52">
        <w:trPr>
          <w:jc w:val="center"/>
        </w:trPr>
        <w:tc>
          <w:tcPr>
            <w:tcW w:w="5670" w:type="dxa"/>
            <w:vAlign w:val="center"/>
          </w:tcPr>
          <w:p w:rsidR="009A5383" w:rsidRPr="003C1010" w:rsidRDefault="009A5383" w:rsidP="00382A52">
            <w:r w:rsidRPr="003C1010">
              <w:t>Lámpák megvilágítási értéke:</w:t>
            </w:r>
          </w:p>
        </w:tc>
        <w:tc>
          <w:tcPr>
            <w:tcW w:w="3164" w:type="dxa"/>
            <w:vAlign w:val="center"/>
          </w:tcPr>
          <w:p w:rsidR="009A5383" w:rsidRPr="003C1010" w:rsidRDefault="009A5383" w:rsidP="00382A52">
            <w:r w:rsidRPr="003C1010">
              <w:t>90000 lumen/lámpa</w:t>
            </w:r>
          </w:p>
        </w:tc>
      </w:tr>
      <w:tr w:rsidR="009A5383" w:rsidRPr="003C1010" w:rsidTr="00382A52">
        <w:trPr>
          <w:jc w:val="center"/>
        </w:trPr>
        <w:tc>
          <w:tcPr>
            <w:tcW w:w="5670" w:type="dxa"/>
            <w:vAlign w:val="center"/>
          </w:tcPr>
          <w:p w:rsidR="009A5383" w:rsidRPr="003C1010" w:rsidRDefault="009A5383" w:rsidP="00382A52">
            <w:r w:rsidRPr="003C1010">
              <w:t>Lámpák beállíthatósága</w:t>
            </w:r>
          </w:p>
        </w:tc>
        <w:tc>
          <w:tcPr>
            <w:tcW w:w="3164" w:type="dxa"/>
            <w:vAlign w:val="center"/>
          </w:tcPr>
          <w:p w:rsidR="009A5383" w:rsidRPr="003C1010" w:rsidRDefault="009A5383" w:rsidP="00382A52">
            <w:r w:rsidRPr="003C1010">
              <w:t>Mindegyik</w:t>
            </w:r>
            <w:r>
              <w:t xml:space="preserve"> </w:t>
            </w:r>
            <w:r w:rsidRPr="003C1010">
              <w:t>lámpát külön lehessen beállítani és dönteni.</w:t>
            </w:r>
          </w:p>
        </w:tc>
      </w:tr>
      <w:tr w:rsidR="009A5383" w:rsidRPr="003C1010" w:rsidTr="00382A52">
        <w:trPr>
          <w:jc w:val="center"/>
        </w:trPr>
        <w:tc>
          <w:tcPr>
            <w:tcW w:w="5670" w:type="dxa"/>
            <w:vAlign w:val="center"/>
          </w:tcPr>
          <w:p w:rsidR="009A5383" w:rsidRPr="003C1010" w:rsidRDefault="009A5383" w:rsidP="00382A52">
            <w:r w:rsidRPr="003C1010">
              <w:t>Lámpák IP védettsége:</w:t>
            </w:r>
          </w:p>
        </w:tc>
        <w:tc>
          <w:tcPr>
            <w:tcW w:w="3164" w:type="dxa"/>
            <w:vAlign w:val="center"/>
          </w:tcPr>
          <w:p w:rsidR="009A5383" w:rsidRPr="003C1010" w:rsidRDefault="009A5383" w:rsidP="00382A52">
            <w:r w:rsidRPr="003C1010">
              <w:t>IP 54</w:t>
            </w:r>
          </w:p>
        </w:tc>
      </w:tr>
      <w:tr w:rsidR="009A5383" w:rsidRPr="003C1010" w:rsidTr="00382A52">
        <w:trPr>
          <w:jc w:val="center"/>
        </w:trPr>
        <w:tc>
          <w:tcPr>
            <w:tcW w:w="5670" w:type="dxa"/>
            <w:vAlign w:val="center"/>
          </w:tcPr>
          <w:p w:rsidR="009A5383" w:rsidRPr="003C1010" w:rsidRDefault="009A5383" w:rsidP="00382A52">
            <w:pPr>
              <w:rPr>
                <w:b/>
              </w:rPr>
            </w:pPr>
            <w:r w:rsidRPr="003C1010">
              <w:rPr>
                <w:b/>
              </w:rPr>
              <w:t>Torony műszaki követelményei:</w:t>
            </w:r>
          </w:p>
        </w:tc>
        <w:tc>
          <w:tcPr>
            <w:tcW w:w="3164" w:type="dxa"/>
            <w:vAlign w:val="center"/>
          </w:tcPr>
          <w:p w:rsidR="009A5383" w:rsidRPr="003C1010" w:rsidRDefault="009A5383" w:rsidP="00382A52"/>
        </w:tc>
      </w:tr>
      <w:tr w:rsidR="009A5383" w:rsidRPr="003C1010" w:rsidTr="00382A52">
        <w:trPr>
          <w:jc w:val="center"/>
        </w:trPr>
        <w:tc>
          <w:tcPr>
            <w:tcW w:w="5670" w:type="dxa"/>
            <w:vAlign w:val="center"/>
          </w:tcPr>
          <w:p w:rsidR="009A5383" w:rsidRPr="003C1010" w:rsidRDefault="009A5383" w:rsidP="00382A52">
            <w:r w:rsidRPr="003C1010">
              <w:t>Magassága:</w:t>
            </w:r>
          </w:p>
        </w:tc>
        <w:tc>
          <w:tcPr>
            <w:tcW w:w="3164" w:type="dxa"/>
            <w:vAlign w:val="center"/>
          </w:tcPr>
          <w:p w:rsidR="009A5383" w:rsidRPr="003C1010" w:rsidRDefault="009A5383" w:rsidP="00382A52">
            <w:r w:rsidRPr="003C1010">
              <w:t>min.9 m</w:t>
            </w:r>
          </w:p>
        </w:tc>
      </w:tr>
      <w:tr w:rsidR="009A5383" w:rsidRPr="003C1010" w:rsidTr="00382A52">
        <w:trPr>
          <w:jc w:val="center"/>
        </w:trPr>
        <w:tc>
          <w:tcPr>
            <w:tcW w:w="5670" w:type="dxa"/>
            <w:vAlign w:val="center"/>
          </w:tcPr>
          <w:p w:rsidR="009A5383" w:rsidRPr="003C1010" w:rsidRDefault="009A5383" w:rsidP="00382A52">
            <w:r w:rsidRPr="003C1010">
              <w:t>Felállítás ideje:</w:t>
            </w:r>
          </w:p>
        </w:tc>
        <w:tc>
          <w:tcPr>
            <w:tcW w:w="3164" w:type="dxa"/>
            <w:vAlign w:val="center"/>
          </w:tcPr>
          <w:p w:rsidR="009A5383" w:rsidRPr="003C1010" w:rsidRDefault="009A5383" w:rsidP="00382A52">
            <w:r w:rsidRPr="003C1010">
              <w:t>max. 30 sec</w:t>
            </w:r>
          </w:p>
        </w:tc>
      </w:tr>
      <w:tr w:rsidR="009A5383" w:rsidRPr="003C1010" w:rsidTr="00382A52">
        <w:trPr>
          <w:jc w:val="center"/>
        </w:trPr>
        <w:tc>
          <w:tcPr>
            <w:tcW w:w="5670" w:type="dxa"/>
            <w:vAlign w:val="center"/>
          </w:tcPr>
          <w:p w:rsidR="009A5383" w:rsidRPr="003C1010" w:rsidRDefault="009A5383" w:rsidP="00382A52">
            <w:r w:rsidRPr="003C1010">
              <w:t>Torony forgathatósága felállított helyzetben</w:t>
            </w:r>
          </w:p>
        </w:tc>
        <w:tc>
          <w:tcPr>
            <w:tcW w:w="3164" w:type="dxa"/>
            <w:vAlign w:val="center"/>
          </w:tcPr>
          <w:p w:rsidR="009A5383" w:rsidRPr="003C1010" w:rsidRDefault="009A5383" w:rsidP="00382A52">
            <w:r>
              <w:t xml:space="preserve">min. </w:t>
            </w:r>
            <w:r w:rsidRPr="003C1010">
              <w:t>340</w:t>
            </w:r>
            <w:r w:rsidRPr="003C1010">
              <w:rPr>
                <w:vertAlign w:val="superscript"/>
              </w:rPr>
              <w:t>o</w:t>
            </w:r>
            <w:r w:rsidRPr="003C1010">
              <w:t>, elforgatás közben több pozícióban rögzíthető legyen.</w:t>
            </w:r>
            <w:r w:rsidRPr="003C1010">
              <w:rPr>
                <w:vertAlign w:val="superscript"/>
              </w:rPr>
              <w:t xml:space="preserve"> </w:t>
            </w:r>
          </w:p>
        </w:tc>
      </w:tr>
      <w:tr w:rsidR="009A5383" w:rsidRPr="003C1010" w:rsidTr="00382A52">
        <w:trPr>
          <w:jc w:val="center"/>
        </w:trPr>
        <w:tc>
          <w:tcPr>
            <w:tcW w:w="5670" w:type="dxa"/>
            <w:vAlign w:val="center"/>
          </w:tcPr>
          <w:p w:rsidR="009A5383" w:rsidRPr="003C1010" w:rsidRDefault="009A5383" w:rsidP="00382A52">
            <w:r w:rsidRPr="003C1010">
              <w:t>Torony felállítás módja:</w:t>
            </w:r>
          </w:p>
        </w:tc>
        <w:tc>
          <w:tcPr>
            <w:tcW w:w="3164" w:type="dxa"/>
            <w:vAlign w:val="center"/>
          </w:tcPr>
          <w:p w:rsidR="009A5383" w:rsidRPr="003C1010" w:rsidRDefault="009A5383" w:rsidP="00382A52">
            <w:r w:rsidRPr="003C1010">
              <w:t>nyomógombokkal vezérelt, hidraulikus, kikötés nélkül működtethető legyen.</w:t>
            </w:r>
          </w:p>
        </w:tc>
      </w:tr>
      <w:tr w:rsidR="009A5383" w:rsidRPr="003C1010" w:rsidTr="00382A52">
        <w:trPr>
          <w:jc w:val="center"/>
        </w:trPr>
        <w:tc>
          <w:tcPr>
            <w:tcW w:w="5670" w:type="dxa"/>
            <w:vAlign w:val="center"/>
          </w:tcPr>
          <w:p w:rsidR="009A5383" w:rsidRPr="003C1010" w:rsidRDefault="009A5383" w:rsidP="00382A52">
            <w:r w:rsidRPr="003C1010">
              <w:t>Felállított torony esetében a maximális szélerősség:</w:t>
            </w:r>
          </w:p>
        </w:tc>
        <w:tc>
          <w:tcPr>
            <w:tcW w:w="3164" w:type="dxa"/>
            <w:vAlign w:val="center"/>
          </w:tcPr>
          <w:p w:rsidR="009A5383" w:rsidRPr="003C1010" w:rsidRDefault="009A5383" w:rsidP="00382A52">
            <w:r>
              <w:t xml:space="preserve">min. </w:t>
            </w:r>
            <w:r w:rsidRPr="003C1010">
              <w:t>80 km/óra</w:t>
            </w:r>
          </w:p>
        </w:tc>
      </w:tr>
    </w:tbl>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világító állvány működtetését egy a térvilágító felépítmény oldalán elhelyezett telepített kezelőpanel biztosítsa.</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 xml:space="preserve">A kezelőpanel </w:t>
      </w:r>
      <w:r>
        <w:rPr>
          <w:rFonts w:cs="Miriam"/>
          <w:kern w:val="18"/>
          <w:lang w:eastAsia="en-US" w:bidi="he-IL"/>
        </w:rPr>
        <w:t xml:space="preserve">minimálisan </w:t>
      </w:r>
      <w:r w:rsidRPr="003C1010">
        <w:rPr>
          <w:rFonts w:cs="Miriam"/>
          <w:kern w:val="18"/>
          <w:lang w:eastAsia="en-US" w:bidi="he-IL"/>
        </w:rPr>
        <w:t>az alábbi részelemekből álljon:</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digitális vezérlő LCD kijelzővel;</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biztosíték;</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áramköri megszakítók a lámpákhoz;</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általános földszivárgás megszakító;</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vészleállító gomb;</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 xml:space="preserve">fotocella, fotocella érzékenység szabályozója; </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aljzatvédelem;</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kimeneti aljzat;</w:t>
      </w:r>
    </w:p>
    <w:p w:rsidR="009A5383" w:rsidRPr="003C1010"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süllyesztett aljzat a hálózati áramhoz (32A)</w:t>
      </w:r>
    </w:p>
    <w:p w:rsidR="009A5383" w:rsidRDefault="009A5383" w:rsidP="009A5383">
      <w:pPr>
        <w:numPr>
          <w:ilvl w:val="1"/>
          <w:numId w:val="73"/>
        </w:numPr>
        <w:spacing w:before="40"/>
        <w:ind w:left="1434" w:hanging="357"/>
        <w:jc w:val="both"/>
        <w:rPr>
          <w:rFonts w:cs="Miriam"/>
          <w:kern w:val="18"/>
          <w:lang w:eastAsia="en-US" w:bidi="he-IL"/>
        </w:rPr>
      </w:pPr>
      <w:r w:rsidRPr="003C1010">
        <w:rPr>
          <w:rFonts w:cs="Miriam"/>
          <w:kern w:val="18"/>
          <w:lang w:eastAsia="en-US" w:bidi="he-IL"/>
        </w:rPr>
        <w:t>torony fel/le gomb;</w:t>
      </w:r>
    </w:p>
    <w:p w:rsidR="009A5383" w:rsidRPr="003C1010" w:rsidRDefault="009A5383" w:rsidP="009A5383">
      <w:pPr>
        <w:spacing w:before="180"/>
        <w:ind w:firstLine="567"/>
        <w:jc w:val="both"/>
        <w:rPr>
          <w:rFonts w:cs="Miriam"/>
          <w:b/>
          <w:kern w:val="18"/>
          <w:lang w:eastAsia="en-US" w:bidi="he-IL"/>
        </w:rPr>
      </w:pPr>
      <w:r w:rsidRPr="003C1010">
        <w:rPr>
          <w:rFonts w:cs="Miriam"/>
          <w:b/>
          <w:kern w:val="18"/>
          <w:lang w:eastAsia="en-US" w:bidi="he-IL"/>
        </w:rPr>
        <w:t>Digitális vezérlő:</w:t>
      </w:r>
    </w:p>
    <w:p w:rsidR="009A5383" w:rsidRPr="003C1010" w:rsidRDefault="009A5383" w:rsidP="009A5383">
      <w:pPr>
        <w:spacing w:before="60"/>
        <w:ind w:firstLine="567"/>
        <w:jc w:val="both"/>
        <w:rPr>
          <w:rFonts w:cs="Miriam"/>
          <w:kern w:val="18"/>
          <w:lang w:eastAsia="en-US" w:bidi="he-IL"/>
        </w:rPr>
      </w:pPr>
      <w:r w:rsidRPr="003C1010">
        <w:rPr>
          <w:rFonts w:cs="Miriam"/>
          <w:kern w:val="18"/>
          <w:lang w:eastAsia="en-US" w:bidi="he-IL"/>
        </w:rPr>
        <w:t>A digitális vezérlő felügyelje a motor és a generátor működését, az arra vonatkozó alapadatokat az LCD kijelzőn jelezze ki. A digitális vezérlő legyen alkalmas az események naplózására minimum az utolsó 15 elektromos kioldási és leállási eseményt.</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Legyen alkalmas a lámpatestek be és kikapcsolásának időzítésére, valamint a fotocella alkalmazásával a lámpatestek távoli ki és bekapcsolására.</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Biztosíték:</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biztosíték kiold, ha az akkumulátortól a motorvezérlő áramkörig haladó áram erőssége meghaladja a beállítás szerinti értéket.</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Áramköri megszakítók a lámpákhoz:</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kezelőpanel négy áramköri megszakítót is foglaljon magába, lámpánként egyet. A négy lámpát a digitális vezérlőegység vezérli mágnes kapcsolók révén.</w:t>
      </w:r>
    </w:p>
    <w:p w:rsidR="002E5624" w:rsidRDefault="002E5624" w:rsidP="009A5383">
      <w:pPr>
        <w:spacing w:before="120"/>
        <w:ind w:firstLine="567"/>
        <w:jc w:val="both"/>
        <w:rPr>
          <w:rFonts w:cs="Miriam"/>
          <w:b/>
          <w:kern w:val="18"/>
          <w:lang w:eastAsia="en-US" w:bidi="he-IL"/>
        </w:rPr>
      </w:pPr>
    </w:p>
    <w:p w:rsidR="002E5624" w:rsidRDefault="002E5624" w:rsidP="009A5383">
      <w:pPr>
        <w:spacing w:before="120"/>
        <w:ind w:firstLine="567"/>
        <w:jc w:val="both"/>
        <w:rPr>
          <w:rFonts w:cs="Miriam"/>
          <w:b/>
          <w:kern w:val="18"/>
          <w:lang w:eastAsia="en-US" w:bidi="he-IL"/>
        </w:rPr>
      </w:pP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lastRenderedPageBreak/>
        <w:t>Általános földszivárgás megszakító:</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Szakítsa meg az áramellátást, ha a terhelési oldalon rövidzárlat fordul elő, ha a földszivárgás-észlelő (30mA), vagy a túláram elleni védelem bekapcsol. A probléma elhárítása után manuálisan lehessen visszaállítani.</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Vészleállító gomb:</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Veszély esetén ennek a gombnak a megnyomásával lehessen leállítani a térvilágító felépítményt. A gomb megnyomása után csak azt elengedve lehet a térvilágító felépítményt újraindítani. A vészleállító gombot zárt állásban kulccsal rögzíthető legyen, a jogosulatlan hozzáférés elkerülése érdekében.</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Fotocella, fotocella érzékenység szabályozója:</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fényerősséget mérje, napfénnyel aktiválható legyen. A fotocella azt észlelje, hogy a fényerősség szintje hosszabb ideje a beállított érzékenységi szint alatt van. A távoli indítás induljon be, a világító állvány reflektorai pedig automatikusan bekapcsolódnak.</w:t>
      </w:r>
      <w:r w:rsidRPr="00B31B7F">
        <w:rPr>
          <w:rFonts w:cs="Miriam"/>
          <w:kern w:val="18"/>
          <w:lang w:eastAsia="en-US" w:bidi="he-IL"/>
        </w:rPr>
        <w:t xml:space="preserve"> A fotocella üzemmód alkalmazásának ki és bekapcsolás</w:t>
      </w:r>
      <w:r>
        <w:rPr>
          <w:rFonts w:cs="Miriam"/>
          <w:kern w:val="18"/>
          <w:lang w:eastAsia="en-US" w:bidi="he-IL"/>
        </w:rPr>
        <w:t>a biztosított legyen.</w:t>
      </w:r>
      <w:r w:rsidRPr="00B31B7F">
        <w:rPr>
          <w:rFonts w:cs="Miriam"/>
          <w:kern w:val="18"/>
          <w:lang w:eastAsia="en-US" w:bidi="he-IL"/>
        </w:rPr>
        <w:t>.</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Aljzatvédelem:</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kimeneti aljzatot biztosítsa, tegye lehetővé minimum 10 A áram felvételét.</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Kimeneti aljzat:</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berendezés kimeneti aljzata legyen képes IP 67 csatlakozó fogadására, az aljzatról minimum 10 A áram felvételét.</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Süllyesztett aljzat a hálózati áramhoz (32A):</w:t>
      </w:r>
    </w:p>
    <w:p w:rsidR="009A5383" w:rsidRDefault="009A5383" w:rsidP="009A5383">
      <w:pPr>
        <w:spacing w:before="120"/>
        <w:ind w:firstLine="567"/>
        <w:jc w:val="both"/>
        <w:rPr>
          <w:rFonts w:cs="Miriam"/>
          <w:kern w:val="18"/>
          <w:lang w:eastAsia="en-US" w:bidi="he-IL"/>
        </w:rPr>
      </w:pPr>
      <w:r w:rsidRPr="003C1010">
        <w:rPr>
          <w:rFonts w:cs="Miriam"/>
          <w:kern w:val="18"/>
          <w:lang w:eastAsia="en-US" w:bidi="he-IL"/>
        </w:rPr>
        <w:t>A berendezés legyen alkalmas hálózati áramról való működtetésre, amelyhez a kezelőpanelen kerüljön elhelyezésre egy csatlakozó aljzat. A csatlakozó aljzat legyen alkalmas IP 67 csatlakozó fogadására.</w:t>
      </w: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Torony fel/le gomb:</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kezelőpulton kerüljenek elhelyezésre, a torony felállítását, illetve leengedését lehetővé tevő gombok, amelyek megnyomásával a torony a megfelelő állapotba mozgatható.</w:t>
      </w:r>
    </w:p>
    <w:p w:rsidR="009A5383" w:rsidRPr="003C1010" w:rsidRDefault="009A5383" w:rsidP="009A5383">
      <w:pPr>
        <w:spacing w:before="120"/>
        <w:ind w:firstLine="567"/>
        <w:jc w:val="both"/>
        <w:rPr>
          <w:rFonts w:cs="Miriam"/>
          <w:bCs/>
          <w:kern w:val="18"/>
          <w:lang w:eastAsia="en-US" w:bidi="he-IL"/>
        </w:rPr>
      </w:pPr>
      <w:r w:rsidRPr="003C1010">
        <w:rPr>
          <w:rFonts w:cs="Miriam"/>
          <w:bCs/>
          <w:kern w:val="18"/>
          <w:lang w:eastAsia="en-US" w:bidi="he-IL"/>
        </w:rPr>
        <w:t>A tábori térvilágító felszerelés rendelkezzen egy automatikus torony leeresztő rendszerrel, amely csak akkor engedi felállítani a tornyot, amikor a kézifék behúzott állapotban van, illetve a kézifék kiengedését követően a torony alaphelyzetbe áll (leengedi magát).</w:t>
      </w:r>
    </w:p>
    <w:p w:rsidR="009A5383" w:rsidRPr="003C1010" w:rsidRDefault="009A5383" w:rsidP="009A5383">
      <w:pPr>
        <w:spacing w:before="120"/>
        <w:ind w:firstLine="567"/>
        <w:jc w:val="both"/>
        <w:rPr>
          <w:rFonts w:cs="Miriam"/>
          <w:bCs/>
          <w:kern w:val="18"/>
          <w:lang w:eastAsia="en-US" w:bidi="he-IL"/>
        </w:rPr>
      </w:pPr>
      <w:r w:rsidRPr="003C1010">
        <w:rPr>
          <w:rFonts w:cs="Miriam"/>
          <w:bCs/>
          <w:kern w:val="18"/>
          <w:lang w:eastAsia="en-US" w:bidi="he-IL"/>
        </w:rPr>
        <w:t>A tábori térvilágító felszerelés a körkörös térvilágítás mellett legyen alkalmas egy irányba történő térvilágításra (minden lámpatest egy irányba világít).</w:t>
      </w:r>
    </w:p>
    <w:p w:rsidR="009A5383" w:rsidRDefault="009A5383" w:rsidP="009A5383">
      <w:pPr>
        <w:spacing w:before="120"/>
        <w:ind w:firstLine="567"/>
        <w:jc w:val="both"/>
        <w:rPr>
          <w:rFonts w:cs="Miriam"/>
          <w:kern w:val="18"/>
          <w:lang w:eastAsia="en-US" w:bidi="he-IL"/>
        </w:rPr>
      </w:pPr>
      <w:r>
        <w:rPr>
          <w:rFonts w:cs="Miriam"/>
          <w:kern w:val="18"/>
          <w:lang w:eastAsia="en-US" w:bidi="he-IL"/>
        </w:rPr>
        <w:t>A térvilágító berendezés az ISO 8528-1 2.1993 szabvány szerint mobil besorolású legyen.</w:t>
      </w:r>
    </w:p>
    <w:p w:rsidR="009A5383" w:rsidRDefault="009A5383" w:rsidP="009A5383">
      <w:pPr>
        <w:spacing w:before="120"/>
        <w:ind w:firstLine="567"/>
        <w:jc w:val="both"/>
        <w:rPr>
          <w:rFonts w:cs="Miriam"/>
          <w:kern w:val="18"/>
          <w:lang w:eastAsia="en-US" w:bidi="he-IL"/>
        </w:rPr>
      </w:pPr>
      <w:r w:rsidRPr="00E83C91">
        <w:t>A</w:t>
      </w:r>
      <w:r>
        <w:t>z Eladó</w:t>
      </w:r>
      <w:r w:rsidRPr="00E83C91">
        <w:t xml:space="preserve"> a </w:t>
      </w:r>
      <w:r>
        <w:t>tábori térvilágító készlet utánfutón eszköz</w:t>
      </w:r>
      <w:r w:rsidRPr="00E83C91">
        <w:t xml:space="preserve"> életciklusára vonatkozóan (10 000 üzó, vagy 1</w:t>
      </w:r>
      <w:r>
        <w:t>5</w:t>
      </w:r>
      <w:r w:rsidRPr="00E83C91">
        <w:t xml:space="preserve"> év) adja meg az üzembenntartás költségeit, mely minimálisan az alábbiakat tartalmazza: Kötelezően előírt szervizek üzemóráit, a szervizhez kötött anyagköltséget, munkaóra szükségletet, és díjat.</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w:t>
      </w:r>
      <w:r>
        <w:rPr>
          <w:rFonts w:cs="Miriam"/>
          <w:kern w:val="18"/>
          <w:lang w:eastAsia="en-US" w:bidi="he-IL"/>
        </w:rPr>
        <w:t>z Eladó</w:t>
      </w:r>
      <w:r w:rsidRPr="003C1010">
        <w:rPr>
          <w:rFonts w:cs="Miriam"/>
          <w:kern w:val="18"/>
          <w:lang w:eastAsia="en-US" w:bidi="he-IL"/>
        </w:rPr>
        <w:t xml:space="preserve"> az 1993. évi XCIII. törvény 42.§. b) </w:t>
      </w:r>
      <w:r>
        <w:rPr>
          <w:rFonts w:cs="Miriam"/>
          <w:kern w:val="18"/>
          <w:lang w:eastAsia="en-US" w:bidi="he-IL"/>
        </w:rPr>
        <w:t>a</w:t>
      </w:r>
      <w:r w:rsidRPr="003C1010">
        <w:rPr>
          <w:rFonts w:cs="Miriam"/>
          <w:kern w:val="18"/>
          <w:lang w:eastAsia="en-US" w:bidi="he-IL"/>
        </w:rPr>
        <w:t>lapján határozza meg az eszköz használatából adódó veszélyforrások elleni védőfelszereléseket.</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 xml:space="preserve">A </w:t>
      </w:r>
      <w:r w:rsidRPr="00B660EB">
        <w:rPr>
          <w:rFonts w:cs="Miriam"/>
          <w:bCs/>
          <w:kern w:val="18"/>
          <w:lang w:eastAsia="en-US" w:bidi="he-IL"/>
        </w:rPr>
        <w:t>tábori térvilágító felszerelés</w:t>
      </w:r>
      <w:r>
        <w:rPr>
          <w:rFonts w:cs="Miriam"/>
          <w:bCs/>
          <w:kern w:val="18"/>
          <w:lang w:eastAsia="en-US" w:bidi="he-IL"/>
        </w:rPr>
        <w:t>sel</w:t>
      </w:r>
      <w:r w:rsidRPr="00B660EB">
        <w:rPr>
          <w:rFonts w:cs="Miriam"/>
          <w:bCs/>
          <w:kern w:val="18"/>
          <w:lang w:eastAsia="en-US" w:bidi="he-IL"/>
        </w:rPr>
        <w:t xml:space="preserve"> </w:t>
      </w:r>
      <w:r w:rsidRPr="003C1010">
        <w:rPr>
          <w:rFonts w:cs="Miriam"/>
          <w:kern w:val="18"/>
          <w:lang w:eastAsia="en-US" w:bidi="he-IL"/>
        </w:rPr>
        <w:t xml:space="preserve">együtt kerüljenek leszállításra az eszköz biztonságos üzemeltetéséhez szükséges munkavédelmi felszerelések </w:t>
      </w:r>
      <w:r>
        <w:rPr>
          <w:rFonts w:cs="Miriam"/>
          <w:kern w:val="18"/>
          <w:lang w:eastAsia="en-US" w:bidi="he-IL"/>
        </w:rPr>
        <w:t>2</w:t>
      </w:r>
      <w:r w:rsidRPr="003C1010">
        <w:rPr>
          <w:rFonts w:cs="Miriam"/>
          <w:kern w:val="18"/>
          <w:lang w:eastAsia="en-US" w:bidi="he-IL"/>
        </w:rPr>
        <w:t xml:space="preserve"> fő részére.</w:t>
      </w:r>
    </w:p>
    <w:p w:rsidR="009A5383" w:rsidRPr="003C1010" w:rsidRDefault="009A5383" w:rsidP="009A5383">
      <w:pPr>
        <w:spacing w:before="120"/>
        <w:ind w:firstLine="567"/>
        <w:jc w:val="both"/>
        <w:rPr>
          <w:rFonts w:cs="Miriam"/>
          <w:kern w:val="18"/>
          <w:lang w:eastAsia="en-US" w:bidi="he-IL"/>
        </w:rPr>
      </w:pPr>
      <w:r w:rsidRPr="003C1010">
        <w:rPr>
          <w:rFonts w:cs="Miriam"/>
          <w:kern w:val="18"/>
          <w:lang w:eastAsia="en-US" w:bidi="he-IL"/>
        </w:rPr>
        <w:t>A térvilágító felszereléshez kerüljenek készletezésre az alábbi tartozékok:</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 xml:space="preserve">1 db min. </w:t>
      </w:r>
      <w:r>
        <w:rPr>
          <w:rFonts w:cs="Miriam"/>
          <w:kern w:val="18"/>
          <w:lang w:eastAsia="en-US" w:bidi="he-IL"/>
        </w:rPr>
        <w:t>5</w:t>
      </w:r>
      <w:r w:rsidRPr="003C1010">
        <w:rPr>
          <w:rFonts w:cs="Miriam"/>
          <w:kern w:val="18"/>
          <w:lang w:eastAsia="en-US" w:bidi="he-IL"/>
        </w:rPr>
        <w:t>0 fm hálózati csatlakozó kábel IP 67 csatlakozókkal,</w:t>
      </w:r>
    </w:p>
    <w:p w:rsidR="009A5383" w:rsidRPr="003C1010" w:rsidRDefault="009A5383" w:rsidP="009A5383">
      <w:pPr>
        <w:numPr>
          <w:ilvl w:val="1"/>
          <w:numId w:val="73"/>
        </w:numPr>
        <w:spacing w:before="60"/>
        <w:ind w:left="1434" w:hanging="357"/>
        <w:jc w:val="both"/>
        <w:rPr>
          <w:rFonts w:cs="Miriam"/>
          <w:kern w:val="18"/>
          <w:lang w:eastAsia="en-US" w:bidi="he-IL"/>
        </w:rPr>
      </w:pPr>
      <w:r>
        <w:rPr>
          <w:rFonts w:cs="Miriam"/>
          <w:kern w:val="18"/>
          <w:lang w:eastAsia="en-US" w:bidi="he-IL"/>
        </w:rPr>
        <w:lastRenderedPageBreak/>
        <w:t>2</w:t>
      </w:r>
      <w:r w:rsidRPr="003C1010">
        <w:rPr>
          <w:rFonts w:cs="Miriam"/>
          <w:kern w:val="18"/>
          <w:lang w:eastAsia="en-US" w:bidi="he-IL"/>
        </w:rPr>
        <w:t xml:space="preserve"> db tartalék izzó az 1000 W fém halogén lámpákhoz,</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1 db fázisceruza,</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1 db multiméter,</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2 db szigetelt csavarhúzó (1000 V,+,-),</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1 db szigetelt kombináltfogó (1000 V, 160),</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1 db szigetelt kábelvágó (1000 V, 160),</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1 db érvéghüvely fogó,</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 xml:space="preserve">1 db </w:t>
      </w:r>
      <w:r>
        <w:rPr>
          <w:rFonts w:cs="Miriam"/>
          <w:kern w:val="18"/>
          <w:lang w:eastAsia="en-US" w:bidi="he-IL"/>
        </w:rPr>
        <w:t>2</w:t>
      </w:r>
      <w:r w:rsidRPr="003C1010">
        <w:rPr>
          <w:rFonts w:cs="Miriam"/>
          <w:kern w:val="18"/>
          <w:lang w:eastAsia="en-US" w:bidi="he-IL"/>
        </w:rPr>
        <w:t xml:space="preserve"> kg kalapács</w:t>
      </w:r>
      <w:r>
        <w:rPr>
          <w:rFonts w:cs="Miriam"/>
          <w:kern w:val="18"/>
          <w:lang w:eastAsia="en-US" w:bidi="he-IL"/>
        </w:rPr>
        <w:t>,</w:t>
      </w:r>
    </w:p>
    <w:p w:rsidR="009A5383" w:rsidRPr="003C1010" w:rsidRDefault="009A5383" w:rsidP="009A5383">
      <w:pPr>
        <w:numPr>
          <w:ilvl w:val="1"/>
          <w:numId w:val="73"/>
        </w:numPr>
        <w:spacing w:before="60"/>
        <w:ind w:left="1434" w:hanging="357"/>
        <w:jc w:val="both"/>
        <w:rPr>
          <w:rFonts w:cs="Miriam"/>
          <w:kern w:val="18"/>
          <w:lang w:eastAsia="en-US" w:bidi="he-IL"/>
        </w:rPr>
      </w:pPr>
      <w:r w:rsidRPr="003C1010">
        <w:rPr>
          <w:rFonts w:cs="Miriam"/>
          <w:kern w:val="18"/>
          <w:lang w:eastAsia="en-US" w:bidi="he-IL"/>
        </w:rPr>
        <w:t>1 db 5 m mérőszalag metrikus beosztással</w:t>
      </w:r>
      <w:r>
        <w:rPr>
          <w:rFonts w:cs="Miriam"/>
          <w:kern w:val="18"/>
          <w:lang w:eastAsia="en-US" w:bidi="he-IL"/>
        </w:rPr>
        <w:t>.</w:t>
      </w:r>
    </w:p>
    <w:p w:rsidR="009A5383" w:rsidRPr="003C1010" w:rsidRDefault="009A5383" w:rsidP="009A5383">
      <w:pPr>
        <w:spacing w:before="240"/>
        <w:ind w:firstLine="567"/>
        <w:jc w:val="both"/>
        <w:rPr>
          <w:rFonts w:cs="Miriam"/>
          <w:b/>
          <w:kern w:val="18"/>
          <w:lang w:eastAsia="en-US" w:bidi="he-IL"/>
        </w:rPr>
      </w:pPr>
      <w:r w:rsidRPr="003C1010">
        <w:rPr>
          <w:rFonts w:cs="Miriam"/>
          <w:b/>
          <w:kern w:val="18"/>
          <w:lang w:eastAsia="en-US" w:bidi="he-IL"/>
        </w:rPr>
        <w:t>Üzembenntartási adatszolgáltatási záradék teljesítéséhez szükséges adatok:</w:t>
      </w:r>
    </w:p>
    <w:p w:rsidR="009A5383" w:rsidRPr="003C1010" w:rsidRDefault="009A5383" w:rsidP="009A5383">
      <w:pPr>
        <w:spacing w:before="120"/>
        <w:ind w:firstLine="567"/>
        <w:jc w:val="both"/>
        <w:rPr>
          <w:rFonts w:cs="Miriam"/>
          <w:kern w:val="18"/>
          <w:lang w:eastAsia="en-US" w:bidi="he-IL"/>
        </w:rPr>
      </w:pPr>
      <w:r w:rsidRPr="009C2BE7">
        <w:rPr>
          <w:rFonts w:cs="Miriam"/>
          <w:kern w:val="18"/>
          <w:lang w:eastAsia="en-US" w:bidi="he-IL"/>
        </w:rPr>
        <w:t>Ajánlattevő vállalja, a szerződés teljesítésével egyidőben, az általa szállított termékre vonatkozóan a 89/2002.(HK.27) HM utasítás szerinti adatok, dokumentációk megadását.</w:t>
      </w:r>
    </w:p>
    <w:p w:rsidR="009A5383" w:rsidRPr="003C1010" w:rsidRDefault="009A5383" w:rsidP="009A5383">
      <w:pPr>
        <w:ind w:firstLine="851"/>
        <w:jc w:val="both"/>
        <w:rPr>
          <w:rFonts w:cs="Miriam"/>
          <w:kern w:val="18"/>
          <w:lang w:eastAsia="en-US" w:bidi="he-IL"/>
        </w:rPr>
      </w:pPr>
    </w:p>
    <w:p w:rsidR="009A5383" w:rsidRPr="003C1010" w:rsidRDefault="009A5383" w:rsidP="009A5383">
      <w:pPr>
        <w:ind w:firstLine="567"/>
        <w:jc w:val="both"/>
        <w:rPr>
          <w:rFonts w:cs="Miriam"/>
          <w:b/>
          <w:kern w:val="18"/>
          <w:lang w:eastAsia="en-US" w:bidi="he-IL"/>
        </w:rPr>
      </w:pPr>
      <w:r w:rsidRPr="003C1010">
        <w:rPr>
          <w:rFonts w:cs="Miriam"/>
          <w:b/>
          <w:kern w:val="18"/>
          <w:lang w:eastAsia="en-US" w:bidi="he-IL"/>
        </w:rPr>
        <w:t>Az eszközzel együtt az alábbi okmányok kerüljenek átadásra (eszközönként):</w:t>
      </w:r>
    </w:p>
    <w:p w:rsidR="009A5383" w:rsidRPr="003C1010" w:rsidRDefault="009A5383" w:rsidP="009A5383">
      <w:pPr>
        <w:numPr>
          <w:ilvl w:val="0"/>
          <w:numId w:val="69"/>
        </w:numPr>
        <w:tabs>
          <w:tab w:val="clear" w:pos="1211"/>
        </w:tabs>
        <w:spacing w:before="60"/>
        <w:jc w:val="both"/>
        <w:rPr>
          <w:rFonts w:cs="Miriam"/>
          <w:kern w:val="18"/>
          <w:lang w:eastAsia="en-US" w:bidi="he-IL"/>
        </w:rPr>
      </w:pPr>
      <w:r w:rsidRPr="003C1010">
        <w:rPr>
          <w:rFonts w:cs="Miriam"/>
          <w:kern w:val="18"/>
          <w:lang w:eastAsia="en-US" w:bidi="he-IL"/>
        </w:rPr>
        <w:t>A magyarországi előírásoknak és jogszabályoknak való megfelelőséget igazoló dokumentum;</w:t>
      </w:r>
    </w:p>
    <w:p w:rsidR="009A5383" w:rsidRPr="003C1010" w:rsidRDefault="009A5383" w:rsidP="009A5383">
      <w:pPr>
        <w:numPr>
          <w:ilvl w:val="0"/>
          <w:numId w:val="70"/>
        </w:numPr>
        <w:spacing w:before="60"/>
        <w:jc w:val="both"/>
        <w:rPr>
          <w:rFonts w:cs="Miriam"/>
          <w:kern w:val="18"/>
          <w:lang w:eastAsia="en-US" w:bidi="he-IL"/>
        </w:rPr>
      </w:pPr>
      <w:r w:rsidRPr="003C1010">
        <w:rPr>
          <w:rFonts w:cs="Miriam"/>
          <w:kern w:val="18"/>
          <w:lang w:eastAsia="en-US" w:bidi="he-IL"/>
        </w:rPr>
        <w:t>Ábrás alkatrész katalógus (</w:t>
      </w:r>
      <w:r w:rsidRPr="003C1010">
        <w:rPr>
          <w:rFonts w:cs="Miriam"/>
          <w:i/>
          <w:iCs/>
          <w:kern w:val="18"/>
          <w:lang w:eastAsia="en-US" w:bidi="he-IL"/>
        </w:rPr>
        <w:t>1 pld.</w:t>
      </w:r>
      <w:r w:rsidRPr="003C1010">
        <w:rPr>
          <w:rFonts w:cs="Miriam"/>
          <w:kern w:val="18"/>
          <w:lang w:eastAsia="en-US" w:bidi="he-IL"/>
        </w:rPr>
        <w:t xml:space="preserve"> </w:t>
      </w:r>
      <w:r w:rsidRPr="003C1010">
        <w:rPr>
          <w:rFonts w:cs="Miriam"/>
          <w:i/>
          <w:kern w:val="18"/>
          <w:lang w:eastAsia="en-US" w:bidi="he-IL"/>
        </w:rPr>
        <w:t>elektronikus formában, és eszközönként 1 pld. nyomtatott formában</w:t>
      </w:r>
      <w:r w:rsidRPr="003C1010">
        <w:rPr>
          <w:rFonts w:cs="Miriam"/>
          <w:kern w:val="18"/>
          <w:lang w:eastAsia="en-US" w:bidi="he-IL"/>
        </w:rPr>
        <w:t>)</w:t>
      </w:r>
    </w:p>
    <w:p w:rsidR="009A5383" w:rsidRPr="003C1010" w:rsidRDefault="009A5383" w:rsidP="009A5383">
      <w:pPr>
        <w:numPr>
          <w:ilvl w:val="0"/>
          <w:numId w:val="70"/>
        </w:numPr>
        <w:spacing w:before="60"/>
        <w:jc w:val="both"/>
        <w:rPr>
          <w:rFonts w:cs="Miriam"/>
          <w:kern w:val="18"/>
          <w:lang w:eastAsia="en-US" w:bidi="he-IL"/>
        </w:rPr>
      </w:pPr>
      <w:r w:rsidRPr="003C1010">
        <w:rPr>
          <w:rFonts w:cs="Miriam"/>
          <w:kern w:val="18"/>
          <w:lang w:eastAsia="en-US" w:bidi="he-IL"/>
        </w:rPr>
        <w:t>Magyar nyelvű kezelési, karbantartási és tárolási utasítás (</w:t>
      </w:r>
      <w:r w:rsidRPr="003C1010">
        <w:rPr>
          <w:rFonts w:cs="Miriam"/>
          <w:i/>
          <w:iCs/>
          <w:kern w:val="18"/>
          <w:lang w:eastAsia="en-US" w:bidi="he-IL"/>
        </w:rPr>
        <w:t>1 pld.</w:t>
      </w:r>
      <w:r w:rsidRPr="003C1010">
        <w:rPr>
          <w:rFonts w:cs="Miriam"/>
          <w:kern w:val="18"/>
          <w:lang w:eastAsia="en-US" w:bidi="he-IL"/>
        </w:rPr>
        <w:t xml:space="preserve"> </w:t>
      </w:r>
      <w:r w:rsidRPr="003C1010">
        <w:rPr>
          <w:rFonts w:cs="Miriam"/>
          <w:i/>
          <w:kern w:val="18"/>
          <w:lang w:eastAsia="en-US" w:bidi="he-IL"/>
        </w:rPr>
        <w:t>elektronikus formában, és eszközönként 1 pld. nyomtatott formában</w:t>
      </w:r>
      <w:r w:rsidRPr="003C1010">
        <w:rPr>
          <w:rFonts w:cs="Miriam"/>
          <w:kern w:val="18"/>
          <w:lang w:eastAsia="en-US" w:bidi="he-IL"/>
        </w:rPr>
        <w:t>)</w:t>
      </w:r>
    </w:p>
    <w:p w:rsidR="009A5383" w:rsidRPr="003C1010" w:rsidRDefault="009A5383" w:rsidP="009A5383">
      <w:pPr>
        <w:numPr>
          <w:ilvl w:val="0"/>
          <w:numId w:val="70"/>
        </w:numPr>
        <w:spacing w:before="60"/>
        <w:jc w:val="both"/>
        <w:rPr>
          <w:rFonts w:cs="Miriam"/>
          <w:kern w:val="18"/>
          <w:lang w:eastAsia="en-US" w:bidi="he-IL"/>
        </w:rPr>
      </w:pPr>
      <w:r w:rsidRPr="003C1010">
        <w:rPr>
          <w:rFonts w:cs="Miriam"/>
          <w:kern w:val="18"/>
          <w:lang w:eastAsia="en-US" w:bidi="he-IL"/>
        </w:rPr>
        <w:t>Az eszköz megfelelőségét igazoló okmányok (pl.:Érintésvédelmi jegyzőkönyv, CE megfelelőség igazolása)</w:t>
      </w:r>
    </w:p>
    <w:p w:rsidR="009A5383" w:rsidRPr="003C1010" w:rsidRDefault="009A5383" w:rsidP="009A5383">
      <w:pPr>
        <w:ind w:firstLine="539"/>
        <w:jc w:val="both"/>
        <w:rPr>
          <w:rFonts w:cs="Miriam"/>
          <w:b/>
          <w:kern w:val="18"/>
          <w:sz w:val="28"/>
          <w:lang w:eastAsia="en-US" w:bidi="he-IL"/>
        </w:rPr>
      </w:pPr>
    </w:p>
    <w:p w:rsidR="009A5383" w:rsidRPr="003C1010" w:rsidRDefault="009A5383" w:rsidP="009A5383">
      <w:pPr>
        <w:ind w:firstLine="539"/>
        <w:jc w:val="both"/>
        <w:rPr>
          <w:rFonts w:cs="Miriam"/>
          <w:b/>
          <w:kern w:val="18"/>
          <w:lang w:eastAsia="en-US" w:bidi="he-IL"/>
        </w:rPr>
      </w:pPr>
      <w:r w:rsidRPr="003C1010">
        <w:rPr>
          <w:rFonts w:cs="Miriam"/>
          <w:b/>
          <w:kern w:val="18"/>
          <w:lang w:eastAsia="en-US" w:bidi="he-IL"/>
        </w:rPr>
        <w:t xml:space="preserve">A </w:t>
      </w:r>
      <w:r w:rsidRPr="003C1010">
        <w:rPr>
          <w:rFonts w:cs="Miriam"/>
          <w:b/>
          <w:bCs/>
          <w:kern w:val="18"/>
          <w:lang w:eastAsia="en-US" w:bidi="he-IL"/>
        </w:rPr>
        <w:t xml:space="preserve">Tábori térvilágító </w:t>
      </w:r>
      <w:r>
        <w:rPr>
          <w:rFonts w:cs="Miriam"/>
          <w:b/>
          <w:bCs/>
          <w:kern w:val="18"/>
          <w:lang w:eastAsia="en-US" w:bidi="he-IL"/>
        </w:rPr>
        <w:t>készlet</w:t>
      </w:r>
      <w:r w:rsidRPr="003C1010">
        <w:rPr>
          <w:rFonts w:cs="Miriam"/>
          <w:b/>
          <w:bCs/>
          <w:kern w:val="18"/>
          <w:lang w:eastAsia="en-US" w:bidi="he-IL"/>
        </w:rPr>
        <w:t xml:space="preserve"> utánfutón eszközhöz</w:t>
      </w:r>
      <w:r w:rsidRPr="003C1010">
        <w:rPr>
          <w:rFonts w:cs="Miriam"/>
          <w:b/>
          <w:kern w:val="18"/>
          <w:lang w:eastAsia="en-US" w:bidi="he-IL"/>
        </w:rPr>
        <w:t xml:space="preserve"> készített kezelési, karbantartási és tárolási utasítás magyar nyelven tartalmazza az alábbiakat:</w:t>
      </w:r>
    </w:p>
    <w:p w:rsidR="009A5383" w:rsidRPr="003C1010" w:rsidRDefault="009A5383" w:rsidP="009A5383">
      <w:pPr>
        <w:numPr>
          <w:ilvl w:val="0"/>
          <w:numId w:val="76"/>
        </w:numPr>
        <w:tabs>
          <w:tab w:val="num" w:pos="1260"/>
        </w:tabs>
        <w:spacing w:before="80"/>
        <w:ind w:left="1259" w:hanging="408"/>
        <w:jc w:val="both"/>
        <w:rPr>
          <w:rFonts w:cs="Miriam"/>
          <w:i/>
          <w:kern w:val="18"/>
          <w:lang w:eastAsia="en-US" w:bidi="he-IL"/>
        </w:rPr>
      </w:pPr>
      <w:r w:rsidRPr="003C1010">
        <w:rPr>
          <w:rFonts w:cs="Miriam"/>
          <w:kern w:val="18"/>
          <w:lang w:eastAsia="en-US" w:bidi="he-IL"/>
        </w:rPr>
        <w:t>műszaki leírást és üzemeltetési utasítást;</w:t>
      </w:r>
    </w:p>
    <w:p w:rsidR="009A5383" w:rsidRPr="003C1010" w:rsidRDefault="009A5383" w:rsidP="009A5383">
      <w:pPr>
        <w:numPr>
          <w:ilvl w:val="0"/>
          <w:numId w:val="76"/>
        </w:numPr>
        <w:tabs>
          <w:tab w:val="num" w:pos="1260"/>
        </w:tabs>
        <w:spacing w:before="80"/>
        <w:ind w:left="1259" w:hanging="408"/>
        <w:jc w:val="both"/>
        <w:rPr>
          <w:rFonts w:cs="Miriam"/>
          <w:i/>
          <w:kern w:val="18"/>
          <w:lang w:eastAsia="en-US" w:bidi="he-IL"/>
        </w:rPr>
      </w:pPr>
      <w:r w:rsidRPr="003C1010">
        <w:rPr>
          <w:rFonts w:cs="Miriam"/>
          <w:kern w:val="18"/>
          <w:lang w:eastAsia="en-US" w:bidi="he-IL"/>
        </w:rPr>
        <w:t>utasítást a technikai kiszolgálások, a hibaelhárítások és a kezelő által elvégezhető kisjavítások végrehajtására;</w:t>
      </w:r>
    </w:p>
    <w:p w:rsidR="009A5383" w:rsidRPr="003C1010" w:rsidRDefault="009A5383" w:rsidP="009A5383">
      <w:pPr>
        <w:numPr>
          <w:ilvl w:val="0"/>
          <w:numId w:val="76"/>
        </w:numPr>
        <w:tabs>
          <w:tab w:val="num" w:pos="1260"/>
        </w:tabs>
        <w:spacing w:before="80"/>
        <w:ind w:left="1259" w:hanging="408"/>
        <w:jc w:val="both"/>
        <w:rPr>
          <w:rFonts w:cs="Miriam"/>
          <w:i/>
          <w:kern w:val="18"/>
          <w:lang w:eastAsia="en-US" w:bidi="he-IL"/>
        </w:rPr>
      </w:pPr>
      <w:r w:rsidRPr="003C1010">
        <w:rPr>
          <w:rFonts w:cs="Miriam"/>
          <w:kern w:val="18"/>
          <w:lang w:eastAsia="en-US" w:bidi="he-IL"/>
        </w:rPr>
        <w:t>vasúti, közúti, vízi és légi szállítási rendszabályokat;</w:t>
      </w:r>
    </w:p>
    <w:p w:rsidR="009A5383" w:rsidRPr="003C1010" w:rsidRDefault="009A5383" w:rsidP="009A5383">
      <w:pPr>
        <w:numPr>
          <w:ilvl w:val="0"/>
          <w:numId w:val="76"/>
        </w:numPr>
        <w:tabs>
          <w:tab w:val="num" w:pos="1260"/>
        </w:tabs>
        <w:spacing w:before="80"/>
        <w:ind w:left="1259" w:hanging="408"/>
        <w:jc w:val="both"/>
        <w:rPr>
          <w:rFonts w:cs="Miriam"/>
          <w:i/>
          <w:kern w:val="18"/>
          <w:lang w:eastAsia="en-US" w:bidi="he-IL"/>
        </w:rPr>
      </w:pPr>
      <w:r w:rsidRPr="003C1010">
        <w:rPr>
          <w:rFonts w:cs="Miriam"/>
          <w:kern w:val="18"/>
          <w:lang w:eastAsia="en-US" w:bidi="he-IL"/>
        </w:rPr>
        <w:t>garanciális javítások rendjét;</w:t>
      </w:r>
    </w:p>
    <w:p w:rsidR="009A5383" w:rsidRPr="003C1010" w:rsidRDefault="009A5383" w:rsidP="009A5383">
      <w:pPr>
        <w:numPr>
          <w:ilvl w:val="0"/>
          <w:numId w:val="76"/>
        </w:numPr>
        <w:tabs>
          <w:tab w:val="num" w:pos="1260"/>
        </w:tabs>
        <w:spacing w:before="80"/>
        <w:ind w:left="1259" w:hanging="408"/>
        <w:jc w:val="both"/>
        <w:rPr>
          <w:rFonts w:cs="Miriam"/>
          <w:i/>
          <w:kern w:val="18"/>
          <w:lang w:eastAsia="en-US" w:bidi="he-IL"/>
        </w:rPr>
      </w:pPr>
      <w:r w:rsidRPr="003C1010">
        <w:rPr>
          <w:rFonts w:cs="Miriam"/>
          <w:kern w:val="18"/>
          <w:lang w:eastAsia="en-US" w:bidi="he-IL"/>
        </w:rPr>
        <w:t>tárolási szabályokat;</w:t>
      </w:r>
    </w:p>
    <w:p w:rsidR="009A5383" w:rsidRPr="00F40CBD" w:rsidRDefault="009A5383" w:rsidP="009A5383">
      <w:pPr>
        <w:numPr>
          <w:ilvl w:val="0"/>
          <w:numId w:val="76"/>
        </w:numPr>
        <w:tabs>
          <w:tab w:val="num" w:pos="1260"/>
        </w:tabs>
        <w:spacing w:before="80"/>
        <w:ind w:left="1259" w:hanging="408"/>
        <w:jc w:val="both"/>
        <w:rPr>
          <w:rFonts w:cs="Miriam"/>
          <w:i/>
          <w:kern w:val="18"/>
          <w:lang w:eastAsia="en-US" w:bidi="he-IL"/>
        </w:rPr>
      </w:pPr>
      <w:r w:rsidRPr="003C1010">
        <w:rPr>
          <w:rFonts w:cs="Miriam"/>
          <w:kern w:val="18"/>
          <w:lang w:eastAsia="en-US" w:bidi="he-IL"/>
        </w:rPr>
        <w:t xml:space="preserve">az eszköz üzemeltetése során betartandó biztonsági rendszabályokat </w:t>
      </w:r>
      <w:r w:rsidRPr="00431FCF">
        <w:rPr>
          <w:rFonts w:cs="Miriam"/>
          <w:kern w:val="18"/>
          <w:lang w:eastAsia="en-US" w:bidi="he-IL"/>
        </w:rPr>
        <w:t xml:space="preserve">a </w:t>
      </w:r>
      <w:r w:rsidRPr="00431FCF">
        <w:rPr>
          <w:bCs/>
        </w:rPr>
        <w:t>10/2016. (IV. 5.) NGM rendelet</w:t>
      </w:r>
      <w:r w:rsidRPr="00431FCF">
        <w:t xml:space="preserve"> 22-24 §-ai szerint</w:t>
      </w:r>
      <w:r w:rsidRPr="00431FCF">
        <w:rPr>
          <w:rFonts w:cs="Miriam"/>
          <w:kern w:val="18"/>
          <w:lang w:eastAsia="en-US" w:bidi="he-IL"/>
        </w:rPr>
        <w:t>,</w:t>
      </w:r>
      <w:r w:rsidRPr="003C1010">
        <w:rPr>
          <w:rFonts w:cs="Miriam"/>
          <w:kern w:val="18"/>
          <w:lang w:eastAsia="en-US" w:bidi="he-IL"/>
        </w:rPr>
        <w:t xml:space="preserve"> valamint a 1993. évi XCIII. törvény 42.§. b) pontja alapján meghatározott felszerelések alkalmazását.</w:t>
      </w:r>
    </w:p>
    <w:p w:rsidR="009A5383" w:rsidRPr="003C1010" w:rsidRDefault="009A5383" w:rsidP="009A5383">
      <w:pPr>
        <w:numPr>
          <w:ilvl w:val="0"/>
          <w:numId w:val="76"/>
        </w:numPr>
        <w:tabs>
          <w:tab w:val="num" w:pos="1260"/>
        </w:tabs>
        <w:spacing w:before="80"/>
        <w:ind w:left="1259" w:hanging="408"/>
        <w:jc w:val="both"/>
        <w:rPr>
          <w:rFonts w:cs="Miriam"/>
          <w:i/>
          <w:kern w:val="18"/>
          <w:lang w:eastAsia="en-US" w:bidi="he-IL"/>
        </w:rPr>
      </w:pPr>
      <w:r w:rsidRPr="00731DEA">
        <w:t>az esetlegesen szükséges munkavédelmi felszerelések védelmi fokozatát igazoló dokumentum másolata.</w:t>
      </w:r>
    </w:p>
    <w:p w:rsidR="009A5383" w:rsidRPr="00225AE0" w:rsidRDefault="009A5383" w:rsidP="009A5383">
      <w:pPr>
        <w:numPr>
          <w:ilvl w:val="0"/>
          <w:numId w:val="76"/>
        </w:numPr>
        <w:tabs>
          <w:tab w:val="num" w:pos="1260"/>
        </w:tabs>
        <w:spacing w:before="80"/>
        <w:ind w:left="1259" w:hanging="408"/>
        <w:jc w:val="both"/>
        <w:rPr>
          <w:rFonts w:cs="Miriam"/>
          <w:kern w:val="18"/>
          <w:sz w:val="28"/>
          <w:lang w:eastAsia="en-US" w:bidi="he-IL"/>
        </w:rPr>
      </w:pPr>
      <w:r w:rsidRPr="003C1010">
        <w:rPr>
          <w:rFonts w:cs="Miriam"/>
          <w:kern w:val="18"/>
          <w:lang w:eastAsia="en-US" w:bidi="he-IL"/>
        </w:rPr>
        <w:t>Az eszköz megfelelőségét igazoló dokumentumok másolata.</w:t>
      </w:r>
    </w:p>
    <w:p w:rsidR="009A5383" w:rsidRPr="00225AE0" w:rsidRDefault="009A5383" w:rsidP="009A5383">
      <w:pPr>
        <w:numPr>
          <w:ilvl w:val="0"/>
          <w:numId w:val="76"/>
        </w:numPr>
        <w:tabs>
          <w:tab w:val="num" w:pos="1260"/>
        </w:tabs>
        <w:spacing w:before="80"/>
        <w:ind w:left="1259" w:hanging="408"/>
        <w:jc w:val="both"/>
        <w:rPr>
          <w:rFonts w:cs="Miriam"/>
          <w:kern w:val="18"/>
          <w:sz w:val="28"/>
          <w:lang w:eastAsia="en-US" w:bidi="he-IL"/>
        </w:rPr>
      </w:pPr>
      <w:r w:rsidRPr="00225AE0">
        <w:t>Az eszköz készletjegyzéke.</w:t>
      </w:r>
    </w:p>
    <w:p w:rsidR="009A5383" w:rsidRDefault="009A5383" w:rsidP="009A5383">
      <w:pPr>
        <w:spacing w:before="120"/>
        <w:ind w:firstLine="567"/>
        <w:jc w:val="both"/>
        <w:rPr>
          <w:rFonts w:cs="Miriam"/>
          <w:b/>
          <w:kern w:val="18"/>
          <w:lang w:eastAsia="en-US" w:bidi="he-IL"/>
        </w:rPr>
      </w:pPr>
    </w:p>
    <w:p w:rsidR="009A5383" w:rsidRPr="003C1010" w:rsidRDefault="009A5383" w:rsidP="009A5383">
      <w:pPr>
        <w:spacing w:before="120"/>
        <w:ind w:firstLine="567"/>
        <w:jc w:val="both"/>
        <w:rPr>
          <w:rFonts w:cs="Miriam"/>
          <w:b/>
          <w:kern w:val="18"/>
          <w:lang w:eastAsia="en-US" w:bidi="he-IL"/>
        </w:rPr>
      </w:pPr>
      <w:r w:rsidRPr="003C1010">
        <w:rPr>
          <w:rFonts w:cs="Miriam"/>
          <w:b/>
          <w:kern w:val="18"/>
          <w:lang w:eastAsia="en-US" w:bidi="he-IL"/>
        </w:rPr>
        <w:t>Egyéb specifikációk a beszerzési eljárás lefolytatásához:</w:t>
      </w:r>
    </w:p>
    <w:p w:rsidR="009A5383" w:rsidRPr="003C1010" w:rsidRDefault="009A5383" w:rsidP="009A5383">
      <w:pPr>
        <w:tabs>
          <w:tab w:val="num" w:pos="567"/>
        </w:tabs>
        <w:spacing w:before="120"/>
        <w:ind w:firstLine="567"/>
        <w:jc w:val="both"/>
        <w:rPr>
          <w:rFonts w:cs="Miriam"/>
          <w:bCs/>
          <w:kern w:val="18"/>
          <w:lang w:eastAsia="en-US" w:bidi="he-IL"/>
        </w:rPr>
      </w:pPr>
      <w:r w:rsidRPr="003C1010">
        <w:rPr>
          <w:rFonts w:cs="Miriam"/>
          <w:b/>
          <w:kern w:val="18"/>
          <w:lang w:eastAsia="en-US" w:bidi="he-IL"/>
        </w:rPr>
        <w:t xml:space="preserve">Felkészítés: </w:t>
      </w:r>
      <w:r w:rsidRPr="003C1010">
        <w:rPr>
          <w:rFonts w:cs="Miriam"/>
          <w:bCs/>
          <w:kern w:val="18"/>
          <w:lang w:eastAsia="en-US" w:bidi="he-IL"/>
        </w:rPr>
        <w:t>A</w:t>
      </w:r>
      <w:r>
        <w:rPr>
          <w:rFonts w:cs="Miriam"/>
          <w:bCs/>
          <w:kern w:val="18"/>
          <w:lang w:eastAsia="en-US" w:bidi="he-IL"/>
        </w:rPr>
        <w:t>z Eladó</w:t>
      </w:r>
      <w:r w:rsidRPr="003C1010">
        <w:rPr>
          <w:rFonts w:cs="Miriam"/>
          <w:bCs/>
          <w:kern w:val="18"/>
          <w:lang w:eastAsia="en-US" w:bidi="he-IL"/>
        </w:rPr>
        <w:t xml:space="preserve"> vállalja </w:t>
      </w:r>
      <w:r w:rsidRPr="003C1010">
        <w:rPr>
          <w:rFonts w:cs="Miriam"/>
          <w:kern w:val="18"/>
          <w:lang w:eastAsia="en-US" w:bidi="he-IL"/>
        </w:rPr>
        <w:t xml:space="preserve">a beszerzési eljárás részeként </w:t>
      </w:r>
      <w:r w:rsidRPr="003C1010">
        <w:rPr>
          <w:rFonts w:cs="Miriam"/>
          <w:bCs/>
          <w:kern w:val="18"/>
          <w:lang w:eastAsia="en-US" w:bidi="he-IL"/>
        </w:rPr>
        <w:t xml:space="preserve">a </w:t>
      </w:r>
      <w:r w:rsidRPr="003C1010">
        <w:rPr>
          <w:rFonts w:cs="Miriam"/>
          <w:kern w:val="18"/>
          <w:lang w:eastAsia="en-US" w:bidi="he-IL"/>
        </w:rPr>
        <w:t xml:space="preserve">tábori térvilágító </w:t>
      </w:r>
      <w:r>
        <w:rPr>
          <w:rFonts w:cs="Miriam"/>
          <w:kern w:val="18"/>
          <w:lang w:eastAsia="en-US" w:bidi="he-IL"/>
        </w:rPr>
        <w:t>készlet</w:t>
      </w:r>
      <w:r w:rsidRPr="003C1010">
        <w:rPr>
          <w:rFonts w:cs="Miriam"/>
          <w:kern w:val="18"/>
          <w:lang w:eastAsia="en-US" w:bidi="he-IL"/>
        </w:rPr>
        <w:t xml:space="preserve"> utánfutón eszközt kezelő állomány (eszközönként 2 fő)</w:t>
      </w:r>
      <w:r w:rsidRPr="003C1010">
        <w:rPr>
          <w:rFonts w:cs="Miriam"/>
          <w:bCs/>
          <w:kern w:val="18"/>
          <w:lang w:eastAsia="en-US" w:bidi="he-IL"/>
        </w:rPr>
        <w:t xml:space="preserve"> felkészítését az eszköz kezelésére, technikai kiszolgálására </w:t>
      </w:r>
      <w:r>
        <w:rPr>
          <w:rFonts w:cs="Miriam"/>
          <w:bCs/>
          <w:kern w:val="18"/>
          <w:lang w:eastAsia="en-US" w:bidi="he-IL"/>
        </w:rPr>
        <w:t>3</w:t>
      </w:r>
      <w:r w:rsidRPr="003C1010">
        <w:rPr>
          <w:rFonts w:cs="Miriam"/>
          <w:bCs/>
          <w:kern w:val="18"/>
          <w:lang w:eastAsia="en-US" w:bidi="he-IL"/>
        </w:rPr>
        <w:t xml:space="preserve"> nap (1</w:t>
      </w:r>
      <w:r>
        <w:rPr>
          <w:rFonts w:cs="Miriam"/>
          <w:bCs/>
          <w:kern w:val="18"/>
          <w:lang w:eastAsia="en-US" w:bidi="he-IL"/>
        </w:rPr>
        <w:t>8</w:t>
      </w:r>
      <w:r w:rsidRPr="003C1010">
        <w:rPr>
          <w:rFonts w:cs="Miriam"/>
          <w:bCs/>
          <w:kern w:val="18"/>
          <w:lang w:eastAsia="en-US" w:bidi="he-IL"/>
        </w:rPr>
        <w:t xml:space="preserve"> óra) időtartamban.</w:t>
      </w:r>
    </w:p>
    <w:p w:rsidR="009A5383" w:rsidRPr="0062663C" w:rsidRDefault="009A5383" w:rsidP="009A5383">
      <w:pPr>
        <w:tabs>
          <w:tab w:val="num" w:pos="567"/>
        </w:tabs>
        <w:spacing w:before="120"/>
        <w:ind w:firstLine="567"/>
        <w:jc w:val="both"/>
        <w:rPr>
          <w:rFonts w:cs="Miriam"/>
          <w:bCs/>
          <w:kern w:val="18"/>
          <w:lang w:eastAsia="en-US" w:bidi="he-IL"/>
        </w:rPr>
      </w:pPr>
      <w:r w:rsidRPr="00BF147B">
        <w:rPr>
          <w:rFonts w:cs="Miriam"/>
          <w:bCs/>
          <w:kern w:val="18"/>
          <w:lang w:eastAsia="en-US" w:bidi="he-IL"/>
        </w:rPr>
        <w:lastRenderedPageBreak/>
        <w:t xml:space="preserve">A felkészítés az Eladó által – a szerződés végteljesítési határideje előtt 30 nappal – összeállított, és a MH Logisztikai Központ </w:t>
      </w:r>
      <w:r>
        <w:rPr>
          <w:rFonts w:cs="Miriam"/>
          <w:bCs/>
          <w:kern w:val="18"/>
          <w:lang w:eastAsia="en-US" w:bidi="he-IL"/>
        </w:rPr>
        <w:t>h</w:t>
      </w:r>
      <w:r w:rsidRPr="00BF147B">
        <w:rPr>
          <w:rFonts w:cs="Miriam"/>
          <w:bCs/>
          <w:kern w:val="18"/>
          <w:lang w:eastAsia="en-US" w:bidi="he-IL"/>
        </w:rPr>
        <w:t xml:space="preserve">aditechnikai </w:t>
      </w:r>
      <w:r>
        <w:rPr>
          <w:rFonts w:cs="Miriam"/>
          <w:bCs/>
          <w:kern w:val="18"/>
          <w:lang w:eastAsia="en-US" w:bidi="he-IL"/>
        </w:rPr>
        <w:t>f</w:t>
      </w:r>
      <w:r w:rsidRPr="00BF147B">
        <w:rPr>
          <w:rFonts w:cs="Miriam"/>
          <w:bCs/>
          <w:kern w:val="18"/>
          <w:lang w:eastAsia="en-US" w:bidi="he-IL"/>
        </w:rPr>
        <w:t xml:space="preserve">őnök (MH LK, HTECHNF) által jóváhagyott tematika alapján, az MH LK HTECHNF-el egyeztetett időpontban kerüljön levezetésre, a szerződés végteljesítési határidejét követő </w:t>
      </w:r>
      <w:r>
        <w:rPr>
          <w:rFonts w:cs="Miriam"/>
          <w:bCs/>
          <w:kern w:val="18"/>
          <w:lang w:eastAsia="en-US" w:bidi="he-IL"/>
        </w:rPr>
        <w:t>1</w:t>
      </w:r>
      <w:r w:rsidRPr="00BF147B">
        <w:rPr>
          <w:rFonts w:cs="Miriam"/>
          <w:bCs/>
          <w:kern w:val="18"/>
          <w:lang w:eastAsia="en-US" w:bidi="he-IL"/>
        </w:rPr>
        <w:t xml:space="preserve"> hónapon belül.</w:t>
      </w:r>
      <w:r w:rsidRPr="0062663C">
        <w:rPr>
          <w:rFonts w:cs="Miriam"/>
          <w:bCs/>
          <w:kern w:val="18"/>
          <w:lang w:eastAsia="en-US" w:bidi="he-IL"/>
        </w:rPr>
        <w:t xml:space="preserve"> </w:t>
      </w:r>
    </w:p>
    <w:p w:rsidR="00313C2A" w:rsidRDefault="006D3940" w:rsidP="006D3940">
      <w:pPr>
        <w:jc w:val="center"/>
      </w:pPr>
      <w:r>
        <w:tab/>
      </w:r>
      <w:r w:rsidR="00313C2A">
        <w:br w:type="page"/>
      </w:r>
    </w:p>
    <w:p w:rsidR="00313C2A" w:rsidRDefault="00313C2A" w:rsidP="00313C2A">
      <w:pPr>
        <w:jc w:val="right"/>
      </w:pPr>
      <w:r>
        <w:lastRenderedPageBreak/>
        <w:t xml:space="preserve">2. számú melléklet a </w:t>
      </w:r>
      <w:r w:rsidRPr="00597207">
        <w:rPr>
          <w:highlight w:val="yellow"/>
        </w:rPr>
        <w:t>…………… nyt.</w:t>
      </w:r>
      <w:r>
        <w:t xml:space="preserve"> számú Adásvételi szerződéshez</w:t>
      </w:r>
    </w:p>
    <w:p w:rsidR="00313C2A" w:rsidRDefault="00313C2A" w:rsidP="00313C2A">
      <w:pPr>
        <w:jc w:val="right"/>
      </w:pPr>
    </w:p>
    <w:tbl>
      <w:tblPr>
        <w:tblW w:w="0" w:type="auto"/>
        <w:jc w:val="center"/>
        <w:tblLook w:val="00A0" w:firstRow="1" w:lastRow="0" w:firstColumn="1" w:lastColumn="0" w:noHBand="0" w:noVBand="0"/>
      </w:tblPr>
      <w:tblGrid>
        <w:gridCol w:w="4748"/>
        <w:gridCol w:w="4462"/>
      </w:tblGrid>
      <w:tr w:rsidR="00313C2A" w:rsidRPr="00D461AA" w:rsidTr="00812F59">
        <w:trPr>
          <w:jc w:val="center"/>
        </w:trPr>
        <w:tc>
          <w:tcPr>
            <w:tcW w:w="4748" w:type="dxa"/>
          </w:tcPr>
          <w:p w:rsidR="00313C2A" w:rsidRPr="00D461AA" w:rsidRDefault="00313C2A" w:rsidP="00812F59">
            <w:pPr>
              <w:jc w:val="center"/>
            </w:pPr>
            <w:r w:rsidRPr="00D461AA">
              <w:rPr>
                <w:b/>
              </w:rPr>
              <w:t>HONVÉDELMI MINISZTÉRIUM</w:t>
            </w:r>
          </w:p>
        </w:tc>
        <w:tc>
          <w:tcPr>
            <w:tcW w:w="4462" w:type="dxa"/>
            <w:vAlign w:val="bottom"/>
          </w:tcPr>
          <w:p w:rsidR="00313C2A" w:rsidRPr="00D461AA" w:rsidRDefault="00313C2A" w:rsidP="00812F59">
            <w:pPr>
              <w:ind w:left="360"/>
              <w:jc w:val="right"/>
              <w:rPr>
                <w:szCs w:val="20"/>
              </w:rPr>
            </w:pPr>
          </w:p>
        </w:tc>
      </w:tr>
      <w:tr w:rsidR="00313C2A" w:rsidRPr="00D461AA" w:rsidTr="00812F59">
        <w:trPr>
          <w:jc w:val="center"/>
        </w:trPr>
        <w:tc>
          <w:tcPr>
            <w:tcW w:w="4748" w:type="dxa"/>
            <w:tcBorders>
              <w:bottom w:val="single" w:sz="4" w:space="0" w:color="auto"/>
            </w:tcBorders>
          </w:tcPr>
          <w:p w:rsidR="00313C2A" w:rsidRPr="00D461AA" w:rsidRDefault="00A2267B" w:rsidP="00812F59">
            <w:pPr>
              <w:jc w:val="center"/>
            </w:pPr>
            <w:r>
              <w:rPr>
                <w:b/>
                <w:sz w:val="22"/>
                <w:szCs w:val="22"/>
              </w:rPr>
              <w:t>VÉDELEMGAZDASÁG</w:t>
            </w:r>
            <w:r w:rsidR="00313C2A" w:rsidRPr="00D461AA">
              <w:rPr>
                <w:b/>
                <w:sz w:val="22"/>
                <w:szCs w:val="22"/>
              </w:rPr>
              <w:t>I HIVATAL</w:t>
            </w:r>
          </w:p>
        </w:tc>
        <w:tc>
          <w:tcPr>
            <w:tcW w:w="4462" w:type="dxa"/>
          </w:tcPr>
          <w:p w:rsidR="00313C2A" w:rsidRPr="00D461AA" w:rsidRDefault="00313C2A" w:rsidP="00812F59"/>
        </w:tc>
      </w:tr>
      <w:tr w:rsidR="00313C2A" w:rsidRPr="00D461AA" w:rsidTr="00812F59">
        <w:trPr>
          <w:jc w:val="center"/>
        </w:trPr>
        <w:tc>
          <w:tcPr>
            <w:tcW w:w="4748" w:type="dxa"/>
            <w:tcBorders>
              <w:top w:val="single" w:sz="4" w:space="0" w:color="auto"/>
            </w:tcBorders>
          </w:tcPr>
          <w:p w:rsidR="00313C2A" w:rsidRPr="00D461AA" w:rsidRDefault="00313C2A" w:rsidP="00812F59">
            <w:pPr>
              <w:rPr>
                <w:b/>
                <w:u w:val="single"/>
              </w:rPr>
            </w:pPr>
          </w:p>
        </w:tc>
        <w:tc>
          <w:tcPr>
            <w:tcW w:w="4462" w:type="dxa"/>
          </w:tcPr>
          <w:p w:rsidR="00313C2A" w:rsidRPr="00D461AA" w:rsidRDefault="00313C2A" w:rsidP="00812F59"/>
        </w:tc>
      </w:tr>
    </w:tbl>
    <w:p w:rsidR="00313C2A" w:rsidRPr="00D461AA" w:rsidRDefault="00313C2A" w:rsidP="00313C2A">
      <w:pPr>
        <w:keepNext/>
        <w:jc w:val="center"/>
        <w:outlineLvl w:val="1"/>
        <w:rPr>
          <w:b/>
        </w:rPr>
      </w:pPr>
      <w:bookmarkStart w:id="33" w:name="_Toc479171088"/>
      <w:bookmarkStart w:id="34" w:name="_Toc480531879"/>
      <w:bookmarkStart w:id="35" w:name="_Toc480532449"/>
      <w:bookmarkStart w:id="36" w:name="_Toc480532796"/>
      <w:bookmarkStart w:id="37" w:name="_Toc480533030"/>
      <w:r w:rsidRPr="00D461AA">
        <w:rPr>
          <w:b/>
        </w:rPr>
        <w:t>TERMÉKKODIFIKÁCIÓS ZÁRADÉK</w:t>
      </w:r>
      <w:bookmarkEnd w:id="33"/>
      <w:bookmarkEnd w:id="34"/>
      <w:bookmarkEnd w:id="35"/>
      <w:bookmarkEnd w:id="36"/>
      <w:bookmarkEnd w:id="37"/>
    </w:p>
    <w:p w:rsidR="00313C2A" w:rsidRPr="00D461AA" w:rsidRDefault="00313C2A" w:rsidP="00313C2A">
      <w:pPr>
        <w:jc w:val="center"/>
        <w:rPr>
          <w:b/>
          <w:bCs/>
        </w:rPr>
      </w:pPr>
    </w:p>
    <w:p w:rsidR="00313C2A" w:rsidRPr="00D461AA" w:rsidRDefault="00313C2A" w:rsidP="00313C2A">
      <w:pPr>
        <w:jc w:val="center"/>
        <w:rPr>
          <w:b/>
          <w:bCs/>
        </w:rPr>
      </w:pPr>
      <w:r w:rsidRPr="00D461AA">
        <w:rPr>
          <w:b/>
          <w:bCs/>
        </w:rPr>
        <w:t>(MINTA)</w:t>
      </w:r>
    </w:p>
    <w:p w:rsidR="00745654" w:rsidRPr="00FE3449" w:rsidRDefault="00745654" w:rsidP="009475B4">
      <w:pPr>
        <w:numPr>
          <w:ilvl w:val="0"/>
          <w:numId w:val="56"/>
        </w:numPr>
        <w:spacing w:before="240" w:after="120"/>
        <w:ind w:left="426" w:hanging="426"/>
        <w:jc w:val="both"/>
        <w:rPr>
          <w:bCs/>
          <w:szCs w:val="16"/>
        </w:rPr>
      </w:pPr>
      <w:r w:rsidRPr="00FE3449">
        <w:rPr>
          <w:bCs/>
          <w:szCs w:val="16"/>
        </w:rPr>
        <w:t>Az Eladó kötelezettséget vállal az általa szállított valamennyi termék azonosításához szükséges adatok teljes körű szolgáltatására, továbbá amennyiben még nem rendelkezik a cégazonosításhoz szükséges NATO Kereskedelmi és Kormányzati Cég Kóddal (NATO Commercial and Governmential Entity, továbbiakban: NCAGE Kód), annak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745654" w:rsidRPr="00FE3449" w:rsidRDefault="00745654" w:rsidP="009475B4">
      <w:pPr>
        <w:numPr>
          <w:ilvl w:val="0"/>
          <w:numId w:val="56"/>
        </w:numPr>
        <w:spacing w:before="240" w:after="120"/>
        <w:ind w:left="426" w:hanging="426"/>
        <w:jc w:val="both"/>
        <w:rPr>
          <w:bCs/>
          <w:szCs w:val="16"/>
        </w:rPr>
      </w:pPr>
      <w:r w:rsidRPr="00FE3449">
        <w:rPr>
          <w:bCs/>
          <w:szCs w:val="16"/>
        </w:rPr>
        <w:t>Az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a szerződésben megadott elérhetőségeken és a szerződésben meghatározott időpontig.</w:t>
      </w:r>
    </w:p>
    <w:p w:rsidR="00745654" w:rsidRPr="00FE3449" w:rsidRDefault="00745654" w:rsidP="009475B4">
      <w:pPr>
        <w:numPr>
          <w:ilvl w:val="1"/>
          <w:numId w:val="56"/>
        </w:numPr>
        <w:tabs>
          <w:tab w:val="left" w:pos="851"/>
        </w:tabs>
        <w:spacing w:before="240" w:after="120"/>
        <w:ind w:left="851" w:hanging="567"/>
        <w:jc w:val="both"/>
        <w:rPr>
          <w:bCs/>
          <w:szCs w:val="16"/>
        </w:rPr>
      </w:pPr>
      <w:r w:rsidRPr="00FE3449">
        <w:rPr>
          <w:bCs/>
          <w:szCs w:val="16"/>
        </w:rPr>
        <w:t>Az igénylő kérésére megküldjük az Adatbeviteli kérdőívet és a hozzá tartozó tájékoztatót. A kitöltött Adatbeviteli kérdőív visszaérkezése, majd az abban szereplő adatok ellenőrzése után a Kodifikációs Iroda kiutalja az NCAGE Kódot, melyről Értesítést küld az igénylőnek. A cégadatok bekerülnek a NATO központi kodifikációs adatbázisába.</w:t>
      </w:r>
    </w:p>
    <w:p w:rsidR="00745654" w:rsidRPr="00FE3449" w:rsidRDefault="00745654" w:rsidP="009475B4">
      <w:pPr>
        <w:numPr>
          <w:ilvl w:val="1"/>
          <w:numId w:val="56"/>
        </w:numPr>
        <w:tabs>
          <w:tab w:val="left" w:pos="851"/>
        </w:tabs>
        <w:spacing w:before="240" w:after="120"/>
        <w:ind w:left="851" w:hanging="567"/>
        <w:jc w:val="both"/>
        <w:rPr>
          <w:bCs/>
          <w:szCs w:val="16"/>
        </w:rPr>
      </w:pPr>
      <w:r w:rsidRPr="00FE3449">
        <w:rPr>
          <w:bCs/>
          <w:szCs w:val="16"/>
        </w:rPr>
        <w:t>Az NCAGE Kód kiadása egyszeri és ingyenes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 Az igénylő vállalja, hogy az általa szolgáltatott adatokban bekövetkezett bármilyen változást a módosított adatra vonatkozó tartalommal – a saját szervezetén belül bekövetkezett változást követő 30 naptári napon belül – megküldi a Magyar Nemzeti Kodifikációs Iroda részére.</w:t>
      </w:r>
    </w:p>
    <w:p w:rsidR="00745654" w:rsidRPr="00FE3449" w:rsidRDefault="00745654" w:rsidP="009475B4">
      <w:pPr>
        <w:numPr>
          <w:ilvl w:val="0"/>
          <w:numId w:val="56"/>
        </w:numPr>
        <w:spacing w:before="240" w:after="120"/>
        <w:ind w:left="426" w:hanging="426"/>
        <w:jc w:val="both"/>
        <w:rPr>
          <w:bCs/>
          <w:szCs w:val="16"/>
        </w:rPr>
      </w:pPr>
      <w:r w:rsidRPr="00FE3449">
        <w:rPr>
          <w:bCs/>
          <w:szCs w:val="16"/>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termékre vonatkozó adatszolgáltatást, a Teljesítési Igazolás megszerzéséhez, a szerződő cégnek kell kezdeményeznie, a szerződésben megadott elérhetőségeken és a szerződésben meghatározott időpontig.</w:t>
      </w:r>
    </w:p>
    <w:p w:rsidR="00745654" w:rsidRPr="00FE3449" w:rsidRDefault="00745654" w:rsidP="00745654">
      <w:pPr>
        <w:tabs>
          <w:tab w:val="num" w:pos="1300"/>
        </w:tabs>
        <w:spacing w:after="120"/>
        <w:ind w:left="851" w:firstLine="425"/>
        <w:rPr>
          <w:bCs/>
          <w:szCs w:val="16"/>
        </w:rPr>
      </w:pPr>
      <w:r w:rsidRPr="00FE3449">
        <w:rPr>
          <w:bCs/>
          <w:szCs w:val="16"/>
        </w:rPr>
        <w:t xml:space="preserve">3.1) A Gyártó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Gyártó megnevezése:</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Gyártó címe:</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lastRenderedPageBreak/>
              <w:t>Gyártó telefon száma:</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Gyártó FAX száma:</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Egyéb elérhetőségek (e-mail, web):</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NCAGE kód (amennyiben ismert):</w:t>
            </w:r>
          </w:p>
        </w:tc>
        <w:tc>
          <w:tcPr>
            <w:tcW w:w="2188" w:type="dxa"/>
            <w:shd w:val="clear" w:color="auto" w:fill="auto"/>
          </w:tcPr>
          <w:p w:rsidR="00745654" w:rsidRPr="00FE3449" w:rsidRDefault="00745654" w:rsidP="00BE7240">
            <w:pPr>
              <w:tabs>
                <w:tab w:val="num" w:pos="1300"/>
              </w:tabs>
              <w:spacing w:after="120"/>
              <w:rPr>
                <w:bCs/>
                <w:szCs w:val="16"/>
              </w:rPr>
            </w:pPr>
          </w:p>
        </w:tc>
      </w:tr>
    </w:tbl>
    <w:p w:rsidR="00745654" w:rsidRPr="00FE3449" w:rsidRDefault="00745654" w:rsidP="00745654">
      <w:pPr>
        <w:tabs>
          <w:tab w:val="num" w:pos="1300"/>
        </w:tabs>
        <w:spacing w:after="120"/>
        <w:ind w:left="851" w:firstLine="425"/>
        <w:rPr>
          <w:bCs/>
          <w:szCs w:val="16"/>
        </w:rPr>
      </w:pPr>
    </w:p>
    <w:p w:rsidR="00745654" w:rsidRPr="00FE3449" w:rsidRDefault="00745654" w:rsidP="00745654">
      <w:pPr>
        <w:tabs>
          <w:tab w:val="num" w:pos="1300"/>
        </w:tabs>
        <w:spacing w:after="120"/>
        <w:ind w:left="851" w:firstLine="425"/>
        <w:rPr>
          <w:bCs/>
          <w:szCs w:val="16"/>
        </w:rPr>
      </w:pPr>
      <w:r w:rsidRPr="00FE3449">
        <w:rPr>
          <w:bCs/>
          <w:szCs w:val="16"/>
        </w:rPr>
        <w:t xml:space="preserve">3.2)  Az Eladó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Eladó megnevezése:</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Eladó címe:</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Eladó telefon száma:</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Eladó FAX száma:</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Egyéb elérhetőségek (e-mail, web):</w:t>
            </w:r>
          </w:p>
        </w:tc>
        <w:tc>
          <w:tcPr>
            <w:tcW w:w="2188" w:type="dxa"/>
            <w:shd w:val="clear" w:color="auto" w:fill="auto"/>
          </w:tcPr>
          <w:p w:rsidR="00745654" w:rsidRPr="00FE3449" w:rsidRDefault="00745654" w:rsidP="00BE7240">
            <w:pPr>
              <w:tabs>
                <w:tab w:val="num" w:pos="1300"/>
              </w:tabs>
              <w:spacing w:after="120"/>
              <w:rPr>
                <w:bCs/>
                <w:szCs w:val="16"/>
              </w:rPr>
            </w:pPr>
          </w:p>
        </w:tc>
      </w:tr>
      <w:tr w:rsidR="00745654" w:rsidRPr="00FE3449" w:rsidTr="00BE7240">
        <w:trPr>
          <w:jc w:val="center"/>
        </w:trPr>
        <w:tc>
          <w:tcPr>
            <w:tcW w:w="3748" w:type="dxa"/>
            <w:shd w:val="clear" w:color="auto" w:fill="auto"/>
          </w:tcPr>
          <w:p w:rsidR="00745654" w:rsidRPr="00FE3449" w:rsidRDefault="00745654" w:rsidP="00BE7240">
            <w:pPr>
              <w:tabs>
                <w:tab w:val="num" w:pos="1300"/>
              </w:tabs>
              <w:spacing w:after="120"/>
              <w:rPr>
                <w:bCs/>
                <w:szCs w:val="16"/>
              </w:rPr>
            </w:pPr>
            <w:r w:rsidRPr="00FE3449">
              <w:rPr>
                <w:bCs/>
                <w:szCs w:val="16"/>
              </w:rPr>
              <w:t>NCAGE kód (amennyiben ismert):</w:t>
            </w:r>
          </w:p>
        </w:tc>
        <w:tc>
          <w:tcPr>
            <w:tcW w:w="2188" w:type="dxa"/>
            <w:shd w:val="clear" w:color="auto" w:fill="auto"/>
          </w:tcPr>
          <w:p w:rsidR="00745654" w:rsidRPr="00FE3449" w:rsidRDefault="00745654" w:rsidP="00BE7240">
            <w:pPr>
              <w:tabs>
                <w:tab w:val="num" w:pos="1300"/>
              </w:tabs>
              <w:spacing w:after="120"/>
              <w:rPr>
                <w:bCs/>
                <w:szCs w:val="16"/>
              </w:rPr>
            </w:pPr>
          </w:p>
        </w:tc>
      </w:tr>
    </w:tbl>
    <w:p w:rsidR="00745654" w:rsidRPr="00FE3449" w:rsidRDefault="00745654" w:rsidP="00745654">
      <w:pPr>
        <w:tabs>
          <w:tab w:val="num" w:pos="1300"/>
        </w:tabs>
        <w:spacing w:after="120"/>
        <w:ind w:left="851"/>
        <w:rPr>
          <w:bCs/>
          <w:szCs w:val="16"/>
        </w:rPr>
      </w:pPr>
    </w:p>
    <w:p w:rsidR="00745654" w:rsidRPr="00FE3449" w:rsidRDefault="00745654" w:rsidP="00745654">
      <w:pPr>
        <w:tabs>
          <w:tab w:val="num" w:pos="1300"/>
        </w:tabs>
        <w:spacing w:after="120"/>
        <w:ind w:left="851" w:firstLine="425"/>
        <w:rPr>
          <w:bCs/>
          <w:szCs w:val="16"/>
        </w:rPr>
      </w:pPr>
      <w:r w:rsidRPr="00FE3449">
        <w:rPr>
          <w:bCs/>
          <w:szCs w:val="16"/>
        </w:rPr>
        <w:t>3.3.) A Termék adatai:</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79"/>
        <w:gridCol w:w="1109"/>
        <w:gridCol w:w="1078"/>
        <w:gridCol w:w="1106"/>
        <w:gridCol w:w="1272"/>
        <w:gridCol w:w="1340"/>
        <w:gridCol w:w="1069"/>
      </w:tblGrid>
      <w:tr w:rsidR="00745654" w:rsidRPr="00FE3449" w:rsidTr="00BE7240">
        <w:trPr>
          <w:jc w:val="center"/>
        </w:trPr>
        <w:tc>
          <w:tcPr>
            <w:tcW w:w="897" w:type="dxa"/>
          </w:tcPr>
          <w:p w:rsidR="00745654" w:rsidRPr="00FE3449" w:rsidRDefault="00745654" w:rsidP="00BE7240">
            <w:pPr>
              <w:autoSpaceDE w:val="0"/>
              <w:autoSpaceDN w:val="0"/>
              <w:adjustRightInd w:val="0"/>
              <w:rPr>
                <w:bCs/>
                <w:sz w:val="16"/>
                <w:szCs w:val="16"/>
              </w:rPr>
            </w:pPr>
            <w:r w:rsidRPr="00FE3449">
              <w:rPr>
                <w:bCs/>
                <w:sz w:val="16"/>
                <w:szCs w:val="16"/>
              </w:rPr>
              <w:t>Szerződés szerinti folyószám</w:t>
            </w:r>
          </w:p>
        </w:tc>
        <w:tc>
          <w:tcPr>
            <w:tcW w:w="1079" w:type="dxa"/>
          </w:tcPr>
          <w:p w:rsidR="00745654" w:rsidRPr="00FE3449" w:rsidRDefault="00745654" w:rsidP="00BE7240">
            <w:pPr>
              <w:autoSpaceDE w:val="0"/>
              <w:autoSpaceDN w:val="0"/>
              <w:adjustRightInd w:val="0"/>
              <w:rPr>
                <w:bCs/>
                <w:sz w:val="16"/>
                <w:szCs w:val="16"/>
              </w:rPr>
            </w:pPr>
            <w:r w:rsidRPr="00FE3449">
              <w:rPr>
                <w:bCs/>
                <w:sz w:val="16"/>
                <w:szCs w:val="16"/>
              </w:rPr>
              <w:t>A termék szerződés szerinti megnevezése</w:t>
            </w:r>
          </w:p>
        </w:tc>
        <w:tc>
          <w:tcPr>
            <w:tcW w:w="1109" w:type="dxa"/>
          </w:tcPr>
          <w:p w:rsidR="00745654" w:rsidRPr="00FE3449" w:rsidRDefault="00745654" w:rsidP="00BE7240">
            <w:pPr>
              <w:autoSpaceDE w:val="0"/>
              <w:autoSpaceDN w:val="0"/>
              <w:adjustRightInd w:val="0"/>
              <w:rPr>
                <w:bCs/>
                <w:sz w:val="16"/>
                <w:szCs w:val="16"/>
              </w:rPr>
            </w:pPr>
            <w:r w:rsidRPr="00FE3449">
              <w:rPr>
                <w:bCs/>
                <w:sz w:val="16"/>
                <w:szCs w:val="16"/>
              </w:rPr>
              <w:t>A termék teljes szakmai megnevezése</w:t>
            </w:r>
          </w:p>
        </w:tc>
        <w:tc>
          <w:tcPr>
            <w:tcW w:w="1078" w:type="dxa"/>
          </w:tcPr>
          <w:p w:rsidR="00745654" w:rsidRPr="00FE3449" w:rsidRDefault="00745654" w:rsidP="00BE7240">
            <w:pPr>
              <w:autoSpaceDE w:val="0"/>
              <w:autoSpaceDN w:val="0"/>
              <w:adjustRightInd w:val="0"/>
              <w:rPr>
                <w:bCs/>
                <w:sz w:val="16"/>
                <w:szCs w:val="16"/>
              </w:rPr>
            </w:pPr>
            <w:r w:rsidRPr="00FE3449">
              <w:rPr>
                <w:bCs/>
                <w:sz w:val="16"/>
                <w:szCs w:val="16"/>
              </w:rPr>
              <w:t>Cikkszám (az a szám amelyet a gyártó a termék azonosítására használ)</w:t>
            </w:r>
          </w:p>
        </w:tc>
        <w:tc>
          <w:tcPr>
            <w:tcW w:w="1106" w:type="dxa"/>
          </w:tcPr>
          <w:p w:rsidR="00745654" w:rsidRPr="00FE3449" w:rsidRDefault="00745654" w:rsidP="00BE7240">
            <w:pPr>
              <w:autoSpaceDE w:val="0"/>
              <w:autoSpaceDN w:val="0"/>
              <w:adjustRightInd w:val="0"/>
              <w:rPr>
                <w:bCs/>
                <w:sz w:val="16"/>
                <w:szCs w:val="16"/>
              </w:rPr>
            </w:pPr>
            <w:r w:rsidRPr="00FE3449">
              <w:rPr>
                <w:bCs/>
                <w:sz w:val="16"/>
                <w:szCs w:val="16"/>
              </w:rPr>
              <w:t>Műszaki követelmény nyilvántartási száma</w:t>
            </w:r>
          </w:p>
        </w:tc>
        <w:tc>
          <w:tcPr>
            <w:tcW w:w="1272" w:type="dxa"/>
          </w:tcPr>
          <w:p w:rsidR="00745654" w:rsidRPr="00FE3449" w:rsidRDefault="00745654" w:rsidP="00BE7240">
            <w:pPr>
              <w:autoSpaceDE w:val="0"/>
              <w:autoSpaceDN w:val="0"/>
              <w:adjustRightInd w:val="0"/>
              <w:rPr>
                <w:bCs/>
                <w:sz w:val="16"/>
                <w:szCs w:val="16"/>
              </w:rPr>
            </w:pPr>
            <w:r w:rsidRPr="00FE3449">
              <w:rPr>
                <w:bCs/>
                <w:sz w:val="16"/>
                <w:szCs w:val="16"/>
              </w:rPr>
              <w:t>Honvédségi Egységes Termék Kód (HETK), illetve NATO Raktári Szám (NSN), amennyiben ismert</w:t>
            </w:r>
          </w:p>
        </w:tc>
        <w:tc>
          <w:tcPr>
            <w:tcW w:w="1340" w:type="dxa"/>
          </w:tcPr>
          <w:p w:rsidR="00745654" w:rsidRPr="00FE3449" w:rsidRDefault="00745654" w:rsidP="00BE7240">
            <w:pPr>
              <w:autoSpaceDE w:val="0"/>
              <w:autoSpaceDN w:val="0"/>
              <w:adjustRightInd w:val="0"/>
              <w:rPr>
                <w:bCs/>
                <w:sz w:val="16"/>
                <w:szCs w:val="16"/>
              </w:rPr>
            </w:pPr>
            <w:r w:rsidRPr="00FE3449">
              <w:rPr>
                <w:bCs/>
                <w:sz w:val="16"/>
                <w:szCs w:val="16"/>
              </w:rPr>
              <w:t>A termék leírása (Technikai paraméterek, termékjellemzők, specifikációk, méretek)</w:t>
            </w:r>
          </w:p>
        </w:tc>
        <w:tc>
          <w:tcPr>
            <w:tcW w:w="1069" w:type="dxa"/>
          </w:tcPr>
          <w:p w:rsidR="00745654" w:rsidRPr="00FE3449" w:rsidRDefault="00745654" w:rsidP="00BE7240">
            <w:pPr>
              <w:autoSpaceDE w:val="0"/>
              <w:autoSpaceDN w:val="0"/>
              <w:adjustRightInd w:val="0"/>
              <w:rPr>
                <w:bCs/>
                <w:sz w:val="16"/>
                <w:szCs w:val="16"/>
              </w:rPr>
            </w:pPr>
            <w:r w:rsidRPr="00FE3449">
              <w:rPr>
                <w:bCs/>
                <w:sz w:val="16"/>
                <w:szCs w:val="16"/>
              </w:rPr>
              <w:t>Tartozékok</w:t>
            </w:r>
          </w:p>
        </w:tc>
      </w:tr>
      <w:tr w:rsidR="00745654" w:rsidRPr="00FE3449" w:rsidTr="00BE7240">
        <w:trPr>
          <w:jc w:val="center"/>
        </w:trPr>
        <w:tc>
          <w:tcPr>
            <w:tcW w:w="897" w:type="dxa"/>
          </w:tcPr>
          <w:p w:rsidR="00745654" w:rsidRPr="00FE3449" w:rsidRDefault="00745654" w:rsidP="00BE7240">
            <w:pPr>
              <w:contextualSpacing/>
              <w:rPr>
                <w:bCs/>
                <w:sz w:val="16"/>
                <w:szCs w:val="16"/>
              </w:rPr>
            </w:pPr>
          </w:p>
        </w:tc>
        <w:tc>
          <w:tcPr>
            <w:tcW w:w="1079" w:type="dxa"/>
          </w:tcPr>
          <w:p w:rsidR="00745654" w:rsidRPr="00FE3449" w:rsidRDefault="00745654" w:rsidP="00BE7240">
            <w:pPr>
              <w:contextualSpacing/>
              <w:rPr>
                <w:bCs/>
                <w:sz w:val="16"/>
                <w:szCs w:val="16"/>
              </w:rPr>
            </w:pPr>
          </w:p>
        </w:tc>
        <w:tc>
          <w:tcPr>
            <w:tcW w:w="1109" w:type="dxa"/>
          </w:tcPr>
          <w:p w:rsidR="00745654" w:rsidRPr="00FE3449" w:rsidRDefault="00745654" w:rsidP="00BE7240">
            <w:pPr>
              <w:contextualSpacing/>
              <w:rPr>
                <w:bCs/>
                <w:sz w:val="16"/>
                <w:szCs w:val="16"/>
              </w:rPr>
            </w:pPr>
          </w:p>
        </w:tc>
        <w:tc>
          <w:tcPr>
            <w:tcW w:w="1078" w:type="dxa"/>
          </w:tcPr>
          <w:p w:rsidR="00745654" w:rsidRPr="00FE3449" w:rsidRDefault="00745654" w:rsidP="00BE7240">
            <w:pPr>
              <w:contextualSpacing/>
              <w:rPr>
                <w:bCs/>
                <w:sz w:val="16"/>
                <w:szCs w:val="16"/>
              </w:rPr>
            </w:pPr>
          </w:p>
        </w:tc>
        <w:tc>
          <w:tcPr>
            <w:tcW w:w="1106" w:type="dxa"/>
          </w:tcPr>
          <w:p w:rsidR="00745654" w:rsidRPr="00FE3449" w:rsidRDefault="00745654" w:rsidP="00BE7240">
            <w:pPr>
              <w:contextualSpacing/>
              <w:rPr>
                <w:bCs/>
                <w:sz w:val="16"/>
                <w:szCs w:val="16"/>
              </w:rPr>
            </w:pPr>
          </w:p>
        </w:tc>
        <w:tc>
          <w:tcPr>
            <w:tcW w:w="1272" w:type="dxa"/>
          </w:tcPr>
          <w:p w:rsidR="00745654" w:rsidRPr="00FE3449" w:rsidRDefault="00745654" w:rsidP="00BE7240">
            <w:pPr>
              <w:contextualSpacing/>
              <w:rPr>
                <w:bCs/>
                <w:sz w:val="16"/>
                <w:szCs w:val="16"/>
              </w:rPr>
            </w:pPr>
          </w:p>
        </w:tc>
        <w:tc>
          <w:tcPr>
            <w:tcW w:w="1340" w:type="dxa"/>
          </w:tcPr>
          <w:p w:rsidR="00745654" w:rsidRPr="00FE3449" w:rsidRDefault="00745654" w:rsidP="00BE7240">
            <w:pPr>
              <w:contextualSpacing/>
              <w:rPr>
                <w:bCs/>
                <w:sz w:val="16"/>
                <w:szCs w:val="16"/>
              </w:rPr>
            </w:pPr>
          </w:p>
        </w:tc>
        <w:tc>
          <w:tcPr>
            <w:tcW w:w="1069" w:type="dxa"/>
          </w:tcPr>
          <w:p w:rsidR="00745654" w:rsidRPr="00FE3449" w:rsidRDefault="00745654" w:rsidP="00BE7240">
            <w:pPr>
              <w:contextualSpacing/>
              <w:rPr>
                <w:bCs/>
                <w:sz w:val="16"/>
                <w:szCs w:val="16"/>
              </w:rPr>
            </w:pPr>
          </w:p>
        </w:tc>
      </w:tr>
    </w:tbl>
    <w:p w:rsidR="00745654" w:rsidRPr="00FE3449" w:rsidRDefault="00745654" w:rsidP="009475B4">
      <w:pPr>
        <w:numPr>
          <w:ilvl w:val="0"/>
          <w:numId w:val="56"/>
        </w:numPr>
        <w:spacing w:before="240" w:after="120"/>
        <w:ind w:left="426" w:hanging="426"/>
        <w:jc w:val="both"/>
        <w:rPr>
          <w:bCs/>
          <w:szCs w:val="16"/>
        </w:rPr>
      </w:pPr>
      <w:r w:rsidRPr="00FE3449">
        <w:rPr>
          <w:bCs/>
          <w:szCs w:val="16"/>
        </w:rPr>
        <w:t>Szükség esetén a termékek azonosításához szolgáltatandó adatokat a Magyar Nemzeti Kodifikációs Iroda a kötendő szerződés tárgyában lefolytatandó egyeztetéseken határozza meg.</w:t>
      </w:r>
    </w:p>
    <w:p w:rsidR="00745654" w:rsidRPr="00FE3449" w:rsidRDefault="00745654" w:rsidP="009475B4">
      <w:pPr>
        <w:numPr>
          <w:ilvl w:val="0"/>
          <w:numId w:val="56"/>
        </w:numPr>
        <w:spacing w:before="240" w:after="120"/>
        <w:ind w:left="426" w:hanging="426"/>
        <w:jc w:val="both"/>
        <w:rPr>
          <w:bCs/>
          <w:szCs w:val="16"/>
        </w:rPr>
      </w:pPr>
      <w:r w:rsidRPr="00FE3449">
        <w:rPr>
          <w:bCs/>
          <w:szCs w:val="16"/>
        </w:rPr>
        <w:t>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Magyar Nemzeti Kodifikációs Iroda funkcióit a Magyar Honvédség illetékes kodifikációs szervezeti eleme látja el. Jelen Záradékban meghatározott termékazonosítási célú adatokat az Eladó az illetékes Nemzeti Kodifikációs Iroda részére szolgáltatja.</w:t>
      </w:r>
    </w:p>
    <w:p w:rsidR="00745654" w:rsidRPr="00FE3449" w:rsidRDefault="00745654" w:rsidP="009475B4">
      <w:pPr>
        <w:numPr>
          <w:ilvl w:val="0"/>
          <w:numId w:val="56"/>
        </w:numPr>
        <w:spacing w:before="240" w:after="120"/>
        <w:ind w:left="426" w:hanging="426"/>
        <w:jc w:val="both"/>
        <w:rPr>
          <w:bCs/>
          <w:szCs w:val="16"/>
        </w:rPr>
      </w:pPr>
      <w:r w:rsidRPr="00FE3449">
        <w:rPr>
          <w:bCs/>
          <w:szCs w:val="16"/>
        </w:rPr>
        <w:t>Az Eladó a jelen Záradékban meghatározott adatszolgáltatásnak az általa alkalmazott alvállalkozók részéről történő teljesítéséért egyetemlegesen felel.</w:t>
      </w:r>
    </w:p>
    <w:p w:rsidR="00745654" w:rsidRPr="00FE3449" w:rsidRDefault="00745654" w:rsidP="009475B4">
      <w:pPr>
        <w:numPr>
          <w:ilvl w:val="0"/>
          <w:numId w:val="56"/>
        </w:numPr>
        <w:spacing w:before="240" w:after="120"/>
        <w:ind w:left="426" w:hanging="426"/>
        <w:jc w:val="both"/>
        <w:rPr>
          <w:bCs/>
          <w:szCs w:val="16"/>
        </w:rPr>
      </w:pPr>
      <w:r w:rsidRPr="00FE3449">
        <w:rPr>
          <w:bCs/>
          <w:szCs w:val="16"/>
        </w:rPr>
        <w:t>A termékazonosítási célú adatszolgáltatásra vonatkozó szerződéses jogviszony hatálya alatt az Eladó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745654" w:rsidRPr="00FE3449" w:rsidRDefault="00745654" w:rsidP="009475B4">
      <w:pPr>
        <w:numPr>
          <w:ilvl w:val="0"/>
          <w:numId w:val="56"/>
        </w:numPr>
        <w:spacing w:before="240" w:after="120"/>
        <w:ind w:left="426" w:hanging="426"/>
        <w:jc w:val="both"/>
        <w:rPr>
          <w:bCs/>
          <w:szCs w:val="16"/>
        </w:rPr>
      </w:pPr>
      <w:r w:rsidRPr="00FE3449">
        <w:rPr>
          <w:bCs/>
          <w:szCs w:val="16"/>
        </w:rPr>
        <w:lastRenderedPageBreak/>
        <w:t>Abban az esetben, ha az Eladó megszűnése jogutóddal történik, lehetővé teszi, hogy az illetékes Nemzeti Kodifikációs Iroda a jogutóddal szemben változatlan tartalommal érvényesíteni tudja a jelen Záradékban foglalt adatszolgáltatási kötelezettségeket.</w:t>
      </w:r>
    </w:p>
    <w:p w:rsidR="00745654" w:rsidRPr="00FE3449" w:rsidRDefault="00745654" w:rsidP="009475B4">
      <w:pPr>
        <w:numPr>
          <w:ilvl w:val="0"/>
          <w:numId w:val="56"/>
        </w:numPr>
        <w:spacing w:before="240" w:after="120"/>
        <w:ind w:left="426" w:hanging="426"/>
        <w:jc w:val="both"/>
        <w:rPr>
          <w:bCs/>
          <w:szCs w:val="16"/>
        </w:rPr>
      </w:pPr>
      <w:r w:rsidRPr="00FE3449">
        <w:rPr>
          <w:bCs/>
          <w:szCs w:val="16"/>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745654" w:rsidRPr="00FE3449" w:rsidRDefault="00745654" w:rsidP="009475B4">
      <w:pPr>
        <w:numPr>
          <w:ilvl w:val="0"/>
          <w:numId w:val="56"/>
        </w:numPr>
        <w:spacing w:before="240" w:after="120"/>
        <w:ind w:left="426" w:hanging="426"/>
        <w:jc w:val="both"/>
        <w:rPr>
          <w:bCs/>
          <w:szCs w:val="16"/>
        </w:rPr>
      </w:pPr>
      <w:r w:rsidRPr="00FE3449">
        <w:rPr>
          <w:bCs/>
          <w:szCs w:val="16"/>
        </w:rPr>
        <w:t>Az Eladó vállalja, hogy a jelen szerződés érvényességi ideje alatt a szerződés tárgyát képező termékekre vonatkozóan az általa szolgáltatott adatokban bekövetkezett bármilyen változást a módosított adatra vonatkozó tartalommal – a bekövetkezett változást követő 30 naptári napon belül – megküldi az illetékes Nemzeti Kodifikációs Iroda részére.</w:t>
      </w:r>
    </w:p>
    <w:p w:rsidR="00597207" w:rsidRDefault="00745654" w:rsidP="009475B4">
      <w:pPr>
        <w:numPr>
          <w:ilvl w:val="0"/>
          <w:numId w:val="56"/>
        </w:numPr>
        <w:spacing w:before="240" w:after="120"/>
        <w:ind w:left="426" w:hanging="426"/>
        <w:jc w:val="both"/>
        <w:rPr>
          <w:szCs w:val="20"/>
        </w:rPr>
      </w:pPr>
      <w:r w:rsidRPr="00FE3449">
        <w:rPr>
          <w:bCs/>
          <w:szCs w:val="20"/>
        </w:rPr>
        <w:t xml:space="preserve">Az </w:t>
      </w:r>
      <w:r w:rsidRPr="00745654">
        <w:rPr>
          <w:bCs/>
          <w:szCs w:val="16"/>
        </w:rPr>
        <w:t>Eladó</w:t>
      </w:r>
      <w:r w:rsidRPr="00FE3449">
        <w:rPr>
          <w:bCs/>
          <w:szCs w:val="20"/>
        </w:rPr>
        <w:t xml:space="preserve"> hozzájárul, hogy a jelen szerződés tárgyát képező termék(ek) azonosításához és az NCAGE Kód kiadásához az általa szolgáltatott adatok más kormányzati szervnek, illetve a NATO Kodifikációs Rendszer részére átadásra kerüljenek</w:t>
      </w:r>
      <w:r>
        <w:rPr>
          <w:szCs w:val="20"/>
        </w:rPr>
        <w:br w:type="page"/>
      </w:r>
    </w:p>
    <w:p w:rsidR="00597207" w:rsidRDefault="00597207" w:rsidP="00A2267B">
      <w:pPr>
        <w:pageBreakBefore/>
        <w:jc w:val="right"/>
      </w:pPr>
      <w:r>
        <w:lastRenderedPageBreak/>
        <w:t xml:space="preserve">3. számú melléklet a </w:t>
      </w:r>
      <w:r w:rsidRPr="00597207">
        <w:rPr>
          <w:highlight w:val="yellow"/>
        </w:rPr>
        <w:t>…………… nyt.</w:t>
      </w:r>
      <w:r>
        <w:t xml:space="preserve"> számú Adásvételi szerződéshez</w:t>
      </w:r>
    </w:p>
    <w:p w:rsidR="006B184E" w:rsidRDefault="006B184E" w:rsidP="006B184E">
      <w:pPr>
        <w:jc w:val="center"/>
        <w:rPr>
          <w:b/>
          <w:szCs w:val="28"/>
        </w:rPr>
      </w:pPr>
    </w:p>
    <w:p w:rsidR="00745654" w:rsidRDefault="00745654" w:rsidP="00745654">
      <w:pPr>
        <w:jc w:val="center"/>
        <w:rPr>
          <w:b/>
          <w:szCs w:val="28"/>
        </w:rPr>
      </w:pPr>
      <w:r w:rsidRPr="00FE3449">
        <w:rPr>
          <w:b/>
          <w:szCs w:val="28"/>
        </w:rPr>
        <w:t>Felajánlás MH LK MÁVO átvételre</w:t>
      </w:r>
    </w:p>
    <w:p w:rsidR="00745654" w:rsidRPr="009B121D" w:rsidRDefault="00745654" w:rsidP="00745654">
      <w:pPr>
        <w:jc w:val="center"/>
      </w:pPr>
    </w:p>
    <w:p w:rsidR="00745654" w:rsidRPr="009B121D" w:rsidRDefault="00745654" w:rsidP="00745654">
      <w:pPr>
        <w:spacing w:after="240"/>
      </w:pPr>
      <w:r w:rsidRPr="00FE3449">
        <w:t>Felkérem az MH LK MÁVO -t a ................................................................................... számú</w:t>
      </w:r>
      <w:r w:rsidRPr="009B121D">
        <w:t xml:space="preserve"> és  …………………………………………………………………………………….…</w:t>
      </w:r>
      <w:r>
        <w:t>……</w:t>
      </w:r>
      <w:r w:rsidRPr="009B121D">
        <w:t xml:space="preserve">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745654" w:rsidRPr="009B121D" w:rsidTr="00BE7240">
        <w:tc>
          <w:tcPr>
            <w:tcW w:w="1728" w:type="dxa"/>
            <w:tcBorders>
              <w:top w:val="single" w:sz="4" w:space="0" w:color="auto"/>
              <w:left w:val="single" w:sz="4" w:space="0" w:color="auto"/>
              <w:bottom w:val="single" w:sz="4" w:space="0" w:color="auto"/>
              <w:right w:val="single" w:sz="4" w:space="0" w:color="auto"/>
            </w:tcBorders>
            <w:hideMark/>
          </w:tcPr>
          <w:p w:rsidR="00745654" w:rsidRPr="009B121D" w:rsidRDefault="00745654" w:rsidP="00BE7240">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745654" w:rsidRPr="009B121D" w:rsidRDefault="00745654" w:rsidP="00BE7240">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745654" w:rsidRPr="009B121D" w:rsidRDefault="00745654" w:rsidP="00BE7240">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745654" w:rsidRPr="009B121D" w:rsidRDefault="00745654" w:rsidP="00BE7240">
            <w:pPr>
              <w:spacing w:before="120" w:after="120"/>
              <w:jc w:val="center"/>
            </w:pPr>
            <w:r w:rsidRPr="009B121D">
              <w:t xml:space="preserve">Mennyiség </w:t>
            </w:r>
          </w:p>
        </w:tc>
      </w:tr>
      <w:tr w:rsidR="00745654" w:rsidRPr="009B121D" w:rsidTr="00BE7240">
        <w:tc>
          <w:tcPr>
            <w:tcW w:w="1728" w:type="dxa"/>
            <w:tcBorders>
              <w:top w:val="single" w:sz="4" w:space="0" w:color="auto"/>
              <w:left w:val="single" w:sz="4" w:space="0" w:color="auto"/>
              <w:bottom w:val="nil"/>
              <w:right w:val="single" w:sz="4" w:space="0" w:color="auto"/>
            </w:tcBorders>
          </w:tcPr>
          <w:p w:rsidR="00745654" w:rsidRPr="009B121D" w:rsidRDefault="00745654" w:rsidP="00BE7240"/>
        </w:tc>
        <w:tc>
          <w:tcPr>
            <w:tcW w:w="3779" w:type="dxa"/>
            <w:tcBorders>
              <w:top w:val="single" w:sz="4" w:space="0" w:color="auto"/>
              <w:left w:val="single" w:sz="4" w:space="0" w:color="auto"/>
              <w:bottom w:val="nil"/>
              <w:right w:val="single" w:sz="4" w:space="0" w:color="auto"/>
            </w:tcBorders>
          </w:tcPr>
          <w:p w:rsidR="00745654" w:rsidRPr="009B121D" w:rsidRDefault="00745654" w:rsidP="00BE7240"/>
        </w:tc>
        <w:tc>
          <w:tcPr>
            <w:tcW w:w="1979" w:type="dxa"/>
            <w:tcBorders>
              <w:top w:val="single" w:sz="4" w:space="0" w:color="auto"/>
              <w:left w:val="single" w:sz="4" w:space="0" w:color="auto"/>
              <w:bottom w:val="nil"/>
              <w:right w:val="single" w:sz="4" w:space="0" w:color="auto"/>
            </w:tcBorders>
          </w:tcPr>
          <w:p w:rsidR="00745654" w:rsidRPr="009B121D" w:rsidRDefault="00745654" w:rsidP="00BE7240"/>
        </w:tc>
        <w:tc>
          <w:tcPr>
            <w:tcW w:w="1724" w:type="dxa"/>
            <w:tcBorders>
              <w:top w:val="single" w:sz="4" w:space="0" w:color="auto"/>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c>
          <w:tcPr>
            <w:tcW w:w="1728" w:type="dxa"/>
            <w:tcBorders>
              <w:top w:val="nil"/>
              <w:left w:val="single" w:sz="4" w:space="0" w:color="auto"/>
              <w:bottom w:val="nil"/>
              <w:right w:val="single" w:sz="4" w:space="0" w:color="auto"/>
            </w:tcBorders>
          </w:tcPr>
          <w:p w:rsidR="00745654" w:rsidRPr="009B121D" w:rsidRDefault="00745654" w:rsidP="00BE7240"/>
        </w:tc>
        <w:tc>
          <w:tcPr>
            <w:tcW w:w="3779" w:type="dxa"/>
            <w:tcBorders>
              <w:top w:val="nil"/>
              <w:left w:val="single" w:sz="4" w:space="0" w:color="auto"/>
              <w:bottom w:val="nil"/>
              <w:right w:val="single" w:sz="4" w:space="0" w:color="auto"/>
            </w:tcBorders>
          </w:tcPr>
          <w:p w:rsidR="00745654" w:rsidRPr="009B121D" w:rsidRDefault="00745654" w:rsidP="00BE7240"/>
        </w:tc>
        <w:tc>
          <w:tcPr>
            <w:tcW w:w="1979" w:type="dxa"/>
            <w:tcBorders>
              <w:top w:val="nil"/>
              <w:left w:val="single" w:sz="4" w:space="0" w:color="auto"/>
              <w:bottom w:val="nil"/>
              <w:right w:val="single" w:sz="4" w:space="0" w:color="auto"/>
            </w:tcBorders>
          </w:tcPr>
          <w:p w:rsidR="00745654" w:rsidRPr="009B121D" w:rsidRDefault="00745654" w:rsidP="00BE7240"/>
        </w:tc>
        <w:tc>
          <w:tcPr>
            <w:tcW w:w="1724" w:type="dxa"/>
            <w:tcBorders>
              <w:top w:val="nil"/>
              <w:left w:val="single" w:sz="4" w:space="0" w:color="auto"/>
              <w:bottom w:val="nil"/>
              <w:right w:val="single" w:sz="4" w:space="0" w:color="auto"/>
            </w:tcBorders>
          </w:tcPr>
          <w:p w:rsidR="00745654" w:rsidRPr="009B121D" w:rsidRDefault="00745654" w:rsidP="00BE7240"/>
        </w:tc>
      </w:tr>
      <w:tr w:rsidR="00745654" w:rsidRPr="009B121D" w:rsidTr="00BE7240">
        <w:trPr>
          <w:trHeight w:val="80"/>
        </w:trPr>
        <w:tc>
          <w:tcPr>
            <w:tcW w:w="1728" w:type="dxa"/>
            <w:tcBorders>
              <w:top w:val="nil"/>
              <w:left w:val="single" w:sz="4" w:space="0" w:color="auto"/>
              <w:bottom w:val="single" w:sz="4" w:space="0" w:color="auto"/>
              <w:right w:val="single" w:sz="4" w:space="0" w:color="auto"/>
            </w:tcBorders>
          </w:tcPr>
          <w:p w:rsidR="00745654" w:rsidRPr="009B121D" w:rsidRDefault="00745654" w:rsidP="00BE7240"/>
        </w:tc>
        <w:tc>
          <w:tcPr>
            <w:tcW w:w="3779" w:type="dxa"/>
            <w:tcBorders>
              <w:top w:val="nil"/>
              <w:left w:val="single" w:sz="4" w:space="0" w:color="auto"/>
              <w:bottom w:val="single" w:sz="4" w:space="0" w:color="auto"/>
              <w:right w:val="single" w:sz="4" w:space="0" w:color="auto"/>
            </w:tcBorders>
          </w:tcPr>
          <w:p w:rsidR="00745654" w:rsidRPr="009B121D" w:rsidRDefault="00745654" w:rsidP="00BE7240"/>
        </w:tc>
        <w:tc>
          <w:tcPr>
            <w:tcW w:w="1979" w:type="dxa"/>
            <w:tcBorders>
              <w:top w:val="nil"/>
              <w:left w:val="single" w:sz="4" w:space="0" w:color="auto"/>
              <w:bottom w:val="single" w:sz="4" w:space="0" w:color="auto"/>
              <w:right w:val="single" w:sz="4" w:space="0" w:color="auto"/>
            </w:tcBorders>
          </w:tcPr>
          <w:p w:rsidR="00745654" w:rsidRPr="009B121D" w:rsidRDefault="00745654" w:rsidP="00BE7240"/>
        </w:tc>
        <w:tc>
          <w:tcPr>
            <w:tcW w:w="1724" w:type="dxa"/>
            <w:tcBorders>
              <w:top w:val="nil"/>
              <w:left w:val="single" w:sz="4" w:space="0" w:color="auto"/>
              <w:bottom w:val="single" w:sz="4" w:space="0" w:color="auto"/>
              <w:right w:val="single" w:sz="4" w:space="0" w:color="auto"/>
            </w:tcBorders>
          </w:tcPr>
          <w:p w:rsidR="00745654" w:rsidRPr="009B121D" w:rsidRDefault="00745654" w:rsidP="00BE7240"/>
        </w:tc>
      </w:tr>
    </w:tbl>
    <w:p w:rsidR="00745654" w:rsidRDefault="00745654" w:rsidP="00745654"/>
    <w:p w:rsidR="00745654" w:rsidRPr="009B121D" w:rsidRDefault="00745654" w:rsidP="00745654">
      <w:r w:rsidRPr="009B121D">
        <w:t>Az átvétel kért időpontja:</w:t>
      </w:r>
      <w:r w:rsidRPr="009B121D">
        <w:tab/>
        <w:t>20     . év. ................. hó ........-n.</w:t>
      </w:r>
    </w:p>
    <w:p w:rsidR="00745654" w:rsidRPr="009B121D" w:rsidRDefault="00745654" w:rsidP="00745654"/>
    <w:p w:rsidR="00745654" w:rsidRPr="009B121D" w:rsidRDefault="00745654" w:rsidP="00745654">
      <w:pPr>
        <w:jc w:val="both"/>
      </w:pPr>
      <w:r w:rsidRPr="009B121D">
        <w:t>A fenti termékek / szolgáltatások az érvényes szállítási dokumentáció, valamint a szabványok és a szerződés követelményeit kielégítik és minőségileg megfelelőek.</w:t>
      </w:r>
    </w:p>
    <w:p w:rsidR="00745654" w:rsidRPr="009B121D" w:rsidRDefault="00745654" w:rsidP="00745654"/>
    <w:p w:rsidR="00745654" w:rsidRPr="009B121D" w:rsidRDefault="00745654" w:rsidP="00745654">
      <w:r w:rsidRPr="009B121D">
        <w:t>Melléklet:</w:t>
      </w:r>
      <w:r w:rsidRPr="009B121D">
        <w:tab/>
      </w:r>
      <w:r w:rsidRPr="009B121D">
        <w:tab/>
      </w:r>
    </w:p>
    <w:p w:rsidR="00745654" w:rsidRPr="009B121D" w:rsidRDefault="00745654" w:rsidP="00745654"/>
    <w:p w:rsidR="00745654" w:rsidRPr="009B121D" w:rsidRDefault="00745654" w:rsidP="00745654">
      <w:r w:rsidRPr="009B121D">
        <w:t xml:space="preserve">Kelt: ..................................... </w:t>
      </w:r>
      <w:r w:rsidRPr="009B121D">
        <w:tab/>
        <w:t>20     . év. ................. hó ........-n.</w:t>
      </w:r>
    </w:p>
    <w:p w:rsidR="00745654" w:rsidRPr="009B121D" w:rsidRDefault="00745654" w:rsidP="00745654"/>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745654" w:rsidRPr="009B121D" w:rsidTr="00BE7240">
        <w:trPr>
          <w:cantSplit/>
          <w:jc w:val="right"/>
        </w:trPr>
        <w:tc>
          <w:tcPr>
            <w:tcW w:w="3402" w:type="dxa"/>
          </w:tcPr>
          <w:p w:rsidR="00745654" w:rsidRPr="009B121D" w:rsidRDefault="00745654" w:rsidP="00BE7240">
            <w:pPr>
              <w:jc w:val="center"/>
            </w:pPr>
          </w:p>
          <w:p w:rsidR="00745654" w:rsidRPr="009B121D" w:rsidRDefault="00745654" w:rsidP="00BE7240">
            <w:pPr>
              <w:jc w:val="center"/>
            </w:pPr>
            <w:r w:rsidRPr="009B121D">
              <w:t>Ph.</w:t>
            </w:r>
          </w:p>
        </w:tc>
        <w:tc>
          <w:tcPr>
            <w:tcW w:w="3969" w:type="dxa"/>
          </w:tcPr>
          <w:p w:rsidR="00745654" w:rsidRPr="009B121D" w:rsidRDefault="00745654" w:rsidP="00BE7240">
            <w:pPr>
              <w:jc w:val="center"/>
            </w:pPr>
          </w:p>
          <w:p w:rsidR="00745654" w:rsidRPr="009B121D" w:rsidRDefault="00745654" w:rsidP="00BE7240">
            <w:pPr>
              <w:jc w:val="center"/>
            </w:pPr>
            <w:r w:rsidRPr="009B121D">
              <w:t>...................................................</w:t>
            </w:r>
            <w:r w:rsidRPr="009B121D">
              <w:br/>
              <w:t>(feljogosított aláírása)</w:t>
            </w:r>
          </w:p>
        </w:tc>
      </w:tr>
    </w:tbl>
    <w:p w:rsidR="00745654" w:rsidRDefault="00745654" w:rsidP="00745654"/>
    <w:p w:rsidR="00745654" w:rsidRPr="009B121D" w:rsidRDefault="00745654" w:rsidP="00745654">
      <w:r w:rsidRPr="009B121D">
        <w:t>Az átvétel egyeztetett időpontja:</w:t>
      </w:r>
    </w:p>
    <w:p w:rsidR="00745654" w:rsidRDefault="00745654" w:rsidP="00745654"/>
    <w:p w:rsidR="00745654" w:rsidRPr="009B121D" w:rsidRDefault="00745654" w:rsidP="00745654"/>
    <w:p w:rsidR="00745654" w:rsidRDefault="00745654" w:rsidP="00745654">
      <w:r w:rsidRPr="009B121D">
        <w:t xml:space="preserve">Kelt: ..................................... </w:t>
      </w:r>
      <w:r w:rsidRPr="009B121D">
        <w:tab/>
        <w:t>20    . év. ................. hó ........-n.</w:t>
      </w:r>
    </w:p>
    <w:p w:rsidR="00745654" w:rsidRPr="009B121D" w:rsidRDefault="00745654" w:rsidP="00745654"/>
    <w:p w:rsidR="00745654" w:rsidRPr="009B121D" w:rsidRDefault="00745654" w:rsidP="00745654"/>
    <w:p w:rsidR="00745654" w:rsidRPr="009B121D" w:rsidRDefault="00745654" w:rsidP="00745654">
      <w:pPr>
        <w:jc w:val="center"/>
      </w:pPr>
      <w:r w:rsidRPr="009B121D">
        <w:t xml:space="preserve">             ......................................................</w:t>
      </w:r>
    </w:p>
    <w:p w:rsidR="00745654" w:rsidRPr="009B121D" w:rsidRDefault="00745654" w:rsidP="00745654">
      <w:pPr>
        <w:jc w:val="center"/>
      </w:pPr>
      <w:r w:rsidRPr="009B121D">
        <w:t xml:space="preserve">              </w:t>
      </w:r>
      <w:r>
        <w:t>MH LK MÁVO</w:t>
      </w:r>
    </w:p>
    <w:p w:rsidR="00597207" w:rsidRDefault="00597207" w:rsidP="00597207">
      <w:pPr>
        <w:jc w:val="center"/>
        <w:rPr>
          <w:b/>
          <w:bCs/>
          <w:sz w:val="28"/>
          <w:szCs w:val="28"/>
        </w:rPr>
      </w:pPr>
    </w:p>
    <w:p w:rsidR="00597207" w:rsidRDefault="00597207" w:rsidP="00597207">
      <w:pPr>
        <w:pageBreakBefore/>
        <w:jc w:val="right"/>
      </w:pPr>
      <w:r>
        <w:lastRenderedPageBreak/>
        <w:t xml:space="preserve">4. számú melléklet a </w:t>
      </w:r>
      <w:r w:rsidRPr="00597207">
        <w:rPr>
          <w:highlight w:val="yellow"/>
        </w:rPr>
        <w:t>…………… nyt.</w:t>
      </w:r>
      <w:r>
        <w:t xml:space="preserve"> számú Adásvételi szerződéshez</w:t>
      </w:r>
    </w:p>
    <w:p w:rsidR="00597207" w:rsidRDefault="00597207" w:rsidP="00597207">
      <w:pPr>
        <w:jc w:val="center"/>
        <w:rPr>
          <w:b/>
          <w:bCs/>
          <w:sz w:val="28"/>
          <w:szCs w:val="28"/>
        </w:rPr>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745654" w:rsidRPr="009B121D" w:rsidTr="00BE7240">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745654" w:rsidRPr="00742E2D" w:rsidRDefault="00745654" w:rsidP="00BE7240">
            <w:pPr>
              <w:jc w:val="center"/>
              <w:rPr>
                <w:b/>
                <w:bCs/>
                <w:sz w:val="20"/>
                <w:szCs w:val="20"/>
              </w:rPr>
            </w:pPr>
            <w:r w:rsidRPr="00742E2D">
              <w:rPr>
                <w:b/>
                <w:bCs/>
                <w:sz w:val="20"/>
                <w:szCs w:val="20"/>
              </w:rPr>
              <w:t>MAGYAR HONVÉDSÉG</w:t>
            </w:r>
          </w:p>
          <w:p w:rsidR="00745654" w:rsidRPr="00742E2D" w:rsidRDefault="00745654" w:rsidP="00BE7240">
            <w:pPr>
              <w:jc w:val="center"/>
              <w:rPr>
                <w:b/>
                <w:bCs/>
                <w:sz w:val="20"/>
                <w:szCs w:val="20"/>
              </w:rPr>
            </w:pPr>
            <w:r w:rsidRPr="00742E2D">
              <w:rPr>
                <w:b/>
                <w:bCs/>
                <w:sz w:val="20"/>
                <w:szCs w:val="20"/>
              </w:rPr>
              <w:t>LOGISZTIKAI KÖZPONT</w:t>
            </w:r>
          </w:p>
          <w:p w:rsidR="00745654" w:rsidRPr="009B121D" w:rsidRDefault="00745654" w:rsidP="00BE7240">
            <w:pPr>
              <w:jc w:val="center"/>
              <w:rPr>
                <w:smallCaps/>
                <w:sz w:val="20"/>
                <w:szCs w:val="20"/>
              </w:rPr>
            </w:pPr>
            <w:r w:rsidRPr="00742E2D">
              <w:rPr>
                <w:b/>
                <w:bCs/>
                <w:sz w:val="20"/>
                <w:szCs w:val="20"/>
              </w:rPr>
              <w:t>Műszaki Átvevő és Vizsgálati Osztály</w:t>
            </w:r>
            <w:r w:rsidRPr="00742E2D">
              <w:rPr>
                <w:b/>
                <w:bCs/>
                <w:sz w:val="20"/>
                <w:szCs w:val="20"/>
              </w:rPr>
              <w:tab/>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745654" w:rsidRPr="009B121D" w:rsidRDefault="00745654" w:rsidP="00BE7240">
            <w:pPr>
              <w:keepNext/>
              <w:jc w:val="center"/>
              <w:outlineLvl w:val="0"/>
              <w:rPr>
                <w:b/>
                <w:bCs/>
                <w:sz w:val="28"/>
                <w:szCs w:val="28"/>
              </w:rPr>
            </w:pPr>
            <w:bookmarkStart w:id="38" w:name="_Toc476724971"/>
            <w:bookmarkStart w:id="39" w:name="_Toc476726000"/>
            <w:bookmarkStart w:id="40" w:name="_Toc479171089"/>
            <w:bookmarkStart w:id="41" w:name="_Toc480531880"/>
            <w:bookmarkStart w:id="42" w:name="_Toc480532450"/>
            <w:bookmarkStart w:id="43" w:name="_Toc480532797"/>
            <w:bookmarkStart w:id="44" w:name="_Toc480533031"/>
            <w:r w:rsidRPr="009B121D">
              <w:rPr>
                <w:b/>
                <w:bCs/>
                <w:sz w:val="28"/>
                <w:szCs w:val="28"/>
              </w:rPr>
              <w:t>MEGFELELŐSÉGI IGAZOLÁS</w:t>
            </w:r>
            <w:bookmarkEnd w:id="38"/>
            <w:bookmarkEnd w:id="39"/>
            <w:bookmarkEnd w:id="40"/>
            <w:bookmarkEnd w:id="41"/>
            <w:bookmarkEnd w:id="42"/>
            <w:bookmarkEnd w:id="43"/>
            <w:bookmarkEnd w:id="44"/>
          </w:p>
        </w:tc>
        <w:tc>
          <w:tcPr>
            <w:tcW w:w="2222" w:type="dxa"/>
            <w:gridSpan w:val="2"/>
            <w:tcBorders>
              <w:top w:val="single" w:sz="4" w:space="0" w:color="auto"/>
              <w:left w:val="single" w:sz="4" w:space="0" w:color="auto"/>
              <w:bottom w:val="single" w:sz="4" w:space="0" w:color="auto"/>
              <w:right w:val="single" w:sz="4" w:space="0" w:color="auto"/>
            </w:tcBorders>
            <w:hideMark/>
          </w:tcPr>
          <w:p w:rsidR="00745654" w:rsidRPr="009B121D" w:rsidRDefault="00745654" w:rsidP="00BE7240">
            <w:pPr>
              <w:jc w:val="center"/>
              <w:rPr>
                <w:b/>
                <w:sz w:val="18"/>
                <w:szCs w:val="18"/>
              </w:rPr>
            </w:pPr>
            <w:r>
              <w:rPr>
                <w:b/>
                <w:sz w:val="18"/>
                <w:szCs w:val="18"/>
              </w:rPr>
              <w:t>Az MH LK MÁVO</w:t>
            </w:r>
            <w:r w:rsidRPr="009B121D">
              <w:rPr>
                <w:b/>
                <w:sz w:val="18"/>
                <w:szCs w:val="18"/>
              </w:rPr>
              <w:br/>
            </w:r>
            <w:r w:rsidRPr="009B121D">
              <w:rPr>
                <w:sz w:val="18"/>
                <w:szCs w:val="18"/>
              </w:rPr>
              <w:t>nyt. száma:</w:t>
            </w:r>
          </w:p>
        </w:tc>
      </w:tr>
      <w:tr w:rsidR="00745654" w:rsidRPr="009B121D" w:rsidTr="00BE7240">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745654" w:rsidRPr="009B121D" w:rsidRDefault="00745654" w:rsidP="00BE7240">
            <w:r>
              <w:t>Eladó</w:t>
            </w:r>
            <w:r w:rsidRPr="009B121D">
              <w:t xml:space="preserve"> (név, cím):</w:t>
            </w:r>
          </w:p>
          <w:p w:rsidR="00745654" w:rsidRPr="009B121D" w:rsidRDefault="00745654" w:rsidP="00BE7240"/>
          <w:p w:rsidR="00745654" w:rsidRPr="009B121D" w:rsidRDefault="00745654" w:rsidP="00BE7240"/>
          <w:p w:rsidR="00745654" w:rsidRPr="009B121D" w:rsidRDefault="00745654" w:rsidP="00BE7240"/>
        </w:tc>
        <w:tc>
          <w:tcPr>
            <w:tcW w:w="5642" w:type="dxa"/>
            <w:gridSpan w:val="6"/>
            <w:tcBorders>
              <w:top w:val="single" w:sz="4" w:space="0" w:color="auto"/>
              <w:left w:val="single" w:sz="4" w:space="0" w:color="auto"/>
              <w:bottom w:val="nil"/>
              <w:right w:val="single" w:sz="4" w:space="0" w:color="auto"/>
            </w:tcBorders>
            <w:hideMark/>
          </w:tcPr>
          <w:p w:rsidR="00745654" w:rsidRPr="009B121D" w:rsidRDefault="00745654" w:rsidP="00BE7240">
            <w:pPr>
              <w:spacing w:line="360" w:lineRule="auto"/>
            </w:pPr>
            <w:r w:rsidRPr="009B121D">
              <w:t>Szerződésszám:</w:t>
            </w:r>
          </w:p>
          <w:p w:rsidR="00745654" w:rsidRPr="009B121D" w:rsidRDefault="00745654" w:rsidP="00BE7240">
            <w:pPr>
              <w:spacing w:line="360" w:lineRule="auto"/>
            </w:pPr>
            <w:r w:rsidRPr="009B121D">
              <w:t>Megrendelés szám (ha van):</w:t>
            </w:r>
          </w:p>
        </w:tc>
      </w:tr>
      <w:tr w:rsidR="00745654" w:rsidRPr="009B121D" w:rsidTr="00BE7240">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745654" w:rsidRPr="009B121D" w:rsidRDefault="00745654" w:rsidP="00BE7240"/>
        </w:tc>
        <w:tc>
          <w:tcPr>
            <w:tcW w:w="5642" w:type="dxa"/>
            <w:gridSpan w:val="6"/>
            <w:tcBorders>
              <w:top w:val="nil"/>
              <w:left w:val="single" w:sz="4" w:space="0" w:color="auto"/>
              <w:bottom w:val="single" w:sz="4" w:space="0" w:color="auto"/>
              <w:right w:val="single" w:sz="4" w:space="0" w:color="auto"/>
            </w:tcBorders>
            <w:hideMark/>
          </w:tcPr>
          <w:p w:rsidR="00745654" w:rsidRPr="009B121D" w:rsidRDefault="00745654" w:rsidP="00BE7240">
            <w:r w:rsidRPr="009B121D">
              <w:t>Szerződés módosítás száma (ha van):</w:t>
            </w:r>
          </w:p>
        </w:tc>
      </w:tr>
      <w:tr w:rsidR="00745654" w:rsidRPr="009B121D" w:rsidTr="00BE7240">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745654" w:rsidRPr="009B121D" w:rsidRDefault="00745654" w:rsidP="00BE7240">
            <w:r>
              <w:t>Vevő</w:t>
            </w:r>
            <w:r w:rsidRPr="009B121D">
              <w:t xml:space="preserve"> (név, cím):</w:t>
            </w:r>
          </w:p>
          <w:p w:rsidR="00745654" w:rsidRPr="009B121D" w:rsidRDefault="00745654" w:rsidP="00BE7240"/>
          <w:p w:rsidR="00745654" w:rsidRPr="009B121D" w:rsidRDefault="00745654" w:rsidP="00BE7240"/>
          <w:p w:rsidR="00745654" w:rsidRPr="009B121D" w:rsidRDefault="00745654" w:rsidP="00BE7240"/>
        </w:tc>
        <w:tc>
          <w:tcPr>
            <w:tcW w:w="5642" w:type="dxa"/>
            <w:gridSpan w:val="6"/>
            <w:tcBorders>
              <w:top w:val="single" w:sz="4" w:space="0" w:color="auto"/>
              <w:left w:val="single" w:sz="4" w:space="0" w:color="auto"/>
              <w:bottom w:val="single" w:sz="4" w:space="0" w:color="auto"/>
              <w:right w:val="single" w:sz="4" w:space="0" w:color="auto"/>
            </w:tcBorders>
          </w:tcPr>
          <w:p w:rsidR="00745654" w:rsidRPr="009B121D" w:rsidRDefault="00745654" w:rsidP="00BE7240">
            <w:pPr>
              <w:spacing w:line="240" w:lineRule="exact"/>
            </w:pPr>
            <w:r w:rsidRPr="009B121D">
              <w:t>Elfogadott eltérések és / vagy engedmények nyt. száma:</w:t>
            </w:r>
          </w:p>
          <w:p w:rsidR="00745654" w:rsidRPr="009B121D" w:rsidRDefault="00745654" w:rsidP="00BE7240"/>
        </w:tc>
      </w:tr>
      <w:tr w:rsidR="00745654" w:rsidRPr="009B121D" w:rsidTr="00BE7240">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745654" w:rsidRPr="009B121D" w:rsidRDefault="00745654" w:rsidP="00BE7240">
            <w:r w:rsidRPr="009B121D">
              <w:t>Teljesítés helye (név, cím):</w:t>
            </w:r>
          </w:p>
          <w:p w:rsidR="00745654" w:rsidRPr="009B121D" w:rsidRDefault="00745654" w:rsidP="00BE7240"/>
          <w:p w:rsidR="00745654" w:rsidRPr="009B121D" w:rsidRDefault="00745654" w:rsidP="00BE7240"/>
          <w:p w:rsidR="00745654" w:rsidRPr="009B121D" w:rsidRDefault="00745654" w:rsidP="00BE7240"/>
        </w:tc>
        <w:tc>
          <w:tcPr>
            <w:tcW w:w="5642" w:type="dxa"/>
            <w:gridSpan w:val="6"/>
            <w:tcBorders>
              <w:top w:val="single" w:sz="4" w:space="0" w:color="auto"/>
              <w:left w:val="single" w:sz="4" w:space="0" w:color="auto"/>
              <w:bottom w:val="single" w:sz="4" w:space="0" w:color="auto"/>
              <w:right w:val="single" w:sz="4" w:space="0" w:color="auto"/>
            </w:tcBorders>
            <w:hideMark/>
          </w:tcPr>
          <w:p w:rsidR="00745654" w:rsidRPr="009B121D" w:rsidRDefault="00745654" w:rsidP="00BE7240">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745654" w:rsidRPr="009B121D" w:rsidRDefault="00745654" w:rsidP="00BE7240">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745654" w:rsidRPr="009B121D" w:rsidRDefault="00745654" w:rsidP="00BE7240">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745654" w:rsidRPr="009B121D" w:rsidTr="00BE7240">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745654" w:rsidRPr="009B121D" w:rsidRDefault="00745654" w:rsidP="00BE7240">
            <w:pPr>
              <w:jc w:val="center"/>
              <w:rPr>
                <w:bCs/>
                <w:sz w:val="20"/>
                <w:szCs w:val="20"/>
              </w:rPr>
            </w:pPr>
            <w:r w:rsidRPr="009B121D">
              <w:rPr>
                <w:bCs/>
                <w:sz w:val="20"/>
                <w:szCs w:val="20"/>
              </w:rPr>
              <w:t>Szerződés</w:t>
            </w:r>
          </w:p>
          <w:p w:rsidR="00745654" w:rsidRPr="009B121D" w:rsidRDefault="00745654" w:rsidP="00BE7240">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745654" w:rsidRPr="009B121D" w:rsidRDefault="00745654" w:rsidP="00BE7240">
            <w:pPr>
              <w:keepNext/>
              <w:jc w:val="center"/>
              <w:outlineLvl w:val="1"/>
              <w:rPr>
                <w:bCs/>
                <w:sz w:val="20"/>
                <w:szCs w:val="20"/>
              </w:rPr>
            </w:pPr>
            <w:bookmarkStart w:id="45" w:name="_Toc476724972"/>
            <w:bookmarkStart w:id="46" w:name="_Toc476726001"/>
            <w:bookmarkStart w:id="47" w:name="_Toc479171090"/>
            <w:bookmarkStart w:id="48" w:name="_Toc480531881"/>
            <w:bookmarkStart w:id="49" w:name="_Toc480532451"/>
            <w:bookmarkStart w:id="50" w:name="_Toc480532798"/>
            <w:bookmarkStart w:id="51" w:name="_Toc480533032"/>
            <w:r w:rsidRPr="009B121D">
              <w:rPr>
                <w:bCs/>
                <w:sz w:val="20"/>
                <w:szCs w:val="20"/>
              </w:rPr>
              <w:t>Termék/szolgáltatás megnevezése</w:t>
            </w:r>
            <w:bookmarkEnd w:id="45"/>
            <w:bookmarkEnd w:id="46"/>
            <w:bookmarkEnd w:id="47"/>
            <w:bookmarkEnd w:id="48"/>
            <w:bookmarkEnd w:id="49"/>
            <w:bookmarkEnd w:id="50"/>
            <w:bookmarkEnd w:id="51"/>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745654" w:rsidRPr="009B121D" w:rsidRDefault="00745654" w:rsidP="00BE7240">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745654" w:rsidRPr="009B121D" w:rsidRDefault="00745654" w:rsidP="00BE7240">
            <w:pPr>
              <w:jc w:val="center"/>
              <w:rPr>
                <w:bCs/>
                <w:sz w:val="20"/>
                <w:szCs w:val="20"/>
              </w:rPr>
            </w:pPr>
            <w:r w:rsidRPr="009B121D">
              <w:rPr>
                <w:bCs/>
                <w:sz w:val="20"/>
                <w:szCs w:val="20"/>
              </w:rPr>
              <w:t>Mennyiség</w:t>
            </w:r>
          </w:p>
        </w:tc>
      </w:tr>
      <w:tr w:rsidR="00745654" w:rsidRPr="009B121D" w:rsidTr="00BE7240">
        <w:trPr>
          <w:trHeight w:val="230"/>
          <w:jc w:val="center"/>
        </w:trPr>
        <w:tc>
          <w:tcPr>
            <w:tcW w:w="1439" w:type="dxa"/>
            <w:tcBorders>
              <w:top w:val="single" w:sz="4" w:space="0" w:color="auto"/>
              <w:left w:val="single" w:sz="4" w:space="0" w:color="auto"/>
              <w:bottom w:val="nil"/>
              <w:right w:val="single" w:sz="4" w:space="0" w:color="auto"/>
            </w:tcBorders>
          </w:tcPr>
          <w:p w:rsidR="00745654" w:rsidRPr="009B121D" w:rsidRDefault="00745654" w:rsidP="00BE7240">
            <w:pPr>
              <w:rPr>
                <w:sz w:val="20"/>
                <w:szCs w:val="20"/>
              </w:rPr>
            </w:pPr>
          </w:p>
        </w:tc>
        <w:tc>
          <w:tcPr>
            <w:tcW w:w="4859" w:type="dxa"/>
            <w:gridSpan w:val="4"/>
            <w:tcBorders>
              <w:top w:val="single" w:sz="4" w:space="0" w:color="auto"/>
              <w:left w:val="single" w:sz="4" w:space="0" w:color="auto"/>
              <w:bottom w:val="nil"/>
              <w:right w:val="single" w:sz="4" w:space="0" w:color="auto"/>
            </w:tcBorders>
          </w:tcPr>
          <w:p w:rsidR="00745654" w:rsidRPr="009B121D" w:rsidRDefault="00745654" w:rsidP="00BE7240">
            <w:pPr>
              <w:rPr>
                <w:sz w:val="20"/>
                <w:szCs w:val="20"/>
              </w:rPr>
            </w:pPr>
          </w:p>
        </w:tc>
        <w:tc>
          <w:tcPr>
            <w:tcW w:w="1620" w:type="dxa"/>
            <w:gridSpan w:val="3"/>
            <w:tcBorders>
              <w:top w:val="single" w:sz="4" w:space="0" w:color="auto"/>
              <w:left w:val="single" w:sz="4" w:space="0" w:color="auto"/>
              <w:bottom w:val="nil"/>
              <w:right w:val="single" w:sz="4" w:space="0" w:color="auto"/>
            </w:tcBorders>
          </w:tcPr>
          <w:p w:rsidR="00745654" w:rsidRPr="009B121D" w:rsidRDefault="00745654" w:rsidP="00BE7240">
            <w:pPr>
              <w:rPr>
                <w:sz w:val="20"/>
                <w:szCs w:val="20"/>
              </w:rPr>
            </w:pPr>
          </w:p>
        </w:tc>
        <w:tc>
          <w:tcPr>
            <w:tcW w:w="1502" w:type="dxa"/>
            <w:tcBorders>
              <w:top w:val="single" w:sz="4" w:space="0" w:color="auto"/>
              <w:left w:val="single" w:sz="4" w:space="0" w:color="auto"/>
              <w:bottom w:val="nil"/>
              <w:right w:val="single" w:sz="4" w:space="0" w:color="auto"/>
            </w:tcBorders>
          </w:tcPr>
          <w:p w:rsidR="00745654" w:rsidRPr="009B121D" w:rsidRDefault="00745654" w:rsidP="00BE7240">
            <w:pPr>
              <w:rPr>
                <w:sz w:val="20"/>
                <w:szCs w:val="20"/>
              </w:rPr>
            </w:pPr>
          </w:p>
        </w:tc>
      </w:tr>
      <w:tr w:rsidR="00745654" w:rsidRPr="009B121D" w:rsidTr="00BE7240">
        <w:trPr>
          <w:trHeight w:val="230"/>
          <w:jc w:val="center"/>
        </w:trPr>
        <w:tc>
          <w:tcPr>
            <w:tcW w:w="1439" w:type="dxa"/>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4859" w:type="dxa"/>
            <w:gridSpan w:val="4"/>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620" w:type="dxa"/>
            <w:gridSpan w:val="3"/>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502" w:type="dxa"/>
            <w:tcBorders>
              <w:top w:val="nil"/>
              <w:left w:val="single" w:sz="4" w:space="0" w:color="auto"/>
              <w:bottom w:val="nil"/>
              <w:right w:val="single" w:sz="4" w:space="0" w:color="auto"/>
            </w:tcBorders>
          </w:tcPr>
          <w:p w:rsidR="00745654" w:rsidRPr="009B121D" w:rsidRDefault="00745654" w:rsidP="00BE7240">
            <w:pPr>
              <w:rPr>
                <w:sz w:val="20"/>
                <w:szCs w:val="20"/>
              </w:rPr>
            </w:pPr>
          </w:p>
        </w:tc>
      </w:tr>
      <w:tr w:rsidR="00745654" w:rsidRPr="009B121D" w:rsidTr="00BE7240">
        <w:trPr>
          <w:trHeight w:val="230"/>
          <w:jc w:val="center"/>
        </w:trPr>
        <w:tc>
          <w:tcPr>
            <w:tcW w:w="1439" w:type="dxa"/>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4859" w:type="dxa"/>
            <w:gridSpan w:val="4"/>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620" w:type="dxa"/>
            <w:gridSpan w:val="3"/>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502" w:type="dxa"/>
            <w:tcBorders>
              <w:top w:val="nil"/>
              <w:left w:val="single" w:sz="4" w:space="0" w:color="auto"/>
              <w:bottom w:val="nil"/>
              <w:right w:val="single" w:sz="4" w:space="0" w:color="auto"/>
            </w:tcBorders>
          </w:tcPr>
          <w:p w:rsidR="00745654" w:rsidRPr="009B121D" w:rsidRDefault="00745654" w:rsidP="00BE7240">
            <w:pPr>
              <w:rPr>
                <w:sz w:val="20"/>
                <w:szCs w:val="20"/>
              </w:rPr>
            </w:pPr>
          </w:p>
        </w:tc>
      </w:tr>
      <w:tr w:rsidR="00745654" w:rsidRPr="009B121D" w:rsidTr="00BE7240">
        <w:trPr>
          <w:trHeight w:val="230"/>
          <w:jc w:val="center"/>
        </w:trPr>
        <w:tc>
          <w:tcPr>
            <w:tcW w:w="1439" w:type="dxa"/>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4859" w:type="dxa"/>
            <w:gridSpan w:val="4"/>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620" w:type="dxa"/>
            <w:gridSpan w:val="3"/>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502" w:type="dxa"/>
            <w:tcBorders>
              <w:top w:val="nil"/>
              <w:left w:val="single" w:sz="4" w:space="0" w:color="auto"/>
              <w:bottom w:val="nil"/>
              <w:right w:val="single" w:sz="4" w:space="0" w:color="auto"/>
            </w:tcBorders>
          </w:tcPr>
          <w:p w:rsidR="00745654" w:rsidRPr="009B121D" w:rsidRDefault="00745654" w:rsidP="00BE7240">
            <w:pPr>
              <w:rPr>
                <w:sz w:val="20"/>
                <w:szCs w:val="20"/>
              </w:rPr>
            </w:pPr>
          </w:p>
        </w:tc>
      </w:tr>
      <w:tr w:rsidR="00745654" w:rsidRPr="009B121D" w:rsidTr="00BE7240">
        <w:trPr>
          <w:trHeight w:val="230"/>
          <w:jc w:val="center"/>
        </w:trPr>
        <w:tc>
          <w:tcPr>
            <w:tcW w:w="1439" w:type="dxa"/>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4859" w:type="dxa"/>
            <w:gridSpan w:val="4"/>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620" w:type="dxa"/>
            <w:gridSpan w:val="3"/>
            <w:tcBorders>
              <w:top w:val="nil"/>
              <w:left w:val="single" w:sz="4" w:space="0" w:color="auto"/>
              <w:bottom w:val="nil"/>
              <w:right w:val="single" w:sz="4" w:space="0" w:color="auto"/>
            </w:tcBorders>
          </w:tcPr>
          <w:p w:rsidR="00745654" w:rsidRPr="009B121D" w:rsidRDefault="00745654" w:rsidP="00BE7240">
            <w:pPr>
              <w:rPr>
                <w:sz w:val="20"/>
                <w:szCs w:val="20"/>
              </w:rPr>
            </w:pPr>
          </w:p>
        </w:tc>
        <w:tc>
          <w:tcPr>
            <w:tcW w:w="1502" w:type="dxa"/>
            <w:tcBorders>
              <w:top w:val="nil"/>
              <w:left w:val="single" w:sz="4" w:space="0" w:color="auto"/>
              <w:bottom w:val="nil"/>
              <w:right w:val="single" w:sz="4" w:space="0" w:color="auto"/>
            </w:tcBorders>
          </w:tcPr>
          <w:p w:rsidR="00745654" w:rsidRPr="009B121D" w:rsidRDefault="00745654" w:rsidP="00BE7240">
            <w:pPr>
              <w:rPr>
                <w:sz w:val="20"/>
                <w:szCs w:val="20"/>
              </w:rPr>
            </w:pPr>
          </w:p>
        </w:tc>
      </w:tr>
      <w:tr w:rsidR="00745654" w:rsidRPr="009B121D" w:rsidTr="00BE7240">
        <w:trPr>
          <w:trHeight w:val="230"/>
          <w:jc w:val="center"/>
        </w:trPr>
        <w:tc>
          <w:tcPr>
            <w:tcW w:w="1439" w:type="dxa"/>
            <w:tcBorders>
              <w:top w:val="nil"/>
              <w:left w:val="single" w:sz="4" w:space="0" w:color="auto"/>
              <w:bottom w:val="single" w:sz="4" w:space="0" w:color="auto"/>
              <w:right w:val="single" w:sz="4" w:space="0" w:color="auto"/>
            </w:tcBorders>
          </w:tcPr>
          <w:p w:rsidR="00745654" w:rsidRPr="009B121D" w:rsidRDefault="00745654" w:rsidP="00BE7240">
            <w:pPr>
              <w:rPr>
                <w:sz w:val="20"/>
                <w:szCs w:val="20"/>
              </w:rPr>
            </w:pPr>
          </w:p>
        </w:tc>
        <w:tc>
          <w:tcPr>
            <w:tcW w:w="4859" w:type="dxa"/>
            <w:gridSpan w:val="4"/>
            <w:tcBorders>
              <w:top w:val="nil"/>
              <w:left w:val="single" w:sz="4" w:space="0" w:color="auto"/>
              <w:bottom w:val="single" w:sz="4" w:space="0" w:color="auto"/>
              <w:right w:val="single" w:sz="4" w:space="0" w:color="auto"/>
            </w:tcBorders>
          </w:tcPr>
          <w:p w:rsidR="00745654" w:rsidRPr="009B121D" w:rsidRDefault="00745654" w:rsidP="00BE7240">
            <w:pPr>
              <w:rPr>
                <w:sz w:val="20"/>
                <w:szCs w:val="20"/>
              </w:rPr>
            </w:pPr>
          </w:p>
        </w:tc>
        <w:tc>
          <w:tcPr>
            <w:tcW w:w="1620" w:type="dxa"/>
            <w:gridSpan w:val="3"/>
            <w:tcBorders>
              <w:top w:val="nil"/>
              <w:left w:val="single" w:sz="4" w:space="0" w:color="auto"/>
              <w:bottom w:val="single" w:sz="4" w:space="0" w:color="auto"/>
              <w:right w:val="single" w:sz="4" w:space="0" w:color="auto"/>
            </w:tcBorders>
          </w:tcPr>
          <w:p w:rsidR="00745654" w:rsidRPr="009B121D" w:rsidRDefault="00745654" w:rsidP="00BE7240">
            <w:pPr>
              <w:rPr>
                <w:sz w:val="20"/>
                <w:szCs w:val="20"/>
              </w:rPr>
            </w:pPr>
          </w:p>
        </w:tc>
        <w:tc>
          <w:tcPr>
            <w:tcW w:w="1502" w:type="dxa"/>
            <w:tcBorders>
              <w:top w:val="nil"/>
              <w:left w:val="single" w:sz="4" w:space="0" w:color="auto"/>
              <w:bottom w:val="single" w:sz="4" w:space="0" w:color="auto"/>
              <w:right w:val="single" w:sz="4" w:space="0" w:color="auto"/>
            </w:tcBorders>
          </w:tcPr>
          <w:p w:rsidR="00745654" w:rsidRPr="009B121D" w:rsidRDefault="00745654" w:rsidP="00BE7240">
            <w:pPr>
              <w:rPr>
                <w:sz w:val="20"/>
                <w:szCs w:val="20"/>
              </w:rPr>
            </w:pPr>
          </w:p>
        </w:tc>
      </w:tr>
      <w:tr w:rsidR="00745654" w:rsidRPr="009B121D" w:rsidTr="00BE7240">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745654" w:rsidRPr="009B121D" w:rsidRDefault="00745654" w:rsidP="00BE7240">
            <w:r w:rsidRPr="009B121D">
              <w:t xml:space="preserve">Szállítói megjegyzések: </w:t>
            </w:r>
            <w:r w:rsidRPr="009B121D">
              <w:tab/>
            </w:r>
            <w:r w:rsidRPr="009B121D">
              <w:tab/>
            </w:r>
            <w:r w:rsidRPr="009B121D">
              <w:tab/>
            </w:r>
            <w:r w:rsidRPr="009B121D">
              <w:tab/>
              <w:t>Melléklet(ek) (ha van(nak)):</w:t>
            </w:r>
          </w:p>
          <w:p w:rsidR="00745654" w:rsidRPr="009B121D" w:rsidRDefault="00745654" w:rsidP="00BE7240"/>
          <w:p w:rsidR="00745654" w:rsidRPr="009B121D" w:rsidRDefault="00745654" w:rsidP="00BE7240">
            <w:r w:rsidRPr="009B121D">
              <w:t xml:space="preserve">Átvételi utasítás/Műszaki Leírás száma:         </w:t>
            </w:r>
            <w:r w:rsidRPr="009B121D">
              <w:tab/>
            </w:r>
            <w:r w:rsidRPr="009B121D">
              <w:tab/>
              <w:t>Vizsgálati jegyzőkönyvek száma:</w:t>
            </w:r>
          </w:p>
        </w:tc>
      </w:tr>
      <w:tr w:rsidR="00745654" w:rsidRPr="009B121D" w:rsidTr="00BE7240">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745654" w:rsidRPr="009B121D" w:rsidRDefault="00745654" w:rsidP="00BE7240">
            <w:r>
              <w:t>Az Eladó</w:t>
            </w:r>
            <w:r w:rsidRPr="009B121D">
              <w:t xml:space="preserve"> </w:t>
            </w:r>
            <w:r w:rsidRPr="009B121D">
              <w:rPr>
                <w:b/>
                <w:bCs/>
              </w:rPr>
              <w:t>Megfelelőségi Nyilatkozat</w:t>
            </w:r>
            <w:r w:rsidRPr="009B121D">
              <w:t>a:</w:t>
            </w:r>
          </w:p>
          <w:p w:rsidR="00745654" w:rsidRPr="009B121D" w:rsidRDefault="00745654" w:rsidP="00BE7240">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745654" w:rsidRPr="009B121D" w:rsidTr="00BE7240">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745654" w:rsidRPr="009B121D" w:rsidRDefault="00745654" w:rsidP="00BE7240">
            <w:pPr>
              <w:rPr>
                <w:sz w:val="20"/>
                <w:szCs w:val="20"/>
              </w:rPr>
            </w:pPr>
            <w:r>
              <w:rPr>
                <w:sz w:val="20"/>
                <w:szCs w:val="20"/>
              </w:rPr>
              <w:t>Az Eladó</w:t>
            </w:r>
            <w:r w:rsidRPr="009B121D">
              <w:rPr>
                <w:sz w:val="20"/>
                <w:szCs w:val="20"/>
              </w:rPr>
              <w:t xml:space="preserve"> képviselőjének neve, beosztása:</w:t>
            </w:r>
          </w:p>
          <w:p w:rsidR="00745654" w:rsidRPr="009B121D" w:rsidRDefault="00745654" w:rsidP="00BE7240">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745654" w:rsidRPr="009B121D" w:rsidRDefault="00745654" w:rsidP="00BE7240">
            <w:pPr>
              <w:rPr>
                <w:sz w:val="20"/>
                <w:szCs w:val="20"/>
              </w:rPr>
            </w:pPr>
            <w:r w:rsidRPr="009B121D">
              <w:rPr>
                <w:sz w:val="20"/>
                <w:szCs w:val="20"/>
              </w:rPr>
              <w:t>Dátum:</w:t>
            </w:r>
          </w:p>
          <w:p w:rsidR="00745654" w:rsidRPr="009B121D" w:rsidRDefault="00745654" w:rsidP="00BE7240">
            <w:pPr>
              <w:rPr>
                <w:sz w:val="20"/>
                <w:szCs w:val="20"/>
              </w:rPr>
            </w:pPr>
          </w:p>
          <w:p w:rsidR="00745654" w:rsidRPr="009B121D" w:rsidRDefault="00745654" w:rsidP="00BE7240">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745654" w:rsidRPr="009B121D" w:rsidRDefault="00745654" w:rsidP="00BE7240">
            <w:pPr>
              <w:rPr>
                <w:sz w:val="20"/>
                <w:szCs w:val="20"/>
              </w:rPr>
            </w:pPr>
            <w:r w:rsidRPr="009B121D">
              <w:rPr>
                <w:sz w:val="20"/>
                <w:szCs w:val="20"/>
              </w:rPr>
              <w:t>A</w:t>
            </w:r>
            <w:r>
              <w:rPr>
                <w:sz w:val="20"/>
                <w:szCs w:val="20"/>
              </w:rPr>
              <w:t>z Eladó</w:t>
            </w:r>
            <w:r w:rsidRPr="009B121D">
              <w:rPr>
                <w:sz w:val="20"/>
                <w:szCs w:val="20"/>
              </w:rPr>
              <w:t xml:space="preserve"> képviselőjének aláírása:</w:t>
            </w:r>
          </w:p>
          <w:p w:rsidR="00745654" w:rsidRPr="009B121D" w:rsidRDefault="00745654" w:rsidP="00BE7240">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745654" w:rsidRPr="009B121D" w:rsidTr="00BE7240">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745654" w:rsidRPr="009B121D" w:rsidRDefault="00745654" w:rsidP="00BE7240">
            <w:r>
              <w:t>MH LK MÁVO</w:t>
            </w:r>
            <w:r w:rsidRPr="009B121D">
              <w:t xml:space="preserve"> képviselőjének megjegyzései:</w:t>
            </w:r>
          </w:p>
          <w:p w:rsidR="00745654" w:rsidRPr="009B121D" w:rsidRDefault="00745654" w:rsidP="00BE7240"/>
          <w:p w:rsidR="00745654" w:rsidRPr="009B121D" w:rsidRDefault="00745654" w:rsidP="00BE7240">
            <w:pPr>
              <w:spacing w:line="360" w:lineRule="auto"/>
            </w:pPr>
            <w:r w:rsidRPr="009B121D">
              <w:t>Engedélyszám (ha van):</w:t>
            </w:r>
          </w:p>
        </w:tc>
      </w:tr>
      <w:tr w:rsidR="00745654" w:rsidRPr="009B121D" w:rsidTr="00BE7240">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745654" w:rsidRPr="009B121D" w:rsidRDefault="00745654" w:rsidP="00BE7240">
            <w:r>
              <w:t>MH LK MÁVO</w:t>
            </w:r>
            <w:r w:rsidRPr="009B121D">
              <w:t xml:space="preserve"> képviselőjének nyilatkozata:</w:t>
            </w:r>
          </w:p>
          <w:p w:rsidR="00745654" w:rsidRPr="009B121D" w:rsidRDefault="00745654" w:rsidP="00BE7240">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745654" w:rsidRPr="009B121D" w:rsidTr="00BE7240">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745654" w:rsidRPr="00742E2D" w:rsidRDefault="00745654" w:rsidP="00BE7240">
            <w:pPr>
              <w:rPr>
                <w:sz w:val="20"/>
                <w:szCs w:val="20"/>
              </w:rPr>
            </w:pPr>
            <w:r w:rsidRPr="00742E2D">
              <w:rPr>
                <w:sz w:val="20"/>
                <w:szCs w:val="20"/>
              </w:rPr>
              <w:t>Az MH LK MÁVO képviselőjének</w:t>
            </w:r>
          </w:p>
          <w:p w:rsidR="00745654" w:rsidRPr="009B121D" w:rsidRDefault="00745654" w:rsidP="00BE7240">
            <w:pPr>
              <w:spacing w:line="360" w:lineRule="auto"/>
              <w:rPr>
                <w:sz w:val="6"/>
                <w:szCs w:val="6"/>
              </w:rPr>
            </w:pPr>
          </w:p>
          <w:p w:rsidR="00745654" w:rsidRPr="009B121D" w:rsidRDefault="00745654" w:rsidP="00BE7240">
            <w:pPr>
              <w:spacing w:line="360" w:lineRule="auto"/>
              <w:rPr>
                <w:sz w:val="20"/>
                <w:szCs w:val="20"/>
              </w:rPr>
            </w:pPr>
            <w:r w:rsidRPr="009B121D">
              <w:rPr>
                <w:sz w:val="20"/>
                <w:szCs w:val="20"/>
              </w:rPr>
              <w:t>Neve:</w:t>
            </w:r>
          </w:p>
          <w:p w:rsidR="00745654" w:rsidRPr="009B121D" w:rsidRDefault="00745654" w:rsidP="00BE7240">
            <w:pPr>
              <w:spacing w:line="360" w:lineRule="auto"/>
              <w:rPr>
                <w:sz w:val="20"/>
                <w:szCs w:val="20"/>
              </w:rPr>
            </w:pPr>
          </w:p>
          <w:p w:rsidR="00745654" w:rsidRPr="009B121D" w:rsidRDefault="00745654" w:rsidP="00BE7240">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745654" w:rsidRPr="009B121D" w:rsidRDefault="00745654" w:rsidP="00BE7240">
            <w:pPr>
              <w:rPr>
                <w:sz w:val="20"/>
                <w:szCs w:val="20"/>
              </w:rPr>
            </w:pPr>
            <w:r w:rsidRPr="009B121D">
              <w:rPr>
                <w:sz w:val="20"/>
                <w:szCs w:val="20"/>
              </w:rPr>
              <w:t>A</w:t>
            </w:r>
            <w:r>
              <w:rPr>
                <w:sz w:val="20"/>
                <w:szCs w:val="20"/>
              </w:rPr>
              <w:t>z</w:t>
            </w:r>
            <w:r w:rsidRPr="009B121D">
              <w:rPr>
                <w:sz w:val="20"/>
                <w:szCs w:val="20"/>
              </w:rPr>
              <w:t xml:space="preserve"> </w:t>
            </w:r>
            <w:r w:rsidRPr="00742E2D">
              <w:rPr>
                <w:sz w:val="20"/>
                <w:szCs w:val="20"/>
              </w:rPr>
              <w:t xml:space="preserve">MH LK MÁVO </w:t>
            </w:r>
            <w:r w:rsidRPr="009B121D">
              <w:rPr>
                <w:sz w:val="20"/>
                <w:szCs w:val="20"/>
              </w:rPr>
              <w:t>képviselőjének</w:t>
            </w:r>
          </w:p>
          <w:p w:rsidR="00745654" w:rsidRPr="009B121D" w:rsidRDefault="00745654" w:rsidP="00BE7240">
            <w:pPr>
              <w:spacing w:line="360" w:lineRule="auto"/>
              <w:rPr>
                <w:sz w:val="6"/>
                <w:szCs w:val="6"/>
              </w:rPr>
            </w:pPr>
          </w:p>
          <w:p w:rsidR="00745654" w:rsidRPr="009B121D" w:rsidRDefault="00745654" w:rsidP="00BE7240">
            <w:pPr>
              <w:spacing w:line="360" w:lineRule="auto"/>
              <w:rPr>
                <w:sz w:val="20"/>
                <w:szCs w:val="20"/>
              </w:rPr>
            </w:pPr>
            <w:r w:rsidRPr="009B121D">
              <w:rPr>
                <w:sz w:val="20"/>
                <w:szCs w:val="20"/>
              </w:rPr>
              <w:t xml:space="preserve">Fax száma: </w:t>
            </w:r>
          </w:p>
          <w:p w:rsidR="00745654" w:rsidRPr="009B121D" w:rsidRDefault="00745654" w:rsidP="00BE7240">
            <w:pPr>
              <w:rPr>
                <w:sz w:val="20"/>
                <w:szCs w:val="20"/>
              </w:rPr>
            </w:pPr>
          </w:p>
          <w:p w:rsidR="00745654" w:rsidRPr="009B121D" w:rsidRDefault="00745654" w:rsidP="00BE7240">
            <w:pPr>
              <w:rPr>
                <w:sz w:val="20"/>
                <w:szCs w:val="20"/>
              </w:rPr>
            </w:pPr>
            <w:r w:rsidRPr="009B121D">
              <w:rPr>
                <w:sz w:val="20"/>
                <w:szCs w:val="20"/>
              </w:rPr>
              <w:t xml:space="preserve">E-mail: </w:t>
            </w:r>
            <w:hyperlink r:id="rId14" w:history="1">
              <w:r w:rsidRPr="00203A2A">
                <w:rPr>
                  <w:rStyle w:val="Hiperhivatkozs"/>
                  <w:sz w:val="20"/>
                  <w:szCs w:val="20"/>
                </w:rPr>
                <w:t>nqaa@hm.gov.hu</w:t>
              </w:r>
            </w:hyperlink>
            <w:r>
              <w:rPr>
                <w:sz w:val="20"/>
                <w:szCs w:val="20"/>
              </w:rPr>
              <w:t xml:space="preserve"> </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745654" w:rsidRPr="009B121D" w:rsidRDefault="00745654" w:rsidP="00BE7240">
            <w:pPr>
              <w:rPr>
                <w:sz w:val="20"/>
                <w:szCs w:val="20"/>
              </w:rPr>
            </w:pPr>
            <w:r>
              <w:rPr>
                <w:sz w:val="20"/>
                <w:szCs w:val="20"/>
              </w:rPr>
              <w:t xml:space="preserve">Az </w:t>
            </w:r>
            <w:r w:rsidRPr="00742E2D">
              <w:rPr>
                <w:sz w:val="20"/>
                <w:szCs w:val="20"/>
              </w:rPr>
              <w:t xml:space="preserve">MH LK MÁVO </w:t>
            </w:r>
            <w:r w:rsidRPr="009B121D">
              <w:rPr>
                <w:sz w:val="20"/>
                <w:szCs w:val="20"/>
              </w:rPr>
              <w:t>képviselőjének aláírása:</w:t>
            </w:r>
          </w:p>
          <w:p w:rsidR="00745654" w:rsidRPr="009B121D" w:rsidRDefault="00745654" w:rsidP="00BE7240">
            <w:pPr>
              <w:tabs>
                <w:tab w:val="left" w:pos="2328"/>
              </w:tabs>
              <w:jc w:val="center"/>
              <w:rPr>
                <w:sz w:val="20"/>
                <w:szCs w:val="20"/>
              </w:rPr>
            </w:pPr>
            <w:r w:rsidRPr="009B121D">
              <w:rPr>
                <w:sz w:val="20"/>
                <w:szCs w:val="20"/>
              </w:rPr>
              <w:tab/>
            </w:r>
            <w:r w:rsidRPr="009B121D">
              <w:rPr>
                <w:sz w:val="20"/>
                <w:szCs w:val="20"/>
              </w:rPr>
              <w:tab/>
              <w:t>PH</w:t>
            </w:r>
          </w:p>
        </w:tc>
      </w:tr>
      <w:tr w:rsidR="00745654" w:rsidRPr="009B121D" w:rsidTr="00BE7240">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745654" w:rsidRPr="009B121D" w:rsidRDefault="00745654" w:rsidP="00BE7240">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745654" w:rsidRPr="009B121D" w:rsidRDefault="00745654" w:rsidP="00BE7240">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745654" w:rsidRPr="009B121D" w:rsidRDefault="00745654" w:rsidP="00BE7240">
            <w:pPr>
              <w:rPr>
                <w:sz w:val="20"/>
                <w:szCs w:val="20"/>
              </w:rPr>
            </w:pPr>
            <w:r w:rsidRPr="009B121D">
              <w:rPr>
                <w:sz w:val="20"/>
                <w:szCs w:val="20"/>
              </w:rPr>
              <w:t xml:space="preserve">Dátum: </w:t>
            </w:r>
          </w:p>
        </w:tc>
      </w:tr>
    </w:tbl>
    <w:p w:rsidR="00745654" w:rsidRDefault="00745654" w:rsidP="00597207">
      <w:pPr>
        <w:jc w:val="center"/>
        <w:rPr>
          <w:b/>
          <w:bCs/>
          <w:sz w:val="28"/>
          <w:szCs w:val="28"/>
        </w:rPr>
      </w:pPr>
    </w:p>
    <w:p w:rsidR="00597207" w:rsidRDefault="00597207" w:rsidP="00597207">
      <w:pPr>
        <w:pageBreakBefore/>
        <w:jc w:val="right"/>
      </w:pPr>
      <w:r>
        <w:lastRenderedPageBreak/>
        <w:t xml:space="preserve">5. számú melléklet a </w:t>
      </w:r>
      <w:r w:rsidRPr="00597207">
        <w:rPr>
          <w:highlight w:val="yellow"/>
        </w:rPr>
        <w:t>…………… nyt.</w:t>
      </w:r>
      <w:r>
        <w:t xml:space="preserve"> számú Adásvételi szerződéshez</w:t>
      </w:r>
    </w:p>
    <w:p w:rsidR="00597207" w:rsidRDefault="00597207" w:rsidP="00597207">
      <w:pPr>
        <w:jc w:val="center"/>
        <w:rPr>
          <w:b/>
          <w:bCs/>
          <w:sz w:val="28"/>
          <w:szCs w:val="28"/>
        </w:rPr>
      </w:pPr>
    </w:p>
    <w:p w:rsidR="00597207" w:rsidRDefault="00597207" w:rsidP="00597207">
      <w:pPr>
        <w:jc w:val="center"/>
        <w:rPr>
          <w:b/>
          <w:bCs/>
          <w:sz w:val="28"/>
          <w:szCs w:val="28"/>
        </w:rPr>
      </w:pPr>
      <w:r>
        <w:rPr>
          <w:b/>
          <w:bCs/>
          <w:sz w:val="28"/>
          <w:szCs w:val="28"/>
        </w:rPr>
        <w:t>NYILATKOZAT</w:t>
      </w:r>
    </w:p>
    <w:p w:rsidR="00597207" w:rsidRDefault="00597207" w:rsidP="00597207">
      <w:pPr>
        <w:jc w:val="center"/>
        <w:rPr>
          <w:rFonts w:ascii="Times" w:hAnsi="Times" w:cs="Times"/>
          <w:szCs w:val="28"/>
        </w:rPr>
      </w:pPr>
    </w:p>
    <w:p w:rsidR="00597207" w:rsidRDefault="00597207" w:rsidP="00597207">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597207" w:rsidRDefault="00597207" w:rsidP="00597207">
      <w:pPr>
        <w:jc w:val="both"/>
        <w:rPr>
          <w:szCs w:val="20"/>
        </w:rPr>
      </w:pPr>
    </w:p>
    <w:p w:rsidR="00597207" w:rsidRDefault="00597207" w:rsidP="00597207">
      <w:pPr>
        <w:jc w:val="both"/>
      </w:pPr>
    </w:p>
    <w:p w:rsidR="00597207" w:rsidRDefault="00597207" w:rsidP="00597207">
      <w:pPr>
        <w:jc w:val="both"/>
      </w:pPr>
      <w:r>
        <w:t>Alulírott ...................................................., mint a(z) ..................................................................</w:t>
      </w:r>
    </w:p>
    <w:p w:rsidR="00597207" w:rsidRDefault="00597207" w:rsidP="00597207">
      <w:pPr>
        <w:jc w:val="both"/>
      </w:pPr>
      <w:r>
        <w:t xml:space="preserve">(székhely: ............................................................... cégbejegyzésre/aláírásra jogosult képviselője, jelen okirat aláírásával, ezennel büntetőjogi felelősségem tudatában </w:t>
      </w:r>
    </w:p>
    <w:p w:rsidR="00597207" w:rsidRDefault="00597207" w:rsidP="00597207">
      <w:pPr>
        <w:jc w:val="both"/>
      </w:pPr>
    </w:p>
    <w:p w:rsidR="00597207" w:rsidRDefault="00597207" w:rsidP="00597207">
      <w:pPr>
        <w:jc w:val="center"/>
        <w:rPr>
          <w:b/>
        </w:rPr>
      </w:pPr>
      <w:r>
        <w:rPr>
          <w:b/>
        </w:rPr>
        <w:t>nyilatkozom</w:t>
      </w:r>
    </w:p>
    <w:p w:rsidR="00597207" w:rsidRDefault="00597207" w:rsidP="00597207">
      <w:pPr>
        <w:jc w:val="both"/>
      </w:pPr>
    </w:p>
    <w:p w:rsidR="00597207" w:rsidRDefault="00597207" w:rsidP="00597207">
      <w:pPr>
        <w:jc w:val="both"/>
      </w:pPr>
      <w:r>
        <w:t>arról, hogy a(z) (teljes név) ........................................................................ a nemzeti vagyonról</w:t>
      </w:r>
    </w:p>
    <w:p w:rsidR="00597207" w:rsidRDefault="00597207" w:rsidP="00597207">
      <w:pPr>
        <w:jc w:val="both"/>
      </w:pPr>
      <w:r>
        <w:t>szóló 201l. évi CXCVI. törvény 3. § ( l ) bekezdésének 1.  pontja</w:t>
      </w:r>
      <w:r>
        <w:rPr>
          <w:vertAlign w:val="superscript"/>
        </w:rPr>
        <w:footnoteReference w:id="2"/>
      </w:r>
      <w:r>
        <w:t xml:space="preserve"> alapján átlátható szervezetnek minősül, egyidejűleg az azt alátámasztó dokumentumok másolatát nyilatkozatomhoz csatolom.</w:t>
      </w:r>
    </w:p>
    <w:p w:rsidR="00597207" w:rsidRDefault="00597207" w:rsidP="00597207">
      <w:pPr>
        <w:jc w:val="both"/>
      </w:pPr>
    </w:p>
    <w:p w:rsidR="00597207" w:rsidRDefault="00597207" w:rsidP="00597207">
      <w:pPr>
        <w:jc w:val="both"/>
      </w:pPr>
      <w:r>
        <w:t>Kelt:</w:t>
      </w:r>
    </w:p>
    <w:p w:rsidR="00597207" w:rsidRDefault="00597207" w:rsidP="00597207">
      <w:pPr>
        <w:jc w:val="both"/>
      </w:pPr>
    </w:p>
    <w:p w:rsidR="00597207" w:rsidRDefault="00597207" w:rsidP="00597207">
      <w:pPr>
        <w:jc w:val="center"/>
        <w:outlineLvl w:val="0"/>
      </w:pPr>
      <w:bookmarkStart w:id="52" w:name="_Toc479171091"/>
      <w:bookmarkStart w:id="53" w:name="_Toc480531882"/>
      <w:bookmarkStart w:id="54" w:name="_Toc480532452"/>
      <w:bookmarkStart w:id="55" w:name="_Toc480532799"/>
      <w:bookmarkStart w:id="56" w:name="_Toc480533033"/>
      <w:r>
        <w:t>P. H.</w:t>
      </w:r>
      <w:bookmarkEnd w:id="52"/>
      <w:bookmarkEnd w:id="53"/>
      <w:bookmarkEnd w:id="54"/>
      <w:bookmarkEnd w:id="55"/>
      <w:bookmarkEnd w:id="56"/>
    </w:p>
    <w:p w:rsidR="00597207" w:rsidRDefault="00597207" w:rsidP="00597207">
      <w:pPr>
        <w:jc w:val="center"/>
      </w:pPr>
    </w:p>
    <w:p w:rsidR="00597207" w:rsidRDefault="00597207" w:rsidP="00597207">
      <w:pPr>
        <w:jc w:val="right"/>
      </w:pPr>
      <w:r>
        <w:tab/>
      </w:r>
      <w:r>
        <w:tab/>
        <w:t>...................................................</w:t>
      </w:r>
    </w:p>
    <w:p w:rsidR="00597207" w:rsidRDefault="00597207" w:rsidP="00597207">
      <w:pPr>
        <w:jc w:val="both"/>
      </w:pPr>
      <w:r>
        <w:tab/>
      </w:r>
      <w:r>
        <w:tab/>
      </w:r>
      <w:r>
        <w:tab/>
      </w:r>
      <w:r>
        <w:tab/>
      </w:r>
      <w:r>
        <w:tab/>
      </w:r>
      <w:r>
        <w:tab/>
      </w:r>
      <w:r>
        <w:tab/>
      </w:r>
      <w:r>
        <w:tab/>
        <w:t xml:space="preserve">      cégjegyzésre/aláírásra jogosult</w:t>
      </w:r>
    </w:p>
    <w:p w:rsidR="00597207" w:rsidRDefault="00597207" w:rsidP="00597207">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597207" w:rsidRDefault="00597207" w:rsidP="00597207">
      <w:pPr>
        <w:jc w:val="both"/>
        <w:rPr>
          <w:sz w:val="16"/>
          <w:szCs w:val="16"/>
        </w:rPr>
      </w:pPr>
    </w:p>
    <w:p w:rsidR="00597207" w:rsidRDefault="00597207" w:rsidP="00597207">
      <w:pPr>
        <w:jc w:val="center"/>
        <w:rPr>
          <w:i/>
        </w:rPr>
      </w:pPr>
      <w:r>
        <w:rPr>
          <w:i/>
        </w:rPr>
        <w:t xml:space="preserve">A nemzeti vagyonról szóló 201l. évi CXCVI. törvény 3. § (1) bekezdésének 1. pont b) alpontja szerinti </w:t>
      </w:r>
    </w:p>
    <w:p w:rsidR="00597207" w:rsidRDefault="00597207" w:rsidP="00597207">
      <w:pPr>
        <w:jc w:val="center"/>
        <w:rPr>
          <w:i/>
        </w:rPr>
      </w:pPr>
      <w:r>
        <w:rPr>
          <w:b/>
          <w:i/>
          <w:u w:val="single"/>
        </w:rPr>
        <w:t>magyar gazdálkodó szervezetek</w:t>
      </w:r>
      <w:r>
        <w:rPr>
          <w:i/>
        </w:rPr>
        <w:t xml:space="preserve"> esetében</w:t>
      </w:r>
    </w:p>
    <w:p w:rsidR="00597207" w:rsidRDefault="00597207" w:rsidP="00597207">
      <w:pPr>
        <w:widowControl w:val="0"/>
        <w:tabs>
          <w:tab w:val="num" w:pos="0"/>
        </w:tabs>
        <w:overflowPunct w:val="0"/>
        <w:autoSpaceDE w:val="0"/>
        <w:autoSpaceDN w:val="0"/>
        <w:adjustRightInd w:val="0"/>
        <w:jc w:val="both"/>
        <w:rPr>
          <w:sz w:val="16"/>
          <w:szCs w:val="16"/>
        </w:rPr>
      </w:pPr>
    </w:p>
    <w:p w:rsidR="00597207" w:rsidRDefault="00597207" w:rsidP="00597207">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597207" w:rsidRDefault="00597207" w:rsidP="00597207">
      <w:pPr>
        <w:widowControl w:val="0"/>
        <w:tabs>
          <w:tab w:val="num" w:pos="0"/>
        </w:tabs>
        <w:overflowPunct w:val="0"/>
        <w:autoSpaceDE w:val="0"/>
        <w:autoSpaceDN w:val="0"/>
        <w:adjustRightInd w:val="0"/>
        <w:jc w:val="both"/>
        <w:rPr>
          <w:sz w:val="16"/>
          <w:szCs w:val="16"/>
        </w:rPr>
      </w:pPr>
    </w:p>
    <w:p w:rsidR="00597207" w:rsidRDefault="00597207" w:rsidP="009475B4">
      <w:pPr>
        <w:widowControl w:val="0"/>
        <w:numPr>
          <w:ilvl w:val="0"/>
          <w:numId w:val="51"/>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597207" w:rsidRDefault="00597207" w:rsidP="00597207">
      <w:pPr>
        <w:widowControl w:val="0"/>
        <w:overflowPunct w:val="0"/>
        <w:autoSpaceDE w:val="0"/>
        <w:autoSpaceDN w:val="0"/>
        <w:adjustRightInd w:val="0"/>
        <w:ind w:left="714"/>
        <w:jc w:val="both"/>
        <w:rPr>
          <w:i/>
          <w:iCs/>
          <w:sz w:val="12"/>
          <w:szCs w:val="12"/>
        </w:rPr>
      </w:pPr>
    </w:p>
    <w:p w:rsidR="00597207" w:rsidRDefault="00597207" w:rsidP="009475B4">
      <w:pPr>
        <w:widowControl w:val="0"/>
        <w:numPr>
          <w:ilvl w:val="0"/>
          <w:numId w:val="51"/>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3"/>
      </w:r>
      <w:r>
        <w:t>, amely</w:t>
      </w:r>
    </w:p>
    <w:p w:rsidR="00597207" w:rsidRDefault="00597207" w:rsidP="00597207">
      <w:pPr>
        <w:widowControl w:val="0"/>
        <w:overflowPunct w:val="0"/>
        <w:autoSpaceDE w:val="0"/>
        <w:autoSpaceDN w:val="0"/>
        <w:adjustRightInd w:val="0"/>
        <w:ind w:left="720"/>
        <w:jc w:val="both"/>
        <w:rPr>
          <w:b/>
          <w:i/>
        </w:rPr>
      </w:pPr>
      <w:r>
        <w:rPr>
          <w:b/>
          <w:i/>
        </w:rPr>
        <w:t>[a megfelelő aláhúzandó],</w:t>
      </w:r>
    </w:p>
    <w:p w:rsidR="00597207" w:rsidRDefault="00597207" w:rsidP="009475B4">
      <w:pPr>
        <w:widowControl w:val="0"/>
        <w:numPr>
          <w:ilvl w:val="0"/>
          <w:numId w:val="34"/>
        </w:numPr>
        <w:tabs>
          <w:tab w:val="num" w:pos="1260"/>
        </w:tabs>
        <w:overflowPunct w:val="0"/>
        <w:autoSpaceDE w:val="0"/>
        <w:autoSpaceDN w:val="0"/>
        <w:adjustRightInd w:val="0"/>
        <w:ind w:left="1260"/>
        <w:jc w:val="both"/>
      </w:pPr>
      <w:r>
        <w:t xml:space="preserve">az Európai Unió tagállama, </w:t>
      </w:r>
    </w:p>
    <w:p w:rsidR="00597207" w:rsidRDefault="00597207" w:rsidP="009475B4">
      <w:pPr>
        <w:widowControl w:val="0"/>
        <w:numPr>
          <w:ilvl w:val="0"/>
          <w:numId w:val="34"/>
        </w:numPr>
        <w:tabs>
          <w:tab w:val="num" w:pos="1260"/>
        </w:tabs>
        <w:overflowPunct w:val="0"/>
        <w:autoSpaceDE w:val="0"/>
        <w:autoSpaceDN w:val="0"/>
        <w:adjustRightInd w:val="0"/>
        <w:ind w:left="1260"/>
        <w:jc w:val="both"/>
      </w:pPr>
      <w:r>
        <w:t xml:space="preserve">az Európai Gazdasági Térségről szóló megállapodásban részes állama, </w:t>
      </w:r>
    </w:p>
    <w:p w:rsidR="00597207" w:rsidRDefault="00597207" w:rsidP="009475B4">
      <w:pPr>
        <w:widowControl w:val="0"/>
        <w:numPr>
          <w:ilvl w:val="0"/>
          <w:numId w:val="34"/>
        </w:numPr>
        <w:tabs>
          <w:tab w:val="num" w:pos="1260"/>
        </w:tabs>
        <w:overflowPunct w:val="0"/>
        <w:autoSpaceDE w:val="0"/>
        <w:autoSpaceDN w:val="0"/>
        <w:adjustRightInd w:val="0"/>
        <w:ind w:left="1260"/>
        <w:jc w:val="both"/>
      </w:pPr>
      <w:r>
        <w:t xml:space="preserve">a Gazdasági Együttműködési és Fejlesztési Szervezet tagállama, </w:t>
      </w:r>
    </w:p>
    <w:p w:rsidR="00597207" w:rsidRDefault="00597207" w:rsidP="009475B4">
      <w:pPr>
        <w:widowControl w:val="0"/>
        <w:numPr>
          <w:ilvl w:val="0"/>
          <w:numId w:val="34"/>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597207" w:rsidRDefault="00597207" w:rsidP="00597207">
      <w:pPr>
        <w:widowControl w:val="0"/>
        <w:tabs>
          <w:tab w:val="num" w:pos="1260"/>
        </w:tabs>
        <w:overflowPunct w:val="0"/>
        <w:autoSpaceDE w:val="0"/>
        <w:autoSpaceDN w:val="0"/>
        <w:adjustRightInd w:val="0"/>
        <w:ind w:left="1260" w:right="40"/>
        <w:jc w:val="both"/>
        <w:rPr>
          <w:sz w:val="12"/>
          <w:szCs w:val="12"/>
        </w:rPr>
      </w:pPr>
    </w:p>
    <w:p w:rsidR="00597207" w:rsidRDefault="00597207" w:rsidP="009475B4">
      <w:pPr>
        <w:widowControl w:val="0"/>
        <w:numPr>
          <w:ilvl w:val="0"/>
          <w:numId w:val="51"/>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597207" w:rsidRDefault="00597207" w:rsidP="00597207">
      <w:pPr>
        <w:widowControl w:val="0"/>
        <w:overflowPunct w:val="0"/>
        <w:autoSpaceDE w:val="0"/>
        <w:autoSpaceDN w:val="0"/>
        <w:adjustRightInd w:val="0"/>
        <w:ind w:left="714"/>
        <w:jc w:val="both"/>
        <w:rPr>
          <w:sz w:val="12"/>
          <w:szCs w:val="12"/>
        </w:rPr>
      </w:pPr>
    </w:p>
    <w:p w:rsidR="00597207" w:rsidRDefault="00597207" w:rsidP="009475B4">
      <w:pPr>
        <w:widowControl w:val="0"/>
        <w:numPr>
          <w:ilvl w:val="0"/>
          <w:numId w:val="51"/>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97207" w:rsidRDefault="00597207" w:rsidP="00597207">
      <w:pPr>
        <w:widowControl w:val="0"/>
        <w:autoSpaceDE w:val="0"/>
        <w:autoSpaceDN w:val="0"/>
        <w:adjustRightInd w:val="0"/>
        <w:ind w:left="400"/>
        <w:jc w:val="both"/>
        <w:outlineLvl w:val="0"/>
        <w:rPr>
          <w:b/>
        </w:rPr>
      </w:pPr>
      <w:bookmarkStart w:id="57" w:name="_Toc479171092"/>
      <w:bookmarkStart w:id="58" w:name="_Toc480531883"/>
      <w:bookmarkStart w:id="59" w:name="_Toc480532453"/>
      <w:bookmarkStart w:id="60" w:name="_Toc480532800"/>
      <w:bookmarkStart w:id="61" w:name="_Toc480533034"/>
      <w:r>
        <w:rPr>
          <w:b/>
        </w:rPr>
        <w:t>1. Nyilatkozat tényleges tulajdonosról</w:t>
      </w:r>
      <w:bookmarkEnd w:id="57"/>
      <w:bookmarkEnd w:id="58"/>
      <w:bookmarkEnd w:id="59"/>
      <w:bookmarkEnd w:id="60"/>
      <w:bookmarkEnd w:id="61"/>
    </w:p>
    <w:p w:rsidR="00597207" w:rsidRDefault="00597207" w:rsidP="00597207">
      <w:pPr>
        <w:widowControl w:val="0"/>
        <w:autoSpaceDE w:val="0"/>
        <w:autoSpaceDN w:val="0"/>
        <w:adjustRightInd w:val="0"/>
        <w:jc w:val="both"/>
        <w:rPr>
          <w:sz w:val="16"/>
          <w:szCs w:val="16"/>
        </w:rPr>
      </w:pPr>
    </w:p>
    <w:p w:rsidR="00597207" w:rsidRDefault="00597207" w:rsidP="00597207">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597207" w:rsidRDefault="00597207" w:rsidP="00597207">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597207" w:rsidRDefault="00597207" w:rsidP="005050DF">
            <w:pPr>
              <w:widowControl w:val="0"/>
              <w:autoSpaceDE w:val="0"/>
              <w:autoSpaceDN w:val="0"/>
              <w:adjustRightInd w:val="0"/>
              <w:jc w:val="center"/>
              <w:rPr>
                <w:lang w:eastAsia="en-US"/>
              </w:rPr>
            </w:pPr>
            <w:r>
              <w:rPr>
                <w:lang w:eastAsia="en-US"/>
              </w:rPr>
              <w:t>Részesedés mértéke %-ban</w:t>
            </w:r>
          </w:p>
        </w:tc>
      </w:tr>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r>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r>
      <w:tr w:rsidR="00597207" w:rsidTr="005050DF">
        <w:trPr>
          <w:jc w:val="center"/>
        </w:trPr>
        <w:tc>
          <w:tcPr>
            <w:tcW w:w="522"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597207" w:rsidRDefault="00597207" w:rsidP="005050DF">
            <w:pPr>
              <w:widowControl w:val="0"/>
              <w:autoSpaceDE w:val="0"/>
              <w:autoSpaceDN w:val="0"/>
              <w:adjustRightInd w:val="0"/>
              <w:jc w:val="both"/>
              <w:rPr>
                <w:lang w:eastAsia="en-US"/>
              </w:rPr>
            </w:pPr>
          </w:p>
        </w:tc>
      </w:tr>
    </w:tbl>
    <w:p w:rsidR="00597207" w:rsidRDefault="00597207" w:rsidP="00597207">
      <w:pPr>
        <w:widowControl w:val="0"/>
        <w:tabs>
          <w:tab w:val="left" w:pos="1240"/>
        </w:tabs>
        <w:overflowPunct w:val="0"/>
        <w:autoSpaceDE w:val="0"/>
        <w:autoSpaceDN w:val="0"/>
        <w:adjustRightInd w:val="0"/>
        <w:ind w:right="40"/>
        <w:jc w:val="both"/>
      </w:pPr>
    </w:p>
    <w:p w:rsidR="00597207" w:rsidRDefault="00597207" w:rsidP="00597207">
      <w:pPr>
        <w:jc w:val="both"/>
      </w:pPr>
      <w:r>
        <w:t>Kelt:</w:t>
      </w:r>
    </w:p>
    <w:p w:rsidR="00597207" w:rsidRDefault="00597207" w:rsidP="00597207">
      <w:pPr>
        <w:jc w:val="center"/>
        <w:outlineLvl w:val="0"/>
      </w:pPr>
      <w:bookmarkStart w:id="62" w:name="_Toc479171093"/>
      <w:bookmarkStart w:id="63" w:name="_Toc480531884"/>
      <w:bookmarkStart w:id="64" w:name="_Toc480532454"/>
      <w:bookmarkStart w:id="65" w:name="_Toc480532801"/>
      <w:bookmarkStart w:id="66" w:name="_Toc480533035"/>
      <w:r>
        <w:t>P. H.</w:t>
      </w:r>
      <w:bookmarkEnd w:id="62"/>
      <w:bookmarkEnd w:id="63"/>
      <w:bookmarkEnd w:id="64"/>
      <w:bookmarkEnd w:id="65"/>
      <w:bookmarkEnd w:id="66"/>
    </w:p>
    <w:p w:rsidR="00597207" w:rsidRDefault="00597207" w:rsidP="00597207">
      <w:pPr>
        <w:jc w:val="right"/>
      </w:pPr>
      <w:r>
        <w:tab/>
      </w:r>
      <w:r>
        <w:tab/>
        <w:t>...................................................</w:t>
      </w:r>
    </w:p>
    <w:p w:rsidR="00597207" w:rsidRDefault="00597207" w:rsidP="00597207">
      <w:pPr>
        <w:jc w:val="both"/>
        <w:rPr>
          <w:sz w:val="20"/>
          <w:szCs w:val="20"/>
        </w:rPr>
      </w:pPr>
      <w:r>
        <w:tab/>
      </w:r>
      <w:r>
        <w:tab/>
      </w:r>
      <w:r>
        <w:tab/>
      </w:r>
      <w:r>
        <w:tab/>
      </w:r>
      <w:r>
        <w:tab/>
      </w:r>
      <w:r>
        <w:tab/>
      </w:r>
      <w:r>
        <w:tab/>
      </w:r>
      <w:r>
        <w:tab/>
        <w:t xml:space="preserve">      cégjegyzésre/aláírásra jogosult</w:t>
      </w:r>
    </w:p>
    <w:p w:rsidR="006D3940" w:rsidRDefault="006D3940" w:rsidP="007D7D93"/>
    <w:tbl>
      <w:tblPr>
        <w:tblW w:w="9284" w:type="dxa"/>
        <w:tblLayout w:type="fixed"/>
        <w:tblCellMar>
          <w:left w:w="70" w:type="dxa"/>
          <w:right w:w="70" w:type="dxa"/>
        </w:tblCellMar>
        <w:tblLook w:val="0000" w:firstRow="0" w:lastRow="0" w:firstColumn="0" w:lastColumn="0" w:noHBand="0" w:noVBand="0"/>
      </w:tblPr>
      <w:tblGrid>
        <w:gridCol w:w="4181"/>
        <w:gridCol w:w="5103"/>
      </w:tblGrid>
      <w:tr w:rsidR="009475B4" w:rsidRPr="006D619C" w:rsidTr="005F6265">
        <w:tc>
          <w:tcPr>
            <w:tcW w:w="4181" w:type="dxa"/>
            <w:tcBorders>
              <w:bottom w:val="single" w:sz="4" w:space="0" w:color="auto"/>
            </w:tcBorders>
            <w:vAlign w:val="center"/>
          </w:tcPr>
          <w:p w:rsidR="009475B4" w:rsidRPr="006D619C" w:rsidRDefault="009475B4" w:rsidP="005F6265">
            <w:pPr>
              <w:keepNext/>
              <w:jc w:val="center"/>
              <w:outlineLvl w:val="2"/>
              <w:rPr>
                <w:b/>
              </w:rPr>
            </w:pPr>
            <w:bookmarkStart w:id="67" w:name="_Toc479171094"/>
            <w:bookmarkStart w:id="68" w:name="_Toc480531885"/>
            <w:bookmarkStart w:id="69" w:name="_Toc480532455"/>
            <w:bookmarkStart w:id="70" w:name="_Toc480532802"/>
            <w:bookmarkStart w:id="71" w:name="_Toc480533036"/>
            <w:bookmarkEnd w:id="2"/>
            <w:r w:rsidRPr="006D619C">
              <w:rPr>
                <w:b/>
              </w:rPr>
              <w:lastRenderedPageBreak/>
              <w:t>HONVÉDELMI MINISZTÉRIUM</w:t>
            </w:r>
            <w:bookmarkEnd w:id="67"/>
            <w:bookmarkEnd w:id="68"/>
            <w:bookmarkEnd w:id="69"/>
            <w:bookmarkEnd w:id="70"/>
            <w:bookmarkEnd w:id="71"/>
          </w:p>
          <w:p w:rsidR="009475B4" w:rsidRPr="006D619C" w:rsidRDefault="009475B4" w:rsidP="005F6265">
            <w:pPr>
              <w:keepNext/>
              <w:jc w:val="center"/>
              <w:outlineLvl w:val="0"/>
              <w:rPr>
                <w:b/>
              </w:rPr>
            </w:pPr>
            <w:bookmarkStart w:id="72" w:name="_Toc479171095"/>
            <w:bookmarkStart w:id="73" w:name="_Toc480531886"/>
            <w:bookmarkStart w:id="74" w:name="_Toc480532456"/>
            <w:bookmarkStart w:id="75" w:name="_Toc480532803"/>
            <w:bookmarkStart w:id="76" w:name="_Toc480533037"/>
            <w:r>
              <w:rPr>
                <w:b/>
              </w:rPr>
              <w:t>VÉDELEMGAZDASÁGI HIVATAL</w:t>
            </w:r>
            <w:bookmarkEnd w:id="72"/>
            <w:bookmarkEnd w:id="73"/>
            <w:bookmarkEnd w:id="74"/>
            <w:bookmarkEnd w:id="75"/>
            <w:bookmarkEnd w:id="76"/>
          </w:p>
        </w:tc>
        <w:tc>
          <w:tcPr>
            <w:tcW w:w="5103" w:type="dxa"/>
            <w:vAlign w:val="center"/>
          </w:tcPr>
          <w:p w:rsidR="009475B4" w:rsidRPr="006D619C" w:rsidRDefault="009475B4" w:rsidP="005F6265">
            <w:pPr>
              <w:jc w:val="right"/>
            </w:pPr>
          </w:p>
        </w:tc>
      </w:tr>
    </w:tbl>
    <w:p w:rsidR="009475B4" w:rsidRPr="006D619C" w:rsidRDefault="009475B4" w:rsidP="009475B4"/>
    <w:p w:rsidR="009475B4" w:rsidRPr="006D619C" w:rsidRDefault="009475B4" w:rsidP="009475B4">
      <w:r w:rsidRPr="006D619C">
        <w:t>Nyt.szám:</w:t>
      </w:r>
    </w:p>
    <w:p w:rsidR="009475B4" w:rsidRPr="006D619C" w:rsidRDefault="009475B4" w:rsidP="009475B4">
      <w:r w:rsidRPr="006D619C">
        <w:t xml:space="preserve">Szerződés azonosító: </w:t>
      </w:r>
    </w:p>
    <w:p w:rsidR="009475B4" w:rsidRPr="006D619C" w:rsidRDefault="009475B4" w:rsidP="009475B4">
      <w:pPr>
        <w:jc w:val="right"/>
      </w:pPr>
    </w:p>
    <w:p w:rsidR="009475B4" w:rsidRPr="006D619C" w:rsidRDefault="009475B4" w:rsidP="009475B4">
      <w:pPr>
        <w:jc w:val="center"/>
        <w:rPr>
          <w:b/>
        </w:rPr>
      </w:pPr>
    </w:p>
    <w:p w:rsidR="009475B4" w:rsidRPr="006D619C" w:rsidRDefault="009475B4" w:rsidP="009475B4">
      <w:pPr>
        <w:jc w:val="center"/>
        <w:rPr>
          <w:b/>
        </w:rPr>
      </w:pPr>
    </w:p>
    <w:p w:rsidR="009475B4" w:rsidRPr="006D619C" w:rsidRDefault="009475B4" w:rsidP="009475B4">
      <w:pPr>
        <w:jc w:val="center"/>
        <w:rPr>
          <w:b/>
        </w:rPr>
      </w:pPr>
    </w:p>
    <w:p w:rsidR="009475B4" w:rsidRDefault="009475B4" w:rsidP="009475B4">
      <w:pPr>
        <w:pStyle w:val="Cmsor2"/>
        <w:spacing w:before="0" w:after="0"/>
        <w:jc w:val="center"/>
        <w:rPr>
          <w:rFonts w:ascii="Times New Roman" w:hAnsi="Times New Roman"/>
          <w:i w:val="0"/>
          <w:sz w:val="36"/>
          <w:szCs w:val="36"/>
          <w:highlight w:val="yellow"/>
        </w:rPr>
      </w:pPr>
      <w:bookmarkStart w:id="77" w:name="_Toc479171096"/>
      <w:bookmarkStart w:id="78" w:name="_Toc480531887"/>
      <w:bookmarkStart w:id="79" w:name="_Toc480533038"/>
      <w:r>
        <w:rPr>
          <w:rFonts w:ascii="Times New Roman" w:hAnsi="Times New Roman"/>
          <w:i w:val="0"/>
          <w:sz w:val="36"/>
          <w:szCs w:val="36"/>
          <w:highlight w:val="yellow"/>
        </w:rPr>
        <w:t xml:space="preserve">2 </w:t>
      </w:r>
      <w:r w:rsidRPr="00514111">
        <w:rPr>
          <w:rFonts w:ascii="Times New Roman" w:hAnsi="Times New Roman"/>
          <w:i w:val="0"/>
          <w:sz w:val="36"/>
          <w:szCs w:val="36"/>
          <w:highlight w:val="yellow"/>
        </w:rPr>
        <w:t>részajánlati kör</w:t>
      </w:r>
      <w:bookmarkEnd w:id="77"/>
      <w:bookmarkEnd w:id="78"/>
      <w:bookmarkEnd w:id="79"/>
    </w:p>
    <w:p w:rsidR="009475B4" w:rsidRPr="00514111" w:rsidRDefault="009475B4" w:rsidP="009475B4">
      <w:pPr>
        <w:rPr>
          <w:highlight w:val="yellow"/>
        </w:rPr>
      </w:pPr>
    </w:p>
    <w:p w:rsidR="009475B4" w:rsidRPr="003A0A62" w:rsidRDefault="009475B4" w:rsidP="003A0A62">
      <w:pPr>
        <w:pStyle w:val="Cmsor1"/>
        <w:jc w:val="center"/>
        <w:rPr>
          <w:rFonts w:ascii="Times New Roman" w:hAnsi="Times New Roman" w:cs="Times New Roman"/>
        </w:rPr>
      </w:pPr>
      <w:bookmarkStart w:id="80" w:name="_Toc479171097"/>
      <w:bookmarkStart w:id="81" w:name="_Toc480531888"/>
      <w:bookmarkStart w:id="82" w:name="_Toc480533039"/>
      <w:r w:rsidRPr="003A0A62">
        <w:rPr>
          <w:rFonts w:ascii="Times New Roman" w:hAnsi="Times New Roman" w:cs="Times New Roman"/>
        </w:rPr>
        <w:t>ADÁSVÉTELI SZERZŐDÉS</w:t>
      </w:r>
      <w:bookmarkEnd w:id="80"/>
      <w:bookmarkEnd w:id="81"/>
      <w:bookmarkEnd w:id="82"/>
    </w:p>
    <w:p w:rsidR="009475B4" w:rsidRPr="00571548" w:rsidRDefault="009475B4" w:rsidP="009475B4">
      <w:pPr>
        <w:pStyle w:val="Cmsor2"/>
        <w:spacing w:before="0" w:after="0"/>
        <w:jc w:val="center"/>
        <w:rPr>
          <w:rFonts w:ascii="Times New Roman" w:hAnsi="Times New Roman"/>
          <w:i w:val="0"/>
          <w:sz w:val="36"/>
          <w:szCs w:val="36"/>
        </w:rPr>
      </w:pPr>
      <w:bookmarkStart w:id="83" w:name="_Toc479171098"/>
      <w:bookmarkStart w:id="84" w:name="_Toc480531889"/>
      <w:bookmarkStart w:id="85" w:name="_Toc480532459"/>
      <w:bookmarkStart w:id="86" w:name="_Toc480532806"/>
      <w:bookmarkStart w:id="87" w:name="_Toc480533040"/>
      <w:r w:rsidRPr="00AE7959">
        <w:rPr>
          <w:rFonts w:ascii="Times New Roman" w:hAnsi="Times New Roman"/>
          <w:i w:val="0"/>
          <w:sz w:val="36"/>
          <w:szCs w:val="36"/>
          <w:highlight w:val="yellow"/>
        </w:rPr>
        <w:t>TERVEZET</w:t>
      </w:r>
      <w:bookmarkEnd w:id="83"/>
      <w:bookmarkEnd w:id="84"/>
      <w:bookmarkEnd w:id="85"/>
      <w:bookmarkEnd w:id="86"/>
      <w:bookmarkEnd w:id="87"/>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475B4" w:rsidRPr="008E6CF3" w:rsidTr="005F6265">
        <w:tc>
          <w:tcPr>
            <w:tcW w:w="9212" w:type="dxa"/>
          </w:tcPr>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mely létrejött a</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 w:val="32"/>
                <w:szCs w:val="32"/>
              </w:rPr>
            </w:pPr>
            <w:r>
              <w:rPr>
                <w:sz w:val="32"/>
                <w:szCs w:val="32"/>
              </w:rPr>
              <w:t>MH Anyagellátó Raktárbázis</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és a</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között</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tc>
      </w:tr>
    </w:tbl>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7</w:t>
      </w:r>
      <w:r w:rsidRPr="008E6CF3">
        <w:rPr>
          <w:b/>
          <w:sz w:val="40"/>
          <w:szCs w:val="40"/>
        </w:rPr>
        <w:t xml:space="preserve"> -</w:t>
      </w:r>
    </w:p>
    <w:p w:rsidR="009475B4" w:rsidRPr="008E6CF3" w:rsidRDefault="009475B4" w:rsidP="009475B4">
      <w:pPr>
        <w:widowControl w:val="0"/>
        <w:tabs>
          <w:tab w:val="left" w:pos="1152"/>
        </w:tabs>
        <w:autoSpaceDE w:val="0"/>
        <w:autoSpaceDN w:val="0"/>
        <w:adjustRightInd w:val="0"/>
        <w:jc w:val="both"/>
        <w:rPr>
          <w:szCs w:val="20"/>
        </w:rPr>
      </w:pPr>
    </w:p>
    <w:p w:rsidR="009475B4" w:rsidRPr="006D619C" w:rsidRDefault="009475B4" w:rsidP="009475B4">
      <w:pPr>
        <w:pageBreakBefore/>
        <w:widowControl w:val="0"/>
        <w:jc w:val="center"/>
        <w:outlineLvl w:val="0"/>
        <w:rPr>
          <w:b/>
          <w:kern w:val="28"/>
        </w:rPr>
      </w:pPr>
      <w:bookmarkStart w:id="88" w:name="_Toc479171099"/>
      <w:bookmarkStart w:id="89" w:name="_Toc480531890"/>
      <w:bookmarkStart w:id="90" w:name="_Toc480532460"/>
      <w:bookmarkStart w:id="91" w:name="_Toc480532807"/>
      <w:bookmarkStart w:id="92" w:name="_Toc480533041"/>
      <w:r>
        <w:rPr>
          <w:b/>
          <w:kern w:val="28"/>
        </w:rPr>
        <w:lastRenderedPageBreak/>
        <w:t xml:space="preserve">A </w:t>
      </w:r>
      <w:r w:rsidRPr="006D619C">
        <w:rPr>
          <w:b/>
          <w:kern w:val="28"/>
        </w:rPr>
        <w:t>Szerződés alanyai</w:t>
      </w:r>
      <w:bookmarkEnd w:id="88"/>
      <w:bookmarkEnd w:id="89"/>
      <w:bookmarkEnd w:id="90"/>
      <w:bookmarkEnd w:id="91"/>
      <w:bookmarkEnd w:id="92"/>
    </w:p>
    <w:p w:rsidR="009475B4" w:rsidRPr="006D619C" w:rsidRDefault="009475B4" w:rsidP="009475B4"/>
    <w:tbl>
      <w:tblPr>
        <w:tblW w:w="9284" w:type="dxa"/>
        <w:tblLayout w:type="fixed"/>
        <w:tblCellMar>
          <w:left w:w="70" w:type="dxa"/>
          <w:right w:w="70" w:type="dxa"/>
        </w:tblCellMar>
        <w:tblLook w:val="0000" w:firstRow="0" w:lastRow="0" w:firstColumn="0" w:lastColumn="0" w:noHBand="0" w:noVBand="0"/>
      </w:tblPr>
      <w:tblGrid>
        <w:gridCol w:w="3047"/>
        <w:gridCol w:w="6237"/>
      </w:tblGrid>
      <w:tr w:rsidR="009475B4" w:rsidRPr="006D619C" w:rsidTr="005F6265">
        <w:trPr>
          <w:cantSplit/>
        </w:trPr>
        <w:tc>
          <w:tcPr>
            <w:tcW w:w="3047" w:type="dxa"/>
          </w:tcPr>
          <w:p w:rsidR="009475B4" w:rsidRPr="006D619C" w:rsidRDefault="009475B4" w:rsidP="005F6265">
            <w:pPr>
              <w:widowControl w:val="0"/>
            </w:pPr>
            <w:r w:rsidRPr="006D619C">
              <w:rPr>
                <w:b/>
              </w:rPr>
              <w:t>VEVŐ :</w:t>
            </w:r>
          </w:p>
        </w:tc>
        <w:tc>
          <w:tcPr>
            <w:tcW w:w="6237" w:type="dxa"/>
          </w:tcPr>
          <w:p w:rsidR="009475B4" w:rsidRPr="006D619C" w:rsidRDefault="009475B4" w:rsidP="005F6265">
            <w:pPr>
              <w:widowControl w:val="0"/>
              <w:rPr>
                <w:b/>
              </w:rPr>
            </w:pPr>
            <w:r>
              <w:rPr>
                <w:b/>
              </w:rPr>
              <w:t>Magyar Honvédség Anyagellátó Raktárbázis</w:t>
            </w:r>
          </w:p>
          <w:p w:rsidR="009475B4" w:rsidRPr="006D619C" w:rsidRDefault="009475B4" w:rsidP="005F6265">
            <w:pPr>
              <w:widowControl w:val="0"/>
            </w:pPr>
            <w:r w:rsidRPr="006D619C">
              <w:t xml:space="preserve">(továbbiakban: </w:t>
            </w:r>
            <w:r w:rsidRPr="006D619C">
              <w:rPr>
                <w:b/>
              </w:rPr>
              <w:t>Vevő</w:t>
            </w:r>
            <w:r w:rsidRPr="006D619C">
              <w:t>)</w:t>
            </w:r>
          </w:p>
        </w:tc>
      </w:tr>
      <w:tr w:rsidR="009475B4" w:rsidRPr="006D619C" w:rsidTr="005F6265">
        <w:trPr>
          <w:cantSplit/>
        </w:trPr>
        <w:tc>
          <w:tcPr>
            <w:tcW w:w="3047" w:type="dxa"/>
          </w:tcPr>
          <w:p w:rsidR="009475B4" w:rsidRPr="006D619C" w:rsidRDefault="009475B4" w:rsidP="005F6265">
            <w:r w:rsidRPr="006D619C">
              <w:t>Képviseli:</w:t>
            </w:r>
          </w:p>
        </w:tc>
        <w:tc>
          <w:tcPr>
            <w:tcW w:w="6237" w:type="dxa"/>
          </w:tcPr>
          <w:p w:rsidR="009475B4" w:rsidRPr="006D619C" w:rsidRDefault="009475B4" w:rsidP="00E724CB">
            <w:r>
              <w:t>Kolonics Attila ezredes, parancsnok</w:t>
            </w:r>
          </w:p>
        </w:tc>
      </w:tr>
      <w:tr w:rsidR="009475B4" w:rsidRPr="006D619C" w:rsidTr="005F6265">
        <w:trPr>
          <w:cantSplit/>
        </w:trPr>
        <w:tc>
          <w:tcPr>
            <w:tcW w:w="3047" w:type="dxa"/>
          </w:tcPr>
          <w:p w:rsidR="009475B4" w:rsidRPr="006D619C" w:rsidRDefault="009475B4" w:rsidP="005F6265">
            <w:r w:rsidRPr="006D619C">
              <w:t>Címe:</w:t>
            </w:r>
          </w:p>
        </w:tc>
        <w:tc>
          <w:tcPr>
            <w:tcW w:w="6237" w:type="dxa"/>
          </w:tcPr>
          <w:p w:rsidR="009475B4" w:rsidRPr="006D619C" w:rsidRDefault="009475B4" w:rsidP="005F6265">
            <w:r>
              <w:t>1163</w:t>
            </w:r>
            <w:r w:rsidRPr="006D619C">
              <w:t xml:space="preserve"> Budapest, </w:t>
            </w:r>
            <w:r>
              <w:t>Újszász utca 37-39</w:t>
            </w:r>
            <w:r w:rsidRPr="006D619C">
              <w:t xml:space="preserve">. </w:t>
            </w:r>
          </w:p>
        </w:tc>
      </w:tr>
      <w:tr w:rsidR="009475B4" w:rsidRPr="006D619C" w:rsidTr="005F6265">
        <w:trPr>
          <w:cantSplit/>
        </w:trPr>
        <w:tc>
          <w:tcPr>
            <w:tcW w:w="3047" w:type="dxa"/>
          </w:tcPr>
          <w:p w:rsidR="009475B4" w:rsidRPr="006D619C" w:rsidRDefault="009475B4" w:rsidP="005F6265">
            <w:r w:rsidRPr="006D619C">
              <w:t>Telefon:</w:t>
            </w:r>
          </w:p>
        </w:tc>
        <w:tc>
          <w:tcPr>
            <w:tcW w:w="6237" w:type="dxa"/>
          </w:tcPr>
          <w:p w:rsidR="009475B4" w:rsidRPr="006D619C" w:rsidRDefault="009475B4" w:rsidP="005F6265">
            <w:r w:rsidRPr="00E34988">
              <w:t>+36 1</w:t>
            </w:r>
            <w:r>
              <w:t> 401 2380</w:t>
            </w:r>
          </w:p>
        </w:tc>
      </w:tr>
      <w:tr w:rsidR="009475B4" w:rsidRPr="006D619C" w:rsidTr="005F6265">
        <w:trPr>
          <w:cantSplit/>
        </w:trPr>
        <w:tc>
          <w:tcPr>
            <w:tcW w:w="3047" w:type="dxa"/>
          </w:tcPr>
          <w:p w:rsidR="009475B4" w:rsidRPr="006D619C" w:rsidRDefault="009475B4" w:rsidP="005F6265">
            <w:r w:rsidRPr="006D619C">
              <w:t>Telefax:</w:t>
            </w:r>
          </w:p>
        </w:tc>
        <w:tc>
          <w:tcPr>
            <w:tcW w:w="6237" w:type="dxa"/>
          </w:tcPr>
          <w:p w:rsidR="009475B4" w:rsidRPr="006D619C" w:rsidRDefault="009475B4" w:rsidP="005F6265">
            <w:r w:rsidRPr="00E34988">
              <w:t>+36 1</w:t>
            </w:r>
            <w:r>
              <w:t> 401 2321</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r w:rsidRPr="006D619C">
              <w:rPr>
                <w:color w:val="000000"/>
              </w:rPr>
              <w:t>Pénzforgalmi jelzőszáma:</w:t>
            </w:r>
          </w:p>
        </w:tc>
        <w:tc>
          <w:tcPr>
            <w:tcW w:w="6237" w:type="dxa"/>
            <w:vAlign w:val="center"/>
          </w:tcPr>
          <w:p w:rsidR="009475B4" w:rsidRPr="006D619C" w:rsidRDefault="009475B4" w:rsidP="005F6265">
            <w:pPr>
              <w:tabs>
                <w:tab w:val="center" w:pos="4819"/>
              </w:tabs>
              <w:rPr>
                <w:color w:val="000000"/>
              </w:rPr>
            </w:pPr>
            <w:r>
              <w:rPr>
                <w:color w:val="000000"/>
              </w:rPr>
              <w:t>MÁK 10023002-00290115-00000000</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r w:rsidRPr="006D619C">
              <w:rPr>
                <w:color w:val="000000"/>
              </w:rPr>
              <w:t>Adóazonosító száma:</w:t>
            </w:r>
          </w:p>
        </w:tc>
        <w:tc>
          <w:tcPr>
            <w:tcW w:w="6237" w:type="dxa"/>
            <w:vAlign w:val="center"/>
          </w:tcPr>
          <w:p w:rsidR="009475B4" w:rsidRPr="006D619C" w:rsidRDefault="009475B4" w:rsidP="005F6265">
            <w:pPr>
              <w:tabs>
                <w:tab w:val="center" w:pos="4819"/>
              </w:tabs>
              <w:rPr>
                <w:color w:val="000000"/>
              </w:rPr>
            </w:pPr>
            <w:r w:rsidRPr="00AE3527">
              <w:t>15714132-2-51</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p>
        </w:tc>
        <w:tc>
          <w:tcPr>
            <w:tcW w:w="6237" w:type="dxa"/>
            <w:vAlign w:val="center"/>
          </w:tcPr>
          <w:p w:rsidR="009475B4" w:rsidRPr="006D619C" w:rsidRDefault="009475B4" w:rsidP="005F6265">
            <w:pPr>
              <w:tabs>
                <w:tab w:val="center" w:pos="4819"/>
              </w:tabs>
              <w:rPr>
                <w:color w:val="000000"/>
                <w:szCs w:val="20"/>
              </w:rPr>
            </w:pPr>
          </w:p>
        </w:tc>
      </w:tr>
      <w:tr w:rsidR="009475B4" w:rsidRPr="006D619C" w:rsidTr="005F6265">
        <w:trPr>
          <w:cantSplit/>
        </w:trPr>
        <w:tc>
          <w:tcPr>
            <w:tcW w:w="3047" w:type="dxa"/>
          </w:tcPr>
          <w:p w:rsidR="009475B4" w:rsidRPr="006D619C" w:rsidRDefault="009475B4" w:rsidP="005F6265">
            <w:pPr>
              <w:tabs>
                <w:tab w:val="left" w:pos="1985"/>
              </w:tabs>
              <w:rPr>
                <w:b/>
              </w:rPr>
            </w:pPr>
            <w:r w:rsidRPr="006D619C">
              <w:rPr>
                <w:b/>
              </w:rPr>
              <w:t>ELADÓ:</w:t>
            </w:r>
          </w:p>
        </w:tc>
        <w:tc>
          <w:tcPr>
            <w:tcW w:w="6237" w:type="dxa"/>
          </w:tcPr>
          <w:p w:rsidR="009475B4" w:rsidRPr="006D619C" w:rsidRDefault="009475B4" w:rsidP="005F6265">
            <w:pPr>
              <w:rPr>
                <w:b/>
              </w:rPr>
            </w:pPr>
            <w:r>
              <w:rPr>
                <w:b/>
              </w:rPr>
              <w:t>***</w:t>
            </w:r>
          </w:p>
          <w:p w:rsidR="009475B4" w:rsidRPr="006D619C" w:rsidRDefault="009475B4" w:rsidP="005F6265">
            <w:r w:rsidRPr="006D619C">
              <w:rPr>
                <w:b/>
              </w:rPr>
              <w:t xml:space="preserve"> </w:t>
            </w:r>
            <w:r w:rsidRPr="006D619C">
              <w:t xml:space="preserve">(továbbiakban: </w:t>
            </w:r>
            <w:r w:rsidRPr="006D619C">
              <w:rPr>
                <w:b/>
              </w:rPr>
              <w:t>Eladó</w:t>
            </w:r>
            <w:r w:rsidRPr="006D619C">
              <w:t>)</w:t>
            </w:r>
          </w:p>
        </w:tc>
      </w:tr>
      <w:tr w:rsidR="009475B4" w:rsidRPr="006D619C" w:rsidTr="005F6265">
        <w:trPr>
          <w:cantSplit/>
        </w:trPr>
        <w:tc>
          <w:tcPr>
            <w:tcW w:w="3047" w:type="dxa"/>
          </w:tcPr>
          <w:p w:rsidR="009475B4" w:rsidRPr="006D619C" w:rsidRDefault="009475B4" w:rsidP="005F6265">
            <w:r w:rsidRPr="006D619C">
              <w:t>Képviseli:</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Címe:</w:t>
            </w:r>
          </w:p>
        </w:tc>
        <w:tc>
          <w:tcPr>
            <w:tcW w:w="6237" w:type="dxa"/>
          </w:tcPr>
          <w:p w:rsidR="009475B4" w:rsidRPr="006D619C" w:rsidRDefault="009475B4" w:rsidP="005F6265">
            <w:r>
              <w:t>***</w:t>
            </w:r>
          </w:p>
        </w:tc>
      </w:tr>
      <w:tr w:rsidR="009475B4" w:rsidRPr="006D619C" w:rsidTr="005F6265">
        <w:trPr>
          <w:cantSplit/>
          <w:trHeight w:val="219"/>
        </w:trPr>
        <w:tc>
          <w:tcPr>
            <w:tcW w:w="3047" w:type="dxa"/>
          </w:tcPr>
          <w:p w:rsidR="009475B4" w:rsidRPr="006D619C" w:rsidRDefault="009475B4" w:rsidP="005F6265">
            <w:r w:rsidRPr="006D619C">
              <w:t xml:space="preserve">Telefon: </w:t>
            </w:r>
          </w:p>
        </w:tc>
        <w:tc>
          <w:tcPr>
            <w:tcW w:w="6237" w:type="dxa"/>
          </w:tcPr>
          <w:p w:rsidR="009475B4" w:rsidRPr="006D619C" w:rsidRDefault="009475B4" w:rsidP="005F6265">
            <w:pPr>
              <w:ind w:right="72"/>
            </w:pPr>
            <w:r>
              <w:t>***</w:t>
            </w:r>
          </w:p>
        </w:tc>
      </w:tr>
      <w:tr w:rsidR="009475B4" w:rsidRPr="006D619C" w:rsidTr="005F6265">
        <w:trPr>
          <w:cantSplit/>
          <w:trHeight w:val="219"/>
        </w:trPr>
        <w:tc>
          <w:tcPr>
            <w:tcW w:w="3047" w:type="dxa"/>
          </w:tcPr>
          <w:p w:rsidR="009475B4" w:rsidRPr="006D619C" w:rsidRDefault="009475B4" w:rsidP="005F6265">
            <w:r w:rsidRPr="006D619C">
              <w:t>Telefax:</w:t>
            </w:r>
          </w:p>
        </w:tc>
        <w:tc>
          <w:tcPr>
            <w:tcW w:w="6237" w:type="dxa"/>
          </w:tcPr>
          <w:p w:rsidR="009475B4" w:rsidRPr="006D619C" w:rsidRDefault="009475B4" w:rsidP="005F6265">
            <w:pPr>
              <w:ind w:right="72"/>
            </w:pPr>
            <w:r>
              <w:t>***</w:t>
            </w:r>
          </w:p>
        </w:tc>
      </w:tr>
      <w:tr w:rsidR="009475B4" w:rsidRPr="006D619C" w:rsidTr="005F6265">
        <w:trPr>
          <w:cantSplit/>
        </w:trPr>
        <w:tc>
          <w:tcPr>
            <w:tcW w:w="3047" w:type="dxa"/>
          </w:tcPr>
          <w:p w:rsidR="009475B4" w:rsidRPr="006D619C" w:rsidRDefault="009475B4" w:rsidP="005F6265">
            <w:r w:rsidRPr="006D619C">
              <w:t>Cégjegyzékszáma:</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Pénzforgalmi jelzőszáma:</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Adószáma:</w:t>
            </w:r>
          </w:p>
        </w:tc>
        <w:tc>
          <w:tcPr>
            <w:tcW w:w="6237" w:type="dxa"/>
          </w:tcPr>
          <w:p w:rsidR="009475B4" w:rsidRPr="006D619C" w:rsidRDefault="009475B4" w:rsidP="005F6265">
            <w:r>
              <w:t>***</w:t>
            </w:r>
          </w:p>
        </w:tc>
      </w:tr>
    </w:tbl>
    <w:p w:rsidR="009475B4" w:rsidRPr="006D619C" w:rsidRDefault="009475B4" w:rsidP="009475B4"/>
    <w:p w:rsidR="009475B4" w:rsidRPr="006D619C" w:rsidRDefault="009475B4" w:rsidP="009475B4">
      <w:r>
        <w:t>A továbbiakban együttesen Felek.</w:t>
      </w:r>
    </w:p>
    <w:p w:rsidR="009475B4" w:rsidRPr="006D619C" w:rsidRDefault="009475B4" w:rsidP="009475B4">
      <w:pPr>
        <w:jc w:val="center"/>
      </w:pPr>
    </w:p>
    <w:p w:rsidR="009475B4" w:rsidRPr="006D619C" w:rsidRDefault="009475B4" w:rsidP="009475B4">
      <w:pPr>
        <w:jc w:val="center"/>
      </w:pPr>
      <w:r w:rsidRPr="006D619C">
        <w:t>PREAMBULUM</w:t>
      </w:r>
    </w:p>
    <w:p w:rsidR="009475B4" w:rsidRPr="006D619C" w:rsidRDefault="009475B4" w:rsidP="009475B4">
      <w:pPr>
        <w:jc w:val="both"/>
      </w:pPr>
    </w:p>
    <w:p w:rsidR="009475B4" w:rsidRPr="009D046C" w:rsidRDefault="009475B4" w:rsidP="009475B4">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9475B4" w:rsidRPr="00851C3C" w:rsidRDefault="009475B4" w:rsidP="009475B4">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1.6.0</w:t>
      </w:r>
      <w:r w:rsidR="006F3401">
        <w:rPr>
          <w:iCs/>
        </w:rPr>
        <w:t xml:space="preserve">, </w:t>
      </w:r>
      <w:r w:rsidR="006F3401" w:rsidRPr="00E33F18">
        <w:rPr>
          <w:iCs/>
        </w:rPr>
        <w:t>KEHOP-1.6.0/15-2016-00003</w:t>
      </w:r>
      <w:r w:rsidR="006F3401">
        <w:rPr>
          <w:iCs/>
        </w:rPr>
        <w:t xml:space="preserve"> azonosító számú, </w:t>
      </w:r>
      <w:r w:rsidR="006F3401" w:rsidRPr="00E3400E">
        <w:rPr>
          <w:i/>
          <w:iCs/>
        </w:rPr>
        <w:t>„A Magyar Honvédség katasztrófavédelemmel összefüggő beavatkozási képességének fejlesztése”</w:t>
      </w:r>
      <w:r w:rsidR="006F3401">
        <w:rPr>
          <w:iCs/>
        </w:rPr>
        <w:t xml:space="preserve"> című</w:t>
      </w:r>
      <w:r w:rsidRPr="005867F1">
        <w:rPr>
          <w:iCs/>
        </w:rPr>
        <w:t xml:space="preserve">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553155">
        <w:rPr>
          <w:color w:val="000000"/>
        </w:rPr>
        <w:t xml:space="preserve">Támogatási Szerződést kötött, amely </w:t>
      </w:r>
      <w:r w:rsidRPr="00553155">
        <w:t>2016. 08. 15-én</w:t>
      </w:r>
      <w:r w:rsidRPr="00553155">
        <w:rPr>
          <w:color w:val="000000"/>
        </w:rPr>
        <w:t xml:space="preserve"> lépett hatályba</w:t>
      </w:r>
      <w:r w:rsidRPr="00553155">
        <w:t>.</w:t>
      </w:r>
    </w:p>
    <w:p w:rsidR="009475B4" w:rsidRPr="009D6E36" w:rsidRDefault="009475B4" w:rsidP="009475B4">
      <w:pPr>
        <w:jc w:val="both"/>
        <w:rPr>
          <w:color w:val="000000"/>
        </w:rPr>
      </w:pPr>
    </w:p>
    <w:p w:rsidR="009475B4" w:rsidRDefault="009475B4" w:rsidP="00433E07">
      <w:pPr>
        <w:spacing w:after="240"/>
        <w:jc w:val="both"/>
      </w:pPr>
      <w:r w:rsidRPr="00433E07">
        <w:t xml:space="preserve">A közbeszerzés tárgyát képező feladat </w:t>
      </w:r>
      <w:r w:rsidR="00C030E0" w:rsidRPr="00433E07">
        <w:t xml:space="preserve">vissza nem térítendő </w:t>
      </w:r>
      <w:r w:rsidR="005F6265" w:rsidRPr="00433E07">
        <w:rPr>
          <w:rFonts w:eastAsia="Arial Unicode MS"/>
        </w:rPr>
        <w:t>100 %</w:t>
      </w:r>
      <w:r w:rsidRPr="00433E07">
        <w:rPr>
          <w:rFonts w:eastAsia="Arial Unicode MS"/>
        </w:rPr>
        <w:t xml:space="preserve"> EU támogatásból szállítói finanszírozási formában valósul meg</w:t>
      </w:r>
      <w:r w:rsidR="007228F3">
        <w:rPr>
          <w:rFonts w:eastAsia="Arial Unicode MS"/>
        </w:rPr>
        <w:t xml:space="preserve"> </w:t>
      </w:r>
      <w:r w:rsidR="007228F3" w:rsidRPr="00E3400E">
        <w:rPr>
          <w:rFonts w:eastAsia="Arial Unicode MS"/>
        </w:rPr>
        <w:t>az Európai Unió és a Magyar Állam társfinanszírozásában</w:t>
      </w:r>
      <w:r w:rsidR="007228F3">
        <w:rPr>
          <w:rFonts w:eastAsia="Arial Unicode MS"/>
        </w:rPr>
        <w:t xml:space="preserve">, </w:t>
      </w:r>
      <w:r w:rsidRPr="00433E07">
        <w:t>a 272/2014. (XI. 5.) Korm. rendelet előírásainak figyelembe vételével.</w:t>
      </w:r>
    </w:p>
    <w:p w:rsidR="009475B4" w:rsidRPr="009D046C" w:rsidRDefault="009475B4" w:rsidP="009475B4">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9475B4" w:rsidRPr="009D046C" w:rsidRDefault="009475B4" w:rsidP="009475B4">
      <w:pPr>
        <w:tabs>
          <w:tab w:val="left" w:pos="555"/>
        </w:tabs>
        <w:suppressAutoHyphens/>
        <w:jc w:val="both"/>
        <w:rPr>
          <w:lang w:eastAsia="ar-SA"/>
        </w:rPr>
      </w:pPr>
    </w:p>
    <w:p w:rsidR="009475B4" w:rsidRPr="009D046C" w:rsidRDefault="009475B4" w:rsidP="009475B4">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Védelemgazdasági Hivatal </w:t>
      </w:r>
      <w:r w:rsidRPr="00E11B6D">
        <w:rPr>
          <w:lang w:eastAsia="ar-SA"/>
        </w:rPr>
        <w:t xml:space="preserve">a közbeszerzési eljárást az MH Anyagellátó Raktárbázis 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9475B4" w:rsidRPr="009D046C" w:rsidRDefault="009475B4" w:rsidP="009475B4">
      <w:pPr>
        <w:tabs>
          <w:tab w:val="left" w:pos="555"/>
        </w:tabs>
        <w:suppressAutoHyphens/>
        <w:jc w:val="both"/>
        <w:rPr>
          <w:lang w:eastAsia="ar-SA"/>
        </w:rPr>
      </w:pPr>
    </w:p>
    <w:p w:rsidR="009475B4" w:rsidRPr="009D046C" w:rsidRDefault="009475B4" w:rsidP="009475B4">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 xml:space="preserve">OP általános pályázati </w:t>
      </w:r>
      <w:r w:rsidRPr="009D046C">
        <w:rPr>
          <w:lang w:eastAsia="ar-SA"/>
        </w:rPr>
        <w:lastRenderedPageBreak/>
        <w:t>útmutatóban, valamint a pályázat támogatására vonatkozó támogatási szerződésben előírt formai és tartalmi követelmények betartására.</w:t>
      </w:r>
    </w:p>
    <w:p w:rsidR="009475B4" w:rsidRDefault="009475B4" w:rsidP="009475B4">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9475B4" w:rsidRDefault="009475B4" w:rsidP="009475B4">
      <w:pPr>
        <w:jc w:val="both"/>
        <w:rPr>
          <w:rFonts w:eastAsia="SimSun"/>
          <w:lang w:eastAsia="zh-CN" w:bidi="he-IL"/>
        </w:rPr>
      </w:pPr>
    </w:p>
    <w:p w:rsidR="009475B4" w:rsidRPr="006F7D9F" w:rsidRDefault="009475B4" w:rsidP="009475B4">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rsidR="0060292D">
        <w:t>um</w:t>
      </w:r>
      <w:r w:rsidRPr="006F7D9F">
        <w:t>ok,</w:t>
      </w:r>
      <w:r w:rsidR="0060292D">
        <w:t xml:space="preserve"> a kiegészítő tájékoztatások, a</w:t>
      </w:r>
      <w:r w:rsidRPr="006F7D9F">
        <w:t xml:space="preserve"> nyertes Ajánlattevő ajánlata.</w:t>
      </w:r>
    </w:p>
    <w:p w:rsidR="009475B4" w:rsidRPr="00332D68" w:rsidRDefault="009475B4" w:rsidP="009475B4">
      <w:pPr>
        <w:jc w:val="both"/>
        <w:rPr>
          <w:rFonts w:eastAsia="SimSun"/>
          <w:lang w:eastAsia="zh-CN" w:bidi="he-IL"/>
        </w:rPr>
      </w:pPr>
    </w:p>
    <w:p w:rsidR="009475B4" w:rsidRPr="001F771C" w:rsidRDefault="009475B4" w:rsidP="009475B4">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9475B4" w:rsidRPr="006D619C" w:rsidRDefault="009475B4" w:rsidP="009475B4">
      <w:pPr>
        <w:jc w:val="both"/>
      </w:pPr>
    </w:p>
    <w:p w:rsidR="009475B4" w:rsidRPr="006D619C" w:rsidRDefault="009475B4" w:rsidP="009475B4">
      <w:pPr>
        <w:numPr>
          <w:ilvl w:val="0"/>
          <w:numId w:val="58"/>
        </w:numPr>
        <w:jc w:val="center"/>
        <w:rPr>
          <w:b/>
        </w:rPr>
      </w:pPr>
      <w:r w:rsidRPr="006D619C">
        <w:rPr>
          <w:b/>
        </w:rPr>
        <w:t>A szerződés tárgya</w:t>
      </w:r>
    </w:p>
    <w:p w:rsidR="009475B4" w:rsidRPr="006D619C" w:rsidRDefault="009475B4" w:rsidP="009475B4">
      <w:pPr>
        <w:numPr>
          <w:ilvl w:val="0"/>
          <w:numId w:val="21"/>
        </w:numPr>
        <w:ind w:left="0" w:firstLine="0"/>
        <w:jc w:val="both"/>
        <w:rPr>
          <w:vanish/>
        </w:rPr>
      </w:pPr>
    </w:p>
    <w:p w:rsidR="009475B4" w:rsidRPr="006D619C" w:rsidRDefault="009475B4" w:rsidP="009475B4">
      <w:pPr>
        <w:jc w:val="both"/>
      </w:pPr>
    </w:p>
    <w:p w:rsidR="009475B4" w:rsidRPr="006D619C" w:rsidRDefault="009475B4" w:rsidP="009475B4">
      <w:pPr>
        <w:pStyle w:val="Listaszerbekezds"/>
        <w:numPr>
          <w:ilvl w:val="1"/>
          <w:numId w:val="58"/>
        </w:numPr>
        <w:ind w:left="567" w:hanging="567"/>
        <w:jc w:val="both"/>
      </w:pPr>
      <w:r w:rsidRPr="006D619C">
        <w:t>Jelen szerződés alapján Eladó a jele</w:t>
      </w:r>
      <w:r>
        <w:t xml:space="preserve">n szerződésben és annak 1. sz. </w:t>
      </w:r>
      <w:r w:rsidRPr="00812F59">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9475B4" w:rsidRPr="006D619C" w:rsidRDefault="009475B4" w:rsidP="009475B4">
      <w:pPr>
        <w:jc w:val="both"/>
      </w:pPr>
    </w:p>
    <w:p w:rsidR="009475B4" w:rsidRDefault="009475B4" w:rsidP="009475B4">
      <w:pPr>
        <w:pStyle w:val="Listaszerbekezds"/>
        <w:numPr>
          <w:ilvl w:val="1"/>
          <w:numId w:val="58"/>
        </w:numPr>
        <w:ind w:left="567" w:hanging="567"/>
        <w:jc w:val="both"/>
      </w:pPr>
      <w:r w:rsidRPr="006D619C">
        <w:t xml:space="preserve">Az átadásra kerülő termékek: </w:t>
      </w:r>
    </w:p>
    <w:p w:rsidR="009475B4" w:rsidRDefault="00590EB4" w:rsidP="009475B4">
      <w:pPr>
        <w:pStyle w:val="Listaszerbekezds"/>
        <w:spacing w:before="120"/>
        <w:ind w:left="567"/>
        <w:contextualSpacing w:val="0"/>
        <w:jc w:val="both"/>
      </w:pPr>
      <w:r w:rsidRPr="00C0319C">
        <w:t>2</w:t>
      </w:r>
      <w:r w:rsidR="009475B4" w:rsidRPr="00C0319C">
        <w:t xml:space="preserve"> készlet </w:t>
      </w:r>
      <w:r w:rsidR="00C0319C">
        <w:t>m</w:t>
      </w:r>
      <w:r w:rsidR="00C0319C" w:rsidRPr="00C0319C">
        <w:t xml:space="preserve">unkabúvár felszerelés beszerzése </w:t>
      </w:r>
      <w:r w:rsidR="009475B4" w:rsidRPr="00C0319C">
        <w:t xml:space="preserve">a műszaki </w:t>
      </w:r>
      <w:r w:rsidR="00DA1394">
        <w:t>leírásban</w:t>
      </w:r>
      <w:r w:rsidR="00DA1394" w:rsidRPr="00C0319C">
        <w:t xml:space="preserve"> </w:t>
      </w:r>
      <w:r w:rsidR="009475B4" w:rsidRPr="00C0319C">
        <w:t>meghatározottak alapján.</w:t>
      </w:r>
    </w:p>
    <w:p w:rsidR="009475B4" w:rsidRPr="0054058C" w:rsidRDefault="009475B4" w:rsidP="009475B4">
      <w:pPr>
        <w:pStyle w:val="Listaszerbekezds"/>
        <w:ind w:left="2340"/>
        <w:jc w:val="both"/>
      </w:pPr>
    </w:p>
    <w:p w:rsidR="009475B4" w:rsidRPr="006D619C" w:rsidRDefault="009475B4" w:rsidP="009475B4">
      <w:pPr>
        <w:pStyle w:val="Listaszerbekezds"/>
        <w:numPr>
          <w:ilvl w:val="1"/>
          <w:numId w:val="58"/>
        </w:numPr>
        <w:ind w:left="567" w:hanging="567"/>
        <w:jc w:val="both"/>
      </w:pPr>
      <w:r w:rsidRPr="00812F59">
        <w:t>Eladó</w:t>
      </w:r>
      <w:r w:rsidRPr="006D619C">
        <w:t xml:space="preserve"> a </w:t>
      </w:r>
      <w:r>
        <w:t xml:space="preserve">szerződés 1. sz. </w:t>
      </w:r>
      <w:r w:rsidRPr="002A1D72">
        <w:rPr>
          <w:kern w:val="28"/>
        </w:rPr>
        <w:t>mellékletét</w:t>
      </w:r>
      <w:r w:rsidRPr="002A1D72">
        <w:t xml:space="preserve"> képező műszaki </w:t>
      </w:r>
      <w:r w:rsidR="00DA1394">
        <w:t>leírásban</w:t>
      </w:r>
      <w:r w:rsidR="00DA1394" w:rsidRPr="002A1D72">
        <w:t xml:space="preserve"> </w:t>
      </w:r>
      <w:r w:rsidRPr="002A1D72">
        <w:t>felsorolt</w:t>
      </w:r>
      <w:r w:rsidRPr="006D619C">
        <w:t xml:space="preserve"> megadott paraméterű </w:t>
      </w:r>
      <w:r>
        <w:t>termékeket</w:t>
      </w:r>
      <w:r w:rsidRPr="006D619C">
        <w:t xml:space="preserve"> szállíthatja le.</w:t>
      </w:r>
    </w:p>
    <w:p w:rsidR="009475B4" w:rsidRPr="006D619C" w:rsidRDefault="009475B4" w:rsidP="009475B4">
      <w:pPr>
        <w:jc w:val="both"/>
      </w:pPr>
    </w:p>
    <w:p w:rsidR="009475B4" w:rsidRPr="00C469A8" w:rsidRDefault="009475B4" w:rsidP="009475B4">
      <w:pPr>
        <w:pStyle w:val="Listaszerbekezds"/>
        <w:numPr>
          <w:ilvl w:val="1"/>
          <w:numId w:val="58"/>
        </w:numPr>
        <w:ind w:left="567" w:hanging="567"/>
        <w:jc w:val="both"/>
      </w:pPr>
      <w:r w:rsidRPr="00812F59">
        <w:t>Eladó</w:t>
      </w:r>
      <w:r w:rsidRPr="00C469A8">
        <w:t xml:space="preserve"> részteljesítésre nem jogosult.</w:t>
      </w:r>
    </w:p>
    <w:p w:rsidR="009475B4" w:rsidRPr="006D619C" w:rsidRDefault="009475B4" w:rsidP="009475B4">
      <w:pPr>
        <w:pStyle w:val="Listaszerbekezds"/>
        <w:ind w:left="567"/>
        <w:jc w:val="both"/>
      </w:pPr>
    </w:p>
    <w:p w:rsidR="009475B4" w:rsidRDefault="009475B4" w:rsidP="009475B4">
      <w:pPr>
        <w:pStyle w:val="Listaszerbekezds"/>
        <w:numPr>
          <w:ilvl w:val="1"/>
          <w:numId w:val="58"/>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9475B4" w:rsidRPr="006D619C" w:rsidRDefault="009475B4" w:rsidP="009475B4">
      <w:pPr>
        <w:jc w:val="both"/>
      </w:pPr>
    </w:p>
    <w:p w:rsidR="009475B4" w:rsidRPr="006D619C" w:rsidRDefault="009475B4" w:rsidP="009475B4">
      <w:pPr>
        <w:numPr>
          <w:ilvl w:val="0"/>
          <w:numId w:val="58"/>
        </w:numPr>
        <w:jc w:val="center"/>
        <w:rPr>
          <w:b/>
          <w:kern w:val="28"/>
        </w:rPr>
      </w:pPr>
      <w:r w:rsidRPr="006D619C">
        <w:rPr>
          <w:b/>
          <w:kern w:val="28"/>
        </w:rPr>
        <w:t xml:space="preserve">Az </w:t>
      </w:r>
      <w:r w:rsidRPr="00812F59">
        <w:rPr>
          <w:b/>
        </w:rPr>
        <w:t>ellenszolgáltatás</w:t>
      </w:r>
      <w:r w:rsidRPr="006D619C">
        <w:rPr>
          <w:b/>
          <w:kern w:val="28"/>
        </w:rPr>
        <w:t xml:space="preserve"> összege</w:t>
      </w:r>
    </w:p>
    <w:p w:rsidR="009475B4" w:rsidRPr="006D619C" w:rsidRDefault="009475B4" w:rsidP="009475B4">
      <w:pPr>
        <w:widowControl w:val="0"/>
        <w:outlineLvl w:val="0"/>
        <w:rPr>
          <w:b/>
          <w:kern w:val="28"/>
        </w:rPr>
      </w:pPr>
    </w:p>
    <w:p w:rsidR="009475B4" w:rsidRPr="006D619C" w:rsidRDefault="009475B4" w:rsidP="009475B4">
      <w:pPr>
        <w:pStyle w:val="Listaszerbekezds"/>
        <w:numPr>
          <w:ilvl w:val="1"/>
          <w:numId w:val="58"/>
        </w:numPr>
        <w:spacing w:after="120"/>
        <w:ind w:left="567" w:hanging="567"/>
        <w:contextualSpacing w:val="0"/>
        <w:jc w:val="both"/>
      </w:pPr>
      <w:r w:rsidRPr="006D619C">
        <w:t xml:space="preserve">A </w:t>
      </w:r>
      <w:r w:rsidRPr="00812F59">
        <w:t>Felek</w:t>
      </w:r>
      <w:r w:rsidRPr="006D619C">
        <w:t xml:space="preserve"> megállapodnak abban, hogy az Eladó szerződésszerű teljesítés esetén nettó … Ft, azaz …. forint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9475B4" w:rsidTr="005F6265">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Nettó egységár</w:t>
            </w:r>
          </w:p>
          <w:p w:rsidR="009475B4" w:rsidRPr="00EC120E" w:rsidRDefault="009475B4" w:rsidP="005F6265">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5B4" w:rsidRPr="00EC120E" w:rsidRDefault="009475B4" w:rsidP="005F6265">
            <w:pPr>
              <w:suppressAutoHyphens/>
              <w:jc w:val="center"/>
              <w:rPr>
                <w:b/>
                <w:sz w:val="20"/>
                <w:szCs w:val="20"/>
                <w:lang w:eastAsia="en-US"/>
              </w:rPr>
            </w:pPr>
            <w:r w:rsidRPr="00EC120E">
              <w:rPr>
                <w:b/>
                <w:sz w:val="20"/>
                <w:szCs w:val="20"/>
                <w:lang w:eastAsia="en-US"/>
              </w:rPr>
              <w:t>Mennyiség</w:t>
            </w:r>
          </w:p>
          <w:p w:rsidR="009475B4" w:rsidRPr="00EC120E" w:rsidRDefault="009475B4" w:rsidP="005F6265">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Nettó összár</w:t>
            </w:r>
          </w:p>
          <w:p w:rsidR="009475B4" w:rsidRPr="00EC120E" w:rsidRDefault="009475B4" w:rsidP="005F6265">
            <w:pPr>
              <w:suppressAutoHyphens/>
              <w:jc w:val="center"/>
              <w:rPr>
                <w:b/>
                <w:sz w:val="20"/>
                <w:szCs w:val="20"/>
                <w:lang w:eastAsia="en-US"/>
              </w:rPr>
            </w:pPr>
            <w:r w:rsidRPr="00EC120E">
              <w:rPr>
                <w:b/>
                <w:sz w:val="20"/>
                <w:szCs w:val="20"/>
                <w:lang w:eastAsia="en-US"/>
              </w:rPr>
              <w:t xml:space="preserve">Ft / </w:t>
            </w:r>
            <w:r>
              <w:rPr>
                <w:b/>
                <w:sz w:val="20"/>
                <w:szCs w:val="20"/>
                <w:lang w:eastAsia="en-US"/>
              </w:rPr>
              <w:t>11</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Bruttó összár</w:t>
            </w:r>
          </w:p>
          <w:p w:rsidR="009475B4" w:rsidRPr="00EC120E" w:rsidRDefault="009475B4" w:rsidP="005F6265">
            <w:pPr>
              <w:suppressAutoHyphens/>
              <w:jc w:val="center"/>
              <w:rPr>
                <w:b/>
                <w:sz w:val="20"/>
                <w:szCs w:val="20"/>
                <w:lang w:eastAsia="en-US"/>
              </w:rPr>
            </w:pPr>
            <w:r w:rsidRPr="00EC120E">
              <w:rPr>
                <w:b/>
                <w:sz w:val="20"/>
                <w:szCs w:val="20"/>
                <w:lang w:eastAsia="en-US"/>
              </w:rPr>
              <w:t xml:space="preserve">Ft / </w:t>
            </w:r>
            <w:r>
              <w:rPr>
                <w:b/>
                <w:sz w:val="20"/>
                <w:szCs w:val="20"/>
                <w:lang w:eastAsia="en-US"/>
              </w:rPr>
              <w:t xml:space="preserve">11 </w:t>
            </w:r>
            <w:r w:rsidRPr="00EC120E">
              <w:rPr>
                <w:b/>
                <w:sz w:val="20"/>
                <w:szCs w:val="20"/>
                <w:lang w:eastAsia="en-US"/>
              </w:rPr>
              <w:t>készlet</w:t>
            </w:r>
          </w:p>
        </w:tc>
      </w:tr>
      <w:tr w:rsidR="009475B4" w:rsidTr="005F6265">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9475B4" w:rsidP="005F6265">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001E4B" w:rsidP="005F6265">
            <w:pPr>
              <w:suppressAutoHyphens/>
              <w:jc w:val="center"/>
              <w:rPr>
                <w:lang w:eastAsia="en-US"/>
              </w:rPr>
            </w:pPr>
            <w:r>
              <w:rPr>
                <w:lang w:eastAsia="en-US"/>
              </w:rPr>
              <w:t>2</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475B4" w:rsidRDefault="009475B4" w:rsidP="005F6265">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475B4" w:rsidRDefault="009475B4" w:rsidP="005F6265">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9475B4" w:rsidP="005F6265">
            <w:pPr>
              <w:suppressAutoHyphens/>
              <w:jc w:val="center"/>
              <w:rPr>
                <w:lang w:eastAsia="en-US"/>
              </w:rPr>
            </w:pPr>
          </w:p>
        </w:tc>
      </w:tr>
    </w:tbl>
    <w:p w:rsidR="009475B4" w:rsidRPr="006D619C" w:rsidRDefault="009475B4" w:rsidP="009475B4">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Pr>
          <w:rFonts w:ascii="&amp;#39" w:hAnsi="&amp;#39"/>
        </w:rPr>
        <w:t>ődés hatálya alatt változatlan.</w:t>
      </w:r>
    </w:p>
    <w:p w:rsidR="009475B4" w:rsidRDefault="009475B4" w:rsidP="009475B4">
      <w:pPr>
        <w:ind w:firstLine="708"/>
        <w:jc w:val="both"/>
        <w:rPr>
          <w:rFonts w:ascii="&amp;#39" w:hAnsi="&amp;#39"/>
        </w:rPr>
      </w:pPr>
    </w:p>
    <w:p w:rsidR="009475B4" w:rsidRPr="006D619C" w:rsidRDefault="009475B4" w:rsidP="009475B4">
      <w:pPr>
        <w:numPr>
          <w:ilvl w:val="0"/>
          <w:numId w:val="58"/>
        </w:numPr>
        <w:jc w:val="center"/>
        <w:rPr>
          <w:b/>
          <w:kern w:val="28"/>
        </w:rPr>
      </w:pPr>
      <w:r w:rsidRPr="00812F59">
        <w:rPr>
          <w:b/>
        </w:rPr>
        <w:t>Teljesítési</w:t>
      </w:r>
      <w:r w:rsidRPr="006D619C">
        <w:rPr>
          <w:b/>
          <w:kern w:val="28"/>
        </w:rPr>
        <w:t xml:space="preserve"> határidő</w:t>
      </w:r>
    </w:p>
    <w:p w:rsidR="009475B4" w:rsidRPr="006D619C" w:rsidRDefault="009475B4" w:rsidP="009475B4">
      <w:pPr>
        <w:widowControl w:val="0"/>
        <w:outlineLvl w:val="0"/>
        <w:rPr>
          <w:b/>
          <w:kern w:val="28"/>
        </w:rPr>
      </w:pPr>
    </w:p>
    <w:p w:rsidR="009475B4" w:rsidRDefault="009475B4" w:rsidP="009475B4">
      <w:pPr>
        <w:pStyle w:val="Listaszerbekezds"/>
        <w:numPr>
          <w:ilvl w:val="1"/>
          <w:numId w:val="58"/>
        </w:numPr>
        <w:ind w:left="567" w:hanging="567"/>
        <w:contextualSpacing w:val="0"/>
        <w:jc w:val="both"/>
      </w:pPr>
      <w:r w:rsidRPr="006D619C">
        <w:rPr>
          <w:kern w:val="28"/>
        </w:rPr>
        <w:t>Teljesítési</w:t>
      </w:r>
      <w:r w:rsidRPr="006D619C">
        <w:t xml:space="preserve"> </w:t>
      </w:r>
      <w:r w:rsidRPr="00AE5E89">
        <w:t xml:space="preserve">határidő: </w:t>
      </w:r>
    </w:p>
    <w:p w:rsidR="009475B4" w:rsidRPr="00001E4B" w:rsidRDefault="009475B4" w:rsidP="009475B4">
      <w:pPr>
        <w:pStyle w:val="Listaszerbekezds"/>
        <w:spacing w:before="120" w:after="120"/>
        <w:ind w:left="567"/>
        <w:contextualSpacing w:val="0"/>
        <w:jc w:val="both"/>
      </w:pPr>
      <w:r w:rsidRPr="00001E4B">
        <w:t>Szállítandó termék vonatkozásában: Szerződéskötéstől számított 180 naptári nap.</w:t>
      </w:r>
    </w:p>
    <w:p w:rsidR="009475B4" w:rsidRPr="00FD15C1" w:rsidRDefault="009475B4" w:rsidP="009475B4">
      <w:pPr>
        <w:pStyle w:val="Listaszerbekezds"/>
        <w:ind w:left="567"/>
        <w:contextualSpacing w:val="0"/>
        <w:jc w:val="both"/>
      </w:pPr>
      <w:r w:rsidRPr="00001E4B">
        <w:t xml:space="preserve">Elméleti és gyakorlati felkészítés vonatkozásában: A szállítandó termék szállítását </w:t>
      </w:r>
      <w:r w:rsidRPr="00001E4B">
        <w:rPr>
          <w:bCs/>
        </w:rPr>
        <w:t>követő 30 naptári napon belül.</w:t>
      </w:r>
    </w:p>
    <w:p w:rsidR="009475B4" w:rsidRDefault="009475B4" w:rsidP="009475B4">
      <w:pPr>
        <w:jc w:val="both"/>
      </w:pPr>
    </w:p>
    <w:p w:rsidR="009475B4" w:rsidRDefault="009475B4" w:rsidP="009475B4">
      <w:pPr>
        <w:pStyle w:val="Listaszerbekezds"/>
        <w:numPr>
          <w:ilvl w:val="1"/>
          <w:numId w:val="58"/>
        </w:numPr>
        <w:spacing w:after="120"/>
        <w:ind w:left="567" w:hanging="567"/>
        <w:contextualSpacing w:val="0"/>
        <w:jc w:val="both"/>
      </w:pPr>
      <w:r w:rsidRPr="006D619C">
        <w:lastRenderedPageBreak/>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9475B4" w:rsidRPr="006D619C" w:rsidRDefault="009475B4" w:rsidP="009475B4">
      <w:pPr>
        <w:numPr>
          <w:ilvl w:val="0"/>
          <w:numId w:val="58"/>
        </w:numPr>
        <w:jc w:val="center"/>
        <w:rPr>
          <w:sz w:val="20"/>
        </w:rPr>
      </w:pPr>
      <w:r w:rsidRPr="00812F59">
        <w:rPr>
          <w:b/>
        </w:rPr>
        <w:t>Teljesítés</w:t>
      </w:r>
      <w:r w:rsidRPr="006D619C">
        <w:rPr>
          <w:b/>
          <w:kern w:val="28"/>
        </w:rPr>
        <w:t xml:space="preserve"> helye:</w:t>
      </w:r>
    </w:p>
    <w:p w:rsidR="009475B4" w:rsidRPr="006D619C" w:rsidRDefault="009475B4" w:rsidP="009475B4">
      <w:pPr>
        <w:ind w:left="425"/>
        <w:rPr>
          <w:sz w:val="20"/>
        </w:rPr>
      </w:pPr>
    </w:p>
    <w:p w:rsidR="009475B4" w:rsidRPr="00AE5E89" w:rsidRDefault="009475B4" w:rsidP="009475B4">
      <w:pPr>
        <w:pStyle w:val="Listaszerbekezds"/>
        <w:numPr>
          <w:ilvl w:val="1"/>
          <w:numId w:val="58"/>
        </w:numPr>
        <w:ind w:left="567" w:hanging="567"/>
        <w:contextualSpacing w:val="0"/>
        <w:jc w:val="both"/>
        <w:rPr>
          <w:bCs/>
        </w:rPr>
      </w:pPr>
      <w:r w:rsidRPr="00AE5E89">
        <w:rPr>
          <w:kern w:val="28"/>
        </w:rPr>
        <w:t xml:space="preserve">MH </w:t>
      </w:r>
      <w:r w:rsidRPr="00AE5E89">
        <w:t>Anyagellátó</w:t>
      </w:r>
      <w:r w:rsidRPr="00AE5E89">
        <w:rPr>
          <w:kern w:val="28"/>
        </w:rPr>
        <w:t xml:space="preserve"> Raktárbázis, </w:t>
      </w:r>
      <w:r>
        <w:t xml:space="preserve">1163 </w:t>
      </w:r>
      <w:r w:rsidRPr="00AE5E89">
        <w:rPr>
          <w:kern w:val="28"/>
        </w:rPr>
        <w:t>Budapest Újszász utca 37-39.</w:t>
      </w:r>
    </w:p>
    <w:p w:rsidR="009475B4" w:rsidRPr="006D619C" w:rsidRDefault="009475B4" w:rsidP="009475B4">
      <w:pPr>
        <w:ind w:left="510"/>
        <w:jc w:val="both"/>
        <w:rPr>
          <w:bCs/>
        </w:rPr>
      </w:pPr>
    </w:p>
    <w:p w:rsidR="009475B4" w:rsidRPr="006D619C" w:rsidRDefault="009475B4" w:rsidP="009475B4">
      <w:pPr>
        <w:numPr>
          <w:ilvl w:val="0"/>
          <w:numId w:val="58"/>
        </w:numPr>
        <w:jc w:val="center"/>
        <w:rPr>
          <w:b/>
          <w:bCs/>
        </w:rPr>
      </w:pPr>
      <w:r w:rsidRPr="00812F59">
        <w:rPr>
          <w:b/>
        </w:rPr>
        <w:t>Minőségbiztosítási</w:t>
      </w:r>
      <w:r w:rsidRPr="006D619C">
        <w:rPr>
          <w:b/>
        </w:rPr>
        <w:t xml:space="preserve"> követelmények, a termékek átadás-átvétele</w:t>
      </w:r>
    </w:p>
    <w:p w:rsidR="009475B4" w:rsidRPr="006D619C" w:rsidRDefault="009475B4" w:rsidP="009475B4">
      <w:pPr>
        <w:jc w:val="both"/>
        <w:rPr>
          <w:b/>
        </w:rPr>
      </w:pPr>
    </w:p>
    <w:p w:rsidR="009475B4" w:rsidRDefault="009475B4" w:rsidP="009475B4">
      <w:pPr>
        <w:pStyle w:val="Listaszerbekezds"/>
        <w:numPr>
          <w:ilvl w:val="1"/>
          <w:numId w:val="58"/>
        </w:numPr>
        <w:spacing w:after="120"/>
        <w:ind w:left="567" w:hanging="567"/>
        <w:contextualSpacing w:val="0"/>
        <w:jc w:val="both"/>
      </w:pPr>
      <w:r>
        <w:t>Jelen Szerződés követelményei állami minőségbiztosítás hatálya alá tartoznak, a Magyar Honvédség Logisztikai Központ Műszaki Átvevő és Vizsgálati Osztály, mint a magyar Állami Minőségbiztosítási Szervezet, jogosult a minőségbiztosítási kérdésekben a Megrendelő/Vevő képviseletére. A minőségbiztosítással kapcsolatosan felmerülő kérdések esetében értesítendő:</w:t>
      </w:r>
    </w:p>
    <w:p w:rsidR="009475B4" w:rsidRDefault="009475B4" w:rsidP="009475B4">
      <w:pPr>
        <w:ind w:left="567"/>
        <w:jc w:val="both"/>
      </w:pPr>
      <w:r>
        <w:t xml:space="preserve">Magyar Honvédség Logisztikai Központ </w:t>
      </w:r>
      <w:r w:rsidR="00337676">
        <w:t>(továbbiakban: MH LK)</w:t>
      </w:r>
    </w:p>
    <w:p w:rsidR="009475B4" w:rsidRDefault="009475B4" w:rsidP="009475B4">
      <w:pPr>
        <w:ind w:left="567"/>
        <w:jc w:val="both"/>
      </w:pPr>
      <w:r>
        <w:t xml:space="preserve">Parancsnok: </w:t>
      </w:r>
      <w:r>
        <w:tab/>
        <w:t>Baráth István dandártábornok</w:t>
      </w:r>
    </w:p>
    <w:p w:rsidR="009475B4" w:rsidRDefault="009475B4" w:rsidP="009475B4">
      <w:pPr>
        <w:ind w:left="567"/>
        <w:jc w:val="both"/>
      </w:pPr>
      <w:r>
        <w:t>Postacím:</w:t>
      </w:r>
      <w:r>
        <w:tab/>
        <w:t>Magyarország, 1885 Budapest Pf. 25.</w:t>
      </w:r>
    </w:p>
    <w:p w:rsidR="009475B4" w:rsidRDefault="009475B4" w:rsidP="009475B4">
      <w:pPr>
        <w:ind w:left="567"/>
        <w:jc w:val="both"/>
      </w:pPr>
      <w:r>
        <w:t>Telefon:</w:t>
      </w:r>
      <w:r>
        <w:tab/>
      </w:r>
      <w:r>
        <w:tab/>
        <w:t>(+36) 1 398-4587</w:t>
      </w:r>
    </w:p>
    <w:p w:rsidR="009475B4" w:rsidRDefault="009475B4" w:rsidP="009475B4">
      <w:pPr>
        <w:ind w:left="567"/>
        <w:jc w:val="both"/>
      </w:pPr>
      <w:r>
        <w:t>Fax:</w:t>
      </w:r>
      <w:r>
        <w:tab/>
      </w:r>
      <w:r>
        <w:tab/>
        <w:t>(+36) 1 434-6035 és (+36) 1 433-8043</w:t>
      </w:r>
    </w:p>
    <w:p w:rsidR="009475B4" w:rsidRDefault="009475B4" w:rsidP="009475B4">
      <w:pPr>
        <w:ind w:left="567"/>
        <w:jc w:val="both"/>
      </w:pPr>
      <w:r>
        <w:t>E-mail:</w:t>
      </w:r>
      <w:r>
        <w:tab/>
      </w:r>
      <w:r>
        <w:tab/>
      </w:r>
      <w:hyperlink r:id="rId15" w:history="1">
        <w:r w:rsidRPr="00203A2A">
          <w:rPr>
            <w:rStyle w:val="Hiperhivatkozs"/>
          </w:rPr>
          <w:t>nqaa@hm.gov.hu</w:t>
        </w:r>
      </w:hyperlink>
      <w:r>
        <w:t xml:space="preserve"> </w:t>
      </w:r>
    </w:p>
    <w:p w:rsidR="009475B4" w:rsidRDefault="009475B4" w:rsidP="009475B4"/>
    <w:p w:rsidR="00337676" w:rsidRPr="00337676" w:rsidRDefault="00337676" w:rsidP="00337676">
      <w:pPr>
        <w:pStyle w:val="Listaszerbekezds"/>
        <w:numPr>
          <w:ilvl w:val="1"/>
          <w:numId w:val="58"/>
        </w:numPr>
        <w:spacing w:after="240"/>
        <w:ind w:left="567" w:hanging="567"/>
        <w:contextualSpacing w:val="0"/>
        <w:jc w:val="both"/>
        <w:rPr>
          <w:rFonts w:eastAsia="Calibri"/>
          <w:bCs/>
          <w:szCs w:val="22"/>
          <w:lang w:eastAsia="en-US"/>
        </w:rPr>
      </w:pPr>
      <w:r>
        <w:rPr>
          <w:rFonts w:eastAsia="Calibri"/>
          <w:szCs w:val="22"/>
          <w:lang w:eastAsia="en-US"/>
        </w:rPr>
        <w:t>A</w:t>
      </w:r>
      <w:r w:rsidRPr="00706C45">
        <w:rPr>
          <w:rFonts w:eastAsia="Calibri"/>
          <w:szCs w:val="22"/>
          <w:lang w:eastAsia="en-US"/>
        </w:rPr>
        <w:t xml:space="preserve"> </w:t>
      </w:r>
      <w:r w:rsidRPr="00337676">
        <w:t>Munkabúvár</w:t>
      </w:r>
      <w:r w:rsidRPr="00706C45">
        <w:rPr>
          <w:rFonts w:eastAsia="Calibri"/>
          <w:szCs w:val="22"/>
          <w:lang w:eastAsia="en-US"/>
        </w:rPr>
        <w:t xml:space="preserve"> felszerelés</w:t>
      </w:r>
      <w:r>
        <w:rPr>
          <w:rFonts w:eastAsia="Calibri"/>
          <w:szCs w:val="22"/>
          <w:lang w:eastAsia="en-US"/>
        </w:rPr>
        <w:t>ek</w:t>
      </w:r>
      <w:r w:rsidRPr="00706C45">
        <w:rPr>
          <w:rFonts w:eastAsia="Calibri"/>
          <w:szCs w:val="22"/>
          <w:lang w:eastAsia="en-US"/>
        </w:rPr>
        <w:t xml:space="preserve"> feleljenek meg a műszaki </w:t>
      </w:r>
      <w:r w:rsidR="00DA1394">
        <w:rPr>
          <w:rFonts w:eastAsia="Calibri"/>
          <w:szCs w:val="22"/>
          <w:lang w:eastAsia="en-US"/>
        </w:rPr>
        <w:t>leírásnak</w:t>
      </w:r>
      <w:r w:rsidRPr="00706C45">
        <w:rPr>
          <w:rFonts w:eastAsia="Calibri"/>
          <w:szCs w:val="22"/>
          <w:lang w:eastAsia="en-US"/>
        </w:rPr>
        <w:t>. A</w:t>
      </w:r>
      <w:r>
        <w:rPr>
          <w:rFonts w:eastAsia="Calibri"/>
          <w:szCs w:val="22"/>
          <w:lang w:eastAsia="en-US"/>
        </w:rPr>
        <w:t xml:space="preserve"> </w:t>
      </w:r>
      <w:r w:rsidRPr="00706C45">
        <w:rPr>
          <w:rFonts w:eastAsia="Calibri"/>
          <w:szCs w:val="22"/>
          <w:lang w:eastAsia="en-US"/>
        </w:rPr>
        <w:t>Munka</w:t>
      </w:r>
      <w:r>
        <w:rPr>
          <w:rFonts w:eastAsia="Calibri"/>
          <w:szCs w:val="22"/>
          <w:lang w:eastAsia="en-US"/>
        </w:rPr>
        <w:t>búvár felszerelések</w:t>
      </w:r>
      <w:r w:rsidRPr="00706C45">
        <w:rPr>
          <w:rFonts w:eastAsia="Calibri"/>
        </w:rPr>
        <w:t xml:space="preserve"> </w:t>
      </w:r>
      <w:r w:rsidRPr="00706C45">
        <w:rPr>
          <w:rFonts w:eastAsia="Calibri"/>
          <w:szCs w:val="22"/>
          <w:lang w:eastAsia="en-US"/>
        </w:rPr>
        <w:t>rendelkezzenek Gyártói megfelelőségi nyilatkozattal.</w:t>
      </w:r>
      <w:r>
        <w:rPr>
          <w:rFonts w:eastAsia="Calibri"/>
          <w:szCs w:val="22"/>
          <w:lang w:eastAsia="en-US"/>
        </w:rPr>
        <w:t xml:space="preserve"> </w:t>
      </w:r>
      <w:r w:rsidRPr="006A7AA3">
        <w:rPr>
          <w:rFonts w:eastAsia="Calibri"/>
          <w:szCs w:val="22"/>
          <w:lang w:eastAsia="en-US"/>
        </w:rPr>
        <w:t xml:space="preserve">A </w:t>
      </w:r>
      <w:r>
        <w:rPr>
          <w:rFonts w:eastAsia="Calibri"/>
          <w:szCs w:val="22"/>
          <w:lang w:eastAsia="en-US"/>
        </w:rPr>
        <w:t>Munkabúvár</w:t>
      </w:r>
      <w:r w:rsidRPr="006A7AA3">
        <w:rPr>
          <w:rFonts w:eastAsia="Calibri"/>
          <w:szCs w:val="22"/>
          <w:lang w:eastAsia="en-US"/>
        </w:rPr>
        <w:t xml:space="preserve"> </w:t>
      </w:r>
      <w:r>
        <w:rPr>
          <w:rFonts w:eastAsia="Calibri"/>
          <w:szCs w:val="22"/>
          <w:lang w:eastAsia="en-US"/>
        </w:rPr>
        <w:t>felszereléseknek és</w:t>
      </w:r>
      <w:r w:rsidRPr="006A7AA3">
        <w:rPr>
          <w:rFonts w:eastAsia="Calibri"/>
          <w:szCs w:val="22"/>
          <w:lang w:eastAsia="en-US"/>
        </w:rPr>
        <w:t xml:space="preserve"> tartozékainak gyári újnak kell lenniük.</w:t>
      </w:r>
    </w:p>
    <w:p w:rsidR="00337676" w:rsidRPr="00337676" w:rsidRDefault="00337676" w:rsidP="00337676">
      <w:pPr>
        <w:pStyle w:val="Listaszerbekezds"/>
        <w:numPr>
          <w:ilvl w:val="1"/>
          <w:numId w:val="58"/>
        </w:numPr>
        <w:spacing w:after="240"/>
        <w:ind w:left="567" w:hanging="567"/>
        <w:contextualSpacing w:val="0"/>
        <w:jc w:val="both"/>
        <w:rPr>
          <w:rFonts w:eastAsia="Calibri"/>
          <w:szCs w:val="22"/>
          <w:lang w:eastAsia="en-US"/>
        </w:rPr>
      </w:pPr>
      <w:r w:rsidRPr="00337676">
        <w:rPr>
          <w:rFonts w:eastAsia="Calibri"/>
          <w:bCs/>
          <w:szCs w:val="22"/>
          <w:lang w:eastAsia="en-US"/>
        </w:rPr>
        <w:t xml:space="preserve">Az Eladó az ISO 9001:2008 vagy azzal egyenértékű minőségirányítási rendszerét a </w:t>
      </w:r>
      <w:r w:rsidRPr="00337676">
        <w:rPr>
          <w:rFonts w:eastAsia="Calibri"/>
          <w:szCs w:val="22"/>
          <w:lang w:eastAsia="en-US"/>
        </w:rPr>
        <w:t>szerződés</w:t>
      </w:r>
      <w:r w:rsidRPr="00337676">
        <w:rPr>
          <w:rFonts w:eastAsia="Calibri"/>
          <w:bCs/>
          <w:szCs w:val="22"/>
          <w:lang w:eastAsia="en-US"/>
        </w:rPr>
        <w:t xml:space="preserve"> teljes időtartama alatt fenntartja. A minőségirányítási rendszer tanúsítottságának megszűnése szerződésszegésnek minősül.</w:t>
      </w:r>
    </w:p>
    <w:p w:rsidR="00337676" w:rsidRPr="00337676" w:rsidRDefault="00337676" w:rsidP="00337676">
      <w:pPr>
        <w:pStyle w:val="Listaszerbekezds"/>
        <w:numPr>
          <w:ilvl w:val="1"/>
          <w:numId w:val="58"/>
        </w:numPr>
        <w:spacing w:after="120"/>
        <w:ind w:left="567" w:hanging="567"/>
        <w:contextualSpacing w:val="0"/>
        <w:jc w:val="both"/>
        <w:rPr>
          <w:rFonts w:eastAsia="Calibri"/>
          <w:szCs w:val="22"/>
          <w:lang w:eastAsia="en-US"/>
        </w:rPr>
      </w:pPr>
      <w:r w:rsidRPr="00337676">
        <w:rPr>
          <w:rFonts w:eastAsia="Calibri"/>
          <w:bCs/>
          <w:szCs w:val="22"/>
          <w:lang w:eastAsia="en-US"/>
        </w:rPr>
        <w:t>A minőségi átvételi</w:t>
      </w:r>
      <w:r w:rsidRPr="00337676">
        <w:rPr>
          <w:rFonts w:eastAsia="Calibri"/>
          <w:szCs w:val="22"/>
          <w:lang w:eastAsia="en-US"/>
        </w:rPr>
        <w:t xml:space="preserve"> </w:t>
      </w:r>
      <w:r w:rsidRPr="00337676">
        <w:rPr>
          <w:rFonts w:eastAsia="Calibri"/>
          <w:bCs/>
          <w:szCs w:val="22"/>
          <w:lang w:eastAsia="en-US"/>
        </w:rPr>
        <w:t>feladatok szabályai</w:t>
      </w:r>
    </w:p>
    <w:p w:rsidR="00337676" w:rsidRDefault="00337676" w:rsidP="00337676">
      <w:pPr>
        <w:pStyle w:val="Listaszerbekezds"/>
        <w:spacing w:after="120"/>
        <w:ind w:left="567"/>
        <w:contextualSpacing w:val="0"/>
        <w:jc w:val="both"/>
        <w:rPr>
          <w:rFonts w:eastAsia="Calibri"/>
          <w:bCs/>
          <w:szCs w:val="22"/>
          <w:lang w:eastAsia="en-US"/>
        </w:rPr>
      </w:pPr>
      <w:r w:rsidRPr="00337676">
        <w:rPr>
          <w:rFonts w:eastAsia="Calibri"/>
          <w:bCs/>
          <w:szCs w:val="22"/>
          <w:lang w:eastAsia="en-US"/>
        </w:rPr>
        <w:t xml:space="preserve">Az Eladó csak a szerződésnek és a műszaki </w:t>
      </w:r>
      <w:r w:rsidR="00DA1394">
        <w:rPr>
          <w:rFonts w:eastAsia="Calibri"/>
          <w:bCs/>
          <w:szCs w:val="22"/>
          <w:lang w:eastAsia="en-US"/>
        </w:rPr>
        <w:t>leírásnak</w:t>
      </w:r>
      <w:r w:rsidR="00DA1394" w:rsidRPr="00337676">
        <w:rPr>
          <w:rFonts w:eastAsia="Calibri"/>
          <w:bCs/>
          <w:szCs w:val="22"/>
          <w:lang w:eastAsia="en-US"/>
        </w:rPr>
        <w:t xml:space="preserve"> </w:t>
      </w:r>
      <w:r w:rsidRPr="00337676">
        <w:rPr>
          <w:rFonts w:eastAsia="Calibri"/>
          <w:bCs/>
          <w:szCs w:val="22"/>
          <w:lang w:eastAsia="en-US"/>
        </w:rPr>
        <w:t>minden szempontból megfelelő terméket ajánlhat fel minőségi átvételre.</w:t>
      </w:r>
    </w:p>
    <w:p w:rsidR="00337676" w:rsidRPr="00337676" w:rsidRDefault="00337676" w:rsidP="00337676">
      <w:pPr>
        <w:pStyle w:val="Listaszerbekezds"/>
        <w:spacing w:after="120"/>
        <w:ind w:left="567"/>
        <w:contextualSpacing w:val="0"/>
        <w:jc w:val="both"/>
        <w:rPr>
          <w:rFonts w:eastAsia="Calibri"/>
          <w:szCs w:val="22"/>
          <w:lang w:eastAsia="en-US"/>
        </w:rPr>
      </w:pPr>
      <w:r w:rsidRPr="00706C45">
        <w:rPr>
          <w:rFonts w:eastAsia="Calibri"/>
          <w:bCs/>
          <w:szCs w:val="22"/>
          <w:lang w:eastAsia="en-US"/>
        </w:rPr>
        <w:t xml:space="preserve">Az Eladó a tervezet </w:t>
      </w:r>
      <w:r>
        <w:rPr>
          <w:rFonts w:eastAsia="Calibri"/>
          <w:bCs/>
          <w:szCs w:val="22"/>
          <w:lang w:eastAsia="en-US"/>
        </w:rPr>
        <w:t>minőségi átvételi</w:t>
      </w:r>
      <w:r w:rsidRPr="00706C45">
        <w:rPr>
          <w:rFonts w:eastAsia="Calibri"/>
          <w:bCs/>
          <w:szCs w:val="22"/>
          <w:lang w:eastAsia="en-US"/>
        </w:rPr>
        <w:t xml:space="preserve"> feladatok időpontja előtt </w:t>
      </w:r>
      <w:r w:rsidRPr="00706C45">
        <w:rPr>
          <w:rFonts w:eastAsia="Calibri"/>
          <w:szCs w:val="22"/>
          <w:lang w:eastAsia="en-US"/>
        </w:rPr>
        <w:t>minimum</w:t>
      </w:r>
      <w:r w:rsidRPr="00706C45">
        <w:rPr>
          <w:rFonts w:eastAsia="Calibri"/>
          <w:bCs/>
          <w:szCs w:val="22"/>
          <w:lang w:eastAsia="en-US"/>
        </w:rPr>
        <w:t xml:space="preserve"> </w:t>
      </w:r>
      <w:r>
        <w:rPr>
          <w:rFonts w:eastAsia="Calibri"/>
          <w:bCs/>
          <w:szCs w:val="22"/>
          <w:lang w:eastAsia="en-US"/>
        </w:rPr>
        <w:t>10</w:t>
      </w:r>
      <w:r w:rsidRPr="00706C45">
        <w:rPr>
          <w:rFonts w:eastAsia="Calibri"/>
          <w:bCs/>
          <w:szCs w:val="22"/>
          <w:lang w:eastAsia="en-US"/>
        </w:rPr>
        <w:t xml:space="preserve"> nappal ajánlja fel a </w:t>
      </w:r>
      <w:r w:rsidRPr="00706C45">
        <w:rPr>
          <w:rFonts w:eastAsia="Calibri"/>
          <w:szCs w:val="22"/>
          <w:lang w:eastAsia="en-US"/>
        </w:rPr>
        <w:t>Munkabúvár felszerelés</w:t>
      </w:r>
      <w:r>
        <w:rPr>
          <w:rFonts w:eastAsia="Calibri"/>
          <w:szCs w:val="22"/>
          <w:lang w:eastAsia="en-US"/>
        </w:rPr>
        <w:t>t</w:t>
      </w:r>
      <w:r w:rsidRPr="00706C45">
        <w:rPr>
          <w:rFonts w:eastAsia="Calibri"/>
          <w:szCs w:val="22"/>
          <w:lang w:eastAsia="en-US"/>
        </w:rPr>
        <w:t xml:space="preserve"> </w:t>
      </w:r>
      <w:r w:rsidRPr="00706C45">
        <w:rPr>
          <w:rFonts w:eastAsia="Calibri"/>
          <w:bCs/>
          <w:szCs w:val="22"/>
          <w:lang w:eastAsia="en-US"/>
        </w:rPr>
        <w:t xml:space="preserve">a </w:t>
      </w:r>
      <w:r w:rsidRPr="00821F85">
        <w:rPr>
          <w:rFonts w:eastAsia="Calibri"/>
          <w:bCs/>
          <w:szCs w:val="22"/>
          <w:lang w:eastAsia="en-US"/>
        </w:rPr>
        <w:t>MH LK MÁVO</w:t>
      </w:r>
      <w:r w:rsidRPr="00706C45">
        <w:rPr>
          <w:rFonts w:eastAsia="Calibri"/>
          <w:bCs/>
          <w:szCs w:val="22"/>
          <w:lang w:eastAsia="en-US"/>
        </w:rPr>
        <w:t xml:space="preserve"> részére átvételre a „Felajánlás </w:t>
      </w:r>
      <w:r w:rsidRPr="00821F85">
        <w:rPr>
          <w:rFonts w:eastAsia="Calibri"/>
          <w:bCs/>
          <w:szCs w:val="22"/>
          <w:lang w:eastAsia="en-US"/>
        </w:rPr>
        <w:t>MH LK MÁVO</w:t>
      </w:r>
      <w:r w:rsidRPr="00706C45">
        <w:rPr>
          <w:rFonts w:eastAsia="Calibri"/>
          <w:bCs/>
          <w:szCs w:val="22"/>
          <w:lang w:eastAsia="en-US"/>
        </w:rPr>
        <w:t xml:space="preserve"> átvételre” formanyomtatványon.</w:t>
      </w:r>
    </w:p>
    <w:p w:rsidR="00337676" w:rsidRPr="00337676" w:rsidRDefault="00337676" w:rsidP="00337676">
      <w:pPr>
        <w:pStyle w:val="Listaszerbekezds"/>
        <w:spacing w:after="120"/>
        <w:ind w:left="567"/>
        <w:contextualSpacing w:val="0"/>
        <w:jc w:val="both"/>
        <w:rPr>
          <w:rFonts w:eastAsia="Calibri"/>
          <w:bCs/>
          <w:szCs w:val="22"/>
          <w:lang w:eastAsia="en-US"/>
        </w:rPr>
      </w:pPr>
      <w:r w:rsidRPr="00706C45">
        <w:rPr>
          <w:rFonts w:eastAsia="Calibri"/>
          <w:bCs/>
          <w:szCs w:val="22"/>
          <w:lang w:eastAsia="en-US"/>
        </w:rPr>
        <w:t xml:space="preserve">Az átvételi feladatokról helyszíni </w:t>
      </w:r>
      <w:r w:rsidRPr="00706C45">
        <w:rPr>
          <w:rFonts w:eastAsia="Calibri"/>
          <w:szCs w:val="22"/>
          <w:lang w:eastAsia="en-US"/>
        </w:rPr>
        <w:t>jegyzőkönyv</w:t>
      </w:r>
      <w:r w:rsidRPr="00706C45">
        <w:rPr>
          <w:rFonts w:eastAsia="Calibri"/>
          <w:bCs/>
          <w:szCs w:val="22"/>
          <w:lang w:eastAsia="en-US"/>
        </w:rPr>
        <w:t xml:space="preserve"> </w:t>
      </w:r>
      <w:r w:rsidRPr="00706C45">
        <w:rPr>
          <w:rFonts w:eastAsia="Calibri"/>
          <w:szCs w:val="22"/>
          <w:lang w:eastAsia="en-US"/>
        </w:rPr>
        <w:t>készül</w:t>
      </w:r>
      <w:r w:rsidRPr="00706C45">
        <w:rPr>
          <w:rFonts w:eastAsia="Calibri"/>
          <w:bCs/>
          <w:szCs w:val="22"/>
          <w:lang w:eastAsia="en-US"/>
        </w:rPr>
        <w:t xml:space="preserve">. A helyszíni jegyzőkönyvből az átvételi feladatokon részt vevő szervezetek képviselői eredeti példányt kapnak. A megfelelőre minősített termékek esetén, a </w:t>
      </w:r>
      <w:r w:rsidRPr="00821F85">
        <w:rPr>
          <w:rFonts w:eastAsia="Calibri"/>
          <w:bCs/>
          <w:szCs w:val="22"/>
          <w:lang w:eastAsia="en-US"/>
        </w:rPr>
        <w:t>MH LK MÁVO</w:t>
      </w:r>
      <w:r w:rsidRPr="00706C45">
        <w:rPr>
          <w:rFonts w:eastAsia="Calibri"/>
          <w:bCs/>
          <w:szCs w:val="22"/>
          <w:lang w:eastAsia="en-US"/>
        </w:rPr>
        <w:t xml:space="preserve"> képviselője kiállítja a Megfelelőségi Igazolást. A Megfelelőségi Igazolás a számla befogadásának feltétele.</w:t>
      </w:r>
    </w:p>
    <w:p w:rsidR="00337676" w:rsidRDefault="00337676" w:rsidP="00337676">
      <w:pPr>
        <w:pStyle w:val="Listaszerbekezds"/>
        <w:spacing w:after="120"/>
        <w:ind w:left="567"/>
        <w:contextualSpacing w:val="0"/>
        <w:jc w:val="both"/>
        <w:rPr>
          <w:rFonts w:eastAsia="Calibri"/>
          <w:bCs/>
          <w:szCs w:val="22"/>
          <w:lang w:eastAsia="en-US"/>
        </w:rPr>
      </w:pPr>
      <w:r w:rsidRPr="00706C45">
        <w:rPr>
          <w:rFonts w:eastAsia="Calibri"/>
          <w:bCs/>
          <w:szCs w:val="22"/>
          <w:lang w:eastAsia="en-US"/>
        </w:rPr>
        <w:t xml:space="preserve">Amennyiben a szerződés a </w:t>
      </w:r>
      <w:r w:rsidRPr="00821F85">
        <w:rPr>
          <w:rFonts w:eastAsia="Calibri"/>
          <w:bCs/>
          <w:szCs w:val="22"/>
          <w:lang w:eastAsia="en-US"/>
        </w:rPr>
        <w:t>MH LK MÁVO</w:t>
      </w:r>
      <w:r w:rsidRPr="00706C45">
        <w:rPr>
          <w:rFonts w:eastAsia="Calibri"/>
          <w:bCs/>
          <w:szCs w:val="22"/>
          <w:lang w:eastAsia="en-US"/>
        </w:rPr>
        <w:t xml:space="preserve"> által végeztetett vizsgálatok miatt nem teljesülhet a szerződésben meghatározott szállítási határidőre, abban az esetben a </w:t>
      </w:r>
      <w:r w:rsidRPr="00821F85">
        <w:rPr>
          <w:rFonts w:eastAsia="Calibri"/>
          <w:bCs/>
          <w:szCs w:val="22"/>
          <w:lang w:eastAsia="en-US"/>
        </w:rPr>
        <w:t>MH LK MÁVO</w:t>
      </w:r>
      <w:r w:rsidRPr="00706C45">
        <w:rPr>
          <w:rFonts w:eastAsia="Calibri"/>
          <w:bCs/>
          <w:szCs w:val="22"/>
          <w:lang w:eastAsia="en-US"/>
        </w:rPr>
        <w:t xml:space="preserve"> ezt írásban jelzi az Eladó és a HM </w:t>
      </w:r>
      <w:r>
        <w:rPr>
          <w:rFonts w:eastAsia="Calibri"/>
          <w:bCs/>
          <w:szCs w:val="22"/>
          <w:lang w:eastAsia="en-US"/>
        </w:rPr>
        <w:t xml:space="preserve">Védelemgazdasági </w:t>
      </w:r>
      <w:r w:rsidRPr="00706C45">
        <w:rPr>
          <w:rFonts w:eastAsia="Calibri"/>
          <w:bCs/>
          <w:szCs w:val="22"/>
          <w:lang w:eastAsia="en-US"/>
        </w:rPr>
        <w:t>H</w:t>
      </w:r>
      <w:r>
        <w:rPr>
          <w:rFonts w:eastAsia="Calibri"/>
          <w:bCs/>
          <w:szCs w:val="22"/>
          <w:lang w:eastAsia="en-US"/>
        </w:rPr>
        <w:t>ivatal</w:t>
      </w:r>
      <w:r w:rsidRPr="00706C45">
        <w:rPr>
          <w:rFonts w:eastAsia="Calibri"/>
          <w:bCs/>
          <w:szCs w:val="22"/>
          <w:lang w:eastAsia="en-US"/>
        </w:rPr>
        <w:t xml:space="preserve"> felé.</w:t>
      </w:r>
    </w:p>
    <w:p w:rsidR="00337676" w:rsidRPr="00706C45" w:rsidRDefault="00337676" w:rsidP="00337676">
      <w:pPr>
        <w:pStyle w:val="Listaszerbekezds"/>
        <w:spacing w:after="120"/>
        <w:ind w:left="567"/>
        <w:contextualSpacing w:val="0"/>
        <w:jc w:val="both"/>
        <w:rPr>
          <w:rFonts w:eastAsia="Calibri"/>
          <w:bCs/>
          <w:szCs w:val="22"/>
          <w:lang w:eastAsia="en-US"/>
        </w:rPr>
      </w:pPr>
      <w:r w:rsidRPr="00706C45">
        <w:rPr>
          <w:rFonts w:eastAsia="Calibri"/>
          <w:bCs/>
          <w:szCs w:val="22"/>
          <w:lang w:eastAsia="en-US"/>
        </w:rPr>
        <w:t>A</w:t>
      </w:r>
      <w:r>
        <w:rPr>
          <w:rFonts w:eastAsia="Calibri"/>
          <w:bCs/>
          <w:szCs w:val="22"/>
          <w:lang w:eastAsia="en-US"/>
        </w:rPr>
        <w:t>z</w:t>
      </w:r>
      <w:r w:rsidRPr="00706C45">
        <w:rPr>
          <w:rFonts w:eastAsia="Calibri"/>
          <w:bCs/>
          <w:szCs w:val="22"/>
          <w:lang w:eastAsia="en-US"/>
        </w:rPr>
        <w:t xml:space="preserve"> átvételi feladatokat az MH L</w:t>
      </w:r>
      <w:r>
        <w:rPr>
          <w:rFonts w:eastAsia="Calibri"/>
          <w:bCs/>
          <w:szCs w:val="22"/>
          <w:lang w:eastAsia="en-US"/>
        </w:rPr>
        <w:t xml:space="preserve">ogisztikai </w:t>
      </w:r>
      <w:r w:rsidRPr="00706C45">
        <w:rPr>
          <w:rFonts w:eastAsia="Calibri"/>
          <w:bCs/>
          <w:szCs w:val="22"/>
          <w:lang w:eastAsia="en-US"/>
        </w:rPr>
        <w:t>K</w:t>
      </w:r>
      <w:r>
        <w:rPr>
          <w:rFonts w:eastAsia="Calibri"/>
          <w:bCs/>
          <w:szCs w:val="22"/>
          <w:lang w:eastAsia="en-US"/>
        </w:rPr>
        <w:t>özpont</w:t>
      </w:r>
      <w:r w:rsidRPr="00706C45">
        <w:rPr>
          <w:rFonts w:eastAsia="Calibri"/>
          <w:bCs/>
          <w:szCs w:val="22"/>
          <w:lang w:eastAsia="en-US"/>
        </w:rPr>
        <w:t xml:space="preserve"> </w:t>
      </w:r>
      <w:r>
        <w:rPr>
          <w:rFonts w:eastAsia="Calibri"/>
          <w:bCs/>
          <w:szCs w:val="22"/>
          <w:lang w:eastAsia="en-US"/>
        </w:rPr>
        <w:t xml:space="preserve">(a továbbiakban: MH LK) </w:t>
      </w:r>
      <w:r w:rsidRPr="00706C45">
        <w:rPr>
          <w:rFonts w:eastAsia="Calibri"/>
          <w:bCs/>
          <w:szCs w:val="22"/>
          <w:lang w:eastAsia="en-US"/>
        </w:rPr>
        <w:t>képviselő</w:t>
      </w:r>
      <w:r>
        <w:rPr>
          <w:rFonts w:eastAsia="Calibri"/>
          <w:bCs/>
          <w:szCs w:val="22"/>
          <w:lang w:eastAsia="en-US"/>
        </w:rPr>
        <w:t>iből</w:t>
      </w:r>
      <w:r w:rsidRPr="00706C45">
        <w:rPr>
          <w:rFonts w:eastAsia="Calibri"/>
          <w:bCs/>
          <w:szCs w:val="22"/>
          <w:lang w:eastAsia="en-US"/>
        </w:rPr>
        <w:t xml:space="preserve"> álló bizottság hajtja végre az Eladó jelenlétében. </w:t>
      </w:r>
      <w:r>
        <w:rPr>
          <w:rFonts w:eastAsia="Calibri"/>
          <w:bCs/>
          <w:szCs w:val="22"/>
          <w:lang w:eastAsia="en-US"/>
        </w:rPr>
        <w:t>Az átvételi feladatok az Eladó telephelyén, vagy a Teljesítés szerinti telephelyen kerülnek végrehajtásra.</w:t>
      </w:r>
    </w:p>
    <w:p w:rsidR="00337676" w:rsidRPr="00706C45" w:rsidRDefault="00337676" w:rsidP="00337676">
      <w:pPr>
        <w:pStyle w:val="Listaszerbekezds"/>
        <w:spacing w:after="120"/>
        <w:ind w:left="567"/>
        <w:contextualSpacing w:val="0"/>
        <w:jc w:val="both"/>
        <w:rPr>
          <w:rFonts w:eastAsia="Calibri"/>
          <w:szCs w:val="22"/>
          <w:lang w:eastAsia="en-US"/>
        </w:rPr>
      </w:pPr>
      <w:r w:rsidRPr="00337676">
        <w:rPr>
          <w:rFonts w:eastAsia="Calibri"/>
          <w:bCs/>
          <w:szCs w:val="22"/>
          <w:lang w:eastAsia="en-US"/>
        </w:rPr>
        <w:t xml:space="preserve">A termékek megfelelőségének vizsgálatát a műszaki </w:t>
      </w:r>
      <w:r w:rsidR="00DA1394">
        <w:rPr>
          <w:rFonts w:eastAsia="Calibri"/>
          <w:bCs/>
          <w:szCs w:val="22"/>
          <w:lang w:eastAsia="en-US"/>
        </w:rPr>
        <w:t>leírás</w:t>
      </w:r>
      <w:r w:rsidR="00DA1394" w:rsidRPr="00337676">
        <w:rPr>
          <w:rFonts w:eastAsia="Calibri"/>
          <w:bCs/>
          <w:szCs w:val="22"/>
          <w:lang w:eastAsia="en-US"/>
        </w:rPr>
        <w:t xml:space="preserve"> </w:t>
      </w:r>
      <w:r w:rsidRPr="00337676">
        <w:rPr>
          <w:rFonts w:eastAsia="Calibri"/>
          <w:bCs/>
          <w:szCs w:val="22"/>
          <w:lang w:eastAsia="en-US"/>
        </w:rPr>
        <w:t xml:space="preserve">előírásai alapján kell végrehajtani. A termékek megfelelőek, amennyiben a műszaki </w:t>
      </w:r>
      <w:r w:rsidR="00DA1394">
        <w:rPr>
          <w:rFonts w:eastAsia="Calibri"/>
          <w:bCs/>
          <w:szCs w:val="22"/>
          <w:lang w:eastAsia="en-US"/>
        </w:rPr>
        <w:t>leírás</w:t>
      </w:r>
      <w:r w:rsidR="00DA1394" w:rsidRPr="00337676">
        <w:rPr>
          <w:rFonts w:eastAsia="Calibri"/>
          <w:bCs/>
          <w:szCs w:val="22"/>
          <w:lang w:eastAsia="en-US"/>
        </w:rPr>
        <w:t xml:space="preserve"> </w:t>
      </w:r>
      <w:r w:rsidRPr="00337676">
        <w:rPr>
          <w:rFonts w:eastAsia="Calibri"/>
          <w:bCs/>
          <w:szCs w:val="22"/>
          <w:lang w:eastAsia="en-US"/>
        </w:rPr>
        <w:t>előírásainak</w:t>
      </w:r>
      <w:r>
        <w:rPr>
          <w:rFonts w:eastAsia="Calibri"/>
          <w:szCs w:val="22"/>
          <w:lang w:eastAsia="en-US"/>
        </w:rPr>
        <w:t xml:space="preserve"> </w:t>
      </w:r>
      <w:r w:rsidRPr="00706C45">
        <w:rPr>
          <w:rFonts w:eastAsia="Calibri"/>
          <w:szCs w:val="22"/>
          <w:lang w:eastAsia="en-US"/>
        </w:rPr>
        <w:t xml:space="preserve">megfeleltek. </w:t>
      </w:r>
      <w:r>
        <w:rPr>
          <w:rFonts w:eastAsia="Calibri"/>
          <w:szCs w:val="22"/>
          <w:lang w:eastAsia="en-US"/>
        </w:rPr>
        <w:t xml:space="preserve">Nem vehető át az a termék, amely a műszaki </w:t>
      </w:r>
      <w:r w:rsidR="00DA1394">
        <w:rPr>
          <w:rFonts w:eastAsia="Calibri"/>
          <w:szCs w:val="22"/>
          <w:lang w:eastAsia="en-US"/>
        </w:rPr>
        <w:t xml:space="preserve">leírásnak </w:t>
      </w:r>
      <w:r>
        <w:rPr>
          <w:rFonts w:eastAsia="Calibri"/>
          <w:szCs w:val="22"/>
          <w:lang w:eastAsia="en-US"/>
        </w:rPr>
        <w:t xml:space="preserve">nem felelt meg. </w:t>
      </w:r>
      <w:r w:rsidRPr="00706C45">
        <w:rPr>
          <w:rFonts w:eastAsia="Calibri"/>
          <w:szCs w:val="22"/>
          <w:lang w:eastAsia="en-US"/>
        </w:rPr>
        <w:t xml:space="preserve">A </w:t>
      </w:r>
      <w:r w:rsidRPr="00706C45">
        <w:rPr>
          <w:rFonts w:eastAsia="Calibri"/>
          <w:szCs w:val="22"/>
          <w:lang w:eastAsia="en-US"/>
        </w:rPr>
        <w:lastRenderedPageBreak/>
        <w:t xml:space="preserve">nemmegfelelőre minősített termékek esetén követendő eljárást </w:t>
      </w:r>
      <w:r>
        <w:rPr>
          <w:rFonts w:eastAsia="Calibri"/>
          <w:szCs w:val="22"/>
          <w:lang w:eastAsia="en-US"/>
        </w:rPr>
        <w:t>a minőségellenőrzést végző bizottság</w:t>
      </w:r>
      <w:r w:rsidRPr="00706C45">
        <w:rPr>
          <w:rFonts w:eastAsia="Calibri"/>
          <w:szCs w:val="22"/>
          <w:lang w:eastAsia="en-US"/>
        </w:rPr>
        <w:t xml:space="preserve"> határozz</w:t>
      </w:r>
      <w:r>
        <w:rPr>
          <w:rFonts w:eastAsia="Calibri"/>
          <w:szCs w:val="22"/>
          <w:lang w:eastAsia="en-US"/>
        </w:rPr>
        <w:t>a</w:t>
      </w:r>
      <w:r w:rsidRPr="00706C45">
        <w:rPr>
          <w:rFonts w:eastAsia="Calibri"/>
          <w:szCs w:val="22"/>
          <w:lang w:eastAsia="en-US"/>
        </w:rPr>
        <w:t xml:space="preserve"> meg.</w:t>
      </w:r>
    </w:p>
    <w:p w:rsidR="00337676" w:rsidRPr="00706C45" w:rsidRDefault="00337676" w:rsidP="00337676">
      <w:pPr>
        <w:pStyle w:val="Listaszerbekezds"/>
        <w:spacing w:after="120"/>
        <w:ind w:left="567"/>
        <w:contextualSpacing w:val="0"/>
        <w:jc w:val="both"/>
        <w:rPr>
          <w:rFonts w:eastAsia="Calibri"/>
          <w:bCs/>
          <w:szCs w:val="22"/>
          <w:lang w:eastAsia="en-US"/>
        </w:rPr>
      </w:pPr>
      <w:r>
        <w:rPr>
          <w:rFonts w:eastAsia="Calibri"/>
          <w:bCs/>
          <w:szCs w:val="22"/>
          <w:lang w:eastAsia="en-US"/>
        </w:rPr>
        <w:t>A</w:t>
      </w:r>
      <w:r w:rsidRPr="00706C45">
        <w:rPr>
          <w:rFonts w:eastAsia="Calibri"/>
          <w:bCs/>
          <w:szCs w:val="22"/>
          <w:lang w:eastAsia="en-US"/>
        </w:rPr>
        <w:t xml:space="preserve">z </w:t>
      </w:r>
      <w:r>
        <w:rPr>
          <w:rFonts w:eastAsia="Calibri"/>
          <w:bCs/>
          <w:szCs w:val="22"/>
          <w:lang w:eastAsia="en-US"/>
        </w:rPr>
        <w:t xml:space="preserve">Eladó térítésmentesen biztosítsa az </w:t>
      </w:r>
      <w:r w:rsidRPr="00706C45">
        <w:rPr>
          <w:rFonts w:eastAsia="Calibri"/>
          <w:bCs/>
          <w:szCs w:val="22"/>
          <w:lang w:eastAsia="en-US"/>
        </w:rPr>
        <w:t xml:space="preserve">állami minőségbiztosítási feladatok elvégzéséhez szükséges infrastruktúrát, a </w:t>
      </w:r>
      <w:r w:rsidRPr="00821F85">
        <w:rPr>
          <w:rFonts w:eastAsia="Calibri"/>
          <w:bCs/>
          <w:szCs w:val="22"/>
          <w:lang w:eastAsia="en-US"/>
        </w:rPr>
        <w:t xml:space="preserve">MH LK MÁVO </w:t>
      </w:r>
      <w:r>
        <w:rPr>
          <w:rFonts w:eastAsia="Calibri"/>
          <w:bCs/>
          <w:szCs w:val="22"/>
          <w:lang w:eastAsia="en-US"/>
        </w:rPr>
        <w:t xml:space="preserve">és az MH LK Haditechnikai Főnökség </w:t>
      </w:r>
      <w:r w:rsidRPr="00706C45">
        <w:rPr>
          <w:rFonts w:eastAsia="Calibri"/>
          <w:bCs/>
          <w:szCs w:val="22"/>
          <w:lang w:eastAsia="en-US"/>
        </w:rPr>
        <w:t xml:space="preserve">képviselőjének a vizsgálat helyszíneire </w:t>
      </w:r>
      <w:r w:rsidRPr="00337676">
        <w:rPr>
          <w:rFonts w:eastAsia="Calibri"/>
          <w:bCs/>
          <w:szCs w:val="22"/>
          <w:lang w:eastAsia="en-US"/>
        </w:rPr>
        <w:t>történő</w:t>
      </w:r>
      <w:r w:rsidRPr="00706C45">
        <w:rPr>
          <w:rFonts w:eastAsia="Calibri"/>
          <w:bCs/>
          <w:szCs w:val="22"/>
          <w:lang w:eastAsia="en-US"/>
        </w:rPr>
        <w:t xml:space="preserve"> belépését. </w:t>
      </w:r>
      <w:r>
        <w:rPr>
          <w:rFonts w:eastAsia="Calibri"/>
          <w:bCs/>
          <w:szCs w:val="22"/>
          <w:lang w:eastAsia="en-US"/>
        </w:rPr>
        <w:t>Továbbá biztosítsa a</w:t>
      </w:r>
      <w:r w:rsidRPr="00706C45">
        <w:rPr>
          <w:rFonts w:eastAsia="Calibri"/>
          <w:bCs/>
          <w:szCs w:val="22"/>
          <w:lang w:eastAsia="en-US"/>
        </w:rPr>
        <w:t xml:space="preserve"> vizsgálathoz szükséges azon mérőeszközöket, kollektív és egyéni </w:t>
      </w:r>
      <w:r w:rsidRPr="00337676">
        <w:rPr>
          <w:rFonts w:eastAsia="Calibri"/>
          <w:bCs/>
          <w:szCs w:val="22"/>
          <w:lang w:eastAsia="en-US"/>
        </w:rPr>
        <w:t>védőeszközöket</w:t>
      </w:r>
      <w:r w:rsidRPr="00706C45">
        <w:rPr>
          <w:rFonts w:eastAsia="Calibri"/>
          <w:bCs/>
          <w:szCs w:val="22"/>
          <w:lang w:eastAsia="en-US"/>
        </w:rPr>
        <w:t>, tartozékokat, felszereléseket, tesztberendezéseket és egyéb fogyóanyagokat, melyeket a gyártásellenőrzés és végellenőrzések során a Gyártó maga is haszn</w:t>
      </w:r>
      <w:r>
        <w:rPr>
          <w:rFonts w:eastAsia="Calibri"/>
          <w:bCs/>
          <w:szCs w:val="22"/>
          <w:lang w:eastAsia="en-US"/>
        </w:rPr>
        <w:t xml:space="preserve">ál, vagy amelyek a műszaki </w:t>
      </w:r>
      <w:r w:rsidR="00DA1394">
        <w:rPr>
          <w:rFonts w:eastAsia="Calibri"/>
          <w:bCs/>
          <w:szCs w:val="22"/>
          <w:lang w:eastAsia="en-US"/>
        </w:rPr>
        <w:t>leírás</w:t>
      </w:r>
      <w:r w:rsidR="00DA1394" w:rsidRPr="00706C45">
        <w:rPr>
          <w:rFonts w:eastAsia="Calibri"/>
          <w:bCs/>
          <w:szCs w:val="22"/>
          <w:lang w:eastAsia="en-US"/>
        </w:rPr>
        <w:t xml:space="preserve"> </w:t>
      </w:r>
      <w:r w:rsidRPr="00706C45">
        <w:rPr>
          <w:rFonts w:eastAsia="Calibri"/>
          <w:bCs/>
          <w:szCs w:val="22"/>
          <w:lang w:eastAsia="en-US"/>
        </w:rPr>
        <w:t>ellenőrzésé</w:t>
      </w:r>
      <w:r>
        <w:rPr>
          <w:rFonts w:eastAsia="Calibri"/>
          <w:bCs/>
          <w:szCs w:val="22"/>
          <w:lang w:eastAsia="en-US"/>
        </w:rPr>
        <w:t>hez szükségesek</w:t>
      </w:r>
      <w:r w:rsidRPr="00706C45">
        <w:rPr>
          <w:rFonts w:eastAsia="Calibri"/>
          <w:bCs/>
          <w:szCs w:val="22"/>
          <w:lang w:eastAsia="en-US"/>
        </w:rPr>
        <w:t>.</w:t>
      </w:r>
    </w:p>
    <w:p w:rsidR="00337676" w:rsidRPr="00706C45" w:rsidRDefault="00337676" w:rsidP="00337676">
      <w:pPr>
        <w:pStyle w:val="Listaszerbekezds"/>
        <w:spacing w:after="120"/>
        <w:ind w:left="567"/>
        <w:contextualSpacing w:val="0"/>
        <w:jc w:val="both"/>
        <w:rPr>
          <w:rFonts w:eastAsia="Calibri"/>
          <w:bCs/>
          <w:szCs w:val="22"/>
          <w:lang w:eastAsia="en-US"/>
        </w:rPr>
      </w:pPr>
      <w:r>
        <w:rPr>
          <w:rFonts w:eastAsia="Calibri"/>
          <w:bCs/>
          <w:szCs w:val="22"/>
          <w:lang w:eastAsia="en-US"/>
        </w:rPr>
        <w:t>A</w:t>
      </w:r>
      <w:r w:rsidRPr="00706C45">
        <w:rPr>
          <w:rFonts w:eastAsia="Calibri"/>
          <w:bCs/>
          <w:szCs w:val="22"/>
          <w:lang w:eastAsia="en-US"/>
        </w:rPr>
        <w:t xml:space="preserve"> </w:t>
      </w:r>
      <w:r w:rsidRPr="00337676">
        <w:rPr>
          <w:rFonts w:eastAsia="Calibri"/>
          <w:bCs/>
          <w:szCs w:val="22"/>
          <w:lang w:eastAsia="en-US"/>
        </w:rPr>
        <w:t>Munkabúvár</w:t>
      </w:r>
      <w:r w:rsidRPr="004142AE">
        <w:rPr>
          <w:rFonts w:eastAsia="Calibri"/>
          <w:szCs w:val="22"/>
          <w:lang w:eastAsia="en-US"/>
        </w:rPr>
        <w:t xml:space="preserve"> felszerelések</w:t>
      </w:r>
      <w:r>
        <w:rPr>
          <w:rFonts w:eastAsia="Calibri"/>
          <w:szCs w:val="22"/>
          <w:lang w:eastAsia="en-US"/>
        </w:rPr>
        <w:t>kel</w:t>
      </w:r>
      <w:r w:rsidRPr="004142AE">
        <w:rPr>
          <w:rFonts w:eastAsia="Calibri"/>
          <w:szCs w:val="22"/>
          <w:lang w:eastAsia="en-US"/>
        </w:rPr>
        <w:t xml:space="preserve"> </w:t>
      </w:r>
      <w:r w:rsidRPr="00706C45">
        <w:rPr>
          <w:rFonts w:eastAsia="Calibri"/>
          <w:szCs w:val="22"/>
          <w:lang w:eastAsia="en-US"/>
        </w:rPr>
        <w:t>együtt az alábbi dokumentumok kerülnek átadásra:</w:t>
      </w:r>
    </w:p>
    <w:p w:rsidR="00337676" w:rsidRDefault="00337676" w:rsidP="00725B65">
      <w:pPr>
        <w:numPr>
          <w:ilvl w:val="3"/>
          <w:numId w:val="64"/>
        </w:numPr>
        <w:ind w:left="1418" w:hanging="338"/>
        <w:jc w:val="both"/>
        <w:rPr>
          <w:rFonts w:eastAsia="Calibri"/>
          <w:bCs/>
          <w:szCs w:val="22"/>
          <w:lang w:eastAsia="en-US"/>
        </w:rPr>
      </w:pPr>
      <w:r w:rsidRPr="00706C45">
        <w:rPr>
          <w:rFonts w:eastAsia="Calibri"/>
          <w:bCs/>
          <w:szCs w:val="22"/>
          <w:lang w:eastAsia="en-US"/>
        </w:rPr>
        <w:t>Gyártói megfelelőségi nyilatkozatok minden tétel vonatkozásában,</w:t>
      </w:r>
    </w:p>
    <w:p w:rsidR="00337676" w:rsidRDefault="00337676" w:rsidP="00725B65">
      <w:pPr>
        <w:numPr>
          <w:ilvl w:val="3"/>
          <w:numId w:val="64"/>
        </w:numPr>
        <w:ind w:left="1418" w:hanging="338"/>
        <w:jc w:val="both"/>
        <w:rPr>
          <w:rFonts w:eastAsia="Calibri"/>
          <w:bCs/>
          <w:szCs w:val="22"/>
          <w:lang w:eastAsia="en-US"/>
        </w:rPr>
      </w:pPr>
      <w:r>
        <w:rPr>
          <w:rFonts w:eastAsia="Calibri"/>
          <w:bCs/>
          <w:szCs w:val="22"/>
          <w:lang w:eastAsia="en-US"/>
        </w:rPr>
        <w:t>Termékkodifikációs adatszolgáltatás teljesítését igazoló levél másolata,</w:t>
      </w:r>
    </w:p>
    <w:p w:rsidR="00337676" w:rsidRPr="0034757D" w:rsidRDefault="00337676" w:rsidP="00725B65">
      <w:pPr>
        <w:numPr>
          <w:ilvl w:val="3"/>
          <w:numId w:val="64"/>
        </w:numPr>
        <w:ind w:left="1418" w:hanging="338"/>
        <w:jc w:val="both"/>
        <w:rPr>
          <w:rFonts w:eastAsia="Calibri"/>
          <w:bCs/>
          <w:szCs w:val="22"/>
          <w:lang w:eastAsia="en-US"/>
        </w:rPr>
      </w:pPr>
      <w:r w:rsidRPr="0034757D">
        <w:rPr>
          <w:rFonts w:eastAsia="Calibri"/>
          <w:bCs/>
          <w:szCs w:val="22"/>
          <w:lang w:eastAsia="en-US"/>
        </w:rPr>
        <w:t>A magyarországi előírásoknak és jogszabályoknak való me</w:t>
      </w:r>
      <w:r>
        <w:rPr>
          <w:rFonts w:eastAsia="Calibri"/>
          <w:bCs/>
          <w:szCs w:val="22"/>
          <w:lang w:eastAsia="en-US"/>
        </w:rPr>
        <w:t>gfelelőséget igazoló dokumentum,</w:t>
      </w:r>
    </w:p>
    <w:p w:rsidR="00337676" w:rsidRPr="0034757D" w:rsidRDefault="00337676" w:rsidP="00725B65">
      <w:pPr>
        <w:numPr>
          <w:ilvl w:val="3"/>
          <w:numId w:val="64"/>
        </w:numPr>
        <w:ind w:left="1418" w:hanging="338"/>
        <w:jc w:val="both"/>
        <w:rPr>
          <w:rFonts w:eastAsia="Calibri"/>
          <w:bCs/>
          <w:szCs w:val="22"/>
          <w:lang w:eastAsia="en-US"/>
        </w:rPr>
      </w:pPr>
      <w:r w:rsidRPr="0034757D">
        <w:rPr>
          <w:rFonts w:eastAsia="Calibri"/>
          <w:bCs/>
          <w:szCs w:val="22"/>
          <w:lang w:eastAsia="en-US"/>
        </w:rPr>
        <w:t>Magyar nyelvű kezelési, karbantartási és tárolási utasítás (1 pld. elektronikus formában, és eszközönként 1 pld. nyomtatott formában)</w:t>
      </w:r>
      <w:r>
        <w:rPr>
          <w:rFonts w:eastAsia="Calibri"/>
          <w:bCs/>
          <w:szCs w:val="22"/>
          <w:lang w:eastAsia="en-US"/>
        </w:rPr>
        <w:t>,</w:t>
      </w:r>
    </w:p>
    <w:p w:rsidR="00337676" w:rsidRPr="0034757D" w:rsidRDefault="00337676" w:rsidP="00725B65">
      <w:pPr>
        <w:numPr>
          <w:ilvl w:val="3"/>
          <w:numId w:val="64"/>
        </w:numPr>
        <w:ind w:left="1418" w:hanging="338"/>
        <w:jc w:val="both"/>
        <w:rPr>
          <w:rFonts w:eastAsia="Calibri"/>
          <w:bCs/>
          <w:szCs w:val="22"/>
          <w:lang w:eastAsia="en-US"/>
        </w:rPr>
      </w:pPr>
      <w:r w:rsidRPr="0034757D">
        <w:rPr>
          <w:rFonts w:eastAsia="Calibri"/>
          <w:bCs/>
          <w:szCs w:val="22"/>
          <w:lang w:eastAsia="en-US"/>
        </w:rPr>
        <w:t>Ábrás alkatrész katalógus (1 pld. elektronikus formában, és eszközönként 1 pld. nyomtatott formában)</w:t>
      </w:r>
      <w:r>
        <w:rPr>
          <w:rFonts w:eastAsia="Calibri"/>
          <w:bCs/>
          <w:szCs w:val="22"/>
          <w:lang w:eastAsia="en-US"/>
        </w:rPr>
        <w:t>,</w:t>
      </w:r>
    </w:p>
    <w:p w:rsidR="00337676" w:rsidRPr="0034757D" w:rsidRDefault="00337676" w:rsidP="00725B65">
      <w:pPr>
        <w:numPr>
          <w:ilvl w:val="3"/>
          <w:numId w:val="64"/>
        </w:numPr>
        <w:ind w:left="1418" w:hanging="338"/>
        <w:jc w:val="both"/>
        <w:rPr>
          <w:rFonts w:eastAsia="Calibri"/>
          <w:bCs/>
          <w:szCs w:val="22"/>
          <w:lang w:eastAsia="en-US"/>
        </w:rPr>
      </w:pPr>
      <w:r w:rsidRPr="0034757D">
        <w:rPr>
          <w:rFonts w:eastAsia="Calibri"/>
          <w:bCs/>
          <w:szCs w:val="22"/>
          <w:lang w:eastAsia="en-US"/>
        </w:rPr>
        <w:t xml:space="preserve"> Nyomástartó edények, mérőeszközök vonatkozásában a hitelesítésre, bevizsgálásra, nyomásp</w:t>
      </w:r>
      <w:r>
        <w:rPr>
          <w:rFonts w:eastAsia="Calibri"/>
          <w:bCs/>
          <w:szCs w:val="22"/>
          <w:lang w:eastAsia="en-US"/>
        </w:rPr>
        <w:t>róbára vonatkozó jegyzőkönyv,</w:t>
      </w:r>
    </w:p>
    <w:p w:rsidR="00337676" w:rsidRDefault="00337676" w:rsidP="00725B65">
      <w:pPr>
        <w:numPr>
          <w:ilvl w:val="3"/>
          <w:numId w:val="64"/>
        </w:numPr>
        <w:spacing w:after="120"/>
        <w:ind w:left="1417" w:hanging="340"/>
        <w:jc w:val="both"/>
        <w:rPr>
          <w:rFonts w:eastAsia="Calibri"/>
          <w:bCs/>
          <w:szCs w:val="22"/>
          <w:lang w:eastAsia="en-US"/>
        </w:rPr>
      </w:pPr>
      <w:r w:rsidRPr="0034757D">
        <w:rPr>
          <w:rFonts w:eastAsia="Calibri"/>
          <w:bCs/>
          <w:szCs w:val="22"/>
          <w:lang w:eastAsia="en-US"/>
        </w:rPr>
        <w:t>9/2001. (IV.5.) GM rendelet szerinti okmányok.</w:t>
      </w:r>
    </w:p>
    <w:p w:rsidR="00337676" w:rsidRPr="00337676" w:rsidRDefault="00337676" w:rsidP="00337676">
      <w:pPr>
        <w:pStyle w:val="Listaszerbekezds"/>
        <w:spacing w:after="120"/>
        <w:ind w:left="567"/>
        <w:contextualSpacing w:val="0"/>
        <w:jc w:val="both"/>
        <w:rPr>
          <w:rFonts w:eastAsia="Calibri"/>
          <w:bCs/>
          <w:szCs w:val="22"/>
          <w:lang w:eastAsia="en-US"/>
        </w:rPr>
      </w:pPr>
      <w:r w:rsidRPr="00706C45">
        <w:rPr>
          <w:rFonts w:eastAsia="Calibri"/>
          <w:szCs w:val="22"/>
          <w:lang w:eastAsia="en-US"/>
        </w:rPr>
        <w:t xml:space="preserve">Amennyiben a szállítás során bármilyen, a termékek minőségét befolyásoló probléma </w:t>
      </w:r>
      <w:r w:rsidRPr="00337676">
        <w:rPr>
          <w:rFonts w:eastAsia="Calibri"/>
          <w:bCs/>
          <w:szCs w:val="22"/>
          <w:lang w:eastAsia="en-US"/>
        </w:rPr>
        <w:t>merült fel, a Megrendelő minőségbiztosítási képviselője fenntartja azon jogát, hogy megvizsgálja, és szükség esetén visszautasítsa a termékeket függetlenül attól, hogy a termékeket minőségellenőrzéskor már megvizsgálta és megfelelőnek minősítette.</w:t>
      </w:r>
    </w:p>
    <w:p w:rsidR="00337676" w:rsidRPr="00337676" w:rsidRDefault="00337676" w:rsidP="00337676">
      <w:pPr>
        <w:pStyle w:val="Listaszerbekezds"/>
        <w:ind w:left="567"/>
        <w:contextualSpacing w:val="0"/>
        <w:jc w:val="both"/>
        <w:rPr>
          <w:rFonts w:eastAsia="Calibri"/>
          <w:szCs w:val="22"/>
          <w:lang w:eastAsia="en-US"/>
        </w:rPr>
      </w:pPr>
      <w:r w:rsidRPr="00337676">
        <w:rPr>
          <w:rFonts w:eastAsia="Calibri"/>
          <w:bCs/>
          <w:szCs w:val="22"/>
          <w:lang w:eastAsia="en-US"/>
        </w:rPr>
        <w:t xml:space="preserve">A </w:t>
      </w:r>
      <w:r w:rsidRPr="00821F85">
        <w:rPr>
          <w:rFonts w:eastAsia="Calibri"/>
          <w:bCs/>
          <w:szCs w:val="22"/>
          <w:lang w:eastAsia="en-US"/>
        </w:rPr>
        <w:t>MH LK MÁVO</w:t>
      </w:r>
      <w:r w:rsidRPr="00706C45">
        <w:rPr>
          <w:rFonts w:eastAsia="Calibri"/>
          <w:bCs/>
          <w:szCs w:val="22"/>
          <w:lang w:eastAsia="en-US"/>
        </w:rPr>
        <w:t xml:space="preserve"> képviselője által végrehajtott ellenőrzések eredményei</w:t>
      </w:r>
      <w:r w:rsidRPr="00706C45">
        <w:rPr>
          <w:rFonts w:eastAsia="Calibri"/>
          <w:szCs w:val="22"/>
          <w:lang w:eastAsia="en-US"/>
        </w:rPr>
        <w:t xml:space="preserve"> nem mentesítik az Eladót a szerződésben rögzített jótállási vagy egyéb felelősségei és kötelezettségei alól, beleértve az Eladó által végzendő gyártásközi és végellenőrzési vizsgálatok végrehajtását is.</w:t>
      </w:r>
    </w:p>
    <w:p w:rsidR="009475B4" w:rsidRPr="007874BE" w:rsidRDefault="009475B4" w:rsidP="009475B4"/>
    <w:p w:rsidR="009475B4" w:rsidRPr="00EE32AB" w:rsidRDefault="009475B4" w:rsidP="009475B4">
      <w:pPr>
        <w:numPr>
          <w:ilvl w:val="0"/>
          <w:numId w:val="58"/>
        </w:numPr>
        <w:jc w:val="center"/>
        <w:rPr>
          <w:b/>
          <w:bCs/>
        </w:rPr>
      </w:pPr>
      <w:r w:rsidRPr="006D619C">
        <w:rPr>
          <w:b/>
        </w:rPr>
        <w:t>Fizetési feltételek, a teljesítés igazolása</w:t>
      </w:r>
    </w:p>
    <w:p w:rsidR="009475B4" w:rsidRDefault="009475B4" w:rsidP="009475B4">
      <w:pPr>
        <w:rPr>
          <w:b/>
          <w:bCs/>
        </w:rPr>
      </w:pPr>
    </w:p>
    <w:p w:rsidR="009475B4" w:rsidRDefault="009475B4" w:rsidP="009475B4">
      <w:pPr>
        <w:pStyle w:val="Listaszerbekezds"/>
        <w:numPr>
          <w:ilvl w:val="1"/>
          <w:numId w:val="58"/>
        </w:numPr>
        <w:ind w:left="567" w:hanging="567"/>
        <w:contextualSpacing w:val="0"/>
        <w:jc w:val="both"/>
      </w:pPr>
      <w:r w:rsidRPr="00661A27">
        <w:rPr>
          <w:szCs w:val="20"/>
        </w:rPr>
        <w:t xml:space="preserve">A </w:t>
      </w:r>
      <w:r w:rsidRPr="00F17178">
        <w:t>272/</w:t>
      </w:r>
      <w:r w:rsidRPr="00812BCD">
        <w:t>2014</w:t>
      </w:r>
      <w:r w:rsidRPr="00F17178">
        <w:t xml:space="preserve">. (XI.5.) Korm. rendelet 119. § alapján Vevő az Eladó részére a </w:t>
      </w:r>
      <w:r w:rsidRPr="00BC2B09">
        <w:t>szerződés</w:t>
      </w:r>
      <w:r w:rsidRPr="00F17178">
        <w:t xml:space="preserve"> elszámolható összege 50%-ának megfelelő mértékű szállítói előleg igénylésének lehetőségét biztosítja.</w:t>
      </w:r>
    </w:p>
    <w:p w:rsidR="009475B4" w:rsidRPr="00F17178" w:rsidRDefault="009475B4" w:rsidP="009475B4">
      <w:pPr>
        <w:pStyle w:val="Listaszerbekezds"/>
        <w:ind w:left="567"/>
        <w:contextualSpacing w:val="0"/>
        <w:jc w:val="both"/>
      </w:pPr>
    </w:p>
    <w:p w:rsidR="009475B4" w:rsidRDefault="009475B4" w:rsidP="005F3E59">
      <w:pPr>
        <w:pStyle w:val="Listaszerbekezds"/>
        <w:numPr>
          <w:ilvl w:val="1"/>
          <w:numId w:val="58"/>
        </w:numPr>
        <w:spacing w:after="120"/>
        <w:ind w:left="567" w:hanging="567"/>
        <w:contextualSpacing w:val="0"/>
        <w:jc w:val="both"/>
        <w:rPr>
          <w:szCs w:val="20"/>
        </w:rPr>
      </w:pPr>
      <w:r w:rsidRPr="00F17178">
        <w:t>Előleg igénylése</w:t>
      </w:r>
      <w:r>
        <w:rPr>
          <w:szCs w:val="20"/>
        </w:rPr>
        <w:t xml:space="preserve"> esetén az Eladó </w:t>
      </w:r>
      <w:r w:rsidRPr="00812BCD">
        <w:rPr>
          <w:szCs w:val="20"/>
        </w:rPr>
        <w:t>választása szerint</w:t>
      </w:r>
    </w:p>
    <w:p w:rsidR="009475B4" w:rsidRPr="005F3E59" w:rsidRDefault="009475B4" w:rsidP="005F3E59">
      <w:pPr>
        <w:pStyle w:val="Listaszerbekezds"/>
        <w:numPr>
          <w:ilvl w:val="4"/>
          <w:numId w:val="24"/>
        </w:numPr>
        <w:tabs>
          <w:tab w:val="clear" w:pos="3600"/>
        </w:tabs>
        <w:spacing w:after="120"/>
        <w:ind w:left="1417" w:hanging="357"/>
        <w:contextualSpacing w:val="0"/>
        <w:jc w:val="both"/>
        <w:rPr>
          <w:szCs w:val="20"/>
        </w:rPr>
      </w:pPr>
      <w:r w:rsidRPr="005F3E59">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9475B4" w:rsidRPr="00661A27" w:rsidRDefault="009475B4" w:rsidP="005F3E59">
      <w:pPr>
        <w:pStyle w:val="Listaszerbekezds"/>
        <w:numPr>
          <w:ilvl w:val="4"/>
          <w:numId w:val="24"/>
        </w:numPr>
        <w:tabs>
          <w:tab w:val="clear" w:pos="3600"/>
        </w:tabs>
        <w:ind w:left="1418"/>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 xml:space="preserve">a visszafizetési kötelezettségének a visszafizetésre megállapított határidőben nem vagy csak részben tesz eleget, az irányító hatóság a vissza nem fizetett összeg adók módjára történő behajtása céljából megkeresi az állami adóhatóságot, </w:t>
      </w:r>
      <w:r w:rsidRPr="00661A27">
        <w:rPr>
          <w:szCs w:val="20"/>
        </w:rPr>
        <w:lastRenderedPageBreak/>
        <w:t>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9475B4" w:rsidRPr="00661A27" w:rsidRDefault="009475B4" w:rsidP="009475B4">
      <w:pPr>
        <w:suppressAutoHyphens/>
        <w:ind w:left="425"/>
        <w:jc w:val="both"/>
        <w:rPr>
          <w:szCs w:val="20"/>
        </w:rPr>
      </w:pPr>
    </w:p>
    <w:p w:rsidR="009475B4" w:rsidRDefault="009475B4" w:rsidP="009475B4">
      <w:pPr>
        <w:pStyle w:val="Listaszerbekezds"/>
        <w:numPr>
          <w:ilvl w:val="1"/>
          <w:numId w:val="58"/>
        </w:numPr>
        <w:ind w:left="567" w:hanging="567"/>
        <w:contextualSpacing w:val="0"/>
        <w:jc w:val="both"/>
      </w:pPr>
      <w:r w:rsidRPr="00BC4BE9">
        <w:t>A szállítói előleget az előlegbekérő dokumentum kedvezményezett részére történő benyújtásával igényelheti az Eladó, amely alapján a 272/2014. (XI.5.) Korm. rendelet előírásainak megfelelően a Vevő nyújtja be az irányító hatósághoz az előleg iránti kérelmet.</w:t>
      </w:r>
    </w:p>
    <w:p w:rsidR="009475B4" w:rsidRPr="00BC4BE9" w:rsidRDefault="009475B4" w:rsidP="009475B4">
      <w:pPr>
        <w:pStyle w:val="Listaszerbekezds"/>
        <w:ind w:left="567"/>
        <w:contextualSpacing w:val="0"/>
        <w:jc w:val="both"/>
      </w:pPr>
    </w:p>
    <w:p w:rsidR="009475B4" w:rsidRPr="00F17178" w:rsidRDefault="009475B4" w:rsidP="009475B4">
      <w:pPr>
        <w:pStyle w:val="Listaszerbekezds"/>
        <w:numPr>
          <w:ilvl w:val="1"/>
          <w:numId w:val="58"/>
        </w:numPr>
        <w:ind w:left="567" w:hanging="567"/>
        <w:contextualSpacing w:val="0"/>
        <w:jc w:val="both"/>
      </w:pPr>
      <w:r w:rsidRPr="00F17178">
        <w:t>Amennyiben az Eladó szállítói előleget vesz igénybe, a folyósított szállítói előleg összege a számlából kerül jóváírásra.</w:t>
      </w:r>
    </w:p>
    <w:p w:rsidR="009475B4" w:rsidRDefault="009475B4" w:rsidP="009475B4">
      <w:pPr>
        <w:pStyle w:val="Listaszerbekezds"/>
        <w:ind w:left="567"/>
        <w:contextualSpacing w:val="0"/>
        <w:jc w:val="both"/>
      </w:pPr>
    </w:p>
    <w:p w:rsidR="009475B4" w:rsidRPr="00F17178" w:rsidRDefault="009475B4" w:rsidP="009475B4">
      <w:pPr>
        <w:pStyle w:val="Listaszerbekezds"/>
        <w:numPr>
          <w:ilvl w:val="1"/>
          <w:numId w:val="58"/>
        </w:numPr>
        <w:ind w:left="567" w:hanging="567"/>
        <w:contextualSpacing w:val="0"/>
        <w:jc w:val="both"/>
      </w:pPr>
      <w:r w:rsidRPr="006D619C">
        <w:t xml:space="preserve">A Felek megállapodnak abban, hogy Eladó teljesítése akkor tekinthető szerződésszerűnek, ha az Eladó a </w:t>
      </w:r>
      <w:r>
        <w:t>1.2.</w:t>
      </w:r>
      <w:r w:rsidRPr="006D619C">
        <w:t xml:space="preserve"> pontban szereplő, a műszaki </w:t>
      </w:r>
      <w:r w:rsidR="00DA1394">
        <w:t xml:space="preserve">leírásnak </w:t>
      </w:r>
      <w:r>
        <w:t>megfelelő termékeket</w:t>
      </w:r>
      <w:r w:rsidRPr="006D619C">
        <w:t xml:space="preserve"> a </w:t>
      </w:r>
      <w:r>
        <w:t xml:space="preserve">3.1. </w:t>
      </w:r>
      <w:r w:rsidRPr="006D619C">
        <w:t>pontban meghatározott határidőben átadja, és valamennyi átadás-átvételt igazoló okmány aláírásra került</w:t>
      </w:r>
      <w:r>
        <w:t xml:space="preserve">, valamint az </w:t>
      </w:r>
      <w:r>
        <w:rPr>
          <w:szCs w:val="20"/>
        </w:rPr>
        <w:t xml:space="preserve">elméleti és a gyakorlati felkészítést a </w:t>
      </w:r>
      <w:r>
        <w:t xml:space="preserve">3.1. </w:t>
      </w:r>
      <w:r w:rsidRPr="006D619C">
        <w:t>pontban meghatározott határidőben</w:t>
      </w:r>
      <w:r>
        <w:t xml:space="preserve"> végrehajtja</w:t>
      </w:r>
      <w:r w:rsidRPr="006D619C">
        <w:t>.</w:t>
      </w:r>
    </w:p>
    <w:p w:rsidR="009475B4" w:rsidRPr="00F17178" w:rsidRDefault="009475B4" w:rsidP="009475B4">
      <w:pPr>
        <w:pStyle w:val="Listaszerbekezds"/>
        <w:ind w:left="567"/>
        <w:contextualSpacing w:val="0"/>
        <w:jc w:val="both"/>
      </w:pPr>
    </w:p>
    <w:p w:rsidR="009475B4" w:rsidRPr="00F17178" w:rsidRDefault="009475B4" w:rsidP="009475B4">
      <w:pPr>
        <w:pStyle w:val="Listaszerbekezds"/>
        <w:numPr>
          <w:ilvl w:val="1"/>
          <w:numId w:val="58"/>
        </w:numPr>
        <w:ind w:left="567" w:hanging="567"/>
        <w:contextualSpacing w:val="0"/>
        <w:jc w:val="both"/>
      </w:pPr>
      <w:r w:rsidRPr="00F17178">
        <w:t xml:space="preserve">Eladó </w:t>
      </w:r>
      <w:r w:rsidRPr="006D619C">
        <w:t xml:space="preserve">a számlát egy eredeti és </w:t>
      </w:r>
      <w:r>
        <w:t>négy</w:t>
      </w:r>
      <w:r w:rsidRPr="006D619C">
        <w:t xml:space="preserve"> másolati példányban a vonatkozó jogszabályi előírásoknak megfelelően </w:t>
      </w:r>
      <w:r w:rsidRPr="00F17178">
        <w:t>állítja ki.</w:t>
      </w:r>
      <w:r w:rsidRPr="006D619C">
        <w:t xml:space="preserve"> </w:t>
      </w:r>
      <w:r w:rsidRPr="00F17178">
        <w:t xml:space="preserve">Az </w:t>
      </w:r>
      <w:r w:rsidRPr="006D619C">
        <w:t>átadás-átvételi jegyzőkönyv</w:t>
      </w:r>
      <w:r>
        <w:t>, a Megfelelőségi igazolás</w:t>
      </w:r>
      <w:r w:rsidRPr="006D619C">
        <w:t xml:space="preserve"> </w:t>
      </w:r>
      <w:r>
        <w:t xml:space="preserve">és a </w:t>
      </w:r>
      <w:r w:rsidRPr="00F17178">
        <w:t>kodifikációs adatszolgáltatás teljesítéséről szóló igazolás, valamint az elméleti és a gyakorlati felkészítés teljesítéséről szóló igazolás minden esetben a számla kiállításának feltétele és egyben kötelező melléklete.</w:t>
      </w:r>
    </w:p>
    <w:p w:rsidR="009475B4" w:rsidRPr="00F17178" w:rsidRDefault="009475B4" w:rsidP="009475B4">
      <w:pPr>
        <w:pStyle w:val="Listaszerbekezds"/>
        <w:ind w:left="567"/>
        <w:contextualSpacing w:val="0"/>
        <w:jc w:val="both"/>
      </w:pPr>
    </w:p>
    <w:p w:rsidR="009475B4" w:rsidRPr="00F17178" w:rsidRDefault="009475B4" w:rsidP="009475B4">
      <w:pPr>
        <w:pStyle w:val="Listaszerbekezds"/>
        <w:numPr>
          <w:ilvl w:val="1"/>
          <w:numId w:val="58"/>
        </w:numPr>
        <w:ind w:left="567" w:hanging="567"/>
        <w:contextualSpacing w:val="0"/>
        <w:jc w:val="both"/>
      </w:pPr>
      <w:r w:rsidRPr="00F17178">
        <w:t xml:space="preserve">Eladó számlája a jogszabályi előírásokon túl minden esetben tartalmazza a szerződésazonosítót, a szerződés tárgyát és Eladó jelen szerződésben meghatározott adatait. Ennek </w:t>
      </w:r>
      <w:r w:rsidRPr="006D619C">
        <w:t>hiányában</w:t>
      </w:r>
      <w:r w:rsidRPr="00F17178">
        <w:t xml:space="preserve"> kiegészítés céljából a számlát a Vevő visszaküldi a kibocsátó részére, amely esetben a fizetési határidő a szabályszerűen benyújtott számla Vevő általi befogadásának napjától számítódik, így a Vevő késedelme kizárt.</w:t>
      </w:r>
    </w:p>
    <w:p w:rsidR="009475B4" w:rsidRPr="00F17178" w:rsidRDefault="009475B4" w:rsidP="009475B4">
      <w:pPr>
        <w:pStyle w:val="Listaszerbekezds"/>
        <w:ind w:left="567"/>
        <w:contextualSpacing w:val="0"/>
        <w:jc w:val="both"/>
      </w:pPr>
    </w:p>
    <w:p w:rsidR="009475B4" w:rsidRPr="006D619C" w:rsidRDefault="009475B4" w:rsidP="009475B4">
      <w:pPr>
        <w:pStyle w:val="Listaszerbekezds"/>
        <w:numPr>
          <w:ilvl w:val="1"/>
          <w:numId w:val="58"/>
        </w:numPr>
        <w:ind w:left="567" w:hanging="567"/>
        <w:contextualSpacing w:val="0"/>
        <w:jc w:val="both"/>
        <w:rPr>
          <w:bCs/>
          <w:color w:val="FF0000"/>
        </w:rPr>
      </w:pPr>
      <w:r w:rsidRPr="006D619C">
        <w:t xml:space="preserve">A számlát a </w:t>
      </w:r>
      <w:r>
        <w:t>Vevő</w:t>
      </w:r>
      <w:r w:rsidRPr="006D619C">
        <w:t xml:space="preserve"> nevére és címére kiállítva, a </w:t>
      </w:r>
      <w:r>
        <w:t>Vevő</w:t>
      </w:r>
      <w:r w:rsidRPr="006D619C">
        <w:t xml:space="preserve"> címére kell eljuttatni. </w:t>
      </w:r>
    </w:p>
    <w:p w:rsidR="009475B4" w:rsidRDefault="009475B4" w:rsidP="009475B4">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9475B4" w:rsidRPr="006D619C" w:rsidTr="005F6265">
        <w:trPr>
          <w:cantSplit/>
        </w:trPr>
        <w:tc>
          <w:tcPr>
            <w:tcW w:w="2835" w:type="dxa"/>
          </w:tcPr>
          <w:p w:rsidR="009475B4" w:rsidRPr="006D619C" w:rsidRDefault="009475B4" w:rsidP="005F6265">
            <w:pPr>
              <w:widowControl w:val="0"/>
              <w:ind w:left="-85"/>
              <w:rPr>
                <w:b/>
              </w:rPr>
            </w:pPr>
            <w:r w:rsidRPr="006D619C">
              <w:rPr>
                <w:b/>
              </w:rPr>
              <w:t>Költségviselő</w:t>
            </w:r>
          </w:p>
        </w:tc>
        <w:tc>
          <w:tcPr>
            <w:tcW w:w="4253" w:type="dxa"/>
          </w:tcPr>
          <w:p w:rsidR="009475B4" w:rsidRPr="006D619C" w:rsidRDefault="009475B4" w:rsidP="005F6265">
            <w:pPr>
              <w:widowControl w:val="0"/>
              <w:rPr>
                <w:b/>
              </w:rPr>
            </w:pPr>
            <w:r w:rsidRPr="006D619C">
              <w:rPr>
                <w:b/>
              </w:rPr>
              <w:t>MH Anyagellátó Raktárbázis</w:t>
            </w:r>
          </w:p>
        </w:tc>
      </w:tr>
      <w:tr w:rsidR="009475B4" w:rsidRPr="006D619C" w:rsidTr="005F6265">
        <w:trPr>
          <w:cantSplit/>
        </w:trPr>
        <w:tc>
          <w:tcPr>
            <w:tcW w:w="2835" w:type="dxa"/>
          </w:tcPr>
          <w:p w:rsidR="009475B4" w:rsidRPr="006D619C" w:rsidRDefault="009475B4" w:rsidP="005F6265">
            <w:pPr>
              <w:ind w:left="-85"/>
            </w:pPr>
            <w:r w:rsidRPr="006D619C">
              <w:t>Képviseli:</w:t>
            </w:r>
          </w:p>
        </w:tc>
        <w:tc>
          <w:tcPr>
            <w:tcW w:w="4253" w:type="dxa"/>
          </w:tcPr>
          <w:p w:rsidR="009475B4" w:rsidRPr="006D619C" w:rsidRDefault="009475B4" w:rsidP="00E724CB">
            <w:r>
              <w:t>Kolonics</w:t>
            </w:r>
            <w:r w:rsidRPr="006D619C">
              <w:t xml:space="preserve"> Attila ezredes, parancsnok</w:t>
            </w:r>
          </w:p>
        </w:tc>
      </w:tr>
      <w:tr w:rsidR="009475B4" w:rsidRPr="006D619C" w:rsidTr="005F6265">
        <w:trPr>
          <w:cantSplit/>
        </w:trPr>
        <w:tc>
          <w:tcPr>
            <w:tcW w:w="2835" w:type="dxa"/>
          </w:tcPr>
          <w:p w:rsidR="009475B4" w:rsidRPr="006D619C" w:rsidRDefault="009475B4" w:rsidP="005F6265">
            <w:pPr>
              <w:ind w:left="-85"/>
            </w:pPr>
            <w:r w:rsidRPr="006D619C">
              <w:t>Címe:</w:t>
            </w:r>
          </w:p>
        </w:tc>
        <w:tc>
          <w:tcPr>
            <w:tcW w:w="4253" w:type="dxa"/>
          </w:tcPr>
          <w:p w:rsidR="009475B4" w:rsidRPr="006D619C" w:rsidRDefault="009475B4" w:rsidP="005F6265">
            <w:r w:rsidRPr="006D619C">
              <w:t>1163 Budapest, Újszász u. 37-39.</w:t>
            </w:r>
          </w:p>
        </w:tc>
      </w:tr>
      <w:tr w:rsidR="009475B4" w:rsidRPr="006D619C" w:rsidTr="005F6265">
        <w:trPr>
          <w:cantSplit/>
        </w:trPr>
        <w:tc>
          <w:tcPr>
            <w:tcW w:w="2835" w:type="dxa"/>
          </w:tcPr>
          <w:p w:rsidR="009475B4" w:rsidRPr="006D619C" w:rsidRDefault="009475B4" w:rsidP="005F6265">
            <w:pPr>
              <w:ind w:left="-85"/>
            </w:pPr>
            <w:r w:rsidRPr="006D619C">
              <w:t>Telefon:</w:t>
            </w:r>
          </w:p>
        </w:tc>
        <w:tc>
          <w:tcPr>
            <w:tcW w:w="4253" w:type="dxa"/>
          </w:tcPr>
          <w:p w:rsidR="009475B4" w:rsidRPr="006D619C" w:rsidRDefault="009475B4" w:rsidP="005F6265">
            <w:r w:rsidRPr="006D619C">
              <w:t>+36 1 401-2380</w:t>
            </w:r>
          </w:p>
        </w:tc>
      </w:tr>
      <w:tr w:rsidR="009475B4" w:rsidRPr="006D619C" w:rsidTr="005F6265">
        <w:trPr>
          <w:cantSplit/>
        </w:trPr>
        <w:tc>
          <w:tcPr>
            <w:tcW w:w="2835" w:type="dxa"/>
          </w:tcPr>
          <w:p w:rsidR="009475B4" w:rsidRPr="006D619C" w:rsidRDefault="009475B4" w:rsidP="005F6265">
            <w:pPr>
              <w:ind w:left="-85"/>
            </w:pPr>
            <w:r w:rsidRPr="006D619C">
              <w:t>Telefax:</w:t>
            </w:r>
          </w:p>
        </w:tc>
        <w:tc>
          <w:tcPr>
            <w:tcW w:w="4253" w:type="dxa"/>
          </w:tcPr>
          <w:p w:rsidR="009475B4" w:rsidRPr="006D619C" w:rsidRDefault="009475B4" w:rsidP="005F6265">
            <w:r w:rsidRPr="006D619C">
              <w:t>+36 1 401-23-21</w:t>
            </w:r>
          </w:p>
        </w:tc>
      </w:tr>
      <w:tr w:rsidR="009475B4" w:rsidRPr="006D619C" w:rsidTr="005F6265">
        <w:trPr>
          <w:cantSplit/>
        </w:trPr>
        <w:tc>
          <w:tcPr>
            <w:tcW w:w="2835" w:type="dxa"/>
            <w:vAlign w:val="center"/>
          </w:tcPr>
          <w:p w:rsidR="009475B4" w:rsidRPr="006D619C" w:rsidRDefault="009475B4" w:rsidP="005F6265">
            <w:pPr>
              <w:tabs>
                <w:tab w:val="center" w:pos="4819"/>
              </w:tabs>
              <w:ind w:left="-85"/>
              <w:rPr>
                <w:color w:val="000000"/>
              </w:rPr>
            </w:pPr>
            <w:r w:rsidRPr="006D619C">
              <w:rPr>
                <w:color w:val="000000"/>
              </w:rPr>
              <w:t>Pénzforgalmi jelzőszáma:</w:t>
            </w:r>
          </w:p>
        </w:tc>
        <w:tc>
          <w:tcPr>
            <w:tcW w:w="4253" w:type="dxa"/>
            <w:vAlign w:val="center"/>
          </w:tcPr>
          <w:p w:rsidR="009475B4" w:rsidRPr="006D619C" w:rsidRDefault="009475B4" w:rsidP="005F6265">
            <w:pPr>
              <w:tabs>
                <w:tab w:val="center" w:pos="4819"/>
              </w:tabs>
              <w:rPr>
                <w:color w:val="000000"/>
              </w:rPr>
            </w:pPr>
            <w:r w:rsidRPr="006D619C">
              <w:rPr>
                <w:color w:val="000000"/>
              </w:rPr>
              <w:t>10023002-00290115-00000000</w:t>
            </w:r>
          </w:p>
        </w:tc>
      </w:tr>
      <w:tr w:rsidR="009475B4" w:rsidRPr="006D619C" w:rsidTr="005F6265">
        <w:trPr>
          <w:cantSplit/>
        </w:trPr>
        <w:tc>
          <w:tcPr>
            <w:tcW w:w="2835" w:type="dxa"/>
            <w:vAlign w:val="center"/>
          </w:tcPr>
          <w:p w:rsidR="009475B4" w:rsidRPr="006D619C" w:rsidRDefault="009475B4" w:rsidP="005F6265">
            <w:pPr>
              <w:tabs>
                <w:tab w:val="center" w:pos="4819"/>
              </w:tabs>
              <w:ind w:left="-85"/>
              <w:rPr>
                <w:color w:val="000000"/>
              </w:rPr>
            </w:pPr>
            <w:r w:rsidRPr="006D619C">
              <w:rPr>
                <w:color w:val="000000"/>
              </w:rPr>
              <w:t>Adóazonosító száma:</w:t>
            </w:r>
          </w:p>
        </w:tc>
        <w:tc>
          <w:tcPr>
            <w:tcW w:w="4253" w:type="dxa"/>
            <w:vAlign w:val="center"/>
          </w:tcPr>
          <w:p w:rsidR="009475B4" w:rsidRPr="006D619C" w:rsidRDefault="009475B4" w:rsidP="005F6265">
            <w:pPr>
              <w:tabs>
                <w:tab w:val="center" w:pos="4819"/>
              </w:tabs>
              <w:rPr>
                <w:color w:val="000000"/>
              </w:rPr>
            </w:pPr>
            <w:r w:rsidRPr="006D619C">
              <w:t>15714132-2-51</w:t>
            </w:r>
          </w:p>
        </w:tc>
      </w:tr>
    </w:tbl>
    <w:p w:rsidR="009475B4" w:rsidRPr="006D619C" w:rsidRDefault="009475B4" w:rsidP="009475B4">
      <w:pPr>
        <w:jc w:val="both"/>
        <w:rPr>
          <w:bCs/>
        </w:rPr>
      </w:pPr>
    </w:p>
    <w:p w:rsidR="009475B4" w:rsidRDefault="009475B4" w:rsidP="009475B4">
      <w:pPr>
        <w:pStyle w:val="Listaszerbekezds"/>
        <w:numPr>
          <w:ilvl w:val="1"/>
          <w:numId w:val="58"/>
        </w:numPr>
        <w:ind w:left="567" w:hanging="567"/>
        <w:contextualSpacing w:val="0"/>
        <w:jc w:val="both"/>
      </w:pPr>
      <w:r>
        <w:t>Vevő</w:t>
      </w:r>
      <w:r w:rsidRPr="00313C2A">
        <w:t xml:space="preserve"> a szerződésben meghatározott módon és tartalommal való teljesítést követően az ellenszolgáltatást a 272/2014. (XI.5.) Korm. rendeletben előírtak szerint szállítói kifizetés alkalmazásával (a 100%-os támogatási intenzitásra tekintett</w:t>
      </w:r>
      <w:r>
        <w:t xml:space="preserve">el a kifizetést közvetlenül az </w:t>
      </w:r>
      <w:r w:rsidRPr="00313C2A">
        <w:t>irányító hatóság átutalással teljesíti), a Kbt</w:t>
      </w:r>
      <w:r>
        <w:t>.</w:t>
      </w:r>
      <w:r w:rsidRPr="00313C2A">
        <w:t xml:space="preserve"> 135. § </w:t>
      </w:r>
      <w:r>
        <w:t xml:space="preserve">(1), </w:t>
      </w:r>
      <w:r w:rsidRPr="00313C2A">
        <w:t>(4)</w:t>
      </w:r>
      <w:r>
        <w:t xml:space="preserve"> és (6)</w:t>
      </w:r>
      <w:r w:rsidRPr="00313C2A">
        <w:t xml:space="preserve"> bekezdése</w:t>
      </w:r>
      <w:r>
        <w:t>,</w:t>
      </w:r>
      <w:r w:rsidRPr="00313C2A">
        <w:t xml:space="preserve"> </w:t>
      </w:r>
      <w:r>
        <w:t>illetve</w:t>
      </w:r>
      <w:r w:rsidRPr="00313C2A">
        <w:t xml:space="preserve"> a Ptk. 6:130. § (1)-(</w:t>
      </w:r>
      <w:r>
        <w:t>2</w:t>
      </w:r>
      <w:r w:rsidRPr="00313C2A">
        <w:t>) bekezdés szerint, az Art. 36/A. § figyelembevételével.</w:t>
      </w:r>
    </w:p>
    <w:p w:rsidR="009475B4" w:rsidRDefault="009475B4" w:rsidP="009475B4">
      <w:pPr>
        <w:pStyle w:val="Listaszerbekezds"/>
        <w:ind w:left="567"/>
        <w:contextualSpacing w:val="0"/>
        <w:jc w:val="both"/>
      </w:pPr>
    </w:p>
    <w:p w:rsidR="009475B4" w:rsidRPr="00587D35" w:rsidRDefault="009475B4" w:rsidP="009475B4">
      <w:pPr>
        <w:pStyle w:val="Listaszerbekezds"/>
        <w:numPr>
          <w:ilvl w:val="1"/>
          <w:numId w:val="58"/>
        </w:numPr>
        <w:ind w:left="567" w:hanging="567"/>
        <w:contextualSpacing w:val="0"/>
        <w:jc w:val="both"/>
      </w:pPr>
      <w:r w:rsidRPr="006D619C">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F17178">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9475B4" w:rsidRDefault="009475B4" w:rsidP="009475B4">
      <w:pPr>
        <w:pStyle w:val="Listaszerbekezds"/>
      </w:pPr>
    </w:p>
    <w:p w:rsidR="009475B4" w:rsidRPr="00370C64" w:rsidRDefault="009475B4" w:rsidP="009475B4">
      <w:pPr>
        <w:pStyle w:val="Listaszerbekezds"/>
        <w:numPr>
          <w:ilvl w:val="1"/>
          <w:numId w:val="58"/>
        </w:numPr>
        <w:ind w:left="567" w:hanging="567"/>
        <w:contextualSpacing w:val="0"/>
        <w:jc w:val="both"/>
      </w:pPr>
      <w:r>
        <w:rPr>
          <w:szCs w:val="20"/>
        </w:rPr>
        <w:lastRenderedPageBreak/>
        <w:t>Résszámla benyújtására nincs mód.</w:t>
      </w:r>
    </w:p>
    <w:p w:rsidR="00370C64" w:rsidRDefault="00370C64" w:rsidP="00370C64">
      <w:pPr>
        <w:pStyle w:val="Listaszerbekezds"/>
      </w:pPr>
    </w:p>
    <w:p w:rsidR="00370C64" w:rsidRDefault="00370C64" w:rsidP="00370C64">
      <w:pPr>
        <w:pStyle w:val="Listaszerbekezds"/>
        <w:ind w:left="567"/>
        <w:contextualSpacing w:val="0"/>
        <w:jc w:val="both"/>
      </w:pPr>
    </w:p>
    <w:p w:rsidR="009475B4" w:rsidRDefault="009475B4" w:rsidP="009475B4">
      <w:pPr>
        <w:ind w:left="510"/>
        <w:jc w:val="both"/>
      </w:pPr>
    </w:p>
    <w:p w:rsidR="009475B4" w:rsidRPr="006D619C" w:rsidRDefault="009475B4" w:rsidP="009475B4">
      <w:pPr>
        <w:numPr>
          <w:ilvl w:val="0"/>
          <w:numId w:val="58"/>
        </w:numPr>
        <w:jc w:val="center"/>
        <w:rPr>
          <w:b/>
          <w:bCs/>
        </w:rPr>
      </w:pPr>
      <w:r w:rsidRPr="008C09EB">
        <w:rPr>
          <w:b/>
        </w:rPr>
        <w:t>Kodifikáció</w:t>
      </w:r>
    </w:p>
    <w:p w:rsidR="009475B4" w:rsidRPr="006D619C" w:rsidRDefault="009475B4" w:rsidP="009475B4">
      <w:pPr>
        <w:rPr>
          <w:b/>
          <w:bCs/>
        </w:rPr>
      </w:pPr>
    </w:p>
    <w:p w:rsidR="00337676" w:rsidRDefault="009475B4" w:rsidP="00337676">
      <w:pPr>
        <w:pStyle w:val="Listaszerbekezds"/>
        <w:numPr>
          <w:ilvl w:val="1"/>
          <w:numId w:val="58"/>
        </w:numPr>
        <w:spacing w:after="240"/>
        <w:ind w:left="567" w:hanging="567"/>
        <w:contextualSpacing w:val="0"/>
        <w:jc w:val="both"/>
      </w:pPr>
      <w:r w:rsidRPr="00334E9D">
        <w:rPr>
          <w:szCs w:val="20"/>
        </w:rPr>
        <w:t>Eladó</w:t>
      </w:r>
      <w:r w:rsidRPr="006D619C">
        <w:t xml:space="preserve"> </w:t>
      </w:r>
      <w:r w:rsidRPr="006D619C">
        <w:rPr>
          <w:i/>
        </w:rPr>
        <w:t>NCAGE kód</w:t>
      </w:r>
      <w:r w:rsidRPr="006D619C">
        <w:t>ja:</w:t>
      </w:r>
    </w:p>
    <w:p w:rsidR="00337676" w:rsidRDefault="00337676" w:rsidP="00337676">
      <w:pPr>
        <w:pStyle w:val="Listaszerbekezds"/>
        <w:spacing w:after="240"/>
        <w:ind w:left="567"/>
        <w:contextualSpacing w:val="0"/>
        <w:jc w:val="both"/>
      </w:pPr>
      <w:r w:rsidRPr="006D619C">
        <w:t xml:space="preserve">Amennyiben Eladó nem rendelkezik </w:t>
      </w:r>
      <w:r w:rsidRPr="00E41BB7">
        <w:t>NATO Kereskedelmi és Kormányzati Cégkód</w:t>
      </w:r>
      <w:r>
        <w:t>dal</w:t>
      </w:r>
      <w:r w:rsidRPr="00E41BB7">
        <w:t xml:space="preserve"> </w:t>
      </w:r>
      <w:r>
        <w:t xml:space="preserve">(NATO Commercial and Governmential Entity, továbbiakban: NCAGE </w:t>
      </w:r>
      <w:r w:rsidRPr="00E41BB7">
        <w:t>kód</w:t>
      </w:r>
      <w:r>
        <w:t>)</w:t>
      </w:r>
      <w:r w:rsidRPr="006D619C">
        <w:t xml:space="preserve">, </w:t>
      </w:r>
      <w:r w:rsidRPr="00E41BB7">
        <w:t>vállalja</w:t>
      </w:r>
      <w:r w:rsidRPr="004C2E28">
        <w:t>, hogy</w:t>
      </w:r>
      <w:r w:rsidRPr="00E41BB7">
        <w:t xml:space="preserve"> </w:t>
      </w:r>
      <w:r w:rsidRPr="004C2E28">
        <w:t xml:space="preserve">a szerződés aláírását követő 10 munkanapon belül </w:t>
      </w:r>
      <w:r w:rsidRPr="00E41BB7">
        <w:t>a kód kiadásához szükséges adatszolgáltatást</w:t>
      </w:r>
      <w:r w:rsidRPr="004C2E28">
        <w:t xml:space="preserve"> megteszi</w:t>
      </w:r>
      <w:r w:rsidRPr="00A21FB8">
        <w:t xml:space="preserve">. </w:t>
      </w:r>
      <w:r>
        <w:t>A</w:t>
      </w:r>
      <w:r w:rsidRPr="00A21FB8">
        <w:t xml:space="preserve"> kód kiadás ingyenes.</w:t>
      </w:r>
    </w:p>
    <w:p w:rsidR="009475B4" w:rsidRPr="00334E9D" w:rsidRDefault="009475B4" w:rsidP="009475B4">
      <w:pPr>
        <w:pStyle w:val="Listaszerbekezds"/>
        <w:numPr>
          <w:ilvl w:val="1"/>
          <w:numId w:val="58"/>
        </w:numPr>
        <w:spacing w:after="240"/>
        <w:ind w:left="567" w:hanging="567"/>
        <w:contextualSpacing w:val="0"/>
        <w:jc w:val="both"/>
        <w:rPr>
          <w:bCs/>
          <w:szCs w:val="20"/>
        </w:rPr>
      </w:pPr>
      <w:r w:rsidRPr="00334E9D">
        <w:rPr>
          <w:szCs w:val="20"/>
        </w:rPr>
        <w:t>Termék</w:t>
      </w:r>
      <w:r w:rsidRPr="006D619C">
        <w:rPr>
          <w:bCs/>
          <w:szCs w:val="20"/>
        </w:rPr>
        <w:t xml:space="preserve"> </w:t>
      </w:r>
      <w:r w:rsidRPr="006D619C">
        <w:rPr>
          <w:bCs/>
        </w:rPr>
        <w:t>kodifikáció:</w:t>
      </w:r>
    </w:p>
    <w:p w:rsidR="009475B4" w:rsidRPr="00334E9D" w:rsidRDefault="009475B4" w:rsidP="009475B4">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w:t>
      </w:r>
      <w:r w:rsidR="0060292D">
        <w:rPr>
          <w:bCs/>
          <w:szCs w:val="20"/>
        </w:rPr>
        <w:t>Termékkodifikációs</w:t>
      </w:r>
      <w:r w:rsidR="0060292D" w:rsidRPr="00334E9D">
        <w:rPr>
          <w:bCs/>
          <w:szCs w:val="20"/>
        </w:rPr>
        <w:t xml:space="preserve"> </w:t>
      </w:r>
      <w:r w:rsidRPr="00334E9D">
        <w:rPr>
          <w:bCs/>
          <w:szCs w:val="20"/>
        </w:rPr>
        <w:t xml:space="preserve">záradék" szerint szolgáltasson adatot a </w:t>
      </w:r>
      <w:r w:rsidRPr="00293627">
        <w:t xml:space="preserve">szerződés </w:t>
      </w:r>
      <w:r>
        <w:t>hatálybalépését</w:t>
      </w:r>
      <w:r w:rsidR="00337676">
        <w:rPr>
          <w:bCs/>
          <w:szCs w:val="20"/>
        </w:rPr>
        <w:t xml:space="preserve"> követő 3</w:t>
      </w:r>
      <w:r w:rsidRPr="00334E9D">
        <w:rPr>
          <w:bCs/>
          <w:szCs w:val="20"/>
        </w:rPr>
        <w:t xml:space="preserve">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9475B4" w:rsidRDefault="009475B4" w:rsidP="009475B4">
      <w:pPr>
        <w:pStyle w:val="Listaszerbekezds"/>
        <w:numPr>
          <w:ilvl w:val="2"/>
          <w:numId w:val="58"/>
        </w:numPr>
        <w:spacing w:after="240"/>
        <w:ind w:left="1378"/>
        <w:contextualSpacing w:val="0"/>
        <w:jc w:val="both"/>
      </w:pPr>
      <w:r w:rsidRPr="006D619C">
        <w:t>Külföldi gyártmány esetén:</w:t>
      </w:r>
    </w:p>
    <w:tbl>
      <w:tblPr>
        <w:tblW w:w="8080" w:type="dxa"/>
        <w:tblInd w:w="1242" w:type="dxa"/>
        <w:tblCellMar>
          <w:left w:w="0" w:type="dxa"/>
          <w:right w:w="0" w:type="dxa"/>
        </w:tblCellMar>
        <w:tblLook w:val="04A0" w:firstRow="1" w:lastRow="0" w:firstColumn="1" w:lastColumn="0" w:noHBand="0" w:noVBand="1"/>
      </w:tblPr>
      <w:tblGrid>
        <w:gridCol w:w="1417"/>
        <w:gridCol w:w="1418"/>
        <w:gridCol w:w="2162"/>
        <w:gridCol w:w="1666"/>
        <w:gridCol w:w="1417"/>
      </w:tblGrid>
      <w:tr w:rsidR="009475B4" w:rsidTr="005F6265">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Szerződés</w:t>
            </w:r>
          </w:p>
          <w:p w:rsidR="009475B4" w:rsidRDefault="009475B4" w:rsidP="005F6265">
            <w:pPr>
              <w:jc w:val="center"/>
            </w:pPr>
            <w:r>
              <w:rPr>
                <w:sz w:val="22"/>
              </w:rPr>
              <w:t>szerinti</w:t>
            </w:r>
          </w:p>
          <w:p w:rsidR="009475B4" w:rsidRDefault="009475B4" w:rsidP="005F6265">
            <w:pPr>
              <w:jc w:val="center"/>
              <w:rPr>
                <w:bCs/>
              </w:rPr>
            </w:pPr>
            <w:r>
              <w:rPr>
                <w:sz w:val="22"/>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Szerződés</w:t>
            </w:r>
          </w:p>
          <w:p w:rsidR="009475B4" w:rsidRDefault="009475B4" w:rsidP="005F6265">
            <w:pPr>
              <w:jc w:val="center"/>
            </w:pPr>
            <w:r>
              <w:rPr>
                <w:sz w:val="22"/>
              </w:rPr>
              <w:t>szerinti</w:t>
            </w:r>
          </w:p>
          <w:p w:rsidR="009475B4" w:rsidRDefault="009475B4" w:rsidP="005F6265">
            <w:pPr>
              <w:jc w:val="center"/>
              <w:rPr>
                <w:bCs/>
              </w:rPr>
            </w:pPr>
            <w:r>
              <w:rPr>
                <w:sz w:val="22"/>
              </w:rPr>
              <w:t>megnevezés</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Cikkszám (az a szám amelyet a gyártó</w:t>
            </w:r>
          </w:p>
          <w:p w:rsidR="009475B4" w:rsidRDefault="009475B4" w:rsidP="005F6265">
            <w:pPr>
              <w:jc w:val="center"/>
              <w:rPr>
                <w:bCs/>
              </w:rPr>
            </w:pPr>
            <w:r>
              <w:rPr>
                <w:sz w:val="22"/>
              </w:rPr>
              <w:t>azonosításra használ)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NATO Raktári</w:t>
            </w:r>
          </w:p>
          <w:p w:rsidR="009475B4" w:rsidRDefault="009475B4" w:rsidP="005F6265">
            <w:pPr>
              <w:jc w:val="center"/>
            </w:pPr>
            <w:r>
              <w:rPr>
                <w:sz w:val="22"/>
              </w:rPr>
              <w:t>Szám (NSN), ha</w:t>
            </w:r>
          </w:p>
          <w:p w:rsidR="009475B4" w:rsidRDefault="009475B4" w:rsidP="005F6265">
            <w:pPr>
              <w:jc w:val="center"/>
              <w:rPr>
                <w:bCs/>
              </w:rPr>
            </w:pPr>
            <w:r>
              <w:rPr>
                <w:sz w:val="22"/>
              </w:rPr>
              <w:t>ismert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75B4" w:rsidRDefault="009475B4" w:rsidP="005F6265">
            <w:pPr>
              <w:jc w:val="center"/>
              <w:rPr>
                <w:bCs/>
              </w:rPr>
            </w:pPr>
            <w:r>
              <w:rPr>
                <w:sz w:val="22"/>
              </w:rPr>
              <w:t>Megjegyzés/</w:t>
            </w:r>
          </w:p>
          <w:p w:rsidR="009475B4" w:rsidRDefault="009475B4" w:rsidP="005F6265">
            <w:pPr>
              <w:jc w:val="center"/>
            </w:pPr>
            <w:r>
              <w:rPr>
                <w:sz w:val="22"/>
              </w:rPr>
              <w:t>Részletes</w:t>
            </w:r>
          </w:p>
          <w:p w:rsidR="009475B4" w:rsidRDefault="009475B4" w:rsidP="005F6265">
            <w:pPr>
              <w:jc w:val="center"/>
              <w:rPr>
                <w:bCs/>
              </w:rPr>
            </w:pPr>
            <w:r>
              <w:rPr>
                <w:sz w:val="22"/>
              </w:rPr>
              <w:t>megnevezés</w:t>
            </w:r>
          </w:p>
        </w:tc>
      </w:tr>
      <w:tr w:rsidR="009475B4" w:rsidTr="005F6265">
        <w:trPr>
          <w:trHeight w:val="21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r>
    </w:tbl>
    <w:p w:rsidR="009475B4" w:rsidRPr="006D619C" w:rsidRDefault="009475B4" w:rsidP="009475B4">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9475B4" w:rsidRPr="006D619C" w:rsidRDefault="009475B4" w:rsidP="009475B4">
      <w:pPr>
        <w:spacing w:before="120"/>
        <w:ind w:left="1134"/>
        <w:jc w:val="both"/>
        <w:rPr>
          <w:szCs w:val="20"/>
        </w:rPr>
      </w:pPr>
      <w:r w:rsidRPr="006D619C">
        <w:rPr>
          <w:szCs w:val="20"/>
        </w:rPr>
        <w:t>A kodifikációs adatszolgáltatás teljesítéséről szóló igazolás a számlához csatolandó, kifizetésének feltétele.</w:t>
      </w:r>
    </w:p>
    <w:p w:rsidR="009475B4" w:rsidRPr="006D619C" w:rsidRDefault="009475B4" w:rsidP="009475B4">
      <w:pPr>
        <w:ind w:left="1134"/>
        <w:jc w:val="both"/>
      </w:pPr>
    </w:p>
    <w:p w:rsidR="009475B4" w:rsidRPr="006D619C" w:rsidRDefault="009475B4" w:rsidP="00370C64">
      <w:pPr>
        <w:pStyle w:val="Listaszerbekezds"/>
        <w:numPr>
          <w:ilvl w:val="2"/>
          <w:numId w:val="58"/>
        </w:numPr>
        <w:spacing w:after="120"/>
        <w:ind w:left="1378"/>
        <w:contextualSpacing w:val="0"/>
        <w:jc w:val="both"/>
        <w:rPr>
          <w:bCs/>
        </w:rPr>
      </w:pPr>
      <w:r w:rsidRPr="006D619C">
        <w:t xml:space="preserve">Hazai gyártmány esetén ezen felül az adatszolgáltatás része még a jellemző technikai adatok cikkszámonkénti bontásban. Minimum adatok: </w:t>
      </w:r>
    </w:p>
    <w:p w:rsidR="009475B4" w:rsidRPr="006D619C" w:rsidRDefault="009475B4" w:rsidP="009475B4">
      <w:pPr>
        <w:numPr>
          <w:ilvl w:val="0"/>
          <w:numId w:val="22"/>
        </w:numPr>
        <w:autoSpaceDE w:val="0"/>
        <w:autoSpaceDN w:val="0"/>
        <w:adjustRightInd w:val="0"/>
        <w:jc w:val="both"/>
      </w:pPr>
      <w:r w:rsidRPr="006D619C">
        <w:rPr>
          <w:bCs/>
          <w:szCs w:val="20"/>
        </w:rPr>
        <w:t>méret,</w:t>
      </w:r>
    </w:p>
    <w:p w:rsidR="009475B4" w:rsidRPr="006D619C" w:rsidRDefault="009475B4" w:rsidP="009475B4">
      <w:pPr>
        <w:numPr>
          <w:ilvl w:val="0"/>
          <w:numId w:val="22"/>
        </w:numPr>
        <w:autoSpaceDE w:val="0"/>
        <w:autoSpaceDN w:val="0"/>
        <w:adjustRightInd w:val="0"/>
        <w:jc w:val="both"/>
      </w:pPr>
      <w:r w:rsidRPr="006D619C">
        <w:rPr>
          <w:bCs/>
          <w:szCs w:val="20"/>
        </w:rPr>
        <w:t>súly</w:t>
      </w:r>
      <w:r w:rsidRPr="006D619C">
        <w:t>,</w:t>
      </w:r>
    </w:p>
    <w:p w:rsidR="009475B4" w:rsidRPr="006D619C" w:rsidRDefault="009475B4" w:rsidP="009475B4">
      <w:pPr>
        <w:numPr>
          <w:ilvl w:val="0"/>
          <w:numId w:val="22"/>
        </w:numPr>
        <w:autoSpaceDE w:val="0"/>
        <w:autoSpaceDN w:val="0"/>
        <w:adjustRightInd w:val="0"/>
        <w:jc w:val="both"/>
      </w:pPr>
      <w:r w:rsidRPr="006D619C">
        <w:t>szín,</w:t>
      </w:r>
    </w:p>
    <w:p w:rsidR="009475B4" w:rsidRPr="006D619C" w:rsidRDefault="009475B4" w:rsidP="009475B4">
      <w:pPr>
        <w:numPr>
          <w:ilvl w:val="0"/>
          <w:numId w:val="22"/>
        </w:numPr>
        <w:autoSpaceDE w:val="0"/>
        <w:autoSpaceDN w:val="0"/>
        <w:adjustRightInd w:val="0"/>
        <w:jc w:val="both"/>
      </w:pPr>
      <w:r w:rsidRPr="006D619C">
        <w:t>szállíthatóság,</w:t>
      </w:r>
    </w:p>
    <w:p w:rsidR="009475B4" w:rsidRPr="006D619C" w:rsidRDefault="009475B4" w:rsidP="009475B4">
      <w:pPr>
        <w:numPr>
          <w:ilvl w:val="0"/>
          <w:numId w:val="22"/>
        </w:numPr>
        <w:autoSpaceDE w:val="0"/>
        <w:autoSpaceDN w:val="0"/>
        <w:adjustRightInd w:val="0"/>
        <w:jc w:val="both"/>
      </w:pPr>
      <w:r w:rsidRPr="006D619C">
        <w:t>funkciók,</w:t>
      </w:r>
    </w:p>
    <w:p w:rsidR="009475B4" w:rsidRPr="006D619C" w:rsidRDefault="009475B4" w:rsidP="009475B4">
      <w:pPr>
        <w:numPr>
          <w:ilvl w:val="0"/>
          <w:numId w:val="22"/>
        </w:numPr>
        <w:autoSpaceDE w:val="0"/>
        <w:autoSpaceDN w:val="0"/>
        <w:adjustRightInd w:val="0"/>
        <w:jc w:val="both"/>
      </w:pPr>
      <w:r w:rsidRPr="006D619C">
        <w:t>jellemző működési paraméterek.</w:t>
      </w:r>
    </w:p>
    <w:p w:rsidR="009475B4" w:rsidRPr="006D619C" w:rsidRDefault="009475B4" w:rsidP="009475B4">
      <w:pPr>
        <w:ind w:left="1134"/>
        <w:jc w:val="both"/>
        <w:rPr>
          <w:bCs/>
          <w:sz w:val="12"/>
          <w:szCs w:val="12"/>
        </w:rPr>
      </w:pPr>
    </w:p>
    <w:p w:rsidR="009475B4" w:rsidRPr="006D619C" w:rsidRDefault="009475B4" w:rsidP="009475B4">
      <w:pPr>
        <w:ind w:left="1134"/>
        <w:jc w:val="both"/>
        <w:rPr>
          <w:bCs/>
        </w:rPr>
      </w:pPr>
      <w:r w:rsidRPr="006D619C">
        <w:rPr>
          <w:bCs/>
        </w:rPr>
        <w:t>Az adatszolgáltatás részei még a jellemző technikai adatok cikkszámonkénti bontásban. Technikai vagy egyéb probléma, kérdés esetén az illetékes:</w:t>
      </w:r>
    </w:p>
    <w:p w:rsidR="009475B4" w:rsidRPr="006D619C" w:rsidRDefault="009475B4" w:rsidP="009475B4">
      <w:pPr>
        <w:autoSpaceDE w:val="0"/>
        <w:autoSpaceDN w:val="0"/>
        <w:adjustRightInd w:val="0"/>
        <w:ind w:left="851"/>
        <w:rPr>
          <w:bCs/>
          <w:sz w:val="12"/>
          <w:szCs w:val="12"/>
        </w:rPr>
      </w:pPr>
    </w:p>
    <w:p w:rsidR="009475B4" w:rsidRPr="00BC4BE9" w:rsidRDefault="009475B4" w:rsidP="009475B4">
      <w:pPr>
        <w:ind w:left="1134"/>
        <w:jc w:val="both"/>
      </w:pPr>
      <w:r w:rsidRPr="00BC4BE9">
        <w:t xml:space="preserve">Magyar Honvédség Logisztikai Központ </w:t>
      </w:r>
    </w:p>
    <w:p w:rsidR="009475B4" w:rsidRPr="00BC4BE9" w:rsidRDefault="009475B4" w:rsidP="009475B4">
      <w:pPr>
        <w:ind w:left="1134"/>
        <w:jc w:val="both"/>
        <w:rPr>
          <w:iCs/>
        </w:rPr>
      </w:pPr>
      <w:r w:rsidRPr="00BC4BE9">
        <w:rPr>
          <w:iCs/>
        </w:rPr>
        <w:t>Parancsnok: Baráth István dandártábornok</w:t>
      </w:r>
    </w:p>
    <w:p w:rsidR="009475B4" w:rsidRPr="00BC4BE9" w:rsidRDefault="009475B4" w:rsidP="009475B4">
      <w:pPr>
        <w:ind w:left="1134"/>
        <w:jc w:val="both"/>
        <w:rPr>
          <w:iCs/>
        </w:rPr>
      </w:pPr>
      <w:r w:rsidRPr="00BC4BE9">
        <w:rPr>
          <w:iCs/>
          <w:snapToGrid w:val="0"/>
        </w:rPr>
        <w:t>Postacím</w:t>
      </w:r>
      <w:r w:rsidRPr="00BC4BE9">
        <w:rPr>
          <w:iCs/>
        </w:rPr>
        <w:t>:    Magyarország, 1885 Budapest Pf. 25.</w:t>
      </w:r>
    </w:p>
    <w:p w:rsidR="009475B4" w:rsidRPr="00BC4BE9" w:rsidRDefault="009475B4" w:rsidP="009475B4">
      <w:pPr>
        <w:ind w:left="1134"/>
        <w:jc w:val="both"/>
        <w:rPr>
          <w:iCs/>
        </w:rPr>
      </w:pPr>
      <w:r w:rsidRPr="00BC4BE9">
        <w:rPr>
          <w:iCs/>
          <w:snapToGrid w:val="0"/>
        </w:rPr>
        <w:t>Telefon</w:t>
      </w:r>
      <w:r w:rsidRPr="00BC4BE9">
        <w:rPr>
          <w:iCs/>
        </w:rPr>
        <w:t>:       (+36) 1 398-4587</w:t>
      </w:r>
    </w:p>
    <w:p w:rsidR="009475B4" w:rsidRPr="00BC4BE9" w:rsidRDefault="009475B4" w:rsidP="009475B4">
      <w:pPr>
        <w:ind w:left="1134"/>
        <w:jc w:val="both"/>
        <w:rPr>
          <w:iCs/>
        </w:rPr>
      </w:pPr>
      <w:r w:rsidRPr="00BC4BE9">
        <w:rPr>
          <w:iCs/>
          <w:snapToGrid w:val="0"/>
        </w:rPr>
        <w:lastRenderedPageBreak/>
        <w:t>Fax</w:t>
      </w:r>
      <w:r w:rsidRPr="00BC4BE9">
        <w:rPr>
          <w:iCs/>
        </w:rPr>
        <w:t>:            (+36) 1 434-6035 és (+36) 1 433-8043</w:t>
      </w:r>
    </w:p>
    <w:p w:rsidR="009475B4" w:rsidRPr="00BC4BE9" w:rsidRDefault="009475B4" w:rsidP="009475B4">
      <w:pPr>
        <w:ind w:left="1134"/>
        <w:jc w:val="both"/>
        <w:rPr>
          <w:rStyle w:val="Hiperhivatkozs"/>
          <w:iCs/>
        </w:rPr>
      </w:pPr>
      <w:r w:rsidRPr="00BC4BE9">
        <w:rPr>
          <w:iCs/>
        </w:rPr>
        <w:t xml:space="preserve">E-mail:        </w:t>
      </w:r>
      <w:hyperlink r:id="rId16" w:history="1">
        <w:r w:rsidRPr="00BC4BE9">
          <w:rPr>
            <w:rStyle w:val="Hiperhivatkozs"/>
            <w:iCs/>
          </w:rPr>
          <w:t>nqaa@hm.gov.hu</w:t>
        </w:r>
      </w:hyperlink>
    </w:p>
    <w:p w:rsidR="009475B4" w:rsidRDefault="009475B4" w:rsidP="009475B4">
      <w:pPr>
        <w:ind w:left="1701"/>
        <w:rPr>
          <w:szCs w:val="20"/>
        </w:rPr>
      </w:pPr>
    </w:p>
    <w:p w:rsidR="00370C64" w:rsidRPr="006D619C" w:rsidRDefault="00370C64" w:rsidP="009475B4">
      <w:pPr>
        <w:ind w:left="1701"/>
        <w:rPr>
          <w:szCs w:val="20"/>
        </w:rPr>
      </w:pPr>
    </w:p>
    <w:p w:rsidR="009475B4" w:rsidRPr="006D619C" w:rsidRDefault="009475B4" w:rsidP="009475B4">
      <w:pPr>
        <w:pStyle w:val="Listaszerbekezds"/>
        <w:numPr>
          <w:ilvl w:val="1"/>
          <w:numId w:val="58"/>
        </w:numPr>
        <w:spacing w:after="240"/>
        <w:ind w:left="567" w:hanging="567"/>
        <w:contextualSpacing w:val="0"/>
        <w:jc w:val="both"/>
      </w:pPr>
      <w:r w:rsidRPr="006D619C">
        <w:rPr>
          <w:bCs/>
          <w:szCs w:val="20"/>
        </w:rPr>
        <w:t xml:space="preserve">A </w:t>
      </w:r>
      <w:r w:rsidRPr="00334E9D">
        <w:rPr>
          <w:bCs/>
          <w:szCs w:val="20"/>
        </w:rPr>
        <w:t>termékkodifikációs</w:t>
      </w:r>
      <w:r w:rsidRPr="006D619C">
        <w:rPr>
          <w:bCs/>
          <w:szCs w:val="20"/>
        </w:rPr>
        <w:t xml:space="preserve"> adatszolgáltatás helye:</w:t>
      </w:r>
    </w:p>
    <w:p w:rsidR="009475B4" w:rsidRPr="00BC4BE9" w:rsidRDefault="009475B4" w:rsidP="009475B4">
      <w:pPr>
        <w:pStyle w:val="Listaszerbekezds"/>
        <w:ind w:left="567"/>
        <w:jc w:val="both"/>
      </w:pPr>
      <w:r w:rsidRPr="00BC4BE9">
        <w:t xml:space="preserve">Magyar Honvédség Logisztikai Központ </w:t>
      </w:r>
    </w:p>
    <w:p w:rsidR="009475B4" w:rsidRPr="00BC4BE9" w:rsidRDefault="009475B4" w:rsidP="009475B4">
      <w:pPr>
        <w:pStyle w:val="Listaszerbekezds"/>
        <w:ind w:left="567"/>
        <w:jc w:val="both"/>
        <w:rPr>
          <w:iCs/>
        </w:rPr>
      </w:pPr>
      <w:r w:rsidRPr="00BC4BE9">
        <w:rPr>
          <w:iCs/>
        </w:rPr>
        <w:t>Parancsnok: Baráth István dandártábornok</w:t>
      </w:r>
    </w:p>
    <w:p w:rsidR="009475B4" w:rsidRPr="00BC4BE9" w:rsidRDefault="009475B4" w:rsidP="009475B4">
      <w:pPr>
        <w:pStyle w:val="Listaszerbekezds"/>
        <w:ind w:left="567"/>
        <w:jc w:val="both"/>
        <w:rPr>
          <w:iCs/>
        </w:rPr>
      </w:pPr>
      <w:r w:rsidRPr="00BC4BE9">
        <w:rPr>
          <w:iCs/>
          <w:snapToGrid w:val="0"/>
        </w:rPr>
        <w:t>Postacím</w:t>
      </w:r>
      <w:r w:rsidRPr="00BC4BE9">
        <w:rPr>
          <w:iCs/>
        </w:rPr>
        <w:t>:    Magyarország, 1885 Budapest Pf. 25.</w:t>
      </w:r>
    </w:p>
    <w:p w:rsidR="009475B4" w:rsidRPr="00BC4BE9" w:rsidRDefault="009475B4" w:rsidP="009475B4">
      <w:pPr>
        <w:pStyle w:val="Listaszerbekezds"/>
        <w:ind w:left="567"/>
        <w:jc w:val="both"/>
        <w:rPr>
          <w:iCs/>
        </w:rPr>
      </w:pPr>
      <w:r w:rsidRPr="00BC4BE9">
        <w:rPr>
          <w:iCs/>
          <w:snapToGrid w:val="0"/>
        </w:rPr>
        <w:t>Telefon</w:t>
      </w:r>
      <w:r w:rsidRPr="00BC4BE9">
        <w:rPr>
          <w:iCs/>
        </w:rPr>
        <w:t>:       (+36) 1 398-4587</w:t>
      </w:r>
    </w:p>
    <w:p w:rsidR="009475B4" w:rsidRPr="00BC4BE9" w:rsidRDefault="009475B4" w:rsidP="009475B4">
      <w:pPr>
        <w:pStyle w:val="Listaszerbekezds"/>
        <w:ind w:left="567"/>
        <w:jc w:val="both"/>
        <w:rPr>
          <w:iCs/>
        </w:rPr>
      </w:pPr>
      <w:r w:rsidRPr="00BC4BE9">
        <w:rPr>
          <w:iCs/>
          <w:snapToGrid w:val="0"/>
        </w:rPr>
        <w:t>Fax</w:t>
      </w:r>
      <w:r w:rsidRPr="00BC4BE9">
        <w:rPr>
          <w:iCs/>
        </w:rPr>
        <w:t>:            (+36) 1 434-6035 és (+36) 1 433-8043</w:t>
      </w:r>
    </w:p>
    <w:p w:rsidR="009475B4" w:rsidRPr="00BC4BE9" w:rsidRDefault="009475B4" w:rsidP="009475B4">
      <w:pPr>
        <w:pStyle w:val="Listaszerbekezds"/>
        <w:ind w:left="567"/>
        <w:jc w:val="both"/>
        <w:rPr>
          <w:rStyle w:val="Hiperhivatkozs"/>
          <w:iCs/>
        </w:rPr>
      </w:pPr>
      <w:r w:rsidRPr="00BC4BE9">
        <w:rPr>
          <w:iCs/>
        </w:rPr>
        <w:t xml:space="preserve">E-mail:        </w:t>
      </w:r>
      <w:hyperlink r:id="rId17" w:history="1">
        <w:r w:rsidRPr="00BC4BE9">
          <w:rPr>
            <w:rStyle w:val="Hiperhivatkozs"/>
            <w:iCs/>
          </w:rPr>
          <w:t>nqaa@hm.gov.hu</w:t>
        </w:r>
      </w:hyperlink>
    </w:p>
    <w:p w:rsidR="009475B4" w:rsidRPr="006D619C" w:rsidRDefault="009475B4" w:rsidP="009475B4">
      <w:pPr>
        <w:jc w:val="both"/>
        <w:rPr>
          <w:bCs/>
        </w:rPr>
      </w:pPr>
    </w:p>
    <w:p w:rsidR="009475B4" w:rsidRDefault="009475B4" w:rsidP="009475B4">
      <w:pPr>
        <w:pStyle w:val="Listaszerbekezds"/>
        <w:numPr>
          <w:ilvl w:val="1"/>
          <w:numId w:val="58"/>
        </w:numPr>
        <w:ind w:left="567" w:hanging="567"/>
        <w:contextualSpacing w:val="0"/>
        <w:jc w:val="both"/>
      </w:pPr>
      <w:r w:rsidRPr="006D619C">
        <w:t xml:space="preserve">A </w:t>
      </w:r>
      <w:r w:rsidRPr="00334E9D">
        <w:rPr>
          <w:bCs/>
          <w:szCs w:val="20"/>
        </w:rPr>
        <w:t>termékkodifikációs</w:t>
      </w:r>
      <w:r w:rsidRPr="006D619C">
        <w:t xml:space="preserve"> adatszolgáltatási kötelezettség elmulasztása szerződésszegő magatartásnak minősül.</w:t>
      </w:r>
    </w:p>
    <w:p w:rsidR="009475B4" w:rsidRDefault="009475B4" w:rsidP="009475B4">
      <w:pPr>
        <w:pStyle w:val="Listaszerbekezds"/>
        <w:ind w:left="567"/>
        <w:contextualSpacing w:val="0"/>
        <w:jc w:val="both"/>
      </w:pPr>
    </w:p>
    <w:p w:rsidR="009475B4" w:rsidRPr="006D619C" w:rsidRDefault="009475B4" w:rsidP="009475B4">
      <w:pPr>
        <w:numPr>
          <w:ilvl w:val="0"/>
          <w:numId w:val="58"/>
        </w:numPr>
        <w:jc w:val="center"/>
        <w:rPr>
          <w:b/>
          <w:bCs/>
        </w:rPr>
      </w:pPr>
      <w:r w:rsidRPr="006D619C">
        <w:rPr>
          <w:b/>
          <w:bCs/>
        </w:rPr>
        <w:t>Jótállás</w:t>
      </w:r>
    </w:p>
    <w:p w:rsidR="009475B4" w:rsidRPr="006D619C" w:rsidRDefault="009475B4" w:rsidP="009475B4">
      <w:pPr>
        <w:rPr>
          <w:b/>
          <w:bCs/>
        </w:rPr>
      </w:pPr>
    </w:p>
    <w:p w:rsidR="009475B4" w:rsidRPr="006D619C" w:rsidRDefault="009475B4" w:rsidP="009475B4">
      <w:pPr>
        <w:pStyle w:val="Listaszerbekezds"/>
        <w:numPr>
          <w:ilvl w:val="1"/>
          <w:numId w:val="58"/>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9475B4" w:rsidRPr="006D619C" w:rsidRDefault="009475B4" w:rsidP="009475B4">
      <w:pPr>
        <w:pStyle w:val="Listaszerbekezds"/>
        <w:numPr>
          <w:ilvl w:val="1"/>
          <w:numId w:val="58"/>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9475B4" w:rsidRPr="006D619C" w:rsidRDefault="009475B4" w:rsidP="009475B4">
      <w:pPr>
        <w:numPr>
          <w:ilvl w:val="0"/>
          <w:numId w:val="58"/>
        </w:numPr>
        <w:jc w:val="center"/>
        <w:rPr>
          <w:b/>
          <w:bCs/>
        </w:rPr>
      </w:pPr>
      <w:r>
        <w:rPr>
          <w:b/>
          <w:bCs/>
        </w:rPr>
        <w:t>A kötbér</w:t>
      </w:r>
    </w:p>
    <w:p w:rsidR="009475B4" w:rsidRPr="006D619C" w:rsidRDefault="009475B4" w:rsidP="009475B4">
      <w:pPr>
        <w:rPr>
          <w:b/>
          <w:bCs/>
        </w:rPr>
      </w:pPr>
    </w:p>
    <w:p w:rsidR="009475B4" w:rsidRDefault="009475B4" w:rsidP="009475B4">
      <w:pPr>
        <w:pStyle w:val="Listaszerbekezds"/>
        <w:numPr>
          <w:ilvl w:val="1"/>
          <w:numId w:val="58"/>
        </w:numPr>
        <w:spacing w:after="240"/>
        <w:ind w:left="567" w:hanging="567"/>
        <w:contextualSpacing w:val="0"/>
        <w:jc w:val="both"/>
        <w:rPr>
          <w:szCs w:val="20"/>
        </w:rPr>
      </w:pPr>
      <w:r>
        <w:rPr>
          <w:szCs w:val="20"/>
        </w:rPr>
        <w:t xml:space="preserve">Amennyiben az Eladó a szerződés 3.1 pontjában megjelölt bármely teljesítési határidőt olyan okból kifolyólag, amelyért felelős, késedelmesen teljesít, úgy késedelmi kötbért köteles fizetni, melynek mértéke a szállítandó termék vonatkozásában a </w:t>
      </w:r>
      <w:r>
        <w:t>késedelmesen</w:t>
      </w:r>
      <w:r>
        <w:rPr>
          <w:szCs w:val="20"/>
        </w:rPr>
        <w:t xml:space="preserve"> szállított termék nettó értékének 1%-a/nap, </w:t>
      </w:r>
      <w:r>
        <w:t>az elméleti és gyakorlati felkészítés vonatkozásában a szállított termékek nettó értékének 0,3</w:t>
      </w:r>
      <w:r>
        <w:rPr>
          <w:szCs w:val="20"/>
        </w:rPr>
        <w:t xml:space="preserve">%-a/nap. A késedelmi kötbér maximális mértéke a </w:t>
      </w:r>
      <w:r>
        <w:t>késedelmesen</w:t>
      </w:r>
      <w:r>
        <w:rPr>
          <w:szCs w:val="20"/>
        </w:rPr>
        <w:t xml:space="preserve"> szállított termék nettó értékének 20%-a.</w:t>
      </w:r>
    </w:p>
    <w:p w:rsidR="009475B4" w:rsidRDefault="009475B4" w:rsidP="009475B4">
      <w:pPr>
        <w:pStyle w:val="Listaszerbekezds"/>
        <w:numPr>
          <w:ilvl w:val="1"/>
          <w:numId w:val="58"/>
        </w:numPr>
        <w:spacing w:after="240"/>
        <w:ind w:left="567" w:hanging="567"/>
        <w:contextualSpacing w:val="0"/>
        <w:jc w:val="both"/>
        <w:rPr>
          <w:color w:val="000000"/>
        </w:rPr>
      </w:pPr>
      <w:r w:rsidRPr="009224A2">
        <w:rPr>
          <w:color w:val="000000"/>
        </w:rPr>
        <w:t xml:space="preserve">A késedelmi kötbér esetére érvényesített kötbér maximumának elérésekor </w:t>
      </w:r>
      <w:r>
        <w:rPr>
          <w:color w:val="000000"/>
        </w:rPr>
        <w:t>Vevő</w:t>
      </w:r>
      <w:r w:rsidRPr="009224A2">
        <w:rPr>
          <w:color w:val="000000"/>
        </w:rPr>
        <w:t xml:space="preserve"> </w:t>
      </w:r>
      <w:r w:rsidRPr="009224A2">
        <w:rPr>
          <w:szCs w:val="20"/>
        </w:rPr>
        <w:t>jogosult</w:t>
      </w:r>
      <w:r w:rsidRPr="009224A2">
        <w:rPr>
          <w:color w:val="000000"/>
        </w:rPr>
        <w:t xml:space="preserve"> a </w:t>
      </w:r>
      <w:r w:rsidRPr="000707A5">
        <w:t>szerződést</w:t>
      </w:r>
      <w:r w:rsidRPr="009224A2">
        <w:rPr>
          <w:color w:val="000000"/>
        </w:rPr>
        <w:t xml:space="preserve"> egyoldalúan azonnali hatállyal felmondani a késedelemmel érintett rész vonatkozásában.</w:t>
      </w:r>
    </w:p>
    <w:p w:rsidR="009475B4" w:rsidRDefault="009475B4" w:rsidP="009475B4">
      <w:pPr>
        <w:pStyle w:val="Listaszerbekezds"/>
        <w:numPr>
          <w:ilvl w:val="1"/>
          <w:numId w:val="58"/>
        </w:numPr>
        <w:spacing w:after="240"/>
        <w:ind w:left="567" w:hanging="567"/>
        <w:contextualSpacing w:val="0"/>
        <w:jc w:val="both"/>
        <w:rPr>
          <w:szCs w:val="20"/>
        </w:rPr>
      </w:pPr>
      <w:r>
        <w:rPr>
          <w:szCs w:val="20"/>
        </w:rPr>
        <w:t xml:space="preserve">Amennyiben az </w:t>
      </w:r>
      <w:r>
        <w:t>Eladó</w:t>
      </w:r>
      <w:r>
        <w:rPr>
          <w:szCs w:val="20"/>
        </w:rPr>
        <w:t xml:space="preserve"> a szerződésben vállalt kötelezettségét olyan okból, amelyért felelős hibásan teljesíti úgy az Eladót kötbérfizetési kötelezettség terheli, melynek időtartama a </w:t>
      </w:r>
      <w:r>
        <w:t>minőségi</w:t>
      </w:r>
      <w:r>
        <w:rPr>
          <w:szCs w:val="20"/>
        </w:rPr>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9475B4" w:rsidRDefault="009475B4" w:rsidP="009475B4">
      <w:pPr>
        <w:pStyle w:val="Listaszerbekezds"/>
        <w:numPr>
          <w:ilvl w:val="1"/>
          <w:numId w:val="58"/>
        </w:numPr>
        <w:spacing w:after="240"/>
        <w:ind w:left="567" w:hanging="567"/>
        <w:contextualSpacing w:val="0"/>
        <w:jc w:val="both"/>
        <w:rPr>
          <w:color w:val="000000"/>
        </w:rPr>
      </w:pPr>
      <w:r w:rsidRPr="005744EE">
        <w:rPr>
          <w:color w:val="000000"/>
        </w:rPr>
        <w:t xml:space="preserve">A hibás teljesítés esetére érvényesített kötbér maximumának elérésekor </w:t>
      </w:r>
      <w:r>
        <w:rPr>
          <w:color w:val="000000"/>
        </w:rPr>
        <w:t>Vevő</w:t>
      </w:r>
      <w:r w:rsidRPr="005744EE">
        <w:rPr>
          <w:color w:val="000000"/>
        </w:rPr>
        <w:t xml:space="preserve"> </w:t>
      </w:r>
      <w:r w:rsidRPr="005744EE">
        <w:rPr>
          <w:szCs w:val="20"/>
        </w:rPr>
        <w:t>jogosult</w:t>
      </w:r>
      <w:r w:rsidRPr="005744EE">
        <w:rPr>
          <w:color w:val="000000"/>
        </w:rPr>
        <w:t xml:space="preserve"> a </w:t>
      </w:r>
      <w:r w:rsidRPr="000707A5">
        <w:t>szerződést</w:t>
      </w:r>
      <w:r w:rsidRPr="005744EE">
        <w:rPr>
          <w:color w:val="000000"/>
        </w:rPr>
        <w:t xml:space="preserve"> egyoldalúan azonnali hatállyal felmondani a hibás teljesítéssel érintett rész vonatkozásában.</w:t>
      </w:r>
    </w:p>
    <w:p w:rsidR="009475B4" w:rsidRDefault="009475B4" w:rsidP="009475B4">
      <w:pPr>
        <w:pStyle w:val="Listaszerbekezds"/>
        <w:numPr>
          <w:ilvl w:val="1"/>
          <w:numId w:val="58"/>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w:t>
      </w:r>
      <w:r w:rsidRPr="000707A5">
        <w:t>határidőn</w:t>
      </w:r>
      <w:r w:rsidRPr="003050EB">
        <w:rPr>
          <w:color w:val="000000"/>
        </w:rPr>
        <w:t xml:space="preserve"> belül nem tesz eleget, vagy a szerződésből fakadó egyéb kötelezettségét súlyosan megszegi. Ezekben az esetekben, továbbá ha a szerződés olyan okból hiúsul </w:t>
      </w:r>
      <w:r w:rsidRPr="003050EB">
        <w:rPr>
          <w:color w:val="000000"/>
        </w:rPr>
        <w:lastRenderedPageBreak/>
        <w:t xml:space="preserve">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9475B4" w:rsidRDefault="009475B4" w:rsidP="009475B4">
      <w:pPr>
        <w:pStyle w:val="Listaszerbekezds"/>
        <w:numPr>
          <w:ilvl w:val="1"/>
          <w:numId w:val="58"/>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9475B4" w:rsidRPr="00587D35" w:rsidRDefault="009475B4" w:rsidP="009475B4">
      <w:pPr>
        <w:pStyle w:val="Listaszerbekezds"/>
        <w:numPr>
          <w:ilvl w:val="1"/>
          <w:numId w:val="58"/>
        </w:numPr>
        <w:spacing w:after="120"/>
        <w:ind w:left="567" w:hanging="567"/>
        <w:contextualSpacing w:val="0"/>
        <w:jc w:val="both"/>
        <w:rPr>
          <w:noProof/>
          <w:szCs w:val="20"/>
        </w:rPr>
      </w:pPr>
      <w:r w:rsidRPr="006D619C">
        <w:t>Súlyos</w:t>
      </w:r>
      <w:r w:rsidRPr="00334E9D">
        <w:t xml:space="preserve"> szerződésszegésnek</w:t>
      </w:r>
      <w:r w:rsidRPr="000707A5">
        <w:rPr>
          <w:noProof/>
          <w:szCs w:val="20"/>
        </w:rPr>
        <w:t xml:space="preserve"> minősül különösen, de nem kizárólagosan:</w:t>
      </w:r>
    </w:p>
    <w:p w:rsidR="009475B4" w:rsidRPr="006D619C" w:rsidRDefault="009475B4" w:rsidP="009475B4">
      <w:pPr>
        <w:numPr>
          <w:ilvl w:val="0"/>
          <w:numId w:val="23"/>
        </w:numPr>
        <w:spacing w:before="120"/>
        <w:contextualSpacing/>
        <w:jc w:val="both"/>
      </w:pPr>
      <w:r w:rsidRPr="006D619C">
        <w:t>Eladó vagy Alvállalkozója megsérti a szerződésben meghatározott titoktartási kötelezettségét;</w:t>
      </w:r>
    </w:p>
    <w:p w:rsidR="009475B4" w:rsidRPr="006D619C" w:rsidRDefault="009475B4" w:rsidP="009475B4">
      <w:pPr>
        <w:numPr>
          <w:ilvl w:val="0"/>
          <w:numId w:val="23"/>
        </w:numPr>
        <w:spacing w:before="120"/>
        <w:contextualSpacing/>
        <w:jc w:val="both"/>
      </w:pPr>
      <w:r w:rsidRPr="006D619C">
        <w:t>Eladó megszegi a szerződésben a közeli hozzátartozó szerződés teljesítésébe való bevonására vonatkozó rendelkezést;</w:t>
      </w:r>
    </w:p>
    <w:p w:rsidR="009475B4" w:rsidRPr="006D619C" w:rsidRDefault="009475B4" w:rsidP="009475B4">
      <w:pPr>
        <w:numPr>
          <w:ilvl w:val="0"/>
          <w:numId w:val="23"/>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9475B4" w:rsidRPr="006D619C" w:rsidRDefault="009475B4" w:rsidP="009475B4">
      <w:pPr>
        <w:numPr>
          <w:ilvl w:val="0"/>
          <w:numId w:val="23"/>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9475B4" w:rsidRPr="006D619C" w:rsidRDefault="009475B4" w:rsidP="009475B4">
      <w:pPr>
        <w:spacing w:before="120"/>
        <w:ind w:left="1070"/>
        <w:contextualSpacing/>
        <w:jc w:val="both"/>
      </w:pPr>
    </w:p>
    <w:p w:rsidR="009475B4" w:rsidRPr="00334E9D" w:rsidRDefault="009475B4" w:rsidP="009475B4">
      <w:pPr>
        <w:pStyle w:val="Listaszerbekezds"/>
        <w:numPr>
          <w:ilvl w:val="1"/>
          <w:numId w:val="58"/>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9475B4" w:rsidRPr="006D619C" w:rsidRDefault="009475B4" w:rsidP="009475B4">
      <w:pPr>
        <w:pStyle w:val="Listaszerbekezds"/>
        <w:numPr>
          <w:ilvl w:val="1"/>
          <w:numId w:val="58"/>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9475B4" w:rsidRDefault="009475B4" w:rsidP="009475B4">
      <w:pPr>
        <w:rPr>
          <w:noProof/>
        </w:rPr>
      </w:pPr>
    </w:p>
    <w:p w:rsidR="009475B4" w:rsidRPr="006D619C" w:rsidRDefault="009475B4" w:rsidP="009475B4">
      <w:pPr>
        <w:numPr>
          <w:ilvl w:val="0"/>
          <w:numId w:val="58"/>
        </w:numPr>
        <w:jc w:val="center"/>
        <w:rPr>
          <w:b/>
          <w:bCs/>
        </w:rPr>
      </w:pPr>
      <w:r w:rsidRPr="006D619C">
        <w:rPr>
          <w:b/>
          <w:bCs/>
        </w:rPr>
        <w:t>Akadályközlés</w:t>
      </w:r>
    </w:p>
    <w:p w:rsidR="009475B4" w:rsidRPr="006D619C" w:rsidRDefault="009475B4" w:rsidP="009475B4">
      <w:pPr>
        <w:rPr>
          <w:b/>
          <w:bCs/>
        </w:rPr>
      </w:pPr>
    </w:p>
    <w:p w:rsidR="009475B4" w:rsidRPr="00334E9D" w:rsidRDefault="009475B4" w:rsidP="009475B4">
      <w:pPr>
        <w:pStyle w:val="Listaszerbekezds"/>
        <w:numPr>
          <w:ilvl w:val="1"/>
          <w:numId w:val="58"/>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9475B4"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58"/>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58"/>
        </w:numPr>
        <w:ind w:left="567" w:hanging="567"/>
        <w:contextualSpacing w:val="0"/>
        <w:jc w:val="both"/>
        <w:rPr>
          <w:szCs w:val="20"/>
        </w:rPr>
      </w:pPr>
      <w:r w:rsidRPr="00334E9D">
        <w:rPr>
          <w:szCs w:val="20"/>
        </w:rPr>
        <w:t>Akadálynak nem minősül a fizetési feltételekben meghatározott feladatok teljesítésének késedelme.</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58"/>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58"/>
        </w:numPr>
        <w:ind w:left="567" w:hanging="567"/>
        <w:contextualSpacing w:val="0"/>
        <w:jc w:val="both"/>
        <w:rPr>
          <w:szCs w:val="20"/>
        </w:rPr>
      </w:pPr>
      <w:r w:rsidRPr="00334E9D">
        <w:rPr>
          <w:szCs w:val="20"/>
        </w:rPr>
        <w:t>Akadályközlés esetén az azt közlő félnek bizonyítási kötelezettsége van.</w:t>
      </w:r>
    </w:p>
    <w:p w:rsidR="009475B4" w:rsidRPr="00334E9D" w:rsidRDefault="009475B4" w:rsidP="009475B4">
      <w:pPr>
        <w:pStyle w:val="Listaszerbekezds"/>
        <w:ind w:left="567"/>
        <w:contextualSpacing w:val="0"/>
        <w:jc w:val="both"/>
        <w:rPr>
          <w:szCs w:val="20"/>
        </w:rPr>
      </w:pPr>
    </w:p>
    <w:p w:rsidR="009475B4" w:rsidRDefault="009475B4" w:rsidP="009475B4">
      <w:pPr>
        <w:pStyle w:val="Listaszerbekezds"/>
        <w:numPr>
          <w:ilvl w:val="1"/>
          <w:numId w:val="58"/>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9475B4" w:rsidRDefault="009475B4" w:rsidP="009475B4">
      <w:pPr>
        <w:jc w:val="both"/>
      </w:pPr>
    </w:p>
    <w:p w:rsidR="009475B4" w:rsidRPr="00DF216B" w:rsidRDefault="009475B4" w:rsidP="009475B4">
      <w:pPr>
        <w:numPr>
          <w:ilvl w:val="0"/>
          <w:numId w:val="58"/>
        </w:numPr>
        <w:jc w:val="center"/>
        <w:rPr>
          <w:b/>
          <w:bCs/>
        </w:rPr>
      </w:pPr>
      <w:r w:rsidRPr="00334E9D">
        <w:rPr>
          <w:b/>
          <w:bCs/>
        </w:rPr>
        <w:t>Minőségi</w:t>
      </w:r>
      <w:r w:rsidRPr="00DF216B">
        <w:rPr>
          <w:b/>
        </w:rPr>
        <w:t>, mennyiségi kifogások</w:t>
      </w:r>
    </w:p>
    <w:p w:rsidR="009475B4" w:rsidRPr="00DF216B" w:rsidRDefault="009475B4" w:rsidP="009475B4">
      <w:pPr>
        <w:rPr>
          <w:b/>
          <w:bCs/>
        </w:rPr>
      </w:pPr>
    </w:p>
    <w:p w:rsidR="009475B4" w:rsidRPr="00334E9D" w:rsidRDefault="009475B4" w:rsidP="009475B4">
      <w:pPr>
        <w:pStyle w:val="Listaszerbekezds"/>
        <w:numPr>
          <w:ilvl w:val="1"/>
          <w:numId w:val="58"/>
        </w:numPr>
        <w:ind w:left="567" w:hanging="567"/>
        <w:contextualSpacing w:val="0"/>
        <w:jc w:val="both"/>
        <w:rPr>
          <w:szCs w:val="20"/>
        </w:rPr>
      </w:pPr>
      <w:r w:rsidRPr="00DF216B">
        <w:lastRenderedPageBreak/>
        <w:t xml:space="preserve">A </w:t>
      </w:r>
      <w:r w:rsidRPr="00334E9D">
        <w:rPr>
          <w:szCs w:val="20"/>
        </w:rPr>
        <w:t xml:space="preserve">Vevő a Ptk. </w:t>
      </w:r>
      <w:r>
        <w:rPr>
          <w:szCs w:val="20"/>
        </w:rPr>
        <w:t>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58"/>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9475B4" w:rsidRPr="00334E9D" w:rsidRDefault="009475B4" w:rsidP="009475B4">
      <w:pPr>
        <w:pStyle w:val="Listaszerbekezds"/>
        <w:ind w:left="567"/>
        <w:contextualSpacing w:val="0"/>
        <w:jc w:val="both"/>
        <w:rPr>
          <w:szCs w:val="20"/>
        </w:rPr>
      </w:pPr>
    </w:p>
    <w:p w:rsidR="009475B4" w:rsidRPr="00DF216B" w:rsidRDefault="009475B4" w:rsidP="009475B4">
      <w:pPr>
        <w:pStyle w:val="Listaszerbekezds"/>
        <w:numPr>
          <w:ilvl w:val="1"/>
          <w:numId w:val="58"/>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9475B4" w:rsidRPr="00DF216B" w:rsidRDefault="009475B4" w:rsidP="009475B4">
      <w:pPr>
        <w:numPr>
          <w:ilvl w:val="0"/>
          <w:numId w:val="20"/>
        </w:numPr>
        <w:ind w:left="1418" w:hanging="567"/>
        <w:contextualSpacing/>
        <w:jc w:val="both"/>
      </w:pPr>
      <w:r w:rsidRPr="00DF216B">
        <w:rPr>
          <w:bCs/>
        </w:rPr>
        <w:t xml:space="preserve">a </w:t>
      </w:r>
      <w:r w:rsidRPr="00DF216B">
        <w:t>szerződés száma (beszerzés azonosító);</w:t>
      </w:r>
    </w:p>
    <w:p w:rsidR="009475B4" w:rsidRPr="00DF216B" w:rsidRDefault="009475B4" w:rsidP="009475B4">
      <w:pPr>
        <w:numPr>
          <w:ilvl w:val="0"/>
          <w:numId w:val="20"/>
        </w:numPr>
        <w:ind w:left="1418" w:hanging="567"/>
        <w:contextualSpacing/>
        <w:jc w:val="both"/>
      </w:pPr>
      <w:r w:rsidRPr="00DF216B">
        <w:t>a reklamált termék azonosító adatai;</w:t>
      </w:r>
    </w:p>
    <w:p w:rsidR="009475B4" w:rsidRPr="00DF216B" w:rsidRDefault="009475B4" w:rsidP="009475B4">
      <w:pPr>
        <w:numPr>
          <w:ilvl w:val="0"/>
          <w:numId w:val="20"/>
        </w:numPr>
        <w:ind w:left="1418" w:hanging="567"/>
        <w:contextualSpacing/>
        <w:jc w:val="both"/>
      </w:pPr>
      <w:r w:rsidRPr="00DF216B">
        <w:t>jótállási időszak határnapjai;</w:t>
      </w:r>
    </w:p>
    <w:p w:rsidR="009475B4" w:rsidRPr="00DF216B" w:rsidRDefault="009475B4" w:rsidP="009475B4">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9475B4" w:rsidRPr="00DF216B" w:rsidRDefault="009475B4" w:rsidP="009475B4">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9475B4" w:rsidRPr="00DF216B" w:rsidRDefault="009475B4" w:rsidP="009475B4">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9475B4" w:rsidRPr="00DF216B" w:rsidRDefault="009475B4" w:rsidP="009475B4">
      <w:pPr>
        <w:jc w:val="both"/>
        <w:rPr>
          <w:bCs/>
        </w:rPr>
      </w:pPr>
    </w:p>
    <w:p w:rsidR="009475B4" w:rsidRPr="00334E9D" w:rsidRDefault="009475B4" w:rsidP="009475B4">
      <w:pPr>
        <w:pStyle w:val="Listaszerbekezds"/>
        <w:numPr>
          <w:ilvl w:val="1"/>
          <w:numId w:val="58"/>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9475B4" w:rsidRPr="00334E9D" w:rsidRDefault="009475B4" w:rsidP="009475B4">
      <w:pPr>
        <w:pStyle w:val="Listaszerbekezds"/>
        <w:numPr>
          <w:ilvl w:val="1"/>
          <w:numId w:val="58"/>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9475B4" w:rsidRPr="00DF216B" w:rsidRDefault="009475B4" w:rsidP="009475B4">
      <w:pPr>
        <w:pStyle w:val="Listaszerbekezds"/>
        <w:numPr>
          <w:ilvl w:val="1"/>
          <w:numId w:val="58"/>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9475B4" w:rsidRPr="00DF216B" w:rsidRDefault="009475B4" w:rsidP="009475B4">
      <w:pPr>
        <w:numPr>
          <w:ilvl w:val="0"/>
          <w:numId w:val="20"/>
        </w:numPr>
        <w:ind w:left="1418" w:hanging="567"/>
        <w:contextualSpacing/>
        <w:jc w:val="both"/>
      </w:pPr>
      <w:r w:rsidRPr="00DF216B">
        <w:t xml:space="preserve">Jelen szerződés száma; </w:t>
      </w:r>
    </w:p>
    <w:p w:rsidR="009475B4" w:rsidRPr="00DF216B" w:rsidRDefault="009475B4" w:rsidP="009475B4">
      <w:pPr>
        <w:numPr>
          <w:ilvl w:val="0"/>
          <w:numId w:val="20"/>
        </w:numPr>
        <w:ind w:left="1418" w:hanging="567"/>
        <w:contextualSpacing/>
        <w:jc w:val="both"/>
        <w:rPr>
          <w:bCs/>
        </w:rPr>
      </w:pPr>
      <w:r w:rsidRPr="00DF216B">
        <w:rPr>
          <w:bCs/>
        </w:rPr>
        <w:t>a jegyzőkönyv nyilvántartási száma;</w:t>
      </w:r>
    </w:p>
    <w:p w:rsidR="009475B4" w:rsidRPr="00DF216B" w:rsidRDefault="009475B4" w:rsidP="009475B4">
      <w:pPr>
        <w:numPr>
          <w:ilvl w:val="0"/>
          <w:numId w:val="20"/>
        </w:numPr>
        <w:ind w:left="1418" w:hanging="567"/>
        <w:contextualSpacing/>
        <w:jc w:val="both"/>
        <w:rPr>
          <w:bCs/>
        </w:rPr>
      </w:pPr>
      <w:r w:rsidRPr="00DF216B">
        <w:rPr>
          <w:bCs/>
        </w:rPr>
        <w:t>a kifogás tárgyát képező termék azonosító adatai;</w:t>
      </w:r>
    </w:p>
    <w:p w:rsidR="009475B4" w:rsidRPr="00DF216B" w:rsidRDefault="009475B4" w:rsidP="009475B4">
      <w:pPr>
        <w:numPr>
          <w:ilvl w:val="0"/>
          <w:numId w:val="20"/>
        </w:numPr>
        <w:ind w:left="1418" w:hanging="567"/>
        <w:contextualSpacing/>
        <w:jc w:val="both"/>
        <w:rPr>
          <w:bCs/>
        </w:rPr>
      </w:pPr>
      <w:r w:rsidRPr="00DF216B">
        <w:rPr>
          <w:bCs/>
        </w:rPr>
        <w:t>a vizsgálati módszer;</w:t>
      </w:r>
    </w:p>
    <w:p w:rsidR="009475B4" w:rsidRPr="00DF216B" w:rsidRDefault="009475B4" w:rsidP="009475B4">
      <w:pPr>
        <w:numPr>
          <w:ilvl w:val="0"/>
          <w:numId w:val="20"/>
        </w:numPr>
        <w:ind w:left="1418" w:hanging="567"/>
        <w:contextualSpacing/>
        <w:jc w:val="both"/>
        <w:rPr>
          <w:bCs/>
        </w:rPr>
      </w:pPr>
      <w:r w:rsidRPr="00DF216B">
        <w:rPr>
          <w:bCs/>
        </w:rPr>
        <w:t>a jótállási és szavatossági időszak határnapjai;</w:t>
      </w:r>
    </w:p>
    <w:p w:rsidR="009475B4" w:rsidRPr="00DF216B" w:rsidRDefault="009475B4" w:rsidP="009475B4">
      <w:pPr>
        <w:numPr>
          <w:ilvl w:val="0"/>
          <w:numId w:val="20"/>
        </w:numPr>
        <w:ind w:left="1418" w:hanging="567"/>
        <w:contextualSpacing/>
        <w:jc w:val="both"/>
        <w:rPr>
          <w:bCs/>
        </w:rPr>
      </w:pPr>
      <w:r w:rsidRPr="00DF216B">
        <w:rPr>
          <w:bCs/>
        </w:rPr>
        <w:t>a jegyzőkönyvben rögzített tények vizsgálatának eredményei;</w:t>
      </w:r>
    </w:p>
    <w:p w:rsidR="009475B4" w:rsidRPr="00DF216B" w:rsidRDefault="009475B4" w:rsidP="009475B4">
      <w:pPr>
        <w:numPr>
          <w:ilvl w:val="0"/>
          <w:numId w:val="20"/>
        </w:numPr>
        <w:ind w:left="1418" w:hanging="567"/>
        <w:contextualSpacing/>
        <w:jc w:val="both"/>
        <w:rPr>
          <w:bCs/>
        </w:rPr>
      </w:pPr>
      <w:r w:rsidRPr="00DF216B">
        <w:rPr>
          <w:bCs/>
        </w:rPr>
        <w:t>a vizsgálat során feltárt további információk;</w:t>
      </w:r>
    </w:p>
    <w:p w:rsidR="009475B4" w:rsidRPr="00DF216B" w:rsidRDefault="009475B4" w:rsidP="009475B4">
      <w:pPr>
        <w:numPr>
          <w:ilvl w:val="0"/>
          <w:numId w:val="20"/>
        </w:numPr>
        <w:ind w:left="1418" w:hanging="567"/>
        <w:contextualSpacing/>
        <w:jc w:val="both"/>
        <w:rPr>
          <w:bCs/>
        </w:rPr>
      </w:pPr>
      <w:r w:rsidRPr="00DF216B">
        <w:rPr>
          <w:bCs/>
        </w:rPr>
        <w:t>a kifogás minősítése, megalapozottságának, alaptalanságának meghatározása;</w:t>
      </w:r>
    </w:p>
    <w:p w:rsidR="009475B4" w:rsidRPr="00DF216B" w:rsidRDefault="009475B4" w:rsidP="009475B4">
      <w:pPr>
        <w:numPr>
          <w:ilvl w:val="0"/>
          <w:numId w:val="20"/>
        </w:numPr>
        <w:ind w:left="1418" w:hanging="567"/>
        <w:contextualSpacing/>
        <w:jc w:val="both"/>
      </w:pPr>
      <w:r w:rsidRPr="00DF216B">
        <w:rPr>
          <w:bCs/>
        </w:rPr>
        <w:t>a kifogás</w:t>
      </w:r>
      <w:r w:rsidRPr="00DF216B">
        <w:t xml:space="preserve"> rendezésére tett javaslat.</w:t>
      </w:r>
    </w:p>
    <w:p w:rsidR="009475B4" w:rsidRPr="00DF216B" w:rsidRDefault="009475B4" w:rsidP="009475B4">
      <w:pPr>
        <w:jc w:val="both"/>
      </w:pPr>
    </w:p>
    <w:p w:rsidR="009475B4" w:rsidRPr="00334E9D" w:rsidRDefault="009475B4" w:rsidP="009475B4">
      <w:pPr>
        <w:pStyle w:val="Listaszerbekezds"/>
        <w:numPr>
          <w:ilvl w:val="1"/>
          <w:numId w:val="58"/>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9475B4" w:rsidRPr="00334E9D" w:rsidRDefault="009475B4" w:rsidP="009475B4">
      <w:pPr>
        <w:pStyle w:val="Listaszerbekezds"/>
        <w:numPr>
          <w:ilvl w:val="1"/>
          <w:numId w:val="58"/>
        </w:numPr>
        <w:spacing w:after="240"/>
        <w:ind w:left="567" w:hanging="567"/>
        <w:contextualSpacing w:val="0"/>
        <w:jc w:val="both"/>
        <w:rPr>
          <w:szCs w:val="20"/>
        </w:rPr>
      </w:pPr>
      <w:r w:rsidRPr="00334E9D">
        <w:rPr>
          <w:szCs w:val="20"/>
        </w:rPr>
        <w:lastRenderedPageBreak/>
        <w:t>Eladó a jogosnak elismert kifogások esetében köteles azoknak a kifogásra vonatkozó jegyzőkönyvben foglaltak szerinti rendezését az annak keltétől számított 5 munkanapon belül megkezdeni, és azt azok megszüntetéséig folyamatosan végezni.</w:t>
      </w:r>
    </w:p>
    <w:p w:rsidR="009475B4" w:rsidRDefault="009475B4" w:rsidP="009475B4">
      <w:pPr>
        <w:pStyle w:val="Listaszerbekezds"/>
        <w:numPr>
          <w:ilvl w:val="1"/>
          <w:numId w:val="58"/>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9475B4" w:rsidRPr="006D619C" w:rsidRDefault="009475B4" w:rsidP="009475B4">
      <w:pPr>
        <w:numPr>
          <w:ilvl w:val="0"/>
          <w:numId w:val="58"/>
        </w:numPr>
        <w:jc w:val="center"/>
        <w:rPr>
          <w:b/>
          <w:bCs/>
        </w:rPr>
      </w:pPr>
      <w:r w:rsidRPr="006D619C">
        <w:rPr>
          <w:b/>
          <w:bCs/>
        </w:rPr>
        <w:t>Vis maior</w:t>
      </w:r>
    </w:p>
    <w:p w:rsidR="009475B4" w:rsidRPr="006D619C" w:rsidRDefault="009475B4" w:rsidP="009475B4">
      <w:pPr>
        <w:jc w:val="center"/>
      </w:pPr>
    </w:p>
    <w:p w:rsidR="009475B4" w:rsidRDefault="009475B4" w:rsidP="009475B4">
      <w:pPr>
        <w:pStyle w:val="Listaszerbekezds"/>
        <w:numPr>
          <w:ilvl w:val="1"/>
          <w:numId w:val="58"/>
        </w:numPr>
        <w:spacing w:after="120"/>
        <w:ind w:left="567" w:hanging="567"/>
        <w:contextualSpacing w:val="0"/>
        <w:jc w:val="both"/>
      </w:pPr>
      <w:r w:rsidRPr="006D619C">
        <w:t xml:space="preserve">Vis </w:t>
      </w:r>
      <w:r w:rsidRPr="00334E9D">
        <w:rPr>
          <w:szCs w:val="20"/>
        </w:rPr>
        <w:t>maior</w:t>
      </w:r>
      <w:r w:rsidRPr="006D619C">
        <w:t xml:space="preserve"> események </w:t>
      </w:r>
    </w:p>
    <w:p w:rsidR="009475B4" w:rsidRPr="006D619C" w:rsidRDefault="009475B4" w:rsidP="009475B4">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9475B4" w:rsidRPr="006D619C" w:rsidRDefault="009475B4" w:rsidP="00517B83">
      <w:pPr>
        <w:pStyle w:val="Listaszerbekezds"/>
        <w:numPr>
          <w:ilvl w:val="7"/>
          <w:numId w:val="24"/>
        </w:numPr>
        <w:tabs>
          <w:tab w:val="clear" w:pos="5760"/>
        </w:tabs>
        <w:ind w:left="1418"/>
        <w:jc w:val="both"/>
      </w:pPr>
      <w:r w:rsidRPr="006D619C">
        <w:t>természeti katasztrófák (villámcsapás, földrengés, árvíz, hurrikán és hasonlók);</w:t>
      </w:r>
    </w:p>
    <w:p w:rsidR="009475B4" w:rsidRPr="006D619C" w:rsidRDefault="009475B4" w:rsidP="00517B83">
      <w:pPr>
        <w:pStyle w:val="Listaszerbekezds"/>
        <w:numPr>
          <w:ilvl w:val="7"/>
          <w:numId w:val="24"/>
        </w:numPr>
        <w:tabs>
          <w:tab w:val="clear" w:pos="5760"/>
        </w:tabs>
        <w:ind w:left="1418"/>
        <w:jc w:val="both"/>
      </w:pPr>
      <w:r w:rsidRPr="006D619C">
        <w:t>tűz, robbanás, járvány;</w:t>
      </w:r>
    </w:p>
    <w:p w:rsidR="009475B4" w:rsidRPr="006D619C" w:rsidRDefault="009475B4" w:rsidP="00517B83">
      <w:pPr>
        <w:pStyle w:val="Listaszerbekezds"/>
        <w:numPr>
          <w:ilvl w:val="7"/>
          <w:numId w:val="24"/>
        </w:numPr>
        <w:tabs>
          <w:tab w:val="clear" w:pos="5760"/>
        </w:tabs>
        <w:ind w:left="1418"/>
        <w:jc w:val="both"/>
      </w:pPr>
      <w:r w:rsidRPr="006D619C">
        <w:t>radioaktív sugárzás, sugárszennyeződés;</w:t>
      </w:r>
    </w:p>
    <w:p w:rsidR="009475B4" w:rsidRPr="006D619C" w:rsidRDefault="009475B4" w:rsidP="00517B83">
      <w:pPr>
        <w:pStyle w:val="Listaszerbekezds"/>
        <w:numPr>
          <w:ilvl w:val="7"/>
          <w:numId w:val="24"/>
        </w:numPr>
        <w:tabs>
          <w:tab w:val="clear" w:pos="5760"/>
        </w:tabs>
        <w:ind w:left="1418"/>
        <w:jc w:val="both"/>
      </w:pPr>
      <w:r w:rsidRPr="006D619C">
        <w:t>háború vagy más konfliktusok, megszállás ellenséges cselekmények, mozgósítás, rekvirálás vagy embargó;</w:t>
      </w:r>
    </w:p>
    <w:p w:rsidR="009475B4" w:rsidRPr="006D619C" w:rsidRDefault="009475B4" w:rsidP="00517B83">
      <w:pPr>
        <w:pStyle w:val="Listaszerbekezds"/>
        <w:numPr>
          <w:ilvl w:val="7"/>
          <w:numId w:val="24"/>
        </w:numPr>
        <w:tabs>
          <w:tab w:val="clear" w:pos="5760"/>
        </w:tabs>
        <w:ind w:left="1418"/>
        <w:jc w:val="both"/>
      </w:pPr>
      <w:r w:rsidRPr="006D619C">
        <w:t>felkelés, forradalom, lázadás, katonai vagy eg</w:t>
      </w:r>
      <w:r w:rsidR="00517B83">
        <w:t>yéb államcsíny, polgárháború és</w:t>
      </w:r>
      <w:r w:rsidRPr="006D619C">
        <w:t>terrorcselekmények;</w:t>
      </w:r>
    </w:p>
    <w:p w:rsidR="009475B4" w:rsidRPr="00572716" w:rsidRDefault="009475B4" w:rsidP="00517B83">
      <w:pPr>
        <w:pStyle w:val="Listaszerbekezds"/>
        <w:numPr>
          <w:ilvl w:val="7"/>
          <w:numId w:val="24"/>
        </w:numPr>
        <w:tabs>
          <w:tab w:val="clear" w:pos="5760"/>
        </w:tabs>
        <w:ind w:left="1418"/>
        <w:jc w:val="both"/>
        <w:rPr>
          <w:bCs/>
        </w:rPr>
      </w:pPr>
      <w:r w:rsidRPr="006D619C">
        <w:t>zendülés, rendzavarás, zavargások.</w:t>
      </w:r>
    </w:p>
    <w:p w:rsidR="009475B4" w:rsidRPr="006D619C" w:rsidRDefault="009475B4" w:rsidP="009475B4">
      <w:pPr>
        <w:ind w:left="1418"/>
        <w:jc w:val="both"/>
        <w:rPr>
          <w:bCs/>
        </w:rPr>
      </w:pPr>
    </w:p>
    <w:p w:rsidR="009475B4" w:rsidRDefault="009475B4" w:rsidP="009475B4">
      <w:pPr>
        <w:pStyle w:val="Listaszerbekezds"/>
        <w:numPr>
          <w:ilvl w:val="1"/>
          <w:numId w:val="58"/>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9475B4" w:rsidRDefault="009475B4" w:rsidP="009475B4">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9475B4" w:rsidRDefault="009475B4" w:rsidP="009475B4">
      <w:pPr>
        <w:pStyle w:val="Listaszerbekezds"/>
        <w:ind w:left="567"/>
        <w:contextualSpacing w:val="0"/>
        <w:jc w:val="both"/>
      </w:pPr>
    </w:p>
    <w:p w:rsidR="009475B4" w:rsidRPr="006D619C" w:rsidRDefault="009475B4" w:rsidP="009475B4">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9475B4" w:rsidRDefault="009475B4" w:rsidP="009475B4">
      <w:pPr>
        <w:jc w:val="both"/>
      </w:pPr>
    </w:p>
    <w:p w:rsidR="009475B4" w:rsidRPr="006D619C" w:rsidRDefault="009475B4" w:rsidP="009475B4">
      <w:pPr>
        <w:numPr>
          <w:ilvl w:val="0"/>
          <w:numId w:val="58"/>
        </w:numPr>
        <w:jc w:val="center"/>
        <w:rPr>
          <w:b/>
          <w:bCs/>
        </w:rPr>
      </w:pPr>
      <w:r w:rsidRPr="006D619C">
        <w:rPr>
          <w:b/>
        </w:rPr>
        <w:t xml:space="preserve">Szerződés </w:t>
      </w:r>
      <w:r w:rsidRPr="00334E9D">
        <w:rPr>
          <w:b/>
          <w:bCs/>
        </w:rPr>
        <w:t>módosítása</w:t>
      </w:r>
      <w:r w:rsidRPr="006D619C">
        <w:rPr>
          <w:b/>
        </w:rPr>
        <w:t>, megszüntetése</w:t>
      </w:r>
    </w:p>
    <w:p w:rsidR="009475B4" w:rsidRPr="006D619C" w:rsidRDefault="009475B4" w:rsidP="009475B4">
      <w:pPr>
        <w:rPr>
          <w:b/>
          <w:bCs/>
        </w:rPr>
      </w:pPr>
    </w:p>
    <w:p w:rsidR="009475B4" w:rsidRPr="00334E9D" w:rsidRDefault="009475B4" w:rsidP="009475B4">
      <w:pPr>
        <w:pStyle w:val="Listaszerbekezds"/>
        <w:numPr>
          <w:ilvl w:val="1"/>
          <w:numId w:val="58"/>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9475B4" w:rsidRPr="006D619C" w:rsidRDefault="009475B4" w:rsidP="009475B4">
      <w:pPr>
        <w:pStyle w:val="Listaszerbekezds"/>
        <w:ind w:left="567"/>
        <w:contextualSpacing w:val="0"/>
        <w:jc w:val="both"/>
      </w:pPr>
    </w:p>
    <w:p w:rsidR="009475B4" w:rsidRPr="006D619C" w:rsidRDefault="009475B4" w:rsidP="009475B4">
      <w:pPr>
        <w:pStyle w:val="Listaszerbekezds"/>
        <w:numPr>
          <w:ilvl w:val="1"/>
          <w:numId w:val="58"/>
        </w:numPr>
        <w:ind w:left="567" w:hanging="567"/>
        <w:contextualSpacing w:val="0"/>
        <w:jc w:val="both"/>
        <w:rPr>
          <w:color w:val="000000"/>
        </w:rPr>
      </w:pPr>
      <w:r w:rsidRPr="00334E9D">
        <w:t>A Felek írásban, közösen aláírt okiratban rendelkeznek a szerződés megszűnésével kapcsolatos</w:t>
      </w:r>
      <w:r w:rsidRPr="006D619C">
        <w:rPr>
          <w:color w:val="000000"/>
        </w:rPr>
        <w:t xml:space="preserve"> elszámolásról</w:t>
      </w:r>
      <w:r>
        <w:rPr>
          <w:color w:val="000000"/>
        </w:rPr>
        <w:t>.</w:t>
      </w:r>
      <w:r w:rsidRPr="006D619C">
        <w:rPr>
          <w:color w:val="000000"/>
        </w:rPr>
        <w:t xml:space="preserve"> </w:t>
      </w:r>
      <w:r>
        <w:rPr>
          <w:color w:val="000000"/>
        </w:rPr>
        <w:t>A</w:t>
      </w:r>
      <w:r w:rsidRPr="006D619C">
        <w:rPr>
          <w:color w:val="000000"/>
        </w:rPr>
        <w:t xml:space="preserve"> Feleknek a megszüntetésről rendelkező okiratban meghatározott megszűnési időpontig még fennálló és teljesítendő feladatairól.</w:t>
      </w:r>
    </w:p>
    <w:p w:rsidR="009475B4" w:rsidRPr="006D619C" w:rsidRDefault="009475B4" w:rsidP="009475B4">
      <w:pPr>
        <w:jc w:val="center"/>
        <w:rPr>
          <w:rFonts w:ascii="Arial" w:hAnsi="Arial" w:cs="Arial"/>
          <w:szCs w:val="20"/>
        </w:rPr>
      </w:pPr>
    </w:p>
    <w:p w:rsidR="009475B4" w:rsidRPr="006D619C" w:rsidRDefault="009475B4" w:rsidP="009475B4">
      <w:pPr>
        <w:numPr>
          <w:ilvl w:val="0"/>
          <w:numId w:val="58"/>
        </w:numPr>
        <w:jc w:val="center"/>
        <w:rPr>
          <w:b/>
          <w:bCs/>
        </w:rPr>
      </w:pPr>
      <w:r w:rsidRPr="006D619C">
        <w:rPr>
          <w:b/>
          <w:bCs/>
        </w:rPr>
        <w:lastRenderedPageBreak/>
        <w:t>Kapcsolattartás</w:t>
      </w:r>
    </w:p>
    <w:p w:rsidR="009475B4" w:rsidRPr="006D619C" w:rsidRDefault="009475B4" w:rsidP="009475B4">
      <w:pPr>
        <w:jc w:val="center"/>
        <w:rPr>
          <w:b/>
          <w:bCs/>
        </w:rPr>
      </w:pPr>
    </w:p>
    <w:p w:rsidR="009475B4" w:rsidRPr="006D619C" w:rsidRDefault="009475B4" w:rsidP="009475B4">
      <w:pPr>
        <w:pStyle w:val="Listaszerbekezds"/>
        <w:numPr>
          <w:ilvl w:val="1"/>
          <w:numId w:val="58"/>
        </w:numPr>
        <w:ind w:left="567" w:hanging="567"/>
        <w:contextualSpacing w:val="0"/>
        <w:jc w:val="both"/>
        <w:rPr>
          <w:color w:val="000000"/>
        </w:rPr>
      </w:pPr>
      <w:r w:rsidRPr="00334E9D">
        <w:t>Kapcsolattartók</w:t>
      </w:r>
      <w:r w:rsidRPr="006D619C">
        <w:rPr>
          <w:color w:val="000000"/>
        </w:rPr>
        <w:t xml:space="preserve"> a Vevő részéről:</w:t>
      </w:r>
    </w:p>
    <w:p w:rsidR="009475B4" w:rsidRPr="006D619C" w:rsidRDefault="009475B4" w:rsidP="009475B4">
      <w:pPr>
        <w:jc w:val="both"/>
        <w:rPr>
          <w:color w:val="000000"/>
        </w:rPr>
      </w:pPr>
    </w:p>
    <w:tbl>
      <w:tblPr>
        <w:tblW w:w="8505" w:type="dxa"/>
        <w:tblInd w:w="675" w:type="dxa"/>
        <w:tblLook w:val="00A0" w:firstRow="1" w:lastRow="0" w:firstColumn="1" w:lastColumn="0" w:noHBand="0" w:noVBand="0"/>
      </w:tblPr>
      <w:tblGrid>
        <w:gridCol w:w="2518"/>
        <w:gridCol w:w="5987"/>
      </w:tblGrid>
      <w:tr w:rsidR="009475B4" w:rsidRPr="00370C64" w:rsidTr="005F6265">
        <w:tc>
          <w:tcPr>
            <w:tcW w:w="8505" w:type="dxa"/>
            <w:gridSpan w:val="2"/>
          </w:tcPr>
          <w:p w:rsidR="009475B4" w:rsidRPr="00370C64" w:rsidRDefault="009475B4" w:rsidP="005F6265">
            <w:pPr>
              <w:jc w:val="both"/>
              <w:rPr>
                <w:b/>
                <w:color w:val="000000"/>
                <w:lang w:eastAsia="en-US"/>
              </w:rPr>
            </w:pPr>
            <w:r w:rsidRPr="00370C64">
              <w:rPr>
                <w:b/>
                <w:color w:val="000000"/>
                <w:sz w:val="22"/>
                <w:szCs w:val="22"/>
                <w:lang w:eastAsia="en-US"/>
              </w:rPr>
              <w:t>A szerződéssel kapcsolatos jognyilatkozatok tételére jogosult:</w:t>
            </w: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Név:</w:t>
            </w:r>
            <w:r w:rsidRPr="00370C64">
              <w:rPr>
                <w:color w:val="000000"/>
                <w:sz w:val="22"/>
                <w:szCs w:val="22"/>
                <w:lang w:eastAsia="en-US"/>
              </w:rPr>
              <w:tab/>
            </w:r>
          </w:p>
        </w:tc>
        <w:tc>
          <w:tcPr>
            <w:tcW w:w="5987" w:type="dxa"/>
          </w:tcPr>
          <w:p w:rsidR="009475B4" w:rsidRPr="00370C64" w:rsidRDefault="009475B4" w:rsidP="005F6265">
            <w:pPr>
              <w:jc w:val="both"/>
              <w:rPr>
                <w:color w:val="000000"/>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E-mail: </w:t>
            </w:r>
          </w:p>
        </w:tc>
        <w:tc>
          <w:tcPr>
            <w:tcW w:w="5987" w:type="dxa"/>
          </w:tcPr>
          <w:p w:rsidR="009475B4" w:rsidRPr="00370C64" w:rsidRDefault="009475B4" w:rsidP="005F6265">
            <w:pPr>
              <w:jc w:val="both"/>
              <w:rPr>
                <w:color w:val="000000"/>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Telefonszám: </w:t>
            </w:r>
          </w:p>
        </w:tc>
        <w:tc>
          <w:tcPr>
            <w:tcW w:w="5987" w:type="dxa"/>
          </w:tcPr>
          <w:p w:rsidR="009475B4" w:rsidRPr="00370C64" w:rsidRDefault="009475B4" w:rsidP="005F6265">
            <w:pPr>
              <w:jc w:val="both"/>
              <w:rPr>
                <w:color w:val="000000"/>
                <w:lang w:eastAsia="en-US"/>
              </w:rPr>
            </w:pPr>
          </w:p>
        </w:tc>
      </w:tr>
      <w:tr w:rsidR="009475B4" w:rsidRPr="00370C64" w:rsidTr="005F6265">
        <w:tc>
          <w:tcPr>
            <w:tcW w:w="2518" w:type="dxa"/>
          </w:tcPr>
          <w:p w:rsidR="009475B4" w:rsidRPr="00370C64" w:rsidRDefault="009475B4" w:rsidP="005F6265">
            <w:pPr>
              <w:jc w:val="both"/>
              <w:rPr>
                <w:color w:val="000000"/>
                <w:lang w:eastAsia="en-US"/>
              </w:rPr>
            </w:pPr>
          </w:p>
        </w:tc>
        <w:tc>
          <w:tcPr>
            <w:tcW w:w="5987" w:type="dxa"/>
          </w:tcPr>
          <w:p w:rsidR="009475B4" w:rsidRPr="00370C64" w:rsidRDefault="009475B4" w:rsidP="005F6265">
            <w:pPr>
              <w:jc w:val="both"/>
              <w:rPr>
                <w:color w:val="000000"/>
                <w:lang w:eastAsia="en-US"/>
              </w:rPr>
            </w:pPr>
          </w:p>
        </w:tc>
      </w:tr>
      <w:tr w:rsidR="009475B4" w:rsidRPr="00370C64" w:rsidTr="005F6265">
        <w:tc>
          <w:tcPr>
            <w:tcW w:w="8505" w:type="dxa"/>
            <w:gridSpan w:val="2"/>
          </w:tcPr>
          <w:p w:rsidR="009475B4" w:rsidRPr="00370C64" w:rsidRDefault="009475B4" w:rsidP="005F6265">
            <w:pPr>
              <w:jc w:val="both"/>
              <w:rPr>
                <w:color w:val="000000"/>
                <w:lang w:eastAsia="en-US"/>
              </w:rPr>
            </w:pPr>
            <w:r w:rsidRPr="00370C64">
              <w:rPr>
                <w:b/>
                <w:color w:val="000000"/>
                <w:sz w:val="22"/>
                <w:szCs w:val="22"/>
                <w:lang w:eastAsia="en-US"/>
              </w:rPr>
              <w:t>Vevő ügyintézője:</w:t>
            </w: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Név: </w:t>
            </w:r>
          </w:p>
        </w:tc>
        <w:tc>
          <w:tcPr>
            <w:tcW w:w="5987" w:type="dxa"/>
          </w:tcPr>
          <w:p w:rsidR="009475B4" w:rsidRPr="00370C64" w:rsidRDefault="009475B4" w:rsidP="005F6265">
            <w:pPr>
              <w:jc w:val="both"/>
              <w:rPr>
                <w:color w:val="000000"/>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E-mail: </w:t>
            </w:r>
          </w:p>
        </w:tc>
        <w:tc>
          <w:tcPr>
            <w:tcW w:w="5987" w:type="dxa"/>
          </w:tcPr>
          <w:p w:rsidR="009475B4" w:rsidRPr="00370C64" w:rsidRDefault="009475B4" w:rsidP="005F6265">
            <w:pPr>
              <w:jc w:val="both"/>
              <w:rPr>
                <w:color w:val="000000"/>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Telefonszám: </w:t>
            </w:r>
          </w:p>
        </w:tc>
        <w:tc>
          <w:tcPr>
            <w:tcW w:w="5987" w:type="dxa"/>
          </w:tcPr>
          <w:p w:rsidR="009475B4" w:rsidRPr="00370C64" w:rsidRDefault="009475B4" w:rsidP="005F6265">
            <w:pPr>
              <w:jc w:val="both"/>
              <w:rPr>
                <w:color w:val="000000"/>
                <w:lang w:eastAsia="en-US"/>
              </w:rPr>
            </w:pPr>
          </w:p>
        </w:tc>
      </w:tr>
      <w:tr w:rsidR="009475B4" w:rsidRPr="00370C64" w:rsidTr="005F6265">
        <w:tc>
          <w:tcPr>
            <w:tcW w:w="2518" w:type="dxa"/>
          </w:tcPr>
          <w:p w:rsidR="009475B4" w:rsidRPr="00370C64" w:rsidRDefault="009475B4" w:rsidP="005F6265">
            <w:pPr>
              <w:jc w:val="both"/>
              <w:rPr>
                <w:color w:val="000000"/>
                <w:lang w:eastAsia="en-US"/>
              </w:rPr>
            </w:pPr>
          </w:p>
        </w:tc>
        <w:tc>
          <w:tcPr>
            <w:tcW w:w="5987" w:type="dxa"/>
          </w:tcPr>
          <w:p w:rsidR="009475B4" w:rsidRPr="00370C64" w:rsidRDefault="009475B4" w:rsidP="005F6265">
            <w:pPr>
              <w:jc w:val="both"/>
              <w:rPr>
                <w:lang w:eastAsia="en-US"/>
              </w:rPr>
            </w:pPr>
          </w:p>
        </w:tc>
      </w:tr>
      <w:tr w:rsidR="009475B4" w:rsidRPr="00370C64" w:rsidTr="005F6265">
        <w:tc>
          <w:tcPr>
            <w:tcW w:w="8505" w:type="dxa"/>
            <w:gridSpan w:val="2"/>
          </w:tcPr>
          <w:p w:rsidR="009475B4" w:rsidRPr="00370C64" w:rsidRDefault="009475B4" w:rsidP="005F6265">
            <w:pPr>
              <w:jc w:val="both"/>
              <w:rPr>
                <w:b/>
                <w:color w:val="000000"/>
                <w:lang w:eastAsia="en-US"/>
              </w:rPr>
            </w:pPr>
            <w:r w:rsidRPr="00370C64">
              <w:rPr>
                <w:b/>
                <w:color w:val="000000"/>
                <w:sz w:val="22"/>
                <w:szCs w:val="22"/>
                <w:lang w:eastAsia="en-US"/>
              </w:rPr>
              <w:t>Vevő képviselője a kifizetéssel kapcsolatos kérdésekben:</w:t>
            </w: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Név: </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Honvédelmi szervezet:</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E-mail: </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Telefonszám: </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p>
        </w:tc>
        <w:tc>
          <w:tcPr>
            <w:tcW w:w="5987" w:type="dxa"/>
          </w:tcPr>
          <w:p w:rsidR="009475B4" w:rsidRPr="00370C64" w:rsidRDefault="009475B4" w:rsidP="005F6265">
            <w:pPr>
              <w:jc w:val="both"/>
              <w:rPr>
                <w:lang w:eastAsia="en-US"/>
              </w:rPr>
            </w:pPr>
          </w:p>
        </w:tc>
      </w:tr>
      <w:tr w:rsidR="009475B4" w:rsidRPr="00370C64" w:rsidTr="005F6265">
        <w:tc>
          <w:tcPr>
            <w:tcW w:w="8505" w:type="dxa"/>
            <w:gridSpan w:val="2"/>
          </w:tcPr>
          <w:p w:rsidR="009475B4" w:rsidRPr="00370C64" w:rsidRDefault="009475B4" w:rsidP="005F6265">
            <w:pPr>
              <w:jc w:val="both"/>
              <w:rPr>
                <w:b/>
                <w:lang w:eastAsia="en-US"/>
              </w:rPr>
            </w:pPr>
            <w:r w:rsidRPr="00370C64">
              <w:rPr>
                <w:b/>
                <w:color w:val="000000"/>
                <w:sz w:val="22"/>
                <w:szCs w:val="22"/>
                <w:lang w:eastAsia="en-US"/>
              </w:rPr>
              <w:t xml:space="preserve">Vevő képviselője a szakmai teljesítéssel kapcsolatos kérdésekben, valamint </w:t>
            </w:r>
            <w:r w:rsidRPr="00370C64">
              <w:rPr>
                <w:b/>
                <w:sz w:val="22"/>
                <w:szCs w:val="22"/>
                <w:lang w:eastAsia="en-US"/>
              </w:rPr>
              <w:t>Vevő teljesítésigazolásra jogosult képviselője:</w:t>
            </w: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Név: </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Honvédelmi szervezet:</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E-mail: </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Telefonszám: </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p>
        </w:tc>
        <w:tc>
          <w:tcPr>
            <w:tcW w:w="5987" w:type="dxa"/>
          </w:tcPr>
          <w:p w:rsidR="009475B4" w:rsidRPr="00370C64" w:rsidRDefault="009475B4" w:rsidP="005F6265">
            <w:pPr>
              <w:jc w:val="both"/>
              <w:rPr>
                <w:lang w:eastAsia="en-US"/>
              </w:rPr>
            </w:pPr>
          </w:p>
        </w:tc>
      </w:tr>
      <w:tr w:rsidR="009475B4" w:rsidRPr="00370C64" w:rsidTr="005F6265">
        <w:tc>
          <w:tcPr>
            <w:tcW w:w="8505" w:type="dxa"/>
            <w:gridSpan w:val="2"/>
          </w:tcPr>
          <w:p w:rsidR="009475B4" w:rsidRPr="00370C64" w:rsidRDefault="009475B4" w:rsidP="005F6265">
            <w:pPr>
              <w:jc w:val="both"/>
              <w:rPr>
                <w:b/>
                <w:color w:val="000000"/>
                <w:lang w:eastAsia="en-US"/>
              </w:rPr>
            </w:pPr>
            <w:r w:rsidRPr="00370C64">
              <w:rPr>
                <w:b/>
                <w:color w:val="000000"/>
                <w:sz w:val="22"/>
                <w:szCs w:val="22"/>
                <w:lang w:eastAsia="en-US"/>
              </w:rPr>
              <w:t>Vevő képviselője a minőségbiztosítással kapcsolatos kérdésekben:</w:t>
            </w: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Név: </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Honvédelmi szervezet:</w:t>
            </w:r>
          </w:p>
        </w:tc>
        <w:tc>
          <w:tcPr>
            <w:tcW w:w="5987" w:type="dxa"/>
          </w:tcPr>
          <w:p w:rsidR="009475B4" w:rsidRPr="00370C64" w:rsidRDefault="009475B4" w:rsidP="005F6265">
            <w:pPr>
              <w:jc w:val="both"/>
              <w:rPr>
                <w:lang w:eastAsia="en-US"/>
              </w:rPr>
            </w:pPr>
          </w:p>
        </w:tc>
      </w:tr>
      <w:tr w:rsidR="009475B4" w:rsidRPr="00370C64" w:rsidTr="005F6265">
        <w:tc>
          <w:tcPr>
            <w:tcW w:w="2518" w:type="dxa"/>
          </w:tcPr>
          <w:p w:rsidR="009475B4" w:rsidRPr="00370C64" w:rsidRDefault="009475B4" w:rsidP="005F6265">
            <w:pPr>
              <w:jc w:val="both"/>
              <w:rPr>
                <w:color w:val="000000"/>
                <w:lang w:eastAsia="en-US"/>
              </w:rPr>
            </w:pPr>
            <w:r w:rsidRPr="00370C64">
              <w:rPr>
                <w:color w:val="000000"/>
                <w:sz w:val="22"/>
                <w:szCs w:val="22"/>
                <w:lang w:eastAsia="en-US"/>
              </w:rPr>
              <w:t xml:space="preserve">E-mail: </w:t>
            </w:r>
          </w:p>
        </w:tc>
        <w:tc>
          <w:tcPr>
            <w:tcW w:w="5987" w:type="dxa"/>
          </w:tcPr>
          <w:p w:rsidR="009475B4" w:rsidRPr="00370C64" w:rsidRDefault="009475B4" w:rsidP="005F6265">
            <w:pPr>
              <w:jc w:val="both"/>
              <w:rPr>
                <w:lang w:eastAsia="en-US"/>
              </w:rPr>
            </w:pPr>
          </w:p>
        </w:tc>
      </w:tr>
      <w:tr w:rsidR="009475B4" w:rsidRPr="0086003A" w:rsidTr="005F6265">
        <w:tc>
          <w:tcPr>
            <w:tcW w:w="2518" w:type="dxa"/>
          </w:tcPr>
          <w:p w:rsidR="009475B4" w:rsidRPr="00D11507" w:rsidRDefault="009475B4" w:rsidP="005F6265">
            <w:pPr>
              <w:jc w:val="both"/>
              <w:rPr>
                <w:color w:val="000000"/>
                <w:lang w:eastAsia="en-US"/>
              </w:rPr>
            </w:pPr>
            <w:r w:rsidRPr="00370C64">
              <w:rPr>
                <w:color w:val="000000"/>
                <w:sz w:val="22"/>
                <w:szCs w:val="22"/>
                <w:lang w:eastAsia="en-US"/>
              </w:rPr>
              <w:t>Telefonszám:</w:t>
            </w:r>
            <w:r w:rsidRPr="00D11507">
              <w:rPr>
                <w:color w:val="000000"/>
                <w:sz w:val="22"/>
                <w:szCs w:val="22"/>
                <w:lang w:eastAsia="en-US"/>
              </w:rPr>
              <w:t xml:space="preserve"> </w:t>
            </w:r>
          </w:p>
        </w:tc>
        <w:tc>
          <w:tcPr>
            <w:tcW w:w="5987" w:type="dxa"/>
          </w:tcPr>
          <w:p w:rsidR="009475B4" w:rsidRPr="00D11507" w:rsidRDefault="009475B4" w:rsidP="005F6265">
            <w:pPr>
              <w:jc w:val="both"/>
              <w:rPr>
                <w:lang w:eastAsia="en-US"/>
              </w:rPr>
            </w:pPr>
          </w:p>
        </w:tc>
      </w:tr>
    </w:tbl>
    <w:p w:rsidR="009475B4" w:rsidRPr="00334E9D" w:rsidRDefault="009475B4" w:rsidP="009475B4">
      <w:pPr>
        <w:pStyle w:val="Listaszerbekezds"/>
        <w:ind w:left="567"/>
        <w:contextualSpacing w:val="0"/>
        <w:jc w:val="both"/>
        <w:rPr>
          <w:color w:val="000000"/>
        </w:rPr>
      </w:pPr>
    </w:p>
    <w:p w:rsidR="009475B4" w:rsidRDefault="009475B4" w:rsidP="009475B4">
      <w:pPr>
        <w:pStyle w:val="Listaszerbekezds"/>
        <w:numPr>
          <w:ilvl w:val="1"/>
          <w:numId w:val="58"/>
        </w:numPr>
        <w:ind w:left="567" w:hanging="567"/>
        <w:contextualSpacing w:val="0"/>
        <w:jc w:val="both"/>
        <w:rPr>
          <w:color w:val="000000"/>
        </w:rPr>
      </w:pPr>
      <w:r w:rsidRPr="00334E9D">
        <w:t>Kapcsolattartók</w:t>
      </w:r>
      <w:r w:rsidR="00370C64">
        <w:rPr>
          <w:color w:val="000000"/>
        </w:rPr>
        <w:t xml:space="preserve"> az Eladó </w:t>
      </w:r>
      <w:r w:rsidRPr="006D619C">
        <w:rPr>
          <w:color w:val="000000"/>
        </w:rPr>
        <w:t>részéről:</w:t>
      </w:r>
    </w:p>
    <w:p w:rsidR="009475B4" w:rsidRPr="006D619C" w:rsidRDefault="009475B4" w:rsidP="009475B4">
      <w:pPr>
        <w:ind w:left="510"/>
        <w:jc w:val="both"/>
        <w:rPr>
          <w:color w:val="000000"/>
        </w:rPr>
      </w:pPr>
    </w:p>
    <w:tbl>
      <w:tblPr>
        <w:tblW w:w="8364" w:type="dxa"/>
        <w:tblInd w:w="675" w:type="dxa"/>
        <w:tblLook w:val="00A0" w:firstRow="1" w:lastRow="0" w:firstColumn="1" w:lastColumn="0" w:noHBand="0" w:noVBand="0"/>
      </w:tblPr>
      <w:tblGrid>
        <w:gridCol w:w="8364"/>
      </w:tblGrid>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Név:</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Beosztás:</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E-mail: </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Telefonszám: </w:t>
            </w:r>
          </w:p>
        </w:tc>
      </w:tr>
      <w:tr w:rsidR="009475B4" w:rsidRPr="00D11507" w:rsidTr="005F6265">
        <w:tc>
          <w:tcPr>
            <w:tcW w:w="8364" w:type="dxa"/>
          </w:tcPr>
          <w:p w:rsidR="009475B4" w:rsidRPr="00D11507" w:rsidRDefault="009475B4" w:rsidP="005F6265">
            <w:pPr>
              <w:jc w:val="both"/>
              <w:rPr>
                <w:color w:val="000000"/>
                <w:lang w:eastAsia="en-US"/>
              </w:rPr>
            </w:pP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Név:</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Beosztás:</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E-mail: </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Telefonszám: </w:t>
            </w:r>
          </w:p>
        </w:tc>
      </w:tr>
    </w:tbl>
    <w:p w:rsidR="009475B4" w:rsidRDefault="009475B4" w:rsidP="009475B4">
      <w:pPr>
        <w:jc w:val="both"/>
        <w:rPr>
          <w:color w:val="000000"/>
        </w:rPr>
      </w:pPr>
    </w:p>
    <w:p w:rsidR="009475B4" w:rsidRPr="00334E9D" w:rsidRDefault="009475B4" w:rsidP="009475B4">
      <w:pPr>
        <w:pStyle w:val="Listaszerbekezds"/>
        <w:numPr>
          <w:ilvl w:val="1"/>
          <w:numId w:val="58"/>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58"/>
        </w:numPr>
        <w:ind w:left="567" w:hanging="567"/>
        <w:contextualSpacing w:val="0"/>
        <w:jc w:val="both"/>
      </w:pPr>
      <w:r w:rsidRPr="00334E9D">
        <w:lastRenderedPageBreak/>
        <w:t>Az e-mail vagy telefax útján történő kézbesítés esetén a nyilatkozat vagy értesítés akkor válik joghatályossá, amikor a címzett azt igazoltan kézhez vette: arról automatikus vagy kifejezett visszaigazolás érkezett.</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58"/>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58"/>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9475B4" w:rsidRPr="00334E9D" w:rsidRDefault="009475B4" w:rsidP="009475B4">
      <w:pPr>
        <w:pStyle w:val="Listaszerbekezds"/>
        <w:ind w:left="567"/>
        <w:contextualSpacing w:val="0"/>
        <w:jc w:val="both"/>
      </w:pPr>
    </w:p>
    <w:p w:rsidR="009475B4" w:rsidRPr="006D619C" w:rsidRDefault="009475B4" w:rsidP="009475B4">
      <w:pPr>
        <w:pStyle w:val="Listaszerbekezds"/>
        <w:numPr>
          <w:ilvl w:val="1"/>
          <w:numId w:val="58"/>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9475B4" w:rsidRPr="006D619C" w:rsidRDefault="009475B4" w:rsidP="009475B4">
      <w:pPr>
        <w:jc w:val="both"/>
        <w:rPr>
          <w:color w:val="000000"/>
        </w:rPr>
      </w:pPr>
    </w:p>
    <w:p w:rsidR="009475B4" w:rsidRDefault="009475B4" w:rsidP="009475B4">
      <w:pPr>
        <w:pStyle w:val="Listaszerbekezds"/>
        <w:numPr>
          <w:ilvl w:val="1"/>
          <w:numId w:val="58"/>
        </w:numPr>
        <w:ind w:left="567" w:hanging="567"/>
        <w:contextualSpacing w:val="0"/>
        <w:jc w:val="both"/>
        <w:rPr>
          <w:color w:val="000000"/>
        </w:rPr>
      </w:pPr>
      <w:r w:rsidRPr="006D619C">
        <w:rPr>
          <w:color w:val="000000"/>
        </w:rPr>
        <w:t xml:space="preserve">A szerződő Felek megállapodnak abban, hogy kizárólag a jelen </w:t>
      </w:r>
      <w:r w:rsidRPr="006D619C">
        <w:t>szerződés 1</w:t>
      </w:r>
      <w:r w:rsidR="00AF417D">
        <w:t>4</w:t>
      </w:r>
      <w:r w:rsidRPr="006D619C">
        <w:t>.2. - 1</w:t>
      </w:r>
      <w:r w:rsidR="00AF417D">
        <w:t>4</w:t>
      </w:r>
      <w:r w:rsidRPr="006D619C">
        <w:t xml:space="preserve">.6. </w:t>
      </w:r>
      <w:r w:rsidRPr="00334E9D">
        <w:t>pontjaiban</w:t>
      </w:r>
      <w:r w:rsidRPr="006D619C">
        <w:rPr>
          <w:color w:val="000000"/>
        </w:rPr>
        <w:t xml:space="preserve"> meghatározottak szerint megtett szerződési nyilatkozatokhoz fűződhetnek joghatások.</w:t>
      </w:r>
    </w:p>
    <w:p w:rsidR="009475B4" w:rsidRPr="00523320" w:rsidRDefault="009475B4" w:rsidP="009475B4">
      <w:pPr>
        <w:pStyle w:val="Listaszerbekezds"/>
        <w:ind w:left="567"/>
        <w:contextualSpacing w:val="0"/>
        <w:jc w:val="both"/>
        <w:rPr>
          <w:color w:val="000000"/>
        </w:rPr>
      </w:pPr>
    </w:p>
    <w:p w:rsidR="009475B4" w:rsidRPr="006D619C" w:rsidRDefault="009475B4" w:rsidP="009475B4">
      <w:pPr>
        <w:numPr>
          <w:ilvl w:val="0"/>
          <w:numId w:val="58"/>
        </w:numPr>
        <w:jc w:val="center"/>
        <w:rPr>
          <w:b/>
          <w:bCs/>
        </w:rPr>
      </w:pPr>
      <w:r w:rsidRPr="006D619C">
        <w:rPr>
          <w:b/>
          <w:bCs/>
        </w:rPr>
        <w:t>Titoktartás</w:t>
      </w:r>
    </w:p>
    <w:p w:rsidR="009475B4" w:rsidRPr="006D619C" w:rsidRDefault="009475B4" w:rsidP="009475B4">
      <w:pPr>
        <w:jc w:val="both"/>
        <w:rPr>
          <w:rFonts w:ascii="Arial" w:hAnsi="Arial" w:cs="Arial"/>
          <w:szCs w:val="20"/>
        </w:rPr>
      </w:pPr>
    </w:p>
    <w:p w:rsidR="009475B4" w:rsidRPr="00334E9D" w:rsidRDefault="009475B4" w:rsidP="009475B4">
      <w:pPr>
        <w:pStyle w:val="Listaszerbekezds"/>
        <w:numPr>
          <w:ilvl w:val="1"/>
          <w:numId w:val="58"/>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58"/>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9475B4" w:rsidRPr="00334E9D" w:rsidRDefault="009475B4" w:rsidP="009475B4">
      <w:pPr>
        <w:pStyle w:val="Listaszerbekezds"/>
        <w:ind w:left="567"/>
        <w:contextualSpacing w:val="0"/>
        <w:jc w:val="both"/>
      </w:pPr>
    </w:p>
    <w:p w:rsidR="009475B4" w:rsidRPr="006D619C" w:rsidRDefault="009475B4" w:rsidP="009475B4">
      <w:pPr>
        <w:pStyle w:val="Listaszerbekezds"/>
        <w:numPr>
          <w:ilvl w:val="1"/>
          <w:numId w:val="58"/>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9475B4" w:rsidRPr="006D619C" w:rsidRDefault="009475B4" w:rsidP="009475B4">
      <w:pPr>
        <w:rPr>
          <w:b/>
          <w:bCs/>
        </w:rPr>
      </w:pPr>
    </w:p>
    <w:p w:rsidR="009475B4" w:rsidRDefault="009475B4" w:rsidP="009475B4">
      <w:pPr>
        <w:numPr>
          <w:ilvl w:val="0"/>
          <w:numId w:val="58"/>
        </w:numPr>
        <w:jc w:val="center"/>
        <w:rPr>
          <w:b/>
          <w:bCs/>
        </w:rPr>
      </w:pPr>
      <w:r>
        <w:rPr>
          <w:b/>
          <w:bCs/>
        </w:rPr>
        <w:t>Horizontális vállalások</w:t>
      </w:r>
    </w:p>
    <w:p w:rsidR="009475B4" w:rsidRPr="006D619C" w:rsidRDefault="009475B4" w:rsidP="009475B4">
      <w:pPr>
        <w:rPr>
          <w:b/>
          <w:bCs/>
        </w:rPr>
      </w:pPr>
    </w:p>
    <w:p w:rsidR="009475B4" w:rsidRPr="00D4500D" w:rsidRDefault="009475B4" w:rsidP="009475B4">
      <w:pPr>
        <w:pStyle w:val="Listaszerbekezds"/>
        <w:numPr>
          <w:ilvl w:val="1"/>
          <w:numId w:val="58"/>
        </w:numPr>
        <w:ind w:left="567" w:hanging="567"/>
        <w:contextualSpacing w:val="0"/>
        <w:jc w:val="both"/>
      </w:pPr>
      <w:r w:rsidRPr="00D4500D">
        <w:t xml:space="preserve">A </w:t>
      </w:r>
      <w:r w:rsidRPr="007D7D93">
        <w:t>környezeti</w:t>
      </w:r>
      <w:r w:rsidRPr="00D4500D">
        <w:t xml:space="preserve"> fenntarthatóság biztosítása érdekében az Eladónak speciális horizontális vállalásokat kell teljesítenie az alábbiak szerint:</w:t>
      </w:r>
    </w:p>
    <w:p w:rsidR="009475B4" w:rsidRPr="00D4500D" w:rsidRDefault="009475B4" w:rsidP="009475B4">
      <w:pPr>
        <w:pStyle w:val="Listaszerbekezds"/>
        <w:numPr>
          <w:ilvl w:val="0"/>
          <w:numId w:val="40"/>
        </w:numPr>
        <w:suppressAutoHyphens/>
        <w:jc w:val="both"/>
      </w:pPr>
      <w:r w:rsidRPr="00D4500D">
        <w:t>a környezeti elemek kímélése, takarékos használata;</w:t>
      </w:r>
    </w:p>
    <w:p w:rsidR="009475B4" w:rsidRPr="00D4500D" w:rsidRDefault="009475B4" w:rsidP="009475B4">
      <w:pPr>
        <w:pStyle w:val="Listaszerbekezds"/>
        <w:numPr>
          <w:ilvl w:val="0"/>
          <w:numId w:val="40"/>
        </w:numPr>
        <w:suppressAutoHyphens/>
        <w:jc w:val="both"/>
      </w:pPr>
      <w:r w:rsidRPr="00D4500D">
        <w:t>a hulladékkeletkezés csökkentése;</w:t>
      </w:r>
    </w:p>
    <w:p w:rsidR="009475B4" w:rsidRPr="00D4500D" w:rsidRDefault="009475B4" w:rsidP="009475B4">
      <w:pPr>
        <w:pStyle w:val="Listaszerbekezds"/>
        <w:numPr>
          <w:ilvl w:val="0"/>
          <w:numId w:val="40"/>
        </w:numPr>
        <w:suppressAutoHyphens/>
        <w:jc w:val="both"/>
      </w:pPr>
      <w:r w:rsidRPr="00D4500D">
        <w:lastRenderedPageBreak/>
        <w:t>a fajlagos vízfelhasználását csökkenti;</w:t>
      </w:r>
    </w:p>
    <w:p w:rsidR="009475B4" w:rsidRPr="00D4500D" w:rsidRDefault="009475B4" w:rsidP="009475B4">
      <w:pPr>
        <w:pStyle w:val="Listaszerbekezds"/>
        <w:numPr>
          <w:ilvl w:val="0"/>
          <w:numId w:val="40"/>
        </w:numPr>
        <w:suppressAutoHyphens/>
        <w:jc w:val="both"/>
      </w:pPr>
      <w:r w:rsidRPr="00D4500D">
        <w:t>a fajlagos energiafelhasználását csökkenti;</w:t>
      </w:r>
    </w:p>
    <w:p w:rsidR="009475B4" w:rsidRPr="00D4500D" w:rsidRDefault="009475B4" w:rsidP="009475B4">
      <w:pPr>
        <w:pStyle w:val="Listaszerbekezds"/>
        <w:numPr>
          <w:ilvl w:val="0"/>
          <w:numId w:val="40"/>
        </w:numPr>
        <w:suppressAutoHyphens/>
        <w:jc w:val="both"/>
      </w:pPr>
      <w:r w:rsidRPr="00D4500D">
        <w:t>újrapapír használata az irodai munkák során</w:t>
      </w:r>
    </w:p>
    <w:p w:rsidR="009475B4" w:rsidRPr="00D4500D" w:rsidRDefault="009475B4" w:rsidP="009475B4">
      <w:pPr>
        <w:pStyle w:val="Listaszerbekezds"/>
        <w:numPr>
          <w:ilvl w:val="0"/>
          <w:numId w:val="40"/>
        </w:numPr>
        <w:suppressAutoHyphens/>
        <w:jc w:val="both"/>
      </w:pPr>
      <w:r w:rsidRPr="00D4500D">
        <w:t>az előállított anyagok újrafelhasznált papíron kerülnek kétoldalas formában kinyomtatásra;</w:t>
      </w:r>
    </w:p>
    <w:p w:rsidR="009475B4" w:rsidRPr="00D4500D" w:rsidRDefault="009475B4" w:rsidP="009475B4">
      <w:pPr>
        <w:pStyle w:val="Listaszerbekezds"/>
        <w:numPr>
          <w:ilvl w:val="0"/>
          <w:numId w:val="40"/>
        </w:numPr>
        <w:suppressAutoHyphens/>
        <w:jc w:val="both"/>
      </w:pPr>
      <w:r w:rsidRPr="00D4500D">
        <w:t>az elektronikus kommunikáció előtérbe helyezése a papíralapú helyett;</w:t>
      </w:r>
    </w:p>
    <w:p w:rsidR="009475B4" w:rsidRPr="00D4500D" w:rsidRDefault="009475B4" w:rsidP="009475B4">
      <w:pPr>
        <w:pStyle w:val="Listaszerbekezds"/>
        <w:numPr>
          <w:ilvl w:val="0"/>
          <w:numId w:val="40"/>
        </w:numPr>
        <w:suppressAutoHyphens/>
        <w:jc w:val="both"/>
      </w:pPr>
      <w:r w:rsidRPr="00D4500D">
        <w:t>a munkafolyamatok környezetre gyakorolt hatásának folyamatos figyelése és értékelése;</w:t>
      </w:r>
    </w:p>
    <w:p w:rsidR="009475B4" w:rsidRPr="00D4500D" w:rsidRDefault="009475B4" w:rsidP="009475B4">
      <w:pPr>
        <w:pStyle w:val="Listaszerbekezds"/>
        <w:numPr>
          <w:ilvl w:val="0"/>
          <w:numId w:val="40"/>
        </w:numPr>
        <w:suppressAutoHyphens/>
        <w:jc w:val="both"/>
      </w:pPr>
      <w:r w:rsidRPr="00D4500D">
        <w:t>a környezeti megfelelőség folyamatos fejlesztése;</w:t>
      </w:r>
    </w:p>
    <w:p w:rsidR="009475B4" w:rsidRDefault="009475B4" w:rsidP="009475B4">
      <w:pPr>
        <w:pStyle w:val="Listaszerbekezds"/>
        <w:numPr>
          <w:ilvl w:val="0"/>
          <w:numId w:val="40"/>
        </w:numPr>
        <w:suppressAutoHyphens/>
        <w:jc w:val="both"/>
      </w:pPr>
      <w:r w:rsidRPr="00D4500D">
        <w:t>a környezettudatos magatartás fenntartása mind a munkavállalók, mind a szolgáltatásban partnerként résztvevők esetében.</w:t>
      </w:r>
    </w:p>
    <w:p w:rsidR="009475B4" w:rsidRDefault="009475B4" w:rsidP="009475B4">
      <w:pPr>
        <w:suppressAutoHyphens/>
        <w:jc w:val="both"/>
      </w:pPr>
    </w:p>
    <w:p w:rsidR="009475B4" w:rsidRDefault="009475B4" w:rsidP="009475B4">
      <w:pPr>
        <w:pStyle w:val="Listaszerbekezds"/>
        <w:numPr>
          <w:ilvl w:val="1"/>
          <w:numId w:val="58"/>
        </w:numPr>
        <w:ind w:left="567" w:hanging="567"/>
        <w:contextualSpacing w:val="0"/>
        <w:jc w:val="both"/>
      </w:pPr>
      <w:r w:rsidRPr="00843825">
        <w:t xml:space="preserve">A horizontális szempontok betartását a szerződéses kapcsolat (teljes) időtartama alatt az </w:t>
      </w:r>
      <w:r>
        <w:t>Vevő</w:t>
      </w:r>
      <w:r w:rsidRPr="00843825">
        <w:t xml:space="preserve"> folyamatosan személyesen ellenőrzi.</w:t>
      </w:r>
    </w:p>
    <w:p w:rsidR="009475B4" w:rsidRDefault="009475B4" w:rsidP="009475B4">
      <w:pPr>
        <w:pStyle w:val="Listaszerbekezds"/>
        <w:ind w:left="567"/>
        <w:contextualSpacing w:val="0"/>
        <w:jc w:val="both"/>
      </w:pPr>
    </w:p>
    <w:p w:rsidR="009475B4" w:rsidRDefault="009475B4" w:rsidP="009475B4">
      <w:pPr>
        <w:pStyle w:val="Listaszerbekezds"/>
        <w:numPr>
          <w:ilvl w:val="1"/>
          <w:numId w:val="58"/>
        </w:numPr>
        <w:ind w:left="567" w:hanging="567"/>
        <w:contextualSpacing w:val="0"/>
        <w:jc w:val="both"/>
      </w:pPr>
      <w:r w:rsidRPr="00843825">
        <w:t xml:space="preserve">Amennyiben Eladó nem teljesíti a kötelezettségeket, legfeljebb 3 alkalommal felszólítja a Vevő a teljesítésre. Amennyiben ezt követően sem teljesíti a horizontális szempontokat, akkor </w:t>
      </w:r>
      <w:r>
        <w:t>felmondással/elállással élhet a Vevő</w:t>
      </w:r>
      <w:r w:rsidRPr="00843825">
        <w:t>.</w:t>
      </w:r>
    </w:p>
    <w:p w:rsidR="009475B4" w:rsidRDefault="009475B4" w:rsidP="009475B4">
      <w:pPr>
        <w:ind w:left="720"/>
        <w:rPr>
          <w:b/>
          <w:bCs/>
        </w:rPr>
      </w:pPr>
    </w:p>
    <w:p w:rsidR="009475B4" w:rsidRPr="006D619C" w:rsidRDefault="009475B4" w:rsidP="009475B4">
      <w:pPr>
        <w:numPr>
          <w:ilvl w:val="0"/>
          <w:numId w:val="58"/>
        </w:numPr>
        <w:jc w:val="center"/>
        <w:rPr>
          <w:b/>
          <w:bCs/>
        </w:rPr>
      </w:pPr>
      <w:r w:rsidRPr="006D619C">
        <w:rPr>
          <w:b/>
          <w:bCs/>
        </w:rPr>
        <w:t>Záró rendelkezések</w:t>
      </w:r>
    </w:p>
    <w:p w:rsidR="009475B4" w:rsidRPr="006D619C" w:rsidRDefault="009475B4" w:rsidP="009475B4">
      <w:pPr>
        <w:rPr>
          <w:b/>
          <w:bCs/>
        </w:rPr>
      </w:pPr>
    </w:p>
    <w:p w:rsidR="009475B4" w:rsidRPr="00334E9D" w:rsidRDefault="009475B4" w:rsidP="009475B4">
      <w:pPr>
        <w:pStyle w:val="Listaszerbekezds"/>
        <w:numPr>
          <w:ilvl w:val="1"/>
          <w:numId w:val="58"/>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9475B4" w:rsidRPr="00334E9D" w:rsidRDefault="009475B4" w:rsidP="009475B4">
      <w:pPr>
        <w:pStyle w:val="Listaszerbekezds"/>
        <w:ind w:left="567"/>
        <w:contextualSpacing w:val="0"/>
        <w:jc w:val="both"/>
        <w:rPr>
          <w:color w:val="000000"/>
        </w:rPr>
      </w:pPr>
    </w:p>
    <w:p w:rsidR="009475B4" w:rsidRPr="00334E9D" w:rsidRDefault="009475B4" w:rsidP="009475B4">
      <w:pPr>
        <w:pStyle w:val="Listaszerbekezds"/>
        <w:numPr>
          <w:ilvl w:val="1"/>
          <w:numId w:val="58"/>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9475B4" w:rsidRPr="00334E9D" w:rsidRDefault="009475B4" w:rsidP="009475B4">
      <w:pPr>
        <w:pStyle w:val="Listaszerbekezds"/>
        <w:ind w:left="567"/>
        <w:contextualSpacing w:val="0"/>
        <w:jc w:val="both"/>
        <w:rPr>
          <w:color w:val="000000"/>
        </w:rPr>
      </w:pPr>
    </w:p>
    <w:p w:rsidR="009475B4" w:rsidRDefault="009475B4" w:rsidP="009475B4">
      <w:pPr>
        <w:pStyle w:val="Listaszerbekezds"/>
        <w:numPr>
          <w:ilvl w:val="1"/>
          <w:numId w:val="58"/>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475B4" w:rsidRPr="00745654" w:rsidRDefault="009475B4" w:rsidP="009475B4">
      <w:pPr>
        <w:pStyle w:val="Listaszerbekezds"/>
        <w:rPr>
          <w:color w:val="000000"/>
        </w:rPr>
      </w:pPr>
    </w:p>
    <w:p w:rsidR="009475B4" w:rsidRPr="00745654" w:rsidRDefault="009475B4" w:rsidP="009475B4">
      <w:pPr>
        <w:pStyle w:val="Listaszerbekezds"/>
        <w:numPr>
          <w:ilvl w:val="1"/>
          <w:numId w:val="58"/>
        </w:numPr>
        <w:ind w:left="567" w:hanging="567"/>
        <w:contextualSpacing w:val="0"/>
        <w:jc w:val="both"/>
        <w:rPr>
          <w:color w:val="000000"/>
        </w:rPr>
      </w:pPr>
      <w:r w:rsidRPr="00745654">
        <w:rPr>
          <w:color w:val="000000"/>
        </w:rPr>
        <w:t>Eladó elismeri, hogy a szerződést annak teljesítésével kapcsolatban az uniós pénzek felhasználását ellenőrző szervezetek (Európai Bizottság, Európai Számvevőszék, irányító hatóság, Magyar Államkincstár, stb.)  vizsgálhatják, ellenőrizhetik.</w:t>
      </w:r>
    </w:p>
    <w:p w:rsidR="009475B4" w:rsidRPr="00334E9D" w:rsidRDefault="009475B4" w:rsidP="009475B4">
      <w:pPr>
        <w:pStyle w:val="Listaszerbekezds"/>
        <w:ind w:left="567"/>
        <w:contextualSpacing w:val="0"/>
        <w:jc w:val="both"/>
        <w:rPr>
          <w:color w:val="000000"/>
        </w:rPr>
      </w:pPr>
    </w:p>
    <w:p w:rsidR="009475B4" w:rsidRPr="006D619C" w:rsidRDefault="009475B4" w:rsidP="009475B4">
      <w:pPr>
        <w:pStyle w:val="Listaszerbekezds"/>
        <w:numPr>
          <w:ilvl w:val="1"/>
          <w:numId w:val="58"/>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9475B4" w:rsidRPr="006D619C" w:rsidRDefault="009475B4" w:rsidP="009475B4">
      <w:pPr>
        <w:jc w:val="both"/>
      </w:pPr>
    </w:p>
    <w:p w:rsidR="009475B4" w:rsidRPr="006D619C" w:rsidRDefault="009475B4" w:rsidP="009475B4">
      <w:pPr>
        <w:pStyle w:val="Listaszerbekezds"/>
        <w:numPr>
          <w:ilvl w:val="1"/>
          <w:numId w:val="58"/>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9475B4" w:rsidRPr="00334E9D" w:rsidRDefault="009475B4" w:rsidP="009475B4">
      <w:pPr>
        <w:pStyle w:val="Listaszerbekezds"/>
        <w:ind w:left="567"/>
        <w:contextualSpacing w:val="0"/>
        <w:jc w:val="both"/>
      </w:pPr>
    </w:p>
    <w:p w:rsidR="009475B4" w:rsidRDefault="009475B4" w:rsidP="009475B4">
      <w:pPr>
        <w:pStyle w:val="Listaszerbekezds"/>
        <w:numPr>
          <w:ilvl w:val="1"/>
          <w:numId w:val="58"/>
        </w:numPr>
        <w:ind w:left="567" w:hanging="567"/>
        <w:contextualSpacing w:val="0"/>
        <w:jc w:val="both"/>
      </w:pPr>
      <w:r w:rsidRPr="006D619C">
        <w:lastRenderedPageBreak/>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475B4" w:rsidRDefault="009475B4" w:rsidP="009475B4">
      <w:pPr>
        <w:pStyle w:val="Listaszerbekezds"/>
      </w:pPr>
    </w:p>
    <w:p w:rsidR="009475B4" w:rsidRDefault="009475B4" w:rsidP="009475B4">
      <w:pPr>
        <w:pStyle w:val="Listaszerbekezds"/>
        <w:numPr>
          <w:ilvl w:val="1"/>
          <w:numId w:val="58"/>
        </w:numPr>
        <w:ind w:left="567" w:hanging="567"/>
        <w:contextualSpacing w:val="0"/>
        <w:jc w:val="both"/>
      </w:pPr>
      <w:r>
        <w:t xml:space="preserve">A Kbt. 136. § (1) bekezdése alapján: </w:t>
      </w:r>
    </w:p>
    <w:p w:rsidR="009475B4" w:rsidRDefault="009475B4" w:rsidP="009475B4">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475B4" w:rsidRDefault="009475B4" w:rsidP="009475B4">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475B4" w:rsidRDefault="009475B4" w:rsidP="009475B4">
      <w:pPr>
        <w:ind w:left="510"/>
        <w:jc w:val="both"/>
      </w:pPr>
    </w:p>
    <w:p w:rsidR="009475B4" w:rsidRDefault="009475B4" w:rsidP="009475B4">
      <w:pPr>
        <w:pStyle w:val="Listaszerbekezds"/>
        <w:numPr>
          <w:ilvl w:val="1"/>
          <w:numId w:val="58"/>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9475B4" w:rsidRPr="006D619C" w:rsidRDefault="009475B4" w:rsidP="009475B4">
      <w:pPr>
        <w:pStyle w:val="Listaszerbekezds"/>
        <w:ind w:left="567"/>
        <w:contextualSpacing w:val="0"/>
        <w:jc w:val="both"/>
      </w:pPr>
    </w:p>
    <w:p w:rsidR="009475B4" w:rsidRDefault="009475B4" w:rsidP="009475B4">
      <w:pPr>
        <w:pStyle w:val="Listaszerbekezds"/>
        <w:numPr>
          <w:ilvl w:val="1"/>
          <w:numId w:val="58"/>
        </w:numPr>
        <w:ind w:left="567" w:hanging="567"/>
        <w:contextualSpacing w:val="0"/>
        <w:jc w:val="both"/>
      </w:pPr>
      <w:r w:rsidRPr="00135B51">
        <w:t>Eladó semmilyen kártérítésre nem tart igényt a Magyar Honvédség belső struktúrájának esetleges változásából adódó, a szerződés érvényességi ideje alatt a feladat végrehajtási körülményeinek módosulása miatt.</w:t>
      </w:r>
    </w:p>
    <w:p w:rsidR="009475B4" w:rsidRDefault="009475B4" w:rsidP="009475B4">
      <w:pPr>
        <w:pStyle w:val="Listaszerbekezds"/>
      </w:pPr>
    </w:p>
    <w:p w:rsidR="009475B4" w:rsidRPr="006D619C" w:rsidRDefault="009475B4" w:rsidP="009475B4">
      <w:pPr>
        <w:pStyle w:val="Listaszerbekezds"/>
        <w:numPr>
          <w:ilvl w:val="1"/>
          <w:numId w:val="58"/>
        </w:numPr>
        <w:ind w:left="567" w:hanging="567"/>
        <w:contextualSpacing w:val="0"/>
        <w:jc w:val="both"/>
      </w:pPr>
      <w:r w:rsidRPr="006D619C">
        <w:t>Mellékletek:</w:t>
      </w:r>
    </w:p>
    <w:p w:rsidR="009475B4" w:rsidRPr="006D619C" w:rsidRDefault="009475B4" w:rsidP="009475B4">
      <w:pPr>
        <w:jc w:val="both"/>
        <w:rPr>
          <w:sz w:val="12"/>
          <w:szCs w:val="12"/>
        </w:rPr>
      </w:pPr>
    </w:p>
    <w:p w:rsidR="009475B4" w:rsidRPr="006D619C" w:rsidRDefault="009475B4" w:rsidP="009475B4">
      <w:pPr>
        <w:ind w:left="709"/>
        <w:jc w:val="both"/>
      </w:pPr>
      <w:r w:rsidRPr="006D619C">
        <w:t>A jelen szerződés elválaszthatatlan mellékletét képezi:</w:t>
      </w:r>
    </w:p>
    <w:p w:rsidR="009475B4" w:rsidRPr="006D619C" w:rsidRDefault="009475B4" w:rsidP="009475B4">
      <w:pPr>
        <w:jc w:val="both"/>
        <w:rPr>
          <w:sz w:val="12"/>
          <w:szCs w:val="12"/>
        </w:rPr>
      </w:pPr>
    </w:p>
    <w:p w:rsidR="009475B4" w:rsidRPr="006D619C" w:rsidRDefault="009475B4" w:rsidP="009475B4">
      <w:pPr>
        <w:ind w:left="1134"/>
        <w:jc w:val="both"/>
      </w:pPr>
      <w:r w:rsidRPr="006D619C">
        <w:t xml:space="preserve">1. számú melléklet – Műszaki </w:t>
      </w:r>
      <w:r w:rsidR="00DA1394">
        <w:t>leírás</w:t>
      </w:r>
    </w:p>
    <w:p w:rsidR="009475B4" w:rsidRDefault="009475B4" w:rsidP="009475B4">
      <w:pPr>
        <w:ind w:left="1134"/>
        <w:jc w:val="both"/>
      </w:pPr>
      <w:r w:rsidRPr="006D619C">
        <w:t>2. számú melléklet – Termé</w:t>
      </w:r>
      <w:r>
        <w:t>kkodifikációs záradék</w:t>
      </w:r>
    </w:p>
    <w:p w:rsidR="009475B4" w:rsidRDefault="009475B4" w:rsidP="009475B4">
      <w:pPr>
        <w:ind w:left="1134"/>
      </w:pPr>
      <w:r>
        <w:t xml:space="preserve">3. számú melléklet – </w:t>
      </w:r>
      <w:r w:rsidRPr="00256A4E">
        <w:t xml:space="preserve">„Felajánlás </w:t>
      </w:r>
      <w:r>
        <w:t xml:space="preserve">MH LK MÁVO </w:t>
      </w:r>
      <w:r w:rsidRPr="00256A4E">
        <w:t xml:space="preserve">átvételre” formanyomtatvány </w:t>
      </w:r>
    </w:p>
    <w:p w:rsidR="009475B4" w:rsidRDefault="009475B4" w:rsidP="009475B4">
      <w:pPr>
        <w:ind w:left="1134"/>
        <w:jc w:val="both"/>
      </w:pPr>
      <w:r>
        <w:t xml:space="preserve">4. számú melléklet – </w:t>
      </w:r>
      <w:r w:rsidRPr="00256A4E">
        <w:t xml:space="preserve">Megfelelőségi </w:t>
      </w:r>
      <w:r>
        <w:t>Igazolás</w:t>
      </w:r>
    </w:p>
    <w:p w:rsidR="009475B4" w:rsidRDefault="009475B4" w:rsidP="009475B4">
      <w:pPr>
        <w:ind w:left="1134"/>
        <w:jc w:val="both"/>
      </w:pPr>
      <w:r>
        <w:t>5. számú melléklet – Átláthatósági nyilatkozat</w:t>
      </w:r>
    </w:p>
    <w:p w:rsidR="009475B4" w:rsidRPr="006D619C" w:rsidRDefault="009475B4" w:rsidP="009475B4">
      <w:pPr>
        <w:ind w:left="1418"/>
        <w:jc w:val="both"/>
      </w:pPr>
    </w:p>
    <w:p w:rsidR="009475B4" w:rsidRPr="006D619C" w:rsidRDefault="009475B4" w:rsidP="009475B4">
      <w:pPr>
        <w:pStyle w:val="Listaszerbekezds"/>
        <w:numPr>
          <w:ilvl w:val="1"/>
          <w:numId w:val="58"/>
        </w:numPr>
        <w:ind w:left="567" w:hanging="567"/>
        <w:contextualSpacing w:val="0"/>
        <w:jc w:val="both"/>
      </w:pPr>
      <w:r w:rsidRPr="006D619C">
        <w:t xml:space="preserve">A jelen szerződés együtt értelmezendő a szerződéskötést megalapozó közbeszerzési </w:t>
      </w:r>
      <w:r>
        <w:t>dokumentumokkal</w:t>
      </w:r>
      <w:r w:rsidRPr="006D619C">
        <w:t xml:space="preserve"> még akkor is, ha ezen iratok nem kerülnek a szerződéshez csatolásra.</w:t>
      </w:r>
    </w:p>
    <w:p w:rsidR="009475B4" w:rsidRPr="006D619C" w:rsidRDefault="009475B4" w:rsidP="009475B4">
      <w:pPr>
        <w:jc w:val="both"/>
      </w:pPr>
    </w:p>
    <w:p w:rsidR="009475B4" w:rsidRPr="006D619C" w:rsidRDefault="009475B4" w:rsidP="009475B4">
      <w:pPr>
        <w:pStyle w:val="Listaszerbekezds"/>
        <w:numPr>
          <w:ilvl w:val="1"/>
          <w:numId w:val="58"/>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370C64">
        <w:t xml:space="preserve">számozott oldalt tartalmaz, és </w:t>
      </w:r>
      <w:r w:rsidR="00370C64" w:rsidRPr="00370C64">
        <w:t>öt</w:t>
      </w:r>
      <w:r w:rsidRPr="00370C64">
        <w:t xml:space="preserve"> (</w:t>
      </w:r>
      <w:r w:rsidR="00370C64" w:rsidRPr="00370C64">
        <w:t>5</w:t>
      </w:r>
      <w:r w:rsidRPr="00370C64">
        <w:t xml:space="preserve">) egymással szó szerint megegyező példányban készült, melyből </w:t>
      </w:r>
      <w:r w:rsidR="00370C64" w:rsidRPr="00370C64">
        <w:t>négy</w:t>
      </w:r>
      <w:r w:rsidRPr="00370C64">
        <w:t xml:space="preserve"> (</w:t>
      </w:r>
      <w:r w:rsidR="00370C64" w:rsidRPr="00370C64">
        <w:t>4</w:t>
      </w:r>
      <w:r w:rsidRPr="00370C64">
        <w:t>) példány Vevőt</w:t>
      </w:r>
      <w:r w:rsidRPr="006D619C">
        <w:t>, egy (1) példány Eladót illeti meg.</w:t>
      </w:r>
    </w:p>
    <w:p w:rsidR="009475B4" w:rsidRPr="006D619C" w:rsidRDefault="009475B4" w:rsidP="009475B4">
      <w:pPr>
        <w:jc w:val="both"/>
      </w:pPr>
    </w:p>
    <w:p w:rsidR="009475B4" w:rsidRPr="006D619C" w:rsidRDefault="009475B4" w:rsidP="009475B4">
      <w:pPr>
        <w:pStyle w:val="Listaszerbekezds"/>
        <w:numPr>
          <w:ilvl w:val="1"/>
          <w:numId w:val="58"/>
        </w:numPr>
        <w:ind w:left="567" w:hanging="567"/>
        <w:contextualSpacing w:val="0"/>
        <w:jc w:val="both"/>
        <w:rPr>
          <w:rFonts w:ascii="Arial" w:hAnsi="Arial" w:cs="Arial"/>
          <w:szCs w:val="20"/>
        </w:rPr>
      </w:pPr>
      <w:r w:rsidRPr="006D619C">
        <w:t>A jelen szerződést a Felek elolvasás és értelmezés után, mint akaratukkal mindenben megegyezőt írják alá. A szerződésben szereplő feltételeket Vev</w:t>
      </w:r>
      <w:r>
        <w:t>ő és Eladó ismeri és elfogadja.</w:t>
      </w:r>
    </w:p>
    <w:p w:rsidR="009475B4" w:rsidRDefault="009475B4" w:rsidP="009475B4">
      <w:pPr>
        <w:ind w:left="708"/>
        <w:rPr>
          <w:rFonts w:ascii="Arial" w:hAnsi="Arial" w:cs="Arial"/>
          <w:sz w:val="20"/>
          <w:szCs w:val="20"/>
        </w:rPr>
      </w:pPr>
    </w:p>
    <w:p w:rsidR="00AF4A87" w:rsidRPr="006D619C" w:rsidRDefault="00AF4A87" w:rsidP="009475B4">
      <w:pPr>
        <w:ind w:left="708"/>
        <w:rPr>
          <w:rFonts w:ascii="Arial" w:hAnsi="Arial" w:cs="Arial"/>
          <w:sz w:val="20"/>
          <w:szCs w:val="20"/>
        </w:rPr>
      </w:pPr>
    </w:p>
    <w:tbl>
      <w:tblPr>
        <w:tblW w:w="0" w:type="auto"/>
        <w:tblLook w:val="00A0" w:firstRow="1" w:lastRow="0" w:firstColumn="1" w:lastColumn="0" w:noHBand="0" w:noVBand="0"/>
      </w:tblPr>
      <w:tblGrid>
        <w:gridCol w:w="4671"/>
        <w:gridCol w:w="4615"/>
      </w:tblGrid>
      <w:tr w:rsidR="009475B4" w:rsidRPr="00AF4A87" w:rsidTr="005F6265">
        <w:tc>
          <w:tcPr>
            <w:tcW w:w="4671" w:type="dxa"/>
          </w:tcPr>
          <w:p w:rsidR="009475B4" w:rsidRPr="00AF4A87" w:rsidRDefault="009475B4" w:rsidP="005F6265">
            <w:pPr>
              <w:jc w:val="both"/>
              <w:rPr>
                <w:lang w:eastAsia="en-US"/>
              </w:rPr>
            </w:pPr>
            <w:r w:rsidRPr="00AF4A87">
              <w:rPr>
                <w:lang w:eastAsia="en-US"/>
              </w:rPr>
              <w:t>Budapest, 2017.</w:t>
            </w:r>
          </w:p>
        </w:tc>
        <w:tc>
          <w:tcPr>
            <w:tcW w:w="4615" w:type="dxa"/>
          </w:tcPr>
          <w:p w:rsidR="009475B4" w:rsidRPr="00AF4A87" w:rsidRDefault="009475B4" w:rsidP="005F6265">
            <w:pPr>
              <w:jc w:val="both"/>
              <w:rPr>
                <w:lang w:eastAsia="en-US"/>
              </w:rPr>
            </w:pPr>
            <w:r w:rsidRPr="00AF4A87">
              <w:rPr>
                <w:lang w:eastAsia="en-US"/>
              </w:rPr>
              <w:t>…………………, 2017.</w:t>
            </w:r>
          </w:p>
        </w:tc>
      </w:tr>
      <w:tr w:rsidR="009475B4" w:rsidRPr="00AF4A87" w:rsidTr="005F6265">
        <w:tc>
          <w:tcPr>
            <w:tcW w:w="4671" w:type="dxa"/>
          </w:tcPr>
          <w:p w:rsidR="009475B4" w:rsidRDefault="009475B4" w:rsidP="005F6265">
            <w:pPr>
              <w:jc w:val="both"/>
              <w:rPr>
                <w:lang w:eastAsia="en-US"/>
              </w:rPr>
            </w:pPr>
          </w:p>
          <w:p w:rsidR="00AF4A87" w:rsidRPr="00AF4A87" w:rsidRDefault="00AF4A87" w:rsidP="005F6265">
            <w:pPr>
              <w:jc w:val="both"/>
              <w:rPr>
                <w:lang w:eastAsia="en-US"/>
              </w:rPr>
            </w:pPr>
          </w:p>
        </w:tc>
        <w:tc>
          <w:tcPr>
            <w:tcW w:w="4615" w:type="dxa"/>
          </w:tcPr>
          <w:p w:rsidR="009475B4" w:rsidRPr="00AF4A87" w:rsidRDefault="009475B4" w:rsidP="005F6265">
            <w:pPr>
              <w:jc w:val="both"/>
              <w:rPr>
                <w:lang w:eastAsia="en-US"/>
              </w:rPr>
            </w:pPr>
          </w:p>
        </w:tc>
      </w:tr>
      <w:tr w:rsidR="009475B4" w:rsidRPr="00AF4A87" w:rsidTr="005F6265">
        <w:tc>
          <w:tcPr>
            <w:tcW w:w="4671" w:type="dxa"/>
          </w:tcPr>
          <w:p w:rsidR="009475B4" w:rsidRPr="00AF4A87" w:rsidRDefault="009475B4" w:rsidP="005F6265">
            <w:pPr>
              <w:jc w:val="both"/>
              <w:rPr>
                <w:i/>
                <w:lang w:eastAsia="en-US"/>
              </w:rPr>
            </w:pPr>
            <w:r w:rsidRPr="00AF4A87">
              <w:rPr>
                <w:i/>
                <w:lang w:eastAsia="en-US"/>
              </w:rPr>
              <w:t>A Vevő részéről:</w:t>
            </w:r>
          </w:p>
        </w:tc>
        <w:tc>
          <w:tcPr>
            <w:tcW w:w="4615" w:type="dxa"/>
          </w:tcPr>
          <w:p w:rsidR="009475B4" w:rsidRPr="00AF4A87" w:rsidRDefault="009475B4" w:rsidP="005F6265">
            <w:pPr>
              <w:jc w:val="both"/>
              <w:rPr>
                <w:i/>
                <w:lang w:eastAsia="en-US"/>
              </w:rPr>
            </w:pPr>
            <w:r w:rsidRPr="00AF4A87">
              <w:rPr>
                <w:i/>
                <w:lang w:eastAsia="en-US"/>
              </w:rPr>
              <w:t>Az Eladó részéről:</w:t>
            </w:r>
          </w:p>
        </w:tc>
      </w:tr>
      <w:tr w:rsidR="009475B4" w:rsidRPr="00AF4A87" w:rsidTr="005F6265">
        <w:tc>
          <w:tcPr>
            <w:tcW w:w="4671" w:type="dxa"/>
          </w:tcPr>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r w:rsidRPr="00AF4A87">
              <w:rPr>
                <w:lang w:eastAsia="en-US"/>
              </w:rPr>
              <w:t>………………………………………….</w:t>
            </w:r>
          </w:p>
          <w:p w:rsidR="009475B4" w:rsidRPr="00AF4A87" w:rsidRDefault="009475B4" w:rsidP="005F6265">
            <w:pPr>
              <w:tabs>
                <w:tab w:val="right" w:pos="9072"/>
              </w:tabs>
              <w:jc w:val="center"/>
              <w:rPr>
                <w:b/>
                <w:lang w:eastAsia="en-US"/>
              </w:rPr>
            </w:pPr>
            <w:r w:rsidRPr="00AF4A87">
              <w:rPr>
                <w:b/>
                <w:lang w:eastAsia="en-US"/>
              </w:rPr>
              <w:t>Kolonics Attila ezredes</w:t>
            </w:r>
          </w:p>
          <w:p w:rsidR="009475B4" w:rsidRPr="00AF4A87" w:rsidRDefault="009475B4" w:rsidP="005F6265">
            <w:pPr>
              <w:ind w:right="-234"/>
              <w:jc w:val="center"/>
              <w:rPr>
                <w:lang w:eastAsia="en-US"/>
              </w:rPr>
            </w:pPr>
            <w:r w:rsidRPr="00AF4A87">
              <w:rPr>
                <w:lang w:eastAsia="en-US"/>
              </w:rPr>
              <w:t>MH Anyagellátó Raktárbázis</w:t>
            </w:r>
          </w:p>
          <w:p w:rsidR="009475B4" w:rsidRPr="00AF4A87" w:rsidRDefault="009475B4" w:rsidP="005F6265">
            <w:pPr>
              <w:ind w:right="-234"/>
              <w:jc w:val="center"/>
              <w:rPr>
                <w:lang w:eastAsia="en-US"/>
              </w:rPr>
            </w:pPr>
            <w:r w:rsidRPr="00AF4A87">
              <w:rPr>
                <w:lang w:eastAsia="en-US"/>
              </w:rPr>
              <w:t>parancsnok</w:t>
            </w:r>
          </w:p>
          <w:p w:rsidR="009475B4" w:rsidRPr="00AF4A87" w:rsidRDefault="009475B4" w:rsidP="005F6265">
            <w:pPr>
              <w:tabs>
                <w:tab w:val="right" w:pos="9072"/>
              </w:tabs>
              <w:jc w:val="center"/>
              <w:rPr>
                <w:lang w:eastAsia="en-US"/>
              </w:rPr>
            </w:pPr>
            <w:r w:rsidRPr="00AF4A87">
              <w:rPr>
                <w:lang w:eastAsia="en-US"/>
              </w:rPr>
              <w:t>ph.</w:t>
            </w:r>
          </w:p>
          <w:p w:rsidR="00AF4A87" w:rsidRPr="00AF4A87" w:rsidRDefault="00AF4A87" w:rsidP="005F6265">
            <w:pPr>
              <w:tabs>
                <w:tab w:val="right" w:pos="9072"/>
              </w:tabs>
              <w:jc w:val="center"/>
              <w:rPr>
                <w:lang w:eastAsia="en-US"/>
              </w:rPr>
            </w:pPr>
          </w:p>
          <w:p w:rsidR="00AF4A87" w:rsidRPr="00AF4A87" w:rsidRDefault="00AF4A87" w:rsidP="00AF4A87">
            <w:pPr>
              <w:jc w:val="both"/>
            </w:pPr>
          </w:p>
          <w:p w:rsidR="00AF4A87" w:rsidRPr="00AF4A87" w:rsidRDefault="00AF4A87" w:rsidP="00AF4A87">
            <w:pPr>
              <w:jc w:val="both"/>
            </w:pPr>
          </w:p>
          <w:p w:rsidR="00AF4A87" w:rsidRPr="00AF4A87" w:rsidRDefault="00AF4A87" w:rsidP="00AF4A87">
            <w:pPr>
              <w:jc w:val="both"/>
            </w:pPr>
            <w:r w:rsidRPr="00AF4A87">
              <w:t>Készült: 5 példányban</w:t>
            </w:r>
          </w:p>
          <w:p w:rsidR="00AF4A87" w:rsidRPr="00AF4A87" w:rsidRDefault="00AF4A87" w:rsidP="00AF4A87">
            <w:pPr>
              <w:jc w:val="both"/>
            </w:pPr>
            <w:r w:rsidRPr="00AF4A87">
              <w:t>Egy példány: … oldal / … lap</w:t>
            </w:r>
          </w:p>
          <w:p w:rsidR="00AF4A87" w:rsidRPr="00AF4A87" w:rsidRDefault="00AF4A87" w:rsidP="00AF4A87">
            <w:pPr>
              <w:jc w:val="both"/>
            </w:pPr>
            <w:r w:rsidRPr="00AF4A87">
              <w:t>Ügyintéző: ...</w:t>
            </w:r>
          </w:p>
          <w:p w:rsidR="00AF4A87" w:rsidRPr="00AF4A87" w:rsidRDefault="00AF4A87" w:rsidP="00AF4A87">
            <w:pPr>
              <w:jc w:val="both"/>
            </w:pPr>
            <w:r w:rsidRPr="00AF4A87">
              <w:t>Kapják:</w:t>
            </w:r>
          </w:p>
          <w:p w:rsidR="00AF4A87" w:rsidRPr="00AF4A87" w:rsidRDefault="00AF4A87" w:rsidP="00AF4A87">
            <w:pPr>
              <w:ind w:left="567"/>
              <w:jc w:val="both"/>
            </w:pPr>
            <w:r w:rsidRPr="00AF4A87">
              <w:t>1. sz. pld.: Vevő (MH ARB)</w:t>
            </w:r>
          </w:p>
          <w:p w:rsidR="00AF4A87" w:rsidRPr="00AF4A87" w:rsidRDefault="00AF4A87" w:rsidP="00AF4A87">
            <w:pPr>
              <w:ind w:left="567"/>
              <w:jc w:val="both"/>
            </w:pPr>
            <w:r w:rsidRPr="00AF4A87">
              <w:t>2. sz. pld.: Eladó (...)</w:t>
            </w:r>
          </w:p>
          <w:p w:rsidR="00AF4A87" w:rsidRPr="00AF4A87" w:rsidRDefault="00AF4A87" w:rsidP="00AF4A87">
            <w:pPr>
              <w:ind w:left="567"/>
              <w:jc w:val="both"/>
            </w:pPr>
            <w:r w:rsidRPr="00AF4A87">
              <w:t>3. sz. pld.: MH LK HTECHNF</w:t>
            </w:r>
          </w:p>
          <w:p w:rsidR="00AF4A87" w:rsidRPr="00AF4A87" w:rsidRDefault="00AF4A87" w:rsidP="00AF4A87">
            <w:pPr>
              <w:ind w:left="567"/>
              <w:jc w:val="both"/>
            </w:pPr>
            <w:r w:rsidRPr="00AF4A87">
              <w:t>4. sz. pld.: MH LK MÁVO</w:t>
            </w:r>
          </w:p>
          <w:p w:rsidR="00AF4A87" w:rsidRPr="00AF4A87" w:rsidRDefault="00AF4A87" w:rsidP="00AF4A87">
            <w:pPr>
              <w:tabs>
                <w:tab w:val="right" w:pos="9072"/>
              </w:tabs>
              <w:jc w:val="center"/>
              <w:rPr>
                <w:lang w:eastAsia="en-US"/>
              </w:rPr>
            </w:pPr>
            <w:r w:rsidRPr="00AF4A87">
              <w:t xml:space="preserve">5. sz. pld.: HM VGH BI  </w:t>
            </w:r>
          </w:p>
        </w:tc>
        <w:tc>
          <w:tcPr>
            <w:tcW w:w="4615" w:type="dxa"/>
          </w:tcPr>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r w:rsidRPr="00AF4A87">
              <w:rPr>
                <w:lang w:eastAsia="en-US"/>
              </w:rPr>
              <w:t>………………………………………</w:t>
            </w:r>
          </w:p>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p>
          <w:p w:rsidR="009475B4" w:rsidRPr="00AF4A87" w:rsidRDefault="009475B4" w:rsidP="005F6265">
            <w:pPr>
              <w:tabs>
                <w:tab w:val="right" w:pos="9072"/>
              </w:tabs>
              <w:jc w:val="center"/>
              <w:rPr>
                <w:lang w:eastAsia="en-US"/>
              </w:rPr>
            </w:pPr>
            <w:r w:rsidRPr="00AF4A87">
              <w:rPr>
                <w:lang w:eastAsia="en-US"/>
              </w:rPr>
              <w:t>ph.</w:t>
            </w:r>
          </w:p>
        </w:tc>
      </w:tr>
    </w:tbl>
    <w:p w:rsidR="009475B4" w:rsidRDefault="009475B4" w:rsidP="009475B4">
      <w:pPr>
        <w:pageBreakBefore/>
        <w:jc w:val="right"/>
      </w:pPr>
      <w:r>
        <w:lastRenderedPageBreak/>
        <w:t xml:space="preserve">1. számú melléklet a </w:t>
      </w:r>
      <w:r w:rsidRPr="00125B2F">
        <w:rPr>
          <w:highlight w:val="yellow"/>
        </w:rPr>
        <w:t>…………… nyt.</w:t>
      </w:r>
      <w:r>
        <w:t xml:space="preserve"> számú Adásvételi szerződéshez</w:t>
      </w:r>
    </w:p>
    <w:p w:rsidR="009475B4" w:rsidRDefault="009475B4" w:rsidP="009475B4">
      <w:pPr>
        <w:jc w:val="center"/>
      </w:pPr>
    </w:p>
    <w:p w:rsidR="009475B4" w:rsidRPr="00125B2F" w:rsidRDefault="009475B4" w:rsidP="009475B4">
      <w:pPr>
        <w:jc w:val="center"/>
        <w:rPr>
          <w:b/>
          <w:caps/>
        </w:rPr>
      </w:pPr>
      <w:r w:rsidRPr="00125B2F">
        <w:rPr>
          <w:b/>
          <w:caps/>
        </w:rPr>
        <w:t xml:space="preserve">MŰSZAKI </w:t>
      </w:r>
      <w:r w:rsidR="00DA1394">
        <w:rPr>
          <w:b/>
          <w:caps/>
        </w:rPr>
        <w:t>LEÍRÁS</w:t>
      </w:r>
    </w:p>
    <w:p w:rsidR="009475B4" w:rsidRDefault="009475B4" w:rsidP="009475B4">
      <w:pPr>
        <w:jc w:val="center"/>
      </w:pPr>
    </w:p>
    <w:p w:rsidR="006D034C" w:rsidRPr="006D034C" w:rsidRDefault="006D034C" w:rsidP="006D034C">
      <w:pPr>
        <w:jc w:val="center"/>
        <w:rPr>
          <w:b/>
          <w:caps/>
        </w:rPr>
      </w:pPr>
      <w:r w:rsidRPr="006D034C">
        <w:rPr>
          <w:b/>
          <w:caps/>
        </w:rPr>
        <w:t>Munkabúvár felszerelés beszerzése</w:t>
      </w:r>
    </w:p>
    <w:p w:rsidR="006D034C" w:rsidRDefault="006D034C" w:rsidP="006D034C">
      <w:pPr>
        <w:ind w:firstLine="567"/>
      </w:pPr>
    </w:p>
    <w:p w:rsidR="006D034C" w:rsidRPr="00E83C91" w:rsidRDefault="006D034C" w:rsidP="006D034C">
      <w:pPr>
        <w:ind w:firstLine="567"/>
        <w:jc w:val="both"/>
      </w:pPr>
      <w:r w:rsidRPr="00E83C91">
        <w:t>A követelmények a Magyar Honvédség katasztrófavédelmi feladataiból (árvízvédekezés) adódó hosszú idejű, víz alatti feladatainak megoldását biztosító munkabúvár felszerelésre vonatkoz</w:t>
      </w:r>
      <w:r>
        <w:t>nak</w:t>
      </w:r>
      <w:r w:rsidRPr="00E83C91">
        <w:t>.</w:t>
      </w:r>
    </w:p>
    <w:p w:rsidR="006D034C" w:rsidRPr="00E83C91" w:rsidRDefault="006D034C" w:rsidP="006D034C">
      <w:pPr>
        <w:jc w:val="both"/>
      </w:pPr>
    </w:p>
    <w:p w:rsidR="006D034C" w:rsidRPr="00E83C91" w:rsidRDefault="006D034C" w:rsidP="006D034C">
      <w:pPr>
        <w:ind w:firstLine="567"/>
        <w:jc w:val="both"/>
        <w:rPr>
          <w:b/>
        </w:rPr>
      </w:pPr>
      <w:r w:rsidRPr="00E83C91">
        <w:rPr>
          <w:b/>
        </w:rPr>
        <w:t>I. Általános követelmények</w:t>
      </w:r>
    </w:p>
    <w:p w:rsidR="006D034C" w:rsidRPr="00E83C91" w:rsidRDefault="006D034C" w:rsidP="006D034C">
      <w:pPr>
        <w:jc w:val="both"/>
      </w:pPr>
    </w:p>
    <w:p w:rsidR="006D034C" w:rsidRPr="00E83C91" w:rsidRDefault="006D034C" w:rsidP="006D034C">
      <w:pPr>
        <w:ind w:firstLine="567"/>
        <w:jc w:val="both"/>
      </w:pPr>
      <w:r w:rsidRPr="00E83C91">
        <w:t>A beszerzésre tervezett munkabúvár felszerelés legyen alkalmas:</w:t>
      </w:r>
    </w:p>
    <w:p w:rsidR="006D034C" w:rsidRPr="00E83C91" w:rsidRDefault="006D034C" w:rsidP="006D034C">
      <w:pPr>
        <w:numPr>
          <w:ilvl w:val="0"/>
          <w:numId w:val="73"/>
        </w:numPr>
        <w:spacing w:before="120"/>
        <w:ind w:left="714" w:hanging="357"/>
        <w:jc w:val="both"/>
      </w:pPr>
      <w:r w:rsidRPr="00E83C91">
        <w:t>a Honvédelmi Katasztrófavédelmi Rendszer keretében jelentkező árvízvédekezési feladatok során a huzamosabb idejű víz alatti munkák végzésére;</w:t>
      </w:r>
    </w:p>
    <w:p w:rsidR="006D034C" w:rsidRPr="00E83C91" w:rsidRDefault="006D034C" w:rsidP="006D034C">
      <w:pPr>
        <w:numPr>
          <w:ilvl w:val="0"/>
          <w:numId w:val="73"/>
        </w:numPr>
        <w:spacing w:before="120"/>
        <w:ind w:left="714" w:hanging="357"/>
        <w:jc w:val="both"/>
      </w:pPr>
      <w:r w:rsidRPr="00E83C91">
        <w:t>a katonai szervezeteknél békeidőszakban jelentkező képzési feladatok biztosítására;</w:t>
      </w:r>
    </w:p>
    <w:p w:rsidR="006D034C" w:rsidRPr="00E83C91" w:rsidRDefault="006D034C" w:rsidP="006D034C">
      <w:pPr>
        <w:numPr>
          <w:ilvl w:val="0"/>
          <w:numId w:val="73"/>
        </w:numPr>
        <w:spacing w:before="120"/>
        <w:ind w:left="714" w:hanging="357"/>
        <w:jc w:val="both"/>
      </w:pPr>
      <w:r w:rsidRPr="00E83C91">
        <w:t>vasúti, közúti, vízi és légi szállításra a hazai és a nemzetközi előírásoknak megfelelően.</w:t>
      </w:r>
    </w:p>
    <w:p w:rsidR="006D034C" w:rsidRPr="00E83C91" w:rsidRDefault="006D034C" w:rsidP="006D034C">
      <w:pPr>
        <w:jc w:val="both"/>
      </w:pPr>
    </w:p>
    <w:p w:rsidR="006D034C" w:rsidRPr="00E83C91" w:rsidRDefault="006D034C" w:rsidP="006D034C">
      <w:pPr>
        <w:jc w:val="both"/>
        <w:rPr>
          <w:b/>
        </w:rPr>
      </w:pPr>
      <w:r w:rsidRPr="00E83C91">
        <w:rPr>
          <w:b/>
        </w:rPr>
        <w:tab/>
        <w:t>II. Műszaki, technikai követelmények</w:t>
      </w:r>
    </w:p>
    <w:p w:rsidR="006D034C" w:rsidRPr="00E83C91" w:rsidRDefault="006D034C" w:rsidP="00A9055B">
      <w:pPr>
        <w:numPr>
          <w:ilvl w:val="0"/>
          <w:numId w:val="97"/>
        </w:numPr>
        <w:spacing w:before="120"/>
        <w:rPr>
          <w:b/>
          <w:bCs/>
        </w:rPr>
      </w:pPr>
      <w:r w:rsidRPr="00E83C91">
        <w:rPr>
          <w:b/>
          <w:bCs/>
        </w:rPr>
        <w:t>Egy készlet összetétele:</w:t>
      </w:r>
    </w:p>
    <w:p w:rsidR="006D034C" w:rsidRPr="00E83C91" w:rsidRDefault="006D034C" w:rsidP="00A9055B">
      <w:pPr>
        <w:numPr>
          <w:ilvl w:val="1"/>
          <w:numId w:val="97"/>
        </w:numPr>
        <w:tabs>
          <w:tab w:val="num" w:pos="2138"/>
        </w:tabs>
      </w:pPr>
      <w:r w:rsidRPr="00E83C91">
        <w:t>Búvársisak (2 db)</w:t>
      </w:r>
    </w:p>
    <w:p w:rsidR="006D034C" w:rsidRPr="00E83C91" w:rsidRDefault="006D034C" w:rsidP="00A9055B">
      <w:pPr>
        <w:numPr>
          <w:ilvl w:val="1"/>
          <w:numId w:val="97"/>
        </w:numPr>
        <w:tabs>
          <w:tab w:val="num" w:pos="2138"/>
        </w:tabs>
      </w:pPr>
      <w:r w:rsidRPr="00E83C91">
        <w:t>Sisaklámpa (4 db)</w:t>
      </w:r>
    </w:p>
    <w:p w:rsidR="006D034C" w:rsidRPr="00E83C91" w:rsidRDefault="006D034C" w:rsidP="00A9055B">
      <w:pPr>
        <w:numPr>
          <w:ilvl w:val="1"/>
          <w:numId w:val="97"/>
        </w:numPr>
        <w:tabs>
          <w:tab w:val="num" w:pos="2138"/>
        </w:tabs>
      </w:pPr>
      <w:r w:rsidRPr="00E83C91">
        <w:t>Videó kamera (1 db)</w:t>
      </w:r>
    </w:p>
    <w:p w:rsidR="006D034C" w:rsidRPr="00E83C91" w:rsidRDefault="006D034C" w:rsidP="00A9055B">
      <w:pPr>
        <w:numPr>
          <w:ilvl w:val="1"/>
          <w:numId w:val="97"/>
        </w:numPr>
        <w:tabs>
          <w:tab w:val="num" w:pos="2138"/>
        </w:tabs>
      </w:pPr>
      <w:r w:rsidRPr="00E83C91">
        <w:t>Szárazruha (2 db)</w:t>
      </w:r>
    </w:p>
    <w:p w:rsidR="006D034C" w:rsidRPr="00E83C91" w:rsidRDefault="006D034C" w:rsidP="00A9055B">
      <w:pPr>
        <w:numPr>
          <w:ilvl w:val="1"/>
          <w:numId w:val="97"/>
        </w:numPr>
        <w:tabs>
          <w:tab w:val="num" w:pos="2138"/>
        </w:tabs>
      </w:pPr>
      <w:r w:rsidRPr="00E83C91">
        <w:t>Teherelosztó hevederzet ólomtáskákkal (2 db)</w:t>
      </w:r>
    </w:p>
    <w:p w:rsidR="006D034C" w:rsidRPr="00E83C91" w:rsidRDefault="006D034C" w:rsidP="00A9055B">
      <w:pPr>
        <w:numPr>
          <w:ilvl w:val="1"/>
          <w:numId w:val="97"/>
        </w:numPr>
        <w:tabs>
          <w:tab w:val="num" w:pos="2138"/>
        </w:tabs>
      </w:pPr>
      <w:r w:rsidRPr="00E83C91">
        <w:t>Felszíni ellátó panel (1 db)</w:t>
      </w:r>
    </w:p>
    <w:p w:rsidR="006D034C" w:rsidRPr="00E83C91" w:rsidRDefault="006D034C" w:rsidP="00A9055B">
      <w:pPr>
        <w:numPr>
          <w:ilvl w:val="1"/>
          <w:numId w:val="97"/>
        </w:numPr>
        <w:tabs>
          <w:tab w:val="num" w:pos="2138"/>
        </w:tabs>
      </w:pPr>
      <w:r w:rsidRPr="00E83C91">
        <w:t>Felszíni ellátó kötél (köldök) (2db)</w:t>
      </w:r>
    </w:p>
    <w:p w:rsidR="006D034C" w:rsidRPr="00E83C91" w:rsidRDefault="006D034C" w:rsidP="00A9055B">
      <w:pPr>
        <w:numPr>
          <w:ilvl w:val="1"/>
          <w:numId w:val="97"/>
        </w:numPr>
        <w:tabs>
          <w:tab w:val="num" w:pos="2138"/>
        </w:tabs>
      </w:pPr>
      <w:r w:rsidRPr="00E83C91">
        <w:t>Levegőpalack (2 db)</w:t>
      </w:r>
    </w:p>
    <w:p w:rsidR="006D034C" w:rsidRPr="00E83C91" w:rsidRDefault="006D034C" w:rsidP="00A9055B">
      <w:pPr>
        <w:numPr>
          <w:ilvl w:val="1"/>
          <w:numId w:val="97"/>
        </w:numPr>
        <w:tabs>
          <w:tab w:val="num" w:pos="2138"/>
        </w:tabs>
      </w:pPr>
      <w:r w:rsidRPr="00E83C91">
        <w:t>Levegőpalack 50 l (2 db)</w:t>
      </w:r>
    </w:p>
    <w:p w:rsidR="006D034C" w:rsidRPr="00E83C91" w:rsidRDefault="006D034C" w:rsidP="00A9055B">
      <w:pPr>
        <w:numPr>
          <w:ilvl w:val="1"/>
          <w:numId w:val="97"/>
        </w:numPr>
        <w:tabs>
          <w:tab w:val="num" w:pos="2138"/>
        </w:tabs>
      </w:pPr>
      <w:r w:rsidRPr="00E83C91">
        <w:t>Mentőpalack (bail-out) (2 db)</w:t>
      </w:r>
    </w:p>
    <w:p w:rsidR="006D034C" w:rsidRPr="00E83C91" w:rsidRDefault="006D034C" w:rsidP="00A9055B">
      <w:pPr>
        <w:numPr>
          <w:ilvl w:val="1"/>
          <w:numId w:val="97"/>
        </w:numPr>
        <w:tabs>
          <w:tab w:val="num" w:pos="2138"/>
        </w:tabs>
      </w:pPr>
      <w:r w:rsidRPr="00E83C91">
        <w:t>Szerszámos és javítókészlet (1 klt.)</w:t>
      </w:r>
    </w:p>
    <w:p w:rsidR="006D034C" w:rsidRPr="00E83C91" w:rsidRDefault="006D034C" w:rsidP="006D034C">
      <w:pPr>
        <w:jc w:val="both"/>
      </w:pPr>
      <w:r w:rsidRPr="00E83C91">
        <w:tab/>
      </w:r>
    </w:p>
    <w:p w:rsidR="006D034C" w:rsidRPr="00E83C91" w:rsidRDefault="006D034C" w:rsidP="00A9055B">
      <w:pPr>
        <w:numPr>
          <w:ilvl w:val="0"/>
          <w:numId w:val="98"/>
        </w:numPr>
        <w:spacing w:after="120"/>
        <w:rPr>
          <w:b/>
          <w:bCs/>
        </w:rPr>
      </w:pPr>
      <w:r w:rsidRPr="00E83C91">
        <w:rPr>
          <w:b/>
          <w:bCs/>
        </w:rPr>
        <w:t>Követelmények:</w:t>
      </w:r>
    </w:p>
    <w:p w:rsidR="006D034C" w:rsidRPr="00E83C91" w:rsidRDefault="006D034C" w:rsidP="00A9055B">
      <w:pPr>
        <w:numPr>
          <w:ilvl w:val="1"/>
          <w:numId w:val="98"/>
        </w:numPr>
        <w:spacing w:after="120"/>
        <w:rPr>
          <w:b/>
          <w:bCs/>
        </w:rPr>
      </w:pPr>
      <w:r w:rsidRPr="00E83C91">
        <w:rPr>
          <w:b/>
          <w:bCs/>
        </w:rPr>
        <w:t>Búvársisak</w:t>
      </w:r>
      <w:r w:rsidRPr="00E83C91">
        <w:rPr>
          <w:b/>
          <w:bCs/>
          <w:i/>
          <w:iCs/>
        </w:rPr>
        <w:t xml:space="preserve"> </w:t>
      </w:r>
    </w:p>
    <w:p w:rsidR="006D034C" w:rsidRPr="00E83C91" w:rsidRDefault="006D034C" w:rsidP="00A9055B">
      <w:pPr>
        <w:numPr>
          <w:ilvl w:val="2"/>
          <w:numId w:val="98"/>
        </w:numPr>
        <w:spacing w:after="120"/>
        <w:ind w:left="2410" w:hanging="709"/>
        <w:jc w:val="both"/>
        <w:rPr>
          <w:b/>
          <w:bCs/>
        </w:rPr>
      </w:pPr>
      <w:r w:rsidRPr="00E83C91">
        <w:rPr>
          <w:b/>
          <w:bCs/>
        </w:rPr>
        <w:t xml:space="preserve">Sisak </w:t>
      </w:r>
      <w:r w:rsidRPr="00E83C91">
        <w:rPr>
          <w:b/>
          <w:bCs/>
          <w:i/>
          <w:iCs/>
        </w:rPr>
        <w:t>(Kirby Morgan Superlite 17B Búvársisak, vagy azzal egyenbértékű)</w:t>
      </w:r>
      <w:r w:rsidRPr="00E83C91">
        <w:rPr>
          <w:b/>
          <w:bCs/>
        </w:rPr>
        <w:t>:</w:t>
      </w:r>
    </w:p>
    <w:p w:rsidR="006D034C" w:rsidRPr="00E83C91" w:rsidRDefault="006D034C" w:rsidP="006D034C">
      <w:pPr>
        <w:spacing w:after="120"/>
        <w:ind w:left="1134"/>
        <w:jc w:val="both"/>
        <w:rPr>
          <w:b/>
          <w:bCs/>
        </w:rPr>
      </w:pPr>
      <w:r w:rsidRPr="00E83C91">
        <w:rPr>
          <w:b/>
          <w:bCs/>
        </w:rPr>
        <w:t>Anyaga:</w:t>
      </w:r>
      <w:r w:rsidRPr="00E83C91">
        <w:t xml:space="preserve"> olyan üvegszál erősítésű műanyag és rozsdamentes acél mely ellenáll </w:t>
      </w:r>
      <w:r w:rsidRPr="00E83C91">
        <w:rPr>
          <w:bCs/>
        </w:rPr>
        <w:t>a sós vizű merülési környezetnek</w:t>
      </w:r>
      <w:r w:rsidRPr="00E83C91">
        <w:t>.</w:t>
      </w:r>
    </w:p>
    <w:p w:rsidR="006D034C" w:rsidRPr="00E83C91" w:rsidRDefault="006D034C" w:rsidP="006D034C">
      <w:pPr>
        <w:numPr>
          <w:ilvl w:val="0"/>
          <w:numId w:val="78"/>
        </w:numPr>
        <w:spacing w:after="120"/>
        <w:jc w:val="both"/>
      </w:pPr>
      <w:r w:rsidRPr="00E83C91">
        <w:t>Levegővel történő merülés esetén az eszköz önmagában legyen képes min.: 50 méteres merülési mélység biztosítására;</w:t>
      </w:r>
    </w:p>
    <w:p w:rsidR="006D034C" w:rsidRPr="00E83C91" w:rsidRDefault="006D034C" w:rsidP="006D034C">
      <w:pPr>
        <w:numPr>
          <w:ilvl w:val="0"/>
          <w:numId w:val="78"/>
        </w:numPr>
        <w:jc w:val="both"/>
      </w:pPr>
      <w:r w:rsidRPr="00E83C91">
        <w:t xml:space="preserve">+2 </w:t>
      </w:r>
      <w:r w:rsidRPr="00E83C91">
        <w:rPr>
          <w:vertAlign w:val="superscript"/>
        </w:rPr>
        <w:t>0</w:t>
      </w:r>
      <w:r w:rsidRPr="00E83C91">
        <w:t xml:space="preserve">C és +35 </w:t>
      </w:r>
      <w:r w:rsidRPr="00E83C91">
        <w:rPr>
          <w:vertAlign w:val="superscript"/>
        </w:rPr>
        <w:t>0</w:t>
      </w:r>
      <w:r w:rsidRPr="00E83C91">
        <w:t>C-os vízközegben biztonságosan alkalmazható legyen, és alacsonyabb vízhőmérséklet esetén legyen alkalmas a melegvízzel és melegvíz takaróval történő merülésre is.</w:t>
      </w:r>
    </w:p>
    <w:p w:rsidR="006D034C" w:rsidRPr="00E83C91" w:rsidRDefault="006D034C" w:rsidP="006D034C">
      <w:pPr>
        <w:numPr>
          <w:ilvl w:val="0"/>
          <w:numId w:val="78"/>
        </w:numPr>
        <w:spacing w:before="120" w:after="120"/>
        <w:ind w:left="1423" w:hanging="357"/>
        <w:jc w:val="both"/>
      </w:pPr>
      <w:r w:rsidRPr="00E83C91">
        <w:t>Súlya ne legyen több mint 1</w:t>
      </w:r>
      <w:r>
        <w:t>4</w:t>
      </w:r>
      <w:r w:rsidRPr="00E83C91">
        <w:t xml:space="preserve"> kg;</w:t>
      </w:r>
    </w:p>
    <w:p w:rsidR="006D034C" w:rsidRPr="00E83C91" w:rsidRDefault="006D034C" w:rsidP="006D034C">
      <w:pPr>
        <w:numPr>
          <w:ilvl w:val="0"/>
          <w:numId w:val="78"/>
        </w:numPr>
        <w:spacing w:after="120"/>
        <w:jc w:val="both"/>
      </w:pPr>
      <w:r w:rsidRPr="00E83C91">
        <w:t>Rendelkezzen beépített hangszóróval, mikrofonnal valamint kommunikációs csatlakozóval;</w:t>
      </w:r>
    </w:p>
    <w:p w:rsidR="006D034C" w:rsidRPr="00E83C91" w:rsidRDefault="006D034C" w:rsidP="006D034C">
      <w:pPr>
        <w:numPr>
          <w:ilvl w:val="0"/>
          <w:numId w:val="78"/>
        </w:numPr>
        <w:spacing w:after="120"/>
        <w:jc w:val="both"/>
      </w:pPr>
      <w:r w:rsidRPr="00E83C91">
        <w:lastRenderedPageBreak/>
        <w:t>Rendelkezzen sisaklámpa és videokamera rögzítési lehetőséggel;</w:t>
      </w:r>
    </w:p>
    <w:p w:rsidR="006D034C" w:rsidRPr="00E83C91" w:rsidRDefault="006D034C" w:rsidP="006D034C">
      <w:pPr>
        <w:numPr>
          <w:ilvl w:val="0"/>
          <w:numId w:val="78"/>
        </w:numPr>
        <w:spacing w:after="120"/>
        <w:jc w:val="both"/>
      </w:pPr>
      <w:r w:rsidRPr="00E83C91">
        <w:t>Rendelkezzen hordozófogantyúval;</w:t>
      </w:r>
    </w:p>
    <w:p w:rsidR="006D034C" w:rsidRPr="00E83C91" w:rsidRDefault="006D034C" w:rsidP="006D034C">
      <w:pPr>
        <w:numPr>
          <w:ilvl w:val="0"/>
          <w:numId w:val="78"/>
        </w:numPr>
        <w:spacing w:after="120"/>
        <w:jc w:val="both"/>
      </w:pPr>
      <w:r w:rsidRPr="00E83C91">
        <w:t>Biztonsági rendszere a mentőpalack segítségével az ellátó kötéltől függetlenül is biztosítsa a búvár számára a biztonságos felszínre jövetel lehetőségét legmélyebb merülési mélységből is;</w:t>
      </w:r>
    </w:p>
    <w:p w:rsidR="006D034C" w:rsidRPr="00E83C91" w:rsidRDefault="006D034C" w:rsidP="006D034C">
      <w:pPr>
        <w:numPr>
          <w:ilvl w:val="0"/>
          <w:numId w:val="78"/>
        </w:numPr>
        <w:spacing w:after="120"/>
        <w:jc w:val="both"/>
      </w:pPr>
      <w:r w:rsidRPr="00E83C91">
        <w:t>a sisakhoz kerüljön készletezésre 2 db neoprén betét;</w:t>
      </w:r>
    </w:p>
    <w:p w:rsidR="006D034C" w:rsidRPr="00E83C91" w:rsidRDefault="006D034C" w:rsidP="006D034C">
      <w:pPr>
        <w:numPr>
          <w:ilvl w:val="0"/>
          <w:numId w:val="78"/>
        </w:numPr>
        <w:spacing w:after="120"/>
        <w:jc w:val="both"/>
      </w:pPr>
      <w:r w:rsidRPr="00F27E9D">
        <w:t>a sisak DIVEX ULTRAFLOW 501 típusú, vagy azzal egyenértékű</w:t>
      </w:r>
      <w:r w:rsidRPr="00E83C91">
        <w:t xml:space="preserve"> tüdőautomatával kerüljön ellátásra;</w:t>
      </w:r>
    </w:p>
    <w:p w:rsidR="006D034C" w:rsidRPr="00E83C91" w:rsidRDefault="006D034C" w:rsidP="006D034C">
      <w:pPr>
        <w:numPr>
          <w:ilvl w:val="0"/>
          <w:numId w:val="78"/>
        </w:numPr>
        <w:ind w:left="1423" w:hanging="357"/>
        <w:jc w:val="both"/>
      </w:pPr>
      <w:r w:rsidRPr="00E83C91">
        <w:t>A sisak rendelkezzen biztonsági rögzítő hevederzettel;</w:t>
      </w:r>
    </w:p>
    <w:p w:rsidR="006D034C" w:rsidRPr="00E83C91" w:rsidRDefault="006D034C" w:rsidP="006D034C">
      <w:pPr>
        <w:spacing w:after="120"/>
        <w:ind w:left="1144" w:firstLine="284"/>
        <w:rPr>
          <w:b/>
          <w:bCs/>
        </w:rPr>
      </w:pPr>
    </w:p>
    <w:p w:rsidR="006D034C" w:rsidRPr="00E83C91" w:rsidRDefault="006D034C" w:rsidP="006D034C">
      <w:pPr>
        <w:spacing w:after="120"/>
        <w:ind w:left="2410" w:hanging="709"/>
        <w:jc w:val="both"/>
        <w:rPr>
          <w:b/>
          <w:bCs/>
          <w:i/>
        </w:rPr>
      </w:pPr>
      <w:r w:rsidRPr="00E83C91">
        <w:rPr>
          <w:b/>
          <w:bCs/>
        </w:rPr>
        <w:t xml:space="preserve">2.1.2. </w:t>
      </w:r>
      <w:r w:rsidRPr="00F27E9D">
        <w:rPr>
          <w:b/>
          <w:bCs/>
        </w:rPr>
        <w:t xml:space="preserve">Tüdőautomata </w:t>
      </w:r>
      <w:r w:rsidRPr="00F27E9D">
        <w:rPr>
          <w:b/>
          <w:bCs/>
          <w:i/>
        </w:rPr>
        <w:t>(DIVEX ULTRAFLOW 501 típusú</w:t>
      </w:r>
      <w:r w:rsidRPr="00E83C91">
        <w:rPr>
          <w:b/>
          <w:bCs/>
          <w:i/>
        </w:rPr>
        <w:t>, vagy azzal egyenértékű):</w:t>
      </w:r>
    </w:p>
    <w:p w:rsidR="006D034C" w:rsidRPr="00E83C91" w:rsidRDefault="006D034C" w:rsidP="006D034C">
      <w:pPr>
        <w:numPr>
          <w:ilvl w:val="0"/>
          <w:numId w:val="78"/>
        </w:numPr>
        <w:spacing w:after="120"/>
        <w:jc w:val="both"/>
      </w:pPr>
      <w:r w:rsidRPr="00E83C91">
        <w:t>Rendelkezzen levegőáramlás szabályzóval;</w:t>
      </w:r>
    </w:p>
    <w:p w:rsidR="006D034C" w:rsidRPr="00E83C91" w:rsidRDefault="006D034C" w:rsidP="006D034C">
      <w:pPr>
        <w:numPr>
          <w:ilvl w:val="0"/>
          <w:numId w:val="78"/>
        </w:numPr>
        <w:spacing w:after="120"/>
        <w:jc w:val="both"/>
      </w:pPr>
      <w:r w:rsidRPr="00E83C91">
        <w:t>Tegye lehetővé min.: 180 méter hosszú felszíni ellátó kötél használatát is;</w:t>
      </w:r>
    </w:p>
    <w:p w:rsidR="006D034C" w:rsidRPr="00E83C91" w:rsidRDefault="006D034C" w:rsidP="006D034C">
      <w:pPr>
        <w:numPr>
          <w:ilvl w:val="0"/>
          <w:numId w:val="78"/>
        </w:numPr>
        <w:spacing w:after="120"/>
        <w:jc w:val="both"/>
      </w:pPr>
      <w:r w:rsidRPr="00E83C91">
        <w:t>Követelmény a közepesen nehéz munkaintenzitáshoz szükséges minimum 62,5 liter/perc légzési levegő biztosítása;</w:t>
      </w:r>
    </w:p>
    <w:p w:rsidR="006D034C" w:rsidRPr="00E83C91" w:rsidRDefault="006D034C" w:rsidP="006D034C">
      <w:pPr>
        <w:numPr>
          <w:ilvl w:val="0"/>
          <w:numId w:val="78"/>
        </w:numPr>
        <w:ind w:left="1423" w:hanging="357"/>
        <w:jc w:val="both"/>
      </w:pPr>
      <w:r w:rsidRPr="00E83C91">
        <w:t>Az előírt fenékrész fölötti tápnyomás 30 méteres merülés esetén se haladja meg a 10 bar-t.</w:t>
      </w:r>
    </w:p>
    <w:p w:rsidR="006D034C" w:rsidRPr="00E83C91" w:rsidRDefault="006D034C" w:rsidP="006D034C">
      <w:pPr>
        <w:jc w:val="both"/>
      </w:pPr>
    </w:p>
    <w:p w:rsidR="006D034C" w:rsidRPr="00E83C91" w:rsidRDefault="006D034C" w:rsidP="00A9055B">
      <w:pPr>
        <w:numPr>
          <w:ilvl w:val="1"/>
          <w:numId w:val="98"/>
        </w:numPr>
        <w:spacing w:after="120"/>
        <w:rPr>
          <w:b/>
          <w:bCs/>
        </w:rPr>
      </w:pPr>
      <w:r w:rsidRPr="00E83C91">
        <w:rPr>
          <w:b/>
          <w:bCs/>
        </w:rPr>
        <w:t xml:space="preserve">Sisaklámpa </w:t>
      </w:r>
      <w:r w:rsidRPr="00E83C91">
        <w:rPr>
          <w:b/>
          <w:bCs/>
          <w:i/>
        </w:rPr>
        <w:t>(Hyte</w:t>
      </w:r>
      <w:r>
        <w:rPr>
          <w:b/>
          <w:bCs/>
          <w:i/>
        </w:rPr>
        <w:t>ch</w:t>
      </w:r>
      <w:r w:rsidRPr="00E83C91">
        <w:rPr>
          <w:b/>
          <w:bCs/>
          <w:i/>
        </w:rPr>
        <w:t xml:space="preserve"> DHL-2 Sisaklámpa, vagy azzal egyenértékű)</w:t>
      </w:r>
    </w:p>
    <w:p w:rsidR="006D034C" w:rsidRPr="00E83C91" w:rsidRDefault="006D034C" w:rsidP="006D034C">
      <w:pPr>
        <w:spacing w:after="120"/>
        <w:ind w:left="1134"/>
        <w:jc w:val="both"/>
        <w:rPr>
          <w:b/>
          <w:bCs/>
        </w:rPr>
      </w:pPr>
      <w:r w:rsidRPr="00E83C91">
        <w:rPr>
          <w:b/>
          <w:bCs/>
        </w:rPr>
        <w:t>Anyaga:</w:t>
      </w:r>
      <w:r w:rsidRPr="00E83C91">
        <w:t xml:space="preserve"> olyan fémötvözet, mely ellenáll </w:t>
      </w:r>
      <w:r w:rsidRPr="00E83C91">
        <w:rPr>
          <w:bCs/>
        </w:rPr>
        <w:t>a sós vizű merülési környezetnek</w:t>
      </w:r>
      <w:r w:rsidRPr="00E83C91">
        <w:t>.</w:t>
      </w:r>
    </w:p>
    <w:p w:rsidR="006D034C" w:rsidRPr="002D09C2" w:rsidRDefault="006D034C" w:rsidP="006D034C">
      <w:pPr>
        <w:numPr>
          <w:ilvl w:val="1"/>
          <w:numId w:val="78"/>
        </w:numPr>
        <w:tabs>
          <w:tab w:val="num" w:pos="1418"/>
        </w:tabs>
        <w:spacing w:after="120"/>
        <w:ind w:left="1418" w:hanging="284"/>
        <w:jc w:val="both"/>
      </w:pPr>
      <w:r w:rsidRPr="002D09C2">
        <w:t>A lámpa használható legyen a 2.1.1. pont követelményei alapján leszállított sisakkal;</w:t>
      </w:r>
    </w:p>
    <w:p w:rsidR="006D034C" w:rsidRPr="00F27E9D" w:rsidRDefault="006D034C" w:rsidP="006D034C">
      <w:pPr>
        <w:numPr>
          <w:ilvl w:val="1"/>
          <w:numId w:val="78"/>
        </w:numPr>
        <w:tabs>
          <w:tab w:val="num" w:pos="1418"/>
        </w:tabs>
        <w:spacing w:after="120"/>
        <w:ind w:left="1418" w:hanging="284"/>
        <w:jc w:val="both"/>
      </w:pPr>
      <w:r w:rsidRPr="00F27E9D">
        <w:t xml:space="preserve">A lámpa LED technológiájú legyen, minimum 11 W teljesítménnyel rendelkezzen; </w:t>
      </w:r>
    </w:p>
    <w:p w:rsidR="006D034C" w:rsidRPr="00FD0C1D" w:rsidRDefault="006D034C" w:rsidP="006D034C">
      <w:pPr>
        <w:numPr>
          <w:ilvl w:val="1"/>
          <w:numId w:val="78"/>
        </w:numPr>
        <w:tabs>
          <w:tab w:val="num" w:pos="1418"/>
        </w:tabs>
        <w:spacing w:after="120"/>
        <w:ind w:left="1418" w:hanging="284"/>
        <w:jc w:val="both"/>
      </w:pPr>
      <w:r w:rsidRPr="00FD0C1D">
        <w:t>24V és 12V tápforrásról is üzemeltethető legyen;</w:t>
      </w:r>
    </w:p>
    <w:p w:rsidR="006D034C" w:rsidRPr="00E83C91" w:rsidRDefault="006D034C" w:rsidP="006D034C">
      <w:pPr>
        <w:numPr>
          <w:ilvl w:val="1"/>
          <w:numId w:val="78"/>
        </w:numPr>
        <w:tabs>
          <w:tab w:val="num" w:pos="1418"/>
        </w:tabs>
        <w:spacing w:after="120"/>
        <w:ind w:left="1418" w:hanging="284"/>
        <w:jc w:val="both"/>
      </w:pPr>
      <w:r w:rsidRPr="00287931">
        <w:t>Rendelkezzen tápkábellel</w:t>
      </w:r>
      <w:r>
        <w:t>,</w:t>
      </w:r>
      <w:r w:rsidRPr="00287931">
        <w:t xml:space="preserve"> am</w:t>
      </w:r>
      <w:r>
        <w:t>ely</w:t>
      </w:r>
      <w:r w:rsidRPr="00287931">
        <w:t xml:space="preserve"> a </w:t>
      </w:r>
      <w:r>
        <w:t xml:space="preserve">felszíni ellátó kötéllel </w:t>
      </w:r>
      <w:r w:rsidRPr="00287931">
        <w:t>megegyező hosszúságú és azzal össze van tekerve.</w:t>
      </w:r>
    </w:p>
    <w:p w:rsidR="006D034C" w:rsidRPr="00F27E9D" w:rsidRDefault="006D034C" w:rsidP="006D034C">
      <w:pPr>
        <w:numPr>
          <w:ilvl w:val="1"/>
          <w:numId w:val="78"/>
        </w:numPr>
        <w:tabs>
          <w:tab w:val="num" w:pos="1418"/>
        </w:tabs>
        <w:spacing w:after="120"/>
        <w:ind w:left="1418" w:hanging="284"/>
        <w:jc w:val="both"/>
      </w:pPr>
      <w:r w:rsidRPr="00F27E9D">
        <w:t>A sisaknál a lámpa és a tápkábel csatlakozóval szétbontható legyen;</w:t>
      </w:r>
    </w:p>
    <w:p w:rsidR="006D034C" w:rsidRPr="00F27E9D" w:rsidRDefault="006D034C" w:rsidP="006D034C">
      <w:pPr>
        <w:numPr>
          <w:ilvl w:val="1"/>
          <w:numId w:val="78"/>
        </w:numPr>
        <w:tabs>
          <w:tab w:val="num" w:pos="1418"/>
        </w:tabs>
        <w:spacing w:after="120"/>
        <w:ind w:left="1418" w:hanging="284"/>
        <w:jc w:val="both"/>
      </w:pPr>
      <w:r w:rsidRPr="00F27E9D">
        <w:t>A lámpa látószöge legalább 150</w:t>
      </w:r>
      <w:r w:rsidRPr="00F27E9D">
        <w:rPr>
          <w:vertAlign w:val="superscript"/>
        </w:rPr>
        <w:t>o</w:t>
      </w:r>
      <w:r w:rsidRPr="00F27E9D">
        <w:t xml:space="preserve"> legyen.</w:t>
      </w:r>
    </w:p>
    <w:p w:rsidR="006D034C" w:rsidRPr="00F27E9D" w:rsidRDefault="006D034C" w:rsidP="006D034C">
      <w:pPr>
        <w:numPr>
          <w:ilvl w:val="1"/>
          <w:numId w:val="78"/>
        </w:numPr>
        <w:tabs>
          <w:tab w:val="clear" w:pos="2148"/>
          <w:tab w:val="num" w:pos="1418"/>
        </w:tabs>
        <w:spacing w:after="120"/>
        <w:ind w:left="1418" w:hanging="284"/>
        <w:jc w:val="both"/>
      </w:pPr>
      <w:r w:rsidRPr="00F27E9D">
        <w:t>Rendelkezzen beépített elektronikával, amely kompenzálja a köldökzsinór hosszúságát;</w:t>
      </w:r>
    </w:p>
    <w:p w:rsidR="006D034C" w:rsidRPr="00F27E9D" w:rsidRDefault="006D034C" w:rsidP="006D034C">
      <w:pPr>
        <w:numPr>
          <w:ilvl w:val="1"/>
          <w:numId w:val="78"/>
        </w:numPr>
        <w:tabs>
          <w:tab w:val="num" w:pos="1418"/>
        </w:tabs>
        <w:spacing w:after="120"/>
        <w:ind w:left="1418" w:hanging="284"/>
        <w:jc w:val="both"/>
      </w:pPr>
      <w:r w:rsidRPr="00E83C91">
        <w:t>Rendelkezzen olyan időjárásálló felszíni akkumulátor blokkal</w:t>
      </w:r>
      <w:r w:rsidRPr="00F27E9D">
        <w:t>, amely 11 W LED használata esetén is 40 óra folyamatos működést biztosít a két búvár sisaklámpája számára;</w:t>
      </w:r>
    </w:p>
    <w:p w:rsidR="006D034C" w:rsidRPr="00E83C91" w:rsidRDefault="006D034C" w:rsidP="006D034C">
      <w:pPr>
        <w:numPr>
          <w:ilvl w:val="1"/>
          <w:numId w:val="78"/>
        </w:numPr>
        <w:tabs>
          <w:tab w:val="num" w:pos="1418"/>
        </w:tabs>
        <w:spacing w:after="120"/>
        <w:ind w:left="1418" w:hanging="284"/>
        <w:jc w:val="both"/>
      </w:pPr>
      <w:r w:rsidRPr="00E83C91">
        <w:t>Az akkumulátor blokk rendelkezzen beépített tartalék akkumulátorral, és tegye lehetővé az akkumulátorok egymástól független töltését 220V hálózatról;</w:t>
      </w:r>
    </w:p>
    <w:p w:rsidR="006D034C" w:rsidRPr="00E83C91" w:rsidRDefault="006D034C" w:rsidP="006D034C">
      <w:pPr>
        <w:numPr>
          <w:ilvl w:val="1"/>
          <w:numId w:val="78"/>
        </w:numPr>
        <w:tabs>
          <w:tab w:val="num" w:pos="1418"/>
        </w:tabs>
        <w:spacing w:after="120"/>
        <w:ind w:left="1418" w:hanging="284"/>
        <w:jc w:val="both"/>
      </w:pPr>
      <w:r w:rsidRPr="00E83C91">
        <w:t>Az akkumulátor blokk a 2 db sisaklámpa csatlakoztatásán kívül rendelkezzen opcionális 12</w:t>
      </w:r>
      <w:r>
        <w:t xml:space="preserve"> </w:t>
      </w:r>
      <w:r w:rsidRPr="00E83C91">
        <w:t>V kimenettel a videokamera felszíni egységének ellátásához;</w:t>
      </w:r>
    </w:p>
    <w:p w:rsidR="006D034C" w:rsidRPr="00E83C91" w:rsidRDefault="006D034C" w:rsidP="006D034C">
      <w:pPr>
        <w:numPr>
          <w:ilvl w:val="1"/>
          <w:numId w:val="78"/>
        </w:numPr>
        <w:tabs>
          <w:tab w:val="num" w:pos="1418"/>
        </w:tabs>
        <w:spacing w:after="120"/>
        <w:ind w:left="1418" w:hanging="284"/>
        <w:jc w:val="both"/>
      </w:pPr>
      <w:r w:rsidRPr="00E83C91">
        <w:lastRenderedPageBreak/>
        <w:t>A sisaklámpákból egyidejűleg 1-1 db-ot kell a sisakokra felszerelni, a fenti követelményeket kielégítő komplett 2 db-ot a felszíni egységgel együtt, tartalékként kell készletezni;</w:t>
      </w:r>
    </w:p>
    <w:p w:rsidR="006D034C" w:rsidRPr="00E83C91" w:rsidRDefault="006D034C" w:rsidP="006D034C">
      <w:pPr>
        <w:numPr>
          <w:ilvl w:val="1"/>
          <w:numId w:val="78"/>
        </w:numPr>
        <w:tabs>
          <w:tab w:val="num" w:pos="1418"/>
        </w:tabs>
        <w:spacing w:after="120"/>
        <w:ind w:left="1418" w:hanging="284"/>
        <w:jc w:val="both"/>
      </w:pPr>
      <w:r w:rsidRPr="00E83C91">
        <w:t>A sisaklámpa súlya ne legyen több mint 0,5 kg.</w:t>
      </w:r>
    </w:p>
    <w:p w:rsidR="006D034C" w:rsidRPr="00E83C91" w:rsidRDefault="006D034C" w:rsidP="006D034C">
      <w:pPr>
        <w:jc w:val="both"/>
      </w:pPr>
    </w:p>
    <w:p w:rsidR="006D034C" w:rsidRPr="00E83C91" w:rsidRDefault="006D034C" w:rsidP="00A9055B">
      <w:pPr>
        <w:numPr>
          <w:ilvl w:val="1"/>
          <w:numId w:val="98"/>
        </w:numPr>
        <w:spacing w:after="120"/>
        <w:jc w:val="both"/>
        <w:rPr>
          <w:b/>
          <w:bCs/>
        </w:rPr>
      </w:pPr>
      <w:r w:rsidRPr="00E83C91">
        <w:rPr>
          <w:b/>
          <w:bCs/>
        </w:rPr>
        <w:t>Videokamera (</w:t>
      </w:r>
      <w:r w:rsidRPr="00F27E9D">
        <w:rPr>
          <w:b/>
          <w:bCs/>
          <w:i/>
        </w:rPr>
        <w:t>C-Vision</w:t>
      </w:r>
      <w:r>
        <w:rPr>
          <w:b/>
          <w:bCs/>
          <w:i/>
        </w:rPr>
        <w:t xml:space="preserve"> Solo</w:t>
      </w:r>
      <w:r w:rsidRPr="00F27E9D">
        <w:rPr>
          <w:b/>
          <w:bCs/>
          <w:i/>
        </w:rPr>
        <w:t xml:space="preserve"> </w:t>
      </w:r>
      <w:r>
        <w:rPr>
          <w:b/>
          <w:bCs/>
          <w:i/>
        </w:rPr>
        <w:t xml:space="preserve">típusú </w:t>
      </w:r>
      <w:r w:rsidRPr="00F27E9D">
        <w:rPr>
          <w:b/>
          <w:bCs/>
          <w:i/>
        </w:rPr>
        <w:t xml:space="preserve">felszíni modul és </w:t>
      </w:r>
      <w:r>
        <w:rPr>
          <w:b/>
          <w:bCs/>
          <w:i/>
          <w:iCs/>
        </w:rPr>
        <w:t>CT 3008 típusú</w:t>
      </w:r>
      <w:r w:rsidRPr="00E83C91">
        <w:rPr>
          <w:b/>
          <w:bCs/>
          <w:i/>
          <w:iCs/>
        </w:rPr>
        <w:t xml:space="preserve"> </w:t>
      </w:r>
      <w:r>
        <w:rPr>
          <w:b/>
          <w:bCs/>
          <w:i/>
          <w:iCs/>
        </w:rPr>
        <w:t>v</w:t>
      </w:r>
      <w:r w:rsidRPr="00E83C91">
        <w:rPr>
          <w:b/>
          <w:bCs/>
          <w:i/>
          <w:iCs/>
        </w:rPr>
        <w:t>ideokamera,vagy azzal egyenértékű)</w:t>
      </w:r>
    </w:p>
    <w:p w:rsidR="006D034C" w:rsidRPr="00E83C91" w:rsidRDefault="006D034C" w:rsidP="006D034C">
      <w:pPr>
        <w:numPr>
          <w:ilvl w:val="1"/>
          <w:numId w:val="78"/>
        </w:numPr>
        <w:tabs>
          <w:tab w:val="num" w:pos="1418"/>
        </w:tabs>
        <w:spacing w:after="120"/>
        <w:ind w:left="1418" w:hanging="284"/>
        <w:jc w:val="both"/>
      </w:pPr>
      <w:r w:rsidRPr="00E83C91">
        <w:rPr>
          <w:bCs/>
        </w:rPr>
        <w:t>Anyaga: olyan fémötvözet mely ellenáll a sós vizű merülési környezetnek, legalább 60 méteres merülési mélységig</w:t>
      </w:r>
      <w:r w:rsidRPr="00E83C91">
        <w:t>;</w:t>
      </w:r>
    </w:p>
    <w:p w:rsidR="006D034C" w:rsidRPr="00E83C91" w:rsidRDefault="006D034C" w:rsidP="006D034C">
      <w:pPr>
        <w:numPr>
          <w:ilvl w:val="1"/>
          <w:numId w:val="78"/>
        </w:numPr>
        <w:tabs>
          <w:tab w:val="num" w:pos="1418"/>
        </w:tabs>
        <w:spacing w:after="120"/>
        <w:ind w:left="1418" w:hanging="284"/>
        <w:jc w:val="both"/>
      </w:pPr>
      <w:r w:rsidRPr="00E83C91">
        <w:rPr>
          <w:bCs/>
        </w:rPr>
        <w:t>A kamera minimum 80º látószögű legyen és tegye lehetővé közeli és távoli tárgyak torzítás mentes vizsgálatát;</w:t>
      </w:r>
    </w:p>
    <w:p w:rsidR="006D034C" w:rsidRPr="00F27E9D" w:rsidRDefault="006D034C" w:rsidP="006D034C">
      <w:pPr>
        <w:numPr>
          <w:ilvl w:val="1"/>
          <w:numId w:val="78"/>
        </w:numPr>
        <w:tabs>
          <w:tab w:val="num" w:pos="1418"/>
        </w:tabs>
        <w:spacing w:after="120"/>
        <w:ind w:left="1418" w:hanging="284"/>
        <w:jc w:val="both"/>
      </w:pPr>
      <w:r w:rsidRPr="00E83C91">
        <w:rPr>
          <w:bCs/>
        </w:rPr>
        <w:t xml:space="preserve">A kamera rendelkezzen </w:t>
      </w:r>
      <w:r w:rsidRPr="00F27E9D">
        <w:rPr>
          <w:bCs/>
        </w:rPr>
        <w:t>minimum 540 soros és legalább 50dB jel zaj viszonyú kimenettel. Fényérzékenysége minimum 0.02 lux legyen;</w:t>
      </w:r>
    </w:p>
    <w:p w:rsidR="006D034C" w:rsidRPr="00F27E9D" w:rsidRDefault="006D034C" w:rsidP="006D034C">
      <w:pPr>
        <w:numPr>
          <w:ilvl w:val="1"/>
          <w:numId w:val="78"/>
        </w:numPr>
        <w:tabs>
          <w:tab w:val="num" w:pos="1418"/>
        </w:tabs>
        <w:spacing w:after="120"/>
        <w:ind w:left="1418" w:hanging="284"/>
        <w:jc w:val="both"/>
      </w:pPr>
      <w:r w:rsidRPr="00F27E9D">
        <w:rPr>
          <w:bCs/>
        </w:rPr>
        <w:t>A kamera felszíni modulja rendelkezzen időjárásálló tokozással és tegye lehetővé 1 VGA videó csatorna, és 1 hangcsatorna valós idejű rögzítését és megfigyelését minimálisan 150 órás időtartamban;</w:t>
      </w:r>
    </w:p>
    <w:p w:rsidR="006D034C" w:rsidRPr="00F27E9D" w:rsidRDefault="006D034C" w:rsidP="006D034C">
      <w:pPr>
        <w:numPr>
          <w:ilvl w:val="1"/>
          <w:numId w:val="78"/>
        </w:numPr>
        <w:tabs>
          <w:tab w:val="num" w:pos="1418"/>
        </w:tabs>
        <w:spacing w:after="120"/>
        <w:ind w:left="1418" w:hanging="284"/>
        <w:jc w:val="both"/>
      </w:pPr>
      <w:r w:rsidRPr="00F27E9D">
        <w:rPr>
          <w:bCs/>
        </w:rPr>
        <w:t xml:space="preserve">A helyi megjelenítés minimum 12" színes kijelzőn történjen. </w:t>
      </w:r>
      <w:r>
        <w:rPr>
          <w:bCs/>
        </w:rPr>
        <w:t>L</w:t>
      </w:r>
      <w:r w:rsidRPr="00F27E9D">
        <w:rPr>
          <w:bCs/>
        </w:rPr>
        <w:t>egyen lehetőség a rögzített vagy élő anyag távoli megtekintésére;</w:t>
      </w:r>
    </w:p>
    <w:p w:rsidR="006D034C" w:rsidRPr="00E83C91" w:rsidRDefault="006D034C" w:rsidP="006D034C">
      <w:pPr>
        <w:numPr>
          <w:ilvl w:val="1"/>
          <w:numId w:val="78"/>
        </w:numPr>
        <w:tabs>
          <w:tab w:val="num" w:pos="1418"/>
        </w:tabs>
        <w:spacing w:after="120"/>
        <w:ind w:left="1418" w:hanging="284"/>
        <w:jc w:val="both"/>
      </w:pPr>
      <w:r w:rsidRPr="00E83C91">
        <w:rPr>
          <w:bCs/>
        </w:rPr>
        <w:t>Felszíni modulja</w:t>
      </w:r>
      <w:r w:rsidRPr="00E83C91">
        <w:rPr>
          <w:b/>
          <w:bCs/>
          <w:i/>
          <w:iCs/>
        </w:rPr>
        <w:t xml:space="preserve"> </w:t>
      </w:r>
      <w:r w:rsidRPr="00E83C91">
        <w:rPr>
          <w:bCs/>
        </w:rPr>
        <w:t>rendelkezzen saját belső akkumulátorral, és akkumulátortöltővel;</w:t>
      </w:r>
    </w:p>
    <w:p w:rsidR="006D034C" w:rsidRPr="00E83C91" w:rsidRDefault="006D034C" w:rsidP="006D034C">
      <w:pPr>
        <w:numPr>
          <w:ilvl w:val="1"/>
          <w:numId w:val="78"/>
        </w:numPr>
        <w:tabs>
          <w:tab w:val="num" w:pos="1418"/>
        </w:tabs>
        <w:spacing w:after="120"/>
        <w:ind w:left="1418" w:hanging="284"/>
        <w:jc w:val="both"/>
      </w:pPr>
      <w:r w:rsidRPr="00E83C91">
        <w:rPr>
          <w:bCs/>
        </w:rPr>
        <w:t>Tegye lehetővé az akkumulátor 220V hálózatról történő töltését és rendelkezzen opcionális tápcsatlakozóval a sisaklámpa felszíni akkumulátor blokkjával történő összeköttetéshez.</w:t>
      </w:r>
    </w:p>
    <w:p w:rsidR="006D034C" w:rsidRPr="00E83C91" w:rsidRDefault="006D034C" w:rsidP="006D034C">
      <w:pPr>
        <w:jc w:val="both"/>
      </w:pPr>
    </w:p>
    <w:p w:rsidR="006D034C" w:rsidRPr="00E83C91" w:rsidRDefault="006D034C" w:rsidP="00A9055B">
      <w:pPr>
        <w:numPr>
          <w:ilvl w:val="1"/>
          <w:numId w:val="98"/>
        </w:numPr>
        <w:spacing w:after="120"/>
        <w:rPr>
          <w:b/>
          <w:bCs/>
        </w:rPr>
      </w:pPr>
      <w:r w:rsidRPr="00E83C91">
        <w:rPr>
          <w:b/>
          <w:bCs/>
        </w:rPr>
        <w:t>Szárazruha</w:t>
      </w:r>
      <w:r w:rsidRPr="00E83C91">
        <w:rPr>
          <w:b/>
          <w:bCs/>
          <w:i/>
          <w:iCs/>
        </w:rPr>
        <w:t xml:space="preserve"> (Trelleborg HDS </w:t>
      </w:r>
      <w:r w:rsidRPr="00F27E9D">
        <w:rPr>
          <w:b/>
          <w:bCs/>
          <w:i/>
          <w:iCs/>
        </w:rPr>
        <w:t>1500</w:t>
      </w:r>
      <w:r w:rsidRPr="00E83C91">
        <w:rPr>
          <w:b/>
          <w:bCs/>
          <w:i/>
          <w:iCs/>
        </w:rPr>
        <w:t xml:space="preserve"> szárazruha, vagy azzal egyenértékű)</w:t>
      </w:r>
    </w:p>
    <w:p w:rsidR="006D034C" w:rsidRPr="00E83C91" w:rsidRDefault="006D034C" w:rsidP="006D034C">
      <w:pPr>
        <w:numPr>
          <w:ilvl w:val="1"/>
          <w:numId w:val="78"/>
        </w:numPr>
        <w:tabs>
          <w:tab w:val="num" w:pos="1418"/>
        </w:tabs>
        <w:spacing w:after="120"/>
        <w:ind w:left="1418" w:hanging="284"/>
        <w:jc w:val="both"/>
      </w:pPr>
      <w:r w:rsidRPr="00E83C91">
        <w:t>A ruha a hozzá tartozó melegítő ruhával együtt, a sisakkal teljesen zártra szerelhető legyen;</w:t>
      </w:r>
    </w:p>
    <w:p w:rsidR="006D034C" w:rsidRPr="00E83C91" w:rsidRDefault="006D034C" w:rsidP="006D034C">
      <w:pPr>
        <w:numPr>
          <w:ilvl w:val="1"/>
          <w:numId w:val="78"/>
        </w:numPr>
        <w:tabs>
          <w:tab w:val="num" w:pos="1418"/>
        </w:tabs>
        <w:spacing w:after="120"/>
        <w:ind w:left="1418" w:hanging="284"/>
        <w:jc w:val="both"/>
      </w:pPr>
      <w:r w:rsidRPr="00E83C91">
        <w:t>A ruhához 2 db melegítő ruha kerüljön készletezésre;</w:t>
      </w:r>
    </w:p>
    <w:p w:rsidR="006D034C" w:rsidRPr="00E83C91" w:rsidRDefault="006D034C" w:rsidP="006D034C">
      <w:pPr>
        <w:numPr>
          <w:ilvl w:val="1"/>
          <w:numId w:val="78"/>
        </w:numPr>
        <w:tabs>
          <w:tab w:val="num" w:pos="1418"/>
        </w:tabs>
        <w:spacing w:after="120"/>
        <w:ind w:left="1418" w:hanging="284"/>
        <w:jc w:val="both"/>
      </w:pPr>
      <w:r w:rsidRPr="00E83C91">
        <w:t>Rendelkezzen felfúvató és leeresztő szelepekkel, valamint tömlővel;</w:t>
      </w:r>
    </w:p>
    <w:p w:rsidR="006D034C" w:rsidRPr="00E83C91" w:rsidRDefault="006D034C" w:rsidP="006D034C">
      <w:pPr>
        <w:numPr>
          <w:ilvl w:val="1"/>
          <w:numId w:val="78"/>
        </w:numPr>
        <w:tabs>
          <w:tab w:val="num" w:pos="1418"/>
        </w:tabs>
        <w:spacing w:after="120"/>
        <w:ind w:left="1418" w:hanging="284"/>
        <w:jc w:val="both"/>
      </w:pPr>
      <w:r w:rsidRPr="00E83C91">
        <w:t xml:space="preserve">Rendelkezzen öt ujjas száraz kesztyűvel és melegítőkesztyűvel; </w:t>
      </w:r>
    </w:p>
    <w:p w:rsidR="006D034C" w:rsidRPr="00E83C91" w:rsidRDefault="006D034C" w:rsidP="006D034C">
      <w:pPr>
        <w:numPr>
          <w:ilvl w:val="1"/>
          <w:numId w:val="78"/>
        </w:numPr>
        <w:tabs>
          <w:tab w:val="num" w:pos="1418"/>
        </w:tabs>
        <w:spacing w:after="120"/>
        <w:ind w:left="1418" w:hanging="284"/>
        <w:jc w:val="both"/>
      </w:pPr>
      <w:r w:rsidRPr="00E83C91">
        <w:t>A mandzsettái megerősített kivitelűek legyenek;</w:t>
      </w:r>
    </w:p>
    <w:p w:rsidR="006D034C" w:rsidRPr="00E83C91" w:rsidRDefault="006D034C" w:rsidP="006D034C">
      <w:pPr>
        <w:numPr>
          <w:ilvl w:val="1"/>
          <w:numId w:val="78"/>
        </w:numPr>
        <w:tabs>
          <w:tab w:val="num" w:pos="1418"/>
        </w:tabs>
        <w:spacing w:after="120"/>
        <w:ind w:left="1418" w:hanging="284"/>
        <w:jc w:val="both"/>
      </w:pPr>
      <w:r w:rsidRPr="00E83C91">
        <w:t>A csuklóján legyenek rögzítő gyűrűk a szárazkesztyűk vízhatlan csatlakoztatásához;</w:t>
      </w:r>
    </w:p>
    <w:p w:rsidR="006D034C" w:rsidRPr="00E83C91" w:rsidRDefault="006D034C" w:rsidP="006D034C">
      <w:pPr>
        <w:numPr>
          <w:ilvl w:val="1"/>
          <w:numId w:val="78"/>
        </w:numPr>
        <w:tabs>
          <w:tab w:val="num" w:pos="1418"/>
        </w:tabs>
        <w:spacing w:after="120"/>
        <w:ind w:left="1418" w:hanging="284"/>
        <w:jc w:val="both"/>
      </w:pPr>
      <w:r w:rsidRPr="00E83C91">
        <w:t xml:space="preserve">A búvárruha a savakkal, lúgokkal és a kémiai fegyverek (pl. mustárgáz) hatásaival szemben legyen ellenálló, és tegye lehetővé a hosszabb idejű, elsősorban ipari búvár jellegű munkák, végrehajtását. </w:t>
      </w:r>
    </w:p>
    <w:p w:rsidR="006D034C" w:rsidRPr="00E83C91" w:rsidRDefault="006D034C" w:rsidP="006D034C">
      <w:pPr>
        <w:numPr>
          <w:ilvl w:val="1"/>
          <w:numId w:val="78"/>
        </w:numPr>
        <w:tabs>
          <w:tab w:val="num" w:pos="1418"/>
        </w:tabs>
        <w:spacing w:after="120"/>
        <w:ind w:left="1418" w:hanging="284"/>
        <w:jc w:val="both"/>
      </w:pPr>
      <w:r w:rsidRPr="00E83C91">
        <w:t>Anyaga EPDM/természetes gumi, melynek súlya max.: 1500 gr/m</w:t>
      </w:r>
      <w:r w:rsidRPr="00E83C91">
        <w:rPr>
          <w:vertAlign w:val="superscript"/>
        </w:rPr>
        <w:t>2</w:t>
      </w:r>
      <w:r w:rsidRPr="00E83C91">
        <w:t>, vállrészén, térdben és könyöknél legyen megerősített;</w:t>
      </w:r>
    </w:p>
    <w:p w:rsidR="006D034C" w:rsidRPr="00E83C91" w:rsidRDefault="006D034C" w:rsidP="006D034C">
      <w:pPr>
        <w:numPr>
          <w:ilvl w:val="1"/>
          <w:numId w:val="78"/>
        </w:numPr>
        <w:tabs>
          <w:tab w:val="num" w:pos="1418"/>
        </w:tabs>
        <w:spacing w:after="120"/>
        <w:ind w:left="1418" w:hanging="284"/>
        <w:jc w:val="both"/>
      </w:pPr>
      <w:r w:rsidRPr="00E83C91">
        <w:t>A ruhával egybeépített csizma legyen ellátva csúszásmentesített, nagy kopás állóságú talprésszel;</w:t>
      </w:r>
    </w:p>
    <w:p w:rsidR="006D034C" w:rsidRPr="00E83C91" w:rsidRDefault="006D034C" w:rsidP="006D034C">
      <w:pPr>
        <w:numPr>
          <w:ilvl w:val="1"/>
          <w:numId w:val="78"/>
        </w:numPr>
        <w:tabs>
          <w:tab w:val="num" w:pos="1418"/>
        </w:tabs>
        <w:spacing w:after="120"/>
        <w:ind w:left="1418" w:hanging="284"/>
        <w:jc w:val="both"/>
      </w:pPr>
      <w:r w:rsidRPr="00E83C91">
        <w:t>Rendelkezzen külső munkacsizmával és ólom talpbetétekkel;</w:t>
      </w:r>
    </w:p>
    <w:p w:rsidR="006D034C" w:rsidRPr="00E83C91" w:rsidRDefault="006D034C" w:rsidP="006D034C">
      <w:pPr>
        <w:numPr>
          <w:ilvl w:val="1"/>
          <w:numId w:val="78"/>
        </w:numPr>
        <w:tabs>
          <w:tab w:val="num" w:pos="1418"/>
        </w:tabs>
        <w:spacing w:after="120"/>
        <w:ind w:left="1418" w:hanging="284"/>
        <w:jc w:val="both"/>
      </w:pPr>
      <w:r w:rsidRPr="00E83C91">
        <w:lastRenderedPageBreak/>
        <w:t>Az egyrészes alsó ruházat legyen többrétegű, jó nedvszívó és jó hőszigetelő képességű ruha, amely rendelkezik talpkengyellel is;</w:t>
      </w:r>
    </w:p>
    <w:p w:rsidR="006D034C" w:rsidRPr="00E83C91" w:rsidRDefault="006D034C" w:rsidP="006D034C">
      <w:pPr>
        <w:numPr>
          <w:ilvl w:val="1"/>
          <w:numId w:val="78"/>
        </w:numPr>
        <w:tabs>
          <w:tab w:val="num" w:pos="1418"/>
        </w:tabs>
        <w:spacing w:after="120"/>
        <w:ind w:left="1418" w:hanging="284"/>
        <w:jc w:val="both"/>
      </w:pPr>
      <w:r w:rsidRPr="00E83C91">
        <w:t>Színe matt fekete.</w:t>
      </w:r>
    </w:p>
    <w:p w:rsidR="006D034C" w:rsidRPr="00E83C91" w:rsidRDefault="006D034C" w:rsidP="006D034C">
      <w:pPr>
        <w:ind w:firstLine="709"/>
        <w:jc w:val="both"/>
      </w:pPr>
    </w:p>
    <w:p w:rsidR="006D034C" w:rsidRPr="00E83C91" w:rsidRDefault="006D034C" w:rsidP="00A9055B">
      <w:pPr>
        <w:numPr>
          <w:ilvl w:val="1"/>
          <w:numId w:val="98"/>
        </w:numPr>
        <w:spacing w:after="120"/>
        <w:ind w:left="1843" w:hanging="709"/>
        <w:rPr>
          <w:b/>
          <w:bCs/>
        </w:rPr>
      </w:pPr>
      <w:r w:rsidRPr="00E83C91">
        <w:rPr>
          <w:b/>
          <w:bCs/>
        </w:rPr>
        <w:t>Teherelosztó hevederzet, eldobható ólomtáskákkal</w:t>
      </w:r>
      <w:r w:rsidRPr="00E83C91">
        <w:rPr>
          <w:b/>
          <w:bCs/>
          <w:i/>
          <w:iCs/>
        </w:rPr>
        <w:t xml:space="preserve"> (Divex Arvest MK5 teherelosztó hevederzet, vagy azzal egyenértékű)</w:t>
      </w:r>
    </w:p>
    <w:p w:rsidR="006D034C" w:rsidRPr="00E057D9" w:rsidRDefault="006D034C" w:rsidP="006D034C">
      <w:pPr>
        <w:numPr>
          <w:ilvl w:val="0"/>
          <w:numId w:val="80"/>
        </w:numPr>
        <w:tabs>
          <w:tab w:val="num" w:pos="1418"/>
        </w:tabs>
        <w:spacing w:after="120"/>
        <w:ind w:left="1418" w:hanging="284"/>
        <w:jc w:val="both"/>
      </w:pPr>
      <w:r w:rsidRPr="00E057D9">
        <w:t>Az ólomtáskák a teherelosztó heveder</w:t>
      </w:r>
      <w:r>
        <w:t>zet</w:t>
      </w:r>
      <w:r w:rsidRPr="00E057D9">
        <w:t>ről egy mozdulattal oldhatók legyenek</w:t>
      </w:r>
      <w:r>
        <w:t>;</w:t>
      </w:r>
    </w:p>
    <w:p w:rsidR="006D034C" w:rsidRPr="00E057D9" w:rsidRDefault="006D034C" w:rsidP="006D034C">
      <w:pPr>
        <w:numPr>
          <w:ilvl w:val="0"/>
          <w:numId w:val="80"/>
        </w:numPr>
        <w:tabs>
          <w:tab w:val="num" w:pos="1418"/>
        </w:tabs>
        <w:spacing w:after="120"/>
        <w:ind w:left="1418" w:hanging="284"/>
        <w:jc w:val="both"/>
      </w:pPr>
      <w:r w:rsidRPr="00E057D9">
        <w:t>A teherelosztó hevederzeten lévő csatok fémből legyenek, és az rendelkezzen az ellátó tömlő rögzítésére alkalmas „D” gyűrűkkel</w:t>
      </w:r>
      <w:r>
        <w:t>;</w:t>
      </w:r>
    </w:p>
    <w:p w:rsidR="006D034C" w:rsidRPr="00E83C91" w:rsidRDefault="006D034C" w:rsidP="006D034C">
      <w:pPr>
        <w:numPr>
          <w:ilvl w:val="0"/>
          <w:numId w:val="80"/>
        </w:numPr>
        <w:tabs>
          <w:tab w:val="num" w:pos="1418"/>
        </w:tabs>
        <w:spacing w:after="120"/>
        <w:ind w:left="1418" w:hanging="284"/>
        <w:jc w:val="both"/>
      </w:pPr>
      <w:r w:rsidRPr="00E83C91">
        <w:t>A mellény anyaga DENIER CORDURA 1000-es, vagy azzal azonos értékű más anyag, hevederzet anyaga nylon;</w:t>
      </w:r>
    </w:p>
    <w:p w:rsidR="006D034C" w:rsidRPr="00E83C91" w:rsidRDefault="006D034C" w:rsidP="006D034C">
      <w:pPr>
        <w:numPr>
          <w:ilvl w:val="0"/>
          <w:numId w:val="80"/>
        </w:numPr>
        <w:tabs>
          <w:tab w:val="num" w:pos="1418"/>
        </w:tabs>
        <w:spacing w:after="120"/>
        <w:ind w:left="1418" w:hanging="284"/>
        <w:jc w:val="both"/>
      </w:pPr>
      <w:r w:rsidRPr="00E83C91">
        <w:t xml:space="preserve">Legalább 6 különálló ólomtáskával rendelkezzen; </w:t>
      </w:r>
    </w:p>
    <w:p w:rsidR="006D034C" w:rsidRPr="00E83C91" w:rsidRDefault="006D034C" w:rsidP="006D034C">
      <w:pPr>
        <w:numPr>
          <w:ilvl w:val="0"/>
          <w:numId w:val="80"/>
        </w:numPr>
        <w:tabs>
          <w:tab w:val="num" w:pos="1418"/>
        </w:tabs>
        <w:spacing w:after="120"/>
        <w:ind w:left="1418" w:hanging="284"/>
        <w:jc w:val="both"/>
      </w:pPr>
      <w:r w:rsidRPr="00E83C91">
        <w:t>A készlethez tartozzon legalább 27 kg ólomsúly is;</w:t>
      </w:r>
    </w:p>
    <w:p w:rsidR="006D034C" w:rsidRPr="00E83C91" w:rsidRDefault="006D034C" w:rsidP="006D034C">
      <w:pPr>
        <w:numPr>
          <w:ilvl w:val="0"/>
          <w:numId w:val="80"/>
        </w:numPr>
        <w:tabs>
          <w:tab w:val="num" w:pos="1418"/>
        </w:tabs>
        <w:spacing w:after="120"/>
        <w:ind w:left="1418" w:hanging="284"/>
        <w:jc w:val="both"/>
      </w:pPr>
      <w:r w:rsidRPr="00E83C91">
        <w:t xml:space="preserve">Tegye lehetővé a mentőpalack biztonságos rögzítését és hordozását. </w:t>
      </w:r>
    </w:p>
    <w:p w:rsidR="006D034C" w:rsidRPr="00E83C91" w:rsidRDefault="006D034C" w:rsidP="006D034C">
      <w:pPr>
        <w:ind w:firstLine="709"/>
        <w:jc w:val="both"/>
      </w:pPr>
    </w:p>
    <w:p w:rsidR="006D034C" w:rsidRPr="00C23CB8" w:rsidRDefault="006D034C" w:rsidP="00A9055B">
      <w:pPr>
        <w:numPr>
          <w:ilvl w:val="1"/>
          <w:numId w:val="98"/>
        </w:numPr>
        <w:spacing w:after="120"/>
        <w:ind w:left="1843" w:hanging="709"/>
        <w:jc w:val="both"/>
        <w:rPr>
          <w:b/>
          <w:bCs/>
        </w:rPr>
      </w:pPr>
      <w:r w:rsidRPr="00E83C91">
        <w:rPr>
          <w:b/>
          <w:bCs/>
        </w:rPr>
        <w:t>Felszíni ellátó panel</w:t>
      </w:r>
      <w:r w:rsidRPr="00E83C91">
        <w:rPr>
          <w:b/>
          <w:bCs/>
          <w:i/>
          <w:iCs/>
        </w:rPr>
        <w:t xml:space="preserve"> </w:t>
      </w:r>
      <w:r w:rsidRPr="00C23CB8">
        <w:rPr>
          <w:b/>
          <w:bCs/>
          <w:i/>
          <w:iCs/>
        </w:rPr>
        <w:t>(IHC HYTECH Portable two diver panel típusú felszíni ellátó panel, vagy azzal egyenértékű)</w:t>
      </w:r>
    </w:p>
    <w:p w:rsidR="006D034C" w:rsidRPr="00E83C91" w:rsidRDefault="006D034C" w:rsidP="006D034C">
      <w:pPr>
        <w:numPr>
          <w:ilvl w:val="0"/>
          <w:numId w:val="80"/>
        </w:numPr>
        <w:tabs>
          <w:tab w:val="num" w:pos="1418"/>
        </w:tabs>
        <w:spacing w:after="120"/>
        <w:ind w:left="1418" w:hanging="284"/>
        <w:jc w:val="both"/>
      </w:pPr>
      <w:r w:rsidRPr="00E83C91">
        <w:t>Két búvárt kiszolgáló felszínről vezérelt levegő ellátó panel, és kommunikációs vezérlő;</w:t>
      </w:r>
    </w:p>
    <w:p w:rsidR="006D034C" w:rsidRPr="00E83C91" w:rsidRDefault="006D034C" w:rsidP="006D034C">
      <w:pPr>
        <w:numPr>
          <w:ilvl w:val="0"/>
          <w:numId w:val="80"/>
        </w:numPr>
        <w:tabs>
          <w:tab w:val="num" w:pos="1418"/>
        </w:tabs>
        <w:spacing w:after="120"/>
        <w:ind w:left="1418" w:hanging="284"/>
        <w:jc w:val="both"/>
      </w:pPr>
      <w:r w:rsidRPr="00E83C91">
        <w:t>Biztosítsa a merülési feladatok végrehajtását 50 méteres mélységig;</w:t>
      </w:r>
    </w:p>
    <w:p w:rsidR="006D034C" w:rsidRPr="00E83C91" w:rsidRDefault="006D034C" w:rsidP="006D034C">
      <w:pPr>
        <w:numPr>
          <w:ilvl w:val="0"/>
          <w:numId w:val="80"/>
        </w:numPr>
        <w:tabs>
          <w:tab w:val="num" w:pos="1418"/>
        </w:tabs>
        <w:spacing w:after="120"/>
        <w:ind w:left="1418" w:hanging="284"/>
        <w:jc w:val="both"/>
      </w:pPr>
      <w:r w:rsidRPr="00E83C91">
        <w:t>Búváronként biztosítson 2 darab egymástól független 3</w:t>
      </w:r>
      <w:r>
        <w:t>0</w:t>
      </w:r>
      <w:r w:rsidRPr="00E83C91">
        <w:t>0 bar-os, szabályozható nagynyomású levegőellátó kört;</w:t>
      </w:r>
    </w:p>
    <w:p w:rsidR="006D034C" w:rsidRPr="00C23CB8" w:rsidRDefault="006D034C" w:rsidP="006D034C">
      <w:pPr>
        <w:numPr>
          <w:ilvl w:val="0"/>
          <w:numId w:val="80"/>
        </w:numPr>
        <w:tabs>
          <w:tab w:val="num" w:pos="1418"/>
        </w:tabs>
        <w:spacing w:after="120"/>
        <w:ind w:left="1418" w:hanging="284"/>
        <w:jc w:val="both"/>
      </w:pPr>
      <w:r w:rsidRPr="00E83C91">
        <w:t xml:space="preserve">Búváronként biztosítson </w:t>
      </w:r>
      <w:r w:rsidRPr="00C23CB8">
        <w:t>2 darab maximum 25 bar-os alacsonynyomású levegőellátó kört;</w:t>
      </w:r>
    </w:p>
    <w:p w:rsidR="006D034C" w:rsidRPr="00E83C91" w:rsidRDefault="006D034C" w:rsidP="006D034C">
      <w:pPr>
        <w:numPr>
          <w:ilvl w:val="0"/>
          <w:numId w:val="80"/>
        </w:numPr>
        <w:tabs>
          <w:tab w:val="num" w:pos="1418"/>
        </w:tabs>
        <w:spacing w:after="120"/>
        <w:ind w:left="1418" w:hanging="284"/>
        <w:jc w:val="both"/>
      </w:pPr>
      <w:r w:rsidRPr="00E83C91">
        <w:t>Tegye lehetővé a búvárok merülési mélységének külön-külön történő követését a levegő nyomását mérő műszerek segítségével;</w:t>
      </w:r>
    </w:p>
    <w:p w:rsidR="006D034C" w:rsidRPr="00E83C91" w:rsidRDefault="006D034C" w:rsidP="006D034C">
      <w:pPr>
        <w:numPr>
          <w:ilvl w:val="0"/>
          <w:numId w:val="80"/>
        </w:numPr>
        <w:tabs>
          <w:tab w:val="num" w:pos="1418"/>
        </w:tabs>
        <w:spacing w:after="120"/>
        <w:ind w:left="1418" w:hanging="284"/>
        <w:jc w:val="both"/>
      </w:pPr>
      <w:r w:rsidRPr="00E83C91">
        <w:t xml:space="preserve">Elégtelen tápnyomás esetén rendelkezzen riasztási funkcióval; </w:t>
      </w:r>
    </w:p>
    <w:p w:rsidR="006D034C" w:rsidRPr="00E83C91" w:rsidRDefault="006D034C" w:rsidP="006D034C">
      <w:pPr>
        <w:numPr>
          <w:ilvl w:val="0"/>
          <w:numId w:val="80"/>
        </w:numPr>
        <w:tabs>
          <w:tab w:val="num" w:pos="1418"/>
        </w:tabs>
        <w:spacing w:after="120"/>
        <w:ind w:left="1418" w:hanging="284"/>
        <w:jc w:val="both"/>
      </w:pPr>
      <w:r w:rsidRPr="00E83C91">
        <w:t>Tegye lehetővé a merülések során történő beszélgetések rögzítését;</w:t>
      </w:r>
    </w:p>
    <w:p w:rsidR="006D034C" w:rsidRDefault="006D034C" w:rsidP="006D034C">
      <w:pPr>
        <w:numPr>
          <w:ilvl w:val="0"/>
          <w:numId w:val="80"/>
        </w:numPr>
        <w:tabs>
          <w:tab w:val="num" w:pos="1418"/>
        </w:tabs>
        <w:spacing w:after="120"/>
        <w:ind w:left="1418" w:hanging="284"/>
        <w:jc w:val="both"/>
      </w:pPr>
      <w:r w:rsidRPr="00E83C91">
        <w:t xml:space="preserve">Rendelkezzen saját </w:t>
      </w:r>
      <w:r w:rsidRPr="00C23CB8">
        <w:t>fekete színű, műanyag, porhatlan, vízhatlan hordtáskával,</w:t>
      </w:r>
      <w:r w:rsidRPr="00E83C91">
        <w:t xml:space="preserve"> amely biztosítja a mechanikai védelmet és a könnyű szállíthatóságot;</w:t>
      </w:r>
    </w:p>
    <w:p w:rsidR="006D034C" w:rsidRDefault="006D034C" w:rsidP="006D034C">
      <w:pPr>
        <w:numPr>
          <w:ilvl w:val="0"/>
          <w:numId w:val="80"/>
        </w:numPr>
        <w:tabs>
          <w:tab w:val="num" w:pos="1418"/>
        </w:tabs>
        <w:spacing w:after="120"/>
        <w:ind w:left="1418" w:hanging="284"/>
        <w:jc w:val="both"/>
      </w:pPr>
      <w:r w:rsidRPr="00E057D9">
        <w:t xml:space="preserve">Tegye lehetővé, a hordtáska megbontása nélkül, digitális légzőgáz elemző </w:t>
      </w:r>
      <w:r>
        <w:t>műszerek</w:t>
      </w:r>
      <w:r w:rsidRPr="00E057D9">
        <w:t xml:space="preserve"> csatlakoztathatóságát;</w:t>
      </w:r>
    </w:p>
    <w:p w:rsidR="006D034C" w:rsidRPr="005A40FA" w:rsidRDefault="006D034C" w:rsidP="006D034C">
      <w:pPr>
        <w:numPr>
          <w:ilvl w:val="0"/>
          <w:numId w:val="80"/>
        </w:numPr>
        <w:tabs>
          <w:tab w:val="num" w:pos="1418"/>
        </w:tabs>
        <w:spacing w:after="120"/>
        <w:ind w:left="1418" w:hanging="284"/>
        <w:jc w:val="both"/>
      </w:pPr>
      <w:r w:rsidRPr="005A40FA">
        <w:t>A felszíni ellátó panellel kerüljön leszállításra 2 db panelhoz csatlakoztatható digitális légzőgáz elemző műszert;</w:t>
      </w:r>
    </w:p>
    <w:p w:rsidR="006D034C" w:rsidRPr="00E057D9" w:rsidRDefault="006D034C" w:rsidP="006D034C">
      <w:pPr>
        <w:numPr>
          <w:ilvl w:val="0"/>
          <w:numId w:val="80"/>
        </w:numPr>
        <w:tabs>
          <w:tab w:val="num" w:pos="1418"/>
        </w:tabs>
        <w:spacing w:after="120"/>
        <w:ind w:left="1418" w:hanging="284"/>
        <w:jc w:val="both"/>
      </w:pPr>
      <w:r w:rsidRPr="00E057D9">
        <w:t>Palack felőli végén rendelkezzen tehermentesítő szeleppel ellátott szabványos DIN palackcsatlakozóval;</w:t>
      </w:r>
    </w:p>
    <w:p w:rsidR="006D034C" w:rsidRDefault="006D034C" w:rsidP="006D034C">
      <w:pPr>
        <w:numPr>
          <w:ilvl w:val="0"/>
          <w:numId w:val="80"/>
        </w:numPr>
        <w:tabs>
          <w:tab w:val="num" w:pos="1418"/>
        </w:tabs>
        <w:ind w:left="1418" w:hanging="284"/>
        <w:jc w:val="both"/>
      </w:pPr>
      <w:r w:rsidRPr="00E83C91">
        <w:t>Súlya levegőpalack nélkül ne legyen több mint 50 kg.</w:t>
      </w:r>
    </w:p>
    <w:p w:rsidR="00FC57D8" w:rsidRDefault="00FC57D8" w:rsidP="00FC57D8">
      <w:pPr>
        <w:tabs>
          <w:tab w:val="num" w:pos="1418"/>
        </w:tabs>
        <w:jc w:val="both"/>
      </w:pPr>
    </w:p>
    <w:p w:rsidR="00FC57D8" w:rsidRPr="00E83C91" w:rsidRDefault="00FC57D8" w:rsidP="00FC57D8">
      <w:pPr>
        <w:tabs>
          <w:tab w:val="num" w:pos="1418"/>
        </w:tabs>
        <w:jc w:val="both"/>
      </w:pPr>
    </w:p>
    <w:p w:rsidR="006D034C" w:rsidRPr="00E83C91" w:rsidRDefault="006D034C" w:rsidP="006D034C">
      <w:pPr>
        <w:ind w:firstLine="709"/>
        <w:jc w:val="both"/>
      </w:pPr>
    </w:p>
    <w:p w:rsidR="006D034C" w:rsidRPr="00E83C91" w:rsidRDefault="006D034C" w:rsidP="00A9055B">
      <w:pPr>
        <w:numPr>
          <w:ilvl w:val="1"/>
          <w:numId w:val="98"/>
        </w:numPr>
        <w:spacing w:after="120"/>
        <w:ind w:left="1843" w:hanging="709"/>
        <w:jc w:val="both"/>
        <w:rPr>
          <w:b/>
          <w:bCs/>
        </w:rPr>
      </w:pPr>
      <w:r w:rsidRPr="00E83C91">
        <w:rPr>
          <w:b/>
          <w:bCs/>
        </w:rPr>
        <w:lastRenderedPageBreak/>
        <w:t>Felszíni ellátó kötél (köldök)</w:t>
      </w:r>
      <w:r w:rsidRPr="00E83C91">
        <w:rPr>
          <w:b/>
          <w:bCs/>
          <w:i/>
          <w:iCs/>
        </w:rPr>
        <w:t xml:space="preserve"> (Marsh Marine felszíni ellátó kötél, vagy azzal egyenértékű)</w:t>
      </w:r>
    </w:p>
    <w:p w:rsidR="006D034C" w:rsidRPr="00E83C91" w:rsidRDefault="006D034C" w:rsidP="006D034C">
      <w:pPr>
        <w:numPr>
          <w:ilvl w:val="0"/>
          <w:numId w:val="80"/>
        </w:numPr>
        <w:tabs>
          <w:tab w:val="num" w:pos="1418"/>
        </w:tabs>
        <w:spacing w:after="120"/>
        <w:ind w:left="1418" w:hanging="284"/>
        <w:jc w:val="both"/>
      </w:pPr>
      <w:r w:rsidRPr="00E83C91">
        <w:t>Legalább 75 méter hosszú nagy teherbírású ellátó kötél</w:t>
      </w:r>
      <w:r>
        <w:t>, amely egyben feleljen meg biztosító kötélnek is</w:t>
      </w:r>
      <w:r w:rsidRPr="00E83C91">
        <w:t>;</w:t>
      </w:r>
    </w:p>
    <w:p w:rsidR="006D034C" w:rsidRPr="00E83C91" w:rsidRDefault="006D034C" w:rsidP="006D034C">
      <w:pPr>
        <w:numPr>
          <w:ilvl w:val="0"/>
          <w:numId w:val="80"/>
        </w:numPr>
        <w:tabs>
          <w:tab w:val="num" w:pos="1418"/>
        </w:tabs>
        <w:spacing w:after="120"/>
        <w:ind w:left="1418" w:hanging="284"/>
        <w:jc w:val="both"/>
      </w:pPr>
      <w:r w:rsidRPr="00E83C91">
        <w:t>Az ellátó kötél tartalmazza a kommunikációs kábeleket és legyen beépíthető a sisaklámpa kábele és a videó kamera kábele is;</w:t>
      </w:r>
    </w:p>
    <w:p w:rsidR="006D034C" w:rsidRPr="00E83C91" w:rsidRDefault="006D034C" w:rsidP="006D034C">
      <w:pPr>
        <w:numPr>
          <w:ilvl w:val="0"/>
          <w:numId w:val="80"/>
        </w:numPr>
        <w:tabs>
          <w:tab w:val="num" w:pos="1418"/>
        </w:tabs>
        <w:spacing w:after="120"/>
        <w:ind w:left="1418" w:hanging="284"/>
        <w:jc w:val="both"/>
      </w:pPr>
      <w:r w:rsidRPr="00E83C91">
        <w:t>1. kábel összetétele minden cső és vezeték esetén: Levegő, mélységmérő, kommunikáció, világítás, video, karabiner;</w:t>
      </w:r>
    </w:p>
    <w:p w:rsidR="006D034C" w:rsidRPr="00E83C91" w:rsidRDefault="006D034C" w:rsidP="006D034C">
      <w:pPr>
        <w:numPr>
          <w:ilvl w:val="0"/>
          <w:numId w:val="80"/>
        </w:numPr>
        <w:tabs>
          <w:tab w:val="num" w:pos="1418"/>
        </w:tabs>
        <w:spacing w:after="120"/>
        <w:ind w:left="1418" w:hanging="284"/>
        <w:jc w:val="both"/>
      </w:pPr>
      <w:r w:rsidRPr="00E83C91">
        <w:t xml:space="preserve">2. kábel összetétele minden cső és vezeték esetén: Levegő, mélységmérő, kommunikáció, világítás, karabiner; </w:t>
      </w:r>
    </w:p>
    <w:p w:rsidR="006D034C" w:rsidRPr="00E83C91" w:rsidRDefault="006D034C" w:rsidP="006D034C">
      <w:pPr>
        <w:numPr>
          <w:ilvl w:val="0"/>
          <w:numId w:val="80"/>
        </w:numPr>
        <w:tabs>
          <w:tab w:val="num" w:pos="1418"/>
        </w:tabs>
        <w:spacing w:after="120"/>
        <w:ind w:left="1418" w:hanging="284"/>
        <w:jc w:val="both"/>
      </w:pPr>
      <w:r w:rsidRPr="00E83C91">
        <w:t>Rendelkezzen a búvárok merülési mélységének követéséhez szükséges alacsonynyomású tömlővel;</w:t>
      </w:r>
    </w:p>
    <w:p w:rsidR="006D034C" w:rsidRPr="00E83C91" w:rsidRDefault="006D034C" w:rsidP="006D034C">
      <w:pPr>
        <w:numPr>
          <w:ilvl w:val="0"/>
          <w:numId w:val="80"/>
        </w:numPr>
        <w:tabs>
          <w:tab w:val="num" w:pos="1418"/>
        </w:tabs>
        <w:spacing w:after="120"/>
        <w:ind w:left="1418" w:hanging="284"/>
        <w:jc w:val="both"/>
      </w:pPr>
      <w:r w:rsidRPr="00E83C91">
        <w:t xml:space="preserve">A biztonságos rögzítés érdekében az ellátó tömlők mindkét végükön rendelkezzenek rögzítő karabinerekkel. </w:t>
      </w:r>
    </w:p>
    <w:p w:rsidR="006D034C" w:rsidRPr="00E90D85" w:rsidRDefault="006D034C" w:rsidP="006D034C">
      <w:pPr>
        <w:numPr>
          <w:ilvl w:val="0"/>
          <w:numId w:val="80"/>
        </w:numPr>
        <w:tabs>
          <w:tab w:val="num" w:pos="1418"/>
        </w:tabs>
        <w:spacing w:after="120"/>
        <w:ind w:left="1418" w:hanging="284"/>
        <w:jc w:val="both"/>
        <w:rPr>
          <w:b/>
        </w:rPr>
      </w:pPr>
      <w:r w:rsidRPr="00E83C91">
        <w:t>Palack felőli végén rendelkezzen tehermentesítő szeleppel ellátott szabványos DIN palackcsatlakozóval;</w:t>
      </w:r>
      <w:r w:rsidRPr="00E90D85">
        <w:rPr>
          <w:sz w:val="23"/>
          <w:szCs w:val="23"/>
          <w:lang w:eastAsia="en-US"/>
        </w:rPr>
        <w:t xml:space="preserve"> </w:t>
      </w:r>
    </w:p>
    <w:p w:rsidR="006D034C" w:rsidRPr="00E90D85" w:rsidRDefault="006D034C" w:rsidP="006D034C">
      <w:pPr>
        <w:numPr>
          <w:ilvl w:val="0"/>
          <w:numId w:val="80"/>
        </w:numPr>
        <w:tabs>
          <w:tab w:val="num" w:pos="1418"/>
        </w:tabs>
        <w:spacing w:after="120"/>
        <w:ind w:left="1418" w:hanging="284"/>
        <w:jc w:val="both"/>
      </w:pPr>
      <w:r w:rsidRPr="00E90D85">
        <w:t>A felszíni ellátó tömlő a sisakhoz, szerszám nélkül csatlakoztatható/oldható legyen, de az oldhatóság (beakadás, súrlódás esetén) véletlenszerű nem lehet!</w:t>
      </w:r>
    </w:p>
    <w:p w:rsidR="006D034C" w:rsidRPr="00E83C91" w:rsidRDefault="006D034C" w:rsidP="006D034C">
      <w:pPr>
        <w:numPr>
          <w:ilvl w:val="0"/>
          <w:numId w:val="80"/>
        </w:numPr>
        <w:tabs>
          <w:tab w:val="num" w:pos="1418"/>
        </w:tabs>
        <w:spacing w:after="120"/>
        <w:ind w:left="1418" w:hanging="284"/>
        <w:jc w:val="both"/>
      </w:pPr>
      <w:r w:rsidRPr="00E83C91">
        <w:t>Legyen pozitív úszóképes;</w:t>
      </w:r>
    </w:p>
    <w:p w:rsidR="006D034C" w:rsidRPr="00E83C91" w:rsidRDefault="006D034C" w:rsidP="006D034C">
      <w:pPr>
        <w:numPr>
          <w:ilvl w:val="0"/>
          <w:numId w:val="80"/>
        </w:numPr>
        <w:tabs>
          <w:tab w:val="num" w:pos="1418"/>
        </w:tabs>
        <w:ind w:left="1418" w:hanging="284"/>
        <w:jc w:val="both"/>
      </w:pPr>
      <w:r w:rsidRPr="00E83C91">
        <w:t>Színe feltűnő élénk szín legyen.</w:t>
      </w:r>
    </w:p>
    <w:p w:rsidR="006D034C" w:rsidRPr="00E83C91" w:rsidRDefault="006D034C" w:rsidP="006D034C">
      <w:pPr>
        <w:ind w:firstLine="709"/>
        <w:jc w:val="both"/>
      </w:pPr>
    </w:p>
    <w:p w:rsidR="006D034C" w:rsidRPr="00E83C91" w:rsidRDefault="006D034C" w:rsidP="00A9055B">
      <w:pPr>
        <w:numPr>
          <w:ilvl w:val="1"/>
          <w:numId w:val="98"/>
        </w:numPr>
        <w:spacing w:after="120"/>
        <w:rPr>
          <w:b/>
          <w:bCs/>
        </w:rPr>
      </w:pPr>
      <w:r w:rsidRPr="00E83C91">
        <w:rPr>
          <w:b/>
          <w:bCs/>
        </w:rPr>
        <w:t xml:space="preserve">Levegő és mentőpalack </w:t>
      </w:r>
    </w:p>
    <w:p w:rsidR="006D034C" w:rsidRPr="00E83C91" w:rsidRDefault="006D034C" w:rsidP="00A9055B">
      <w:pPr>
        <w:numPr>
          <w:ilvl w:val="2"/>
          <w:numId w:val="98"/>
        </w:numPr>
        <w:spacing w:after="120"/>
        <w:rPr>
          <w:b/>
          <w:bCs/>
        </w:rPr>
      </w:pPr>
      <w:r w:rsidRPr="00E83C91">
        <w:rPr>
          <w:b/>
          <w:bCs/>
        </w:rPr>
        <w:t>) Levegő palack (2 db), (</w:t>
      </w:r>
      <w:r w:rsidRPr="00E83C91">
        <w:rPr>
          <w:b/>
          <w:bCs/>
          <w:i/>
          <w:iCs/>
        </w:rPr>
        <w:t>Faber 7/300 levegőpalack, vagy azzal egyenértékű)</w:t>
      </w:r>
    </w:p>
    <w:p w:rsidR="006D034C" w:rsidRPr="00E83C91" w:rsidRDefault="006D034C" w:rsidP="006D034C">
      <w:pPr>
        <w:numPr>
          <w:ilvl w:val="0"/>
          <w:numId w:val="80"/>
        </w:numPr>
        <w:tabs>
          <w:tab w:val="num" w:pos="1418"/>
        </w:tabs>
        <w:ind w:left="1418" w:hanging="284"/>
        <w:jc w:val="both"/>
      </w:pPr>
      <w:r w:rsidRPr="00E83C91">
        <w:rPr>
          <w:bCs/>
        </w:rPr>
        <w:t>Anyaga: olyan fémötvözet, mely ellenáll a sós vizű merülési környezetnek</w:t>
      </w:r>
      <w:r w:rsidRPr="00E83C91">
        <w:t>;</w:t>
      </w:r>
    </w:p>
    <w:p w:rsidR="006D034C" w:rsidRPr="00E83C91" w:rsidRDefault="006D034C" w:rsidP="006D034C">
      <w:pPr>
        <w:numPr>
          <w:ilvl w:val="0"/>
          <w:numId w:val="80"/>
        </w:numPr>
        <w:tabs>
          <w:tab w:val="num" w:pos="1418"/>
        </w:tabs>
        <w:ind w:left="1418" w:hanging="284"/>
        <w:jc w:val="both"/>
        <w:rPr>
          <w:b/>
          <w:bCs/>
        </w:rPr>
      </w:pPr>
      <w:r w:rsidRPr="00E83C91">
        <w:t xml:space="preserve">Űrtartalma: </w:t>
      </w:r>
      <w:r>
        <w:t>7</w:t>
      </w:r>
      <w:r w:rsidRPr="00E83C91">
        <w:t xml:space="preserve"> liter</w:t>
      </w:r>
      <w:r>
        <w:t xml:space="preserve"> legyen</w:t>
      </w:r>
      <w:r w:rsidRPr="00E83C91">
        <w:t>.</w:t>
      </w:r>
    </w:p>
    <w:p w:rsidR="006D034C" w:rsidRPr="00E83C91" w:rsidRDefault="006D034C" w:rsidP="006D034C">
      <w:pPr>
        <w:numPr>
          <w:ilvl w:val="0"/>
          <w:numId w:val="80"/>
        </w:numPr>
        <w:tabs>
          <w:tab w:val="num" w:pos="1418"/>
        </w:tabs>
        <w:ind w:left="1418" w:hanging="284"/>
        <w:jc w:val="both"/>
        <w:rPr>
          <w:b/>
          <w:bCs/>
        </w:rPr>
      </w:pPr>
      <w:r w:rsidRPr="00E83C91">
        <w:rPr>
          <w:bCs/>
        </w:rPr>
        <w:t>Üzemi nyomás:</w:t>
      </w:r>
      <w:r w:rsidRPr="00E83C91">
        <w:t xml:space="preserve"> 300 bar</w:t>
      </w:r>
    </w:p>
    <w:p w:rsidR="006D034C" w:rsidRPr="00E83C91" w:rsidRDefault="006D034C" w:rsidP="006D034C">
      <w:pPr>
        <w:numPr>
          <w:ilvl w:val="0"/>
          <w:numId w:val="80"/>
        </w:numPr>
        <w:tabs>
          <w:tab w:val="num" w:pos="1418"/>
        </w:tabs>
        <w:ind w:left="1418" w:hanging="284"/>
        <w:jc w:val="both"/>
        <w:rPr>
          <w:b/>
          <w:bCs/>
        </w:rPr>
      </w:pPr>
      <w:r w:rsidRPr="00E83C91">
        <w:rPr>
          <w:bCs/>
        </w:rPr>
        <w:t>Élettartama:</w:t>
      </w:r>
      <w:r w:rsidRPr="00E83C91">
        <w:t xml:space="preserve"> minimum 20 év</w:t>
      </w:r>
    </w:p>
    <w:p w:rsidR="006D034C" w:rsidRPr="00E83C91" w:rsidRDefault="006D034C" w:rsidP="006D034C">
      <w:pPr>
        <w:numPr>
          <w:ilvl w:val="0"/>
          <w:numId w:val="80"/>
        </w:numPr>
        <w:tabs>
          <w:tab w:val="num" w:pos="1418"/>
        </w:tabs>
        <w:ind w:left="1418" w:hanging="284"/>
        <w:jc w:val="both"/>
        <w:rPr>
          <w:b/>
          <w:bCs/>
        </w:rPr>
      </w:pPr>
      <w:r w:rsidRPr="00E83C91">
        <w:t>Túltöltés, vagy túlhevülés esetén ne robbanjon minimum 450 bar nyomásig;</w:t>
      </w:r>
    </w:p>
    <w:p w:rsidR="006D034C" w:rsidRPr="00E83C91" w:rsidRDefault="006D034C" w:rsidP="006D034C">
      <w:pPr>
        <w:numPr>
          <w:ilvl w:val="0"/>
          <w:numId w:val="80"/>
        </w:numPr>
        <w:tabs>
          <w:tab w:val="num" w:pos="1418"/>
        </w:tabs>
        <w:ind w:left="1418" w:hanging="284"/>
        <w:jc w:val="both"/>
        <w:rPr>
          <w:b/>
          <w:bCs/>
        </w:rPr>
      </w:pPr>
      <w:r w:rsidRPr="00E83C91">
        <w:t>A palackcsap tegye lehetővé a DIN-es csatlakozást;</w:t>
      </w:r>
    </w:p>
    <w:p w:rsidR="006D034C" w:rsidRPr="00E83C91" w:rsidRDefault="006D034C" w:rsidP="006D034C">
      <w:pPr>
        <w:ind w:left="66"/>
        <w:jc w:val="both"/>
        <w:rPr>
          <w:b/>
          <w:bCs/>
        </w:rPr>
      </w:pPr>
    </w:p>
    <w:p w:rsidR="006D034C" w:rsidRPr="00E83C91" w:rsidRDefault="006D034C" w:rsidP="00A9055B">
      <w:pPr>
        <w:numPr>
          <w:ilvl w:val="2"/>
          <w:numId w:val="98"/>
        </w:numPr>
        <w:spacing w:after="120"/>
        <w:ind w:left="2694" w:hanging="993"/>
        <w:jc w:val="both"/>
        <w:rPr>
          <w:b/>
          <w:bCs/>
        </w:rPr>
      </w:pPr>
      <w:r w:rsidRPr="00E83C91">
        <w:rPr>
          <w:b/>
          <w:bCs/>
        </w:rPr>
        <w:t>) Levegőpalack (2 db), (</w:t>
      </w:r>
      <w:r w:rsidRPr="00E83C91">
        <w:rPr>
          <w:b/>
          <w:bCs/>
          <w:i/>
          <w:iCs/>
        </w:rPr>
        <w:t>Lavarna 50/200 palack, vagy azzal egyenértékű)</w:t>
      </w:r>
    </w:p>
    <w:p w:rsidR="006D034C" w:rsidRPr="00E83C91" w:rsidRDefault="006D034C" w:rsidP="006D034C">
      <w:pPr>
        <w:ind w:left="1701"/>
        <w:jc w:val="both"/>
      </w:pPr>
      <w:r w:rsidRPr="00E83C91">
        <w:rPr>
          <w:b/>
          <w:bCs/>
        </w:rPr>
        <w:t>Anyaga:</w:t>
      </w:r>
      <w:r w:rsidRPr="00E83C91">
        <w:t xml:space="preserve"> fémötvözet.</w:t>
      </w:r>
    </w:p>
    <w:p w:rsidR="006D034C" w:rsidRPr="00E83C91" w:rsidRDefault="006D034C" w:rsidP="006D034C">
      <w:pPr>
        <w:ind w:left="1701" w:firstLine="1"/>
        <w:jc w:val="both"/>
      </w:pPr>
      <w:r w:rsidRPr="00E83C91">
        <w:rPr>
          <w:b/>
          <w:bCs/>
        </w:rPr>
        <w:t>Űrtartalma:</w:t>
      </w:r>
      <w:r w:rsidRPr="00E83C91">
        <w:t xml:space="preserve"> 50 literes palack.</w:t>
      </w:r>
    </w:p>
    <w:p w:rsidR="006D034C" w:rsidRPr="00E83C91" w:rsidRDefault="006D034C" w:rsidP="006D034C">
      <w:pPr>
        <w:ind w:left="1134" w:firstLine="567"/>
        <w:jc w:val="both"/>
      </w:pPr>
      <w:r w:rsidRPr="00E83C91">
        <w:rPr>
          <w:b/>
          <w:bCs/>
        </w:rPr>
        <w:t>Üzemi nyomás:</w:t>
      </w:r>
      <w:r w:rsidRPr="00E83C91">
        <w:t xml:space="preserve"> 200 bar</w:t>
      </w:r>
    </w:p>
    <w:p w:rsidR="006D034C" w:rsidRPr="00E83C91" w:rsidRDefault="006D034C" w:rsidP="006D034C">
      <w:pPr>
        <w:ind w:left="1134" w:firstLine="567"/>
        <w:jc w:val="both"/>
      </w:pPr>
      <w:r w:rsidRPr="00E83C91">
        <w:rPr>
          <w:b/>
          <w:bCs/>
        </w:rPr>
        <w:t>Élettartama:</w:t>
      </w:r>
      <w:r w:rsidRPr="00E83C91">
        <w:t xml:space="preserve"> minimum 20 év.</w:t>
      </w:r>
    </w:p>
    <w:p w:rsidR="006D034C" w:rsidRPr="00E83C91" w:rsidRDefault="006D034C" w:rsidP="006D034C">
      <w:pPr>
        <w:numPr>
          <w:ilvl w:val="1"/>
          <w:numId w:val="80"/>
        </w:numPr>
        <w:spacing w:after="120"/>
        <w:jc w:val="both"/>
      </w:pPr>
      <w:r w:rsidRPr="00E83C91">
        <w:t>Biztosítsa a búvár számára szükséges felszíni levegőt a felszíni ellátó panelre csatlakoztatva;</w:t>
      </w:r>
    </w:p>
    <w:p w:rsidR="006D034C" w:rsidRPr="00E83C91" w:rsidRDefault="006D034C" w:rsidP="006D034C">
      <w:pPr>
        <w:numPr>
          <w:ilvl w:val="1"/>
          <w:numId w:val="80"/>
        </w:numPr>
        <w:spacing w:after="120"/>
        <w:jc w:val="both"/>
      </w:pPr>
      <w:r w:rsidRPr="00E83C91">
        <w:t>A palackcsap tegye lehetővé a felszíni ellátó panelre történő csatlakozást.</w:t>
      </w:r>
    </w:p>
    <w:p w:rsidR="006D034C" w:rsidRPr="00E83C91" w:rsidRDefault="006D034C" w:rsidP="006D034C">
      <w:pPr>
        <w:rPr>
          <w:b/>
          <w:bCs/>
        </w:rPr>
      </w:pPr>
    </w:p>
    <w:p w:rsidR="006D034C" w:rsidRPr="00E83C91" w:rsidRDefault="006D034C" w:rsidP="00A9055B">
      <w:pPr>
        <w:numPr>
          <w:ilvl w:val="2"/>
          <w:numId w:val="98"/>
        </w:numPr>
        <w:spacing w:after="120"/>
        <w:ind w:left="2694" w:hanging="993"/>
        <w:jc w:val="both"/>
        <w:rPr>
          <w:b/>
          <w:bCs/>
        </w:rPr>
      </w:pPr>
      <w:r w:rsidRPr="00E83C91">
        <w:rPr>
          <w:b/>
          <w:bCs/>
        </w:rPr>
        <w:t>) Mentőpalack (2 db)</w:t>
      </w:r>
      <w:r w:rsidRPr="00E83C91">
        <w:rPr>
          <w:b/>
          <w:bCs/>
          <w:i/>
          <w:iCs/>
        </w:rPr>
        <w:t xml:space="preserve"> Faber 7/300 levegőpalack, vagy azzal egyenértékű)</w:t>
      </w:r>
    </w:p>
    <w:p w:rsidR="006D034C" w:rsidRPr="00E83C91" w:rsidRDefault="006D034C" w:rsidP="006D034C">
      <w:pPr>
        <w:spacing w:after="120"/>
        <w:ind w:left="1419" w:firstLine="282"/>
        <w:jc w:val="both"/>
        <w:rPr>
          <w:b/>
          <w:bCs/>
        </w:rPr>
      </w:pPr>
      <w:r w:rsidRPr="00E83C91">
        <w:rPr>
          <w:b/>
          <w:bCs/>
        </w:rPr>
        <w:lastRenderedPageBreak/>
        <w:t>Anyaga:</w:t>
      </w:r>
      <w:r w:rsidRPr="00E83C91">
        <w:t xml:space="preserve"> olyan fémötvözet, mely ellenáll </w:t>
      </w:r>
      <w:r w:rsidRPr="00E83C91">
        <w:rPr>
          <w:bCs/>
        </w:rPr>
        <w:t>a sós vizű merülési környezetnek</w:t>
      </w:r>
      <w:r w:rsidRPr="00E83C91">
        <w:t>.</w:t>
      </w:r>
    </w:p>
    <w:p w:rsidR="006D034C" w:rsidRPr="00E83C91" w:rsidRDefault="006D034C" w:rsidP="006D034C">
      <w:pPr>
        <w:spacing w:after="120"/>
        <w:ind w:left="1701" w:firstLine="1"/>
        <w:jc w:val="both"/>
      </w:pPr>
      <w:r w:rsidRPr="00E83C91">
        <w:rPr>
          <w:b/>
          <w:bCs/>
        </w:rPr>
        <w:t>Űrtartalma:</w:t>
      </w:r>
      <w:r w:rsidRPr="00E83C91">
        <w:t xml:space="preserve"> </w:t>
      </w:r>
      <w:r>
        <w:t>7</w:t>
      </w:r>
      <w:r w:rsidRPr="00E83C91">
        <w:t xml:space="preserve"> literes palack a teherelosztó hevederzetbe integrált kivitel.</w:t>
      </w:r>
    </w:p>
    <w:p w:rsidR="006D034C" w:rsidRPr="00E83C91" w:rsidRDefault="006D034C" w:rsidP="006D034C">
      <w:pPr>
        <w:spacing w:after="120"/>
        <w:ind w:left="1134" w:firstLine="567"/>
        <w:jc w:val="both"/>
      </w:pPr>
      <w:r w:rsidRPr="00E83C91">
        <w:rPr>
          <w:b/>
          <w:bCs/>
        </w:rPr>
        <w:t>Üzemi nyomás:</w:t>
      </w:r>
      <w:r w:rsidRPr="00E83C91">
        <w:t xml:space="preserve"> 300 bar</w:t>
      </w:r>
    </w:p>
    <w:p w:rsidR="006D034C" w:rsidRPr="00E83C91" w:rsidRDefault="006D034C" w:rsidP="006D034C">
      <w:pPr>
        <w:spacing w:after="120"/>
        <w:ind w:left="1134" w:firstLine="567"/>
        <w:jc w:val="both"/>
      </w:pPr>
      <w:r w:rsidRPr="00E83C91">
        <w:rPr>
          <w:b/>
          <w:bCs/>
        </w:rPr>
        <w:t>Élettartama:</w:t>
      </w:r>
      <w:r w:rsidRPr="00E83C91">
        <w:t xml:space="preserve"> minimum 20 év.</w:t>
      </w:r>
    </w:p>
    <w:p w:rsidR="006D034C" w:rsidRPr="00E83C91" w:rsidRDefault="006D034C" w:rsidP="006D034C">
      <w:pPr>
        <w:numPr>
          <w:ilvl w:val="1"/>
          <w:numId w:val="80"/>
        </w:numPr>
        <w:spacing w:after="120"/>
        <w:jc w:val="both"/>
      </w:pPr>
      <w:r w:rsidRPr="00E83C91">
        <w:t>Biztosítsa a búvár számára a biztonságos felszínre jövetel lehetőségét legmélyebb merülési mélységből is;</w:t>
      </w:r>
    </w:p>
    <w:p w:rsidR="006D034C" w:rsidRPr="00E83C91" w:rsidRDefault="006D034C" w:rsidP="006D034C">
      <w:pPr>
        <w:numPr>
          <w:ilvl w:val="1"/>
          <w:numId w:val="80"/>
        </w:numPr>
        <w:spacing w:after="120"/>
        <w:jc w:val="both"/>
      </w:pPr>
      <w:r w:rsidRPr="00E83C91">
        <w:t>Túltöltés, vagy túlhevülés esetén ne robbanjon minimum 450 bar nyomásig.</w:t>
      </w:r>
    </w:p>
    <w:p w:rsidR="006D034C" w:rsidRPr="00E83C91" w:rsidRDefault="006D034C" w:rsidP="006D034C">
      <w:pPr>
        <w:numPr>
          <w:ilvl w:val="1"/>
          <w:numId w:val="80"/>
        </w:numPr>
        <w:spacing w:after="120"/>
      </w:pPr>
      <w:r w:rsidRPr="00E83C91">
        <w:t>A palackcsap tegye lehetővé a DIN-es csatlakozást.</w:t>
      </w:r>
    </w:p>
    <w:p w:rsidR="006D034C" w:rsidRPr="00E83C91" w:rsidRDefault="006D034C" w:rsidP="006D034C">
      <w:pPr>
        <w:numPr>
          <w:ilvl w:val="1"/>
          <w:numId w:val="80"/>
        </w:numPr>
        <w:ind w:left="2290" w:hanging="357"/>
        <w:jc w:val="both"/>
      </w:pPr>
      <w:r w:rsidRPr="00E83C91">
        <w:t>A palackcsap alsó elhelyezkedésű (fenék felől) legyen.</w:t>
      </w:r>
    </w:p>
    <w:p w:rsidR="006D034C" w:rsidRPr="00E83C91" w:rsidRDefault="006D034C" w:rsidP="006D034C">
      <w:pPr>
        <w:spacing w:after="120"/>
        <w:ind w:left="863"/>
        <w:jc w:val="both"/>
      </w:pPr>
    </w:p>
    <w:p w:rsidR="006D034C" w:rsidRPr="00E83C91" w:rsidRDefault="006D034C" w:rsidP="00A9055B">
      <w:pPr>
        <w:numPr>
          <w:ilvl w:val="2"/>
          <w:numId w:val="98"/>
        </w:numPr>
        <w:spacing w:after="120"/>
        <w:ind w:left="2552" w:hanging="992"/>
        <w:jc w:val="both"/>
        <w:rPr>
          <w:b/>
          <w:bCs/>
        </w:rPr>
      </w:pPr>
      <w:r w:rsidRPr="00E83C91">
        <w:rPr>
          <w:b/>
          <w:bCs/>
        </w:rPr>
        <w:t>) Első lépcső</w:t>
      </w:r>
      <w:r w:rsidRPr="00E83C91">
        <w:rPr>
          <w:b/>
          <w:bCs/>
          <w:i/>
          <w:iCs/>
        </w:rPr>
        <w:t xml:space="preserve"> (Poseidon Jetstream első lépcső, vagy azzal egyenértékű)</w:t>
      </w:r>
    </w:p>
    <w:p w:rsidR="006D034C" w:rsidRPr="00E83C91" w:rsidRDefault="006D034C" w:rsidP="006D034C">
      <w:pPr>
        <w:numPr>
          <w:ilvl w:val="1"/>
          <w:numId w:val="80"/>
        </w:numPr>
        <w:spacing w:after="120"/>
        <w:jc w:val="both"/>
      </w:pPr>
      <w:r w:rsidRPr="00E83C91">
        <w:t>Kombinált szerelhetőségű, kiegyensúlyozott, fagymentes első lépcső;</w:t>
      </w:r>
    </w:p>
    <w:p w:rsidR="006D034C" w:rsidRPr="00E83C91" w:rsidRDefault="006D034C" w:rsidP="006D034C">
      <w:pPr>
        <w:numPr>
          <w:ilvl w:val="1"/>
          <w:numId w:val="80"/>
        </w:numPr>
        <w:spacing w:after="120"/>
        <w:jc w:val="both"/>
      </w:pPr>
      <w:r w:rsidRPr="00E83C91">
        <w:t>Levegő áteresztő képesség legkevesebb 1500 liter/perc;</w:t>
      </w:r>
    </w:p>
    <w:p w:rsidR="006D034C" w:rsidRPr="00E83C91" w:rsidRDefault="006D034C" w:rsidP="006D034C">
      <w:pPr>
        <w:numPr>
          <w:ilvl w:val="1"/>
          <w:numId w:val="80"/>
        </w:numPr>
        <w:spacing w:after="120"/>
        <w:jc w:val="both"/>
      </w:pPr>
      <w:r w:rsidRPr="00E83C91">
        <w:t>Terhelhetőségét tekintve 300 bar nyomású legyen;</w:t>
      </w:r>
    </w:p>
    <w:p w:rsidR="006D034C" w:rsidRPr="00D73E2F" w:rsidRDefault="006D034C" w:rsidP="006D034C">
      <w:pPr>
        <w:numPr>
          <w:ilvl w:val="1"/>
          <w:numId w:val="80"/>
        </w:numPr>
        <w:spacing w:after="120"/>
        <w:jc w:val="both"/>
      </w:pPr>
      <w:r w:rsidRPr="00E83C91">
        <w:t xml:space="preserve">A nyomásmérő órát összekötő tömlő terhelhetősége </w:t>
      </w:r>
      <w:r w:rsidRPr="00D73E2F">
        <w:t>400 bar;</w:t>
      </w:r>
    </w:p>
    <w:p w:rsidR="006D034C" w:rsidRPr="00E83C91" w:rsidRDefault="006D034C" w:rsidP="006D034C">
      <w:pPr>
        <w:numPr>
          <w:ilvl w:val="1"/>
          <w:numId w:val="80"/>
        </w:numPr>
        <w:spacing w:after="120"/>
        <w:jc w:val="both"/>
      </w:pPr>
      <w:r w:rsidRPr="00E83C91">
        <w:t>A sisak oldalblokk összekötő tömlő terhelhetősége 30 bar.</w:t>
      </w:r>
    </w:p>
    <w:p w:rsidR="006D034C" w:rsidRPr="00E90D85" w:rsidRDefault="006D034C" w:rsidP="006D034C">
      <w:pPr>
        <w:numPr>
          <w:ilvl w:val="1"/>
          <w:numId w:val="80"/>
        </w:numPr>
        <w:spacing w:after="120"/>
        <w:jc w:val="both"/>
      </w:pPr>
      <w:r w:rsidRPr="00E83C91">
        <w:t>A palackcsap alsó elhelyezkedésű (fenék felől) legyen.</w:t>
      </w:r>
      <w:r w:rsidRPr="00E90D85">
        <w:rPr>
          <w:sz w:val="23"/>
          <w:szCs w:val="23"/>
          <w:lang w:eastAsia="en-US"/>
        </w:rPr>
        <w:t xml:space="preserve"> </w:t>
      </w:r>
    </w:p>
    <w:p w:rsidR="006D034C" w:rsidRPr="00E90D85" w:rsidRDefault="006D034C" w:rsidP="006D034C">
      <w:pPr>
        <w:numPr>
          <w:ilvl w:val="1"/>
          <w:numId w:val="80"/>
        </w:numPr>
        <w:spacing w:after="120"/>
        <w:jc w:val="both"/>
      </w:pPr>
      <w:r w:rsidRPr="00E90D85">
        <w:t>A tartalék levegő tömlők, szerszám nélkül csatlakoztathatóak</w:t>
      </w:r>
      <w:r>
        <w:t xml:space="preserve"> </w:t>
      </w:r>
      <w:r w:rsidRPr="00E90D85">
        <w:t>/oldhatóak legyenek a sisakhoz, az oldhatóság (beakadás, súrlódás esetén) véletlenszerű nem lehet!</w:t>
      </w:r>
    </w:p>
    <w:p w:rsidR="006D034C" w:rsidRPr="00E90D85" w:rsidRDefault="006D034C" w:rsidP="006D034C">
      <w:pPr>
        <w:numPr>
          <w:ilvl w:val="1"/>
          <w:numId w:val="80"/>
        </w:numPr>
        <w:spacing w:after="120"/>
        <w:jc w:val="both"/>
      </w:pPr>
      <w:r w:rsidRPr="00E90D85">
        <w:t>Legyen felszerelve a sisak és az első lépcső között biztonsági szeleppel.</w:t>
      </w:r>
    </w:p>
    <w:p w:rsidR="006D034C" w:rsidRPr="00E83C91" w:rsidRDefault="006D034C" w:rsidP="006D034C">
      <w:pPr>
        <w:spacing w:after="120"/>
        <w:jc w:val="both"/>
      </w:pPr>
    </w:p>
    <w:p w:rsidR="006D034C" w:rsidRPr="00E83C91" w:rsidRDefault="006D034C" w:rsidP="00A9055B">
      <w:pPr>
        <w:numPr>
          <w:ilvl w:val="2"/>
          <w:numId w:val="98"/>
        </w:numPr>
        <w:ind w:left="2551" w:hanging="992"/>
        <w:jc w:val="both"/>
        <w:rPr>
          <w:b/>
          <w:bCs/>
        </w:rPr>
      </w:pPr>
      <w:r w:rsidRPr="00E83C91">
        <w:rPr>
          <w:b/>
          <w:bCs/>
        </w:rPr>
        <w:t>) Nyomásmérő óra</w:t>
      </w:r>
      <w:r w:rsidRPr="00E83C91">
        <w:rPr>
          <w:b/>
          <w:bCs/>
          <w:i/>
          <w:iCs/>
        </w:rPr>
        <w:t xml:space="preserve"> (Divex GP 400 nyomásmérő óra, vagy azzal egyenértékű)</w:t>
      </w:r>
    </w:p>
    <w:p w:rsidR="006D034C" w:rsidRPr="00E83C91" w:rsidRDefault="006D034C" w:rsidP="006D034C">
      <w:pPr>
        <w:numPr>
          <w:ilvl w:val="1"/>
          <w:numId w:val="80"/>
        </w:numPr>
        <w:spacing w:before="60"/>
        <w:ind w:left="2290" w:hanging="357"/>
        <w:jc w:val="both"/>
      </w:pPr>
      <w:r w:rsidRPr="00E83C91">
        <w:t xml:space="preserve">A nyomásmérő óra legyen alkalmas </w:t>
      </w:r>
      <w:r w:rsidRPr="00D73E2F">
        <w:t>350 bar</w:t>
      </w:r>
      <w:r w:rsidRPr="00E83C91">
        <w:t xml:space="preserve"> nyomás méréséig;</w:t>
      </w:r>
    </w:p>
    <w:p w:rsidR="006D034C" w:rsidRPr="00E83C91" w:rsidRDefault="006D034C" w:rsidP="006D034C">
      <w:pPr>
        <w:numPr>
          <w:ilvl w:val="1"/>
          <w:numId w:val="80"/>
        </w:numPr>
        <w:spacing w:before="60"/>
        <w:ind w:left="2290" w:hanging="357"/>
        <w:jc w:val="both"/>
      </w:pPr>
      <w:r w:rsidRPr="00E83C91">
        <w:t>Kijelzője lumináló anyaggal bevont legyen, gyenge fény mellett külön fényforrás használata nélkül is könnyen leolvashatóak legyenek a nyomásértékek, illetve megkülönböztető módon legyen jelezve az 50 bar tartalék levegő mennyiség;</w:t>
      </w:r>
    </w:p>
    <w:p w:rsidR="006D034C" w:rsidRPr="00E83C91" w:rsidRDefault="006D034C" w:rsidP="006D034C">
      <w:pPr>
        <w:numPr>
          <w:ilvl w:val="1"/>
          <w:numId w:val="80"/>
        </w:numPr>
        <w:spacing w:before="60"/>
        <w:ind w:left="2290" w:hanging="357"/>
        <w:jc w:val="both"/>
      </w:pPr>
      <w:r w:rsidRPr="00E83C91">
        <w:t>Szerkezete mechanikus, amely egy rozsdamentes acél házba épített és gumírozott burkolattal ellátott. A lencse temperált üvegből készüljön;</w:t>
      </w:r>
    </w:p>
    <w:p w:rsidR="006D034C" w:rsidRDefault="006D034C" w:rsidP="006D034C">
      <w:pPr>
        <w:ind w:firstLine="709"/>
        <w:jc w:val="both"/>
      </w:pPr>
    </w:p>
    <w:p w:rsidR="006D034C" w:rsidRPr="00E83C91" w:rsidRDefault="006D034C" w:rsidP="006D034C">
      <w:pPr>
        <w:ind w:firstLine="709"/>
        <w:jc w:val="both"/>
      </w:pPr>
    </w:p>
    <w:p w:rsidR="006D034C" w:rsidRPr="00E83C91" w:rsidRDefault="006D034C" w:rsidP="00A9055B">
      <w:pPr>
        <w:numPr>
          <w:ilvl w:val="1"/>
          <w:numId w:val="98"/>
        </w:numPr>
        <w:spacing w:after="120"/>
        <w:rPr>
          <w:b/>
          <w:bCs/>
        </w:rPr>
      </w:pPr>
      <w:r w:rsidRPr="00E83C91">
        <w:rPr>
          <w:b/>
          <w:bCs/>
        </w:rPr>
        <w:t>Szerszámos és javítókészlet</w:t>
      </w:r>
    </w:p>
    <w:p w:rsidR="006D034C" w:rsidRPr="00E83C91" w:rsidRDefault="006D034C" w:rsidP="006D034C">
      <w:pPr>
        <w:spacing w:after="120"/>
        <w:ind w:left="1134"/>
        <w:jc w:val="both"/>
      </w:pPr>
      <w:r w:rsidRPr="00E83C91">
        <w:t>A teljes szervizeléshez szükséges szerszámokat, tömítéseket tartalmazó olyan készlet, mely összhangban van a vásárolt búvár eszközök és felszerelések típusával.</w:t>
      </w:r>
    </w:p>
    <w:p w:rsidR="006D034C" w:rsidRPr="00E83C91" w:rsidRDefault="006D034C" w:rsidP="006D034C">
      <w:pPr>
        <w:spacing w:after="120"/>
        <w:ind w:firstLine="1134"/>
        <w:jc w:val="both"/>
        <w:rPr>
          <w:b/>
          <w:bCs/>
        </w:rPr>
      </w:pPr>
      <w:r w:rsidRPr="00E83C91">
        <w:rPr>
          <w:b/>
          <w:bCs/>
        </w:rPr>
        <w:t xml:space="preserve">Tartalmát tekintve legyen benne </w:t>
      </w:r>
      <w:r w:rsidRPr="00E83C91">
        <w:rPr>
          <w:b/>
          <w:bCs/>
          <w:i/>
          <w:iCs/>
        </w:rPr>
        <w:t>(minimum)</w:t>
      </w:r>
      <w:r w:rsidRPr="00E83C91">
        <w:rPr>
          <w:b/>
          <w:bCs/>
        </w:rPr>
        <w:t>:</w:t>
      </w:r>
    </w:p>
    <w:p w:rsidR="006D034C" w:rsidRPr="00E83C91" w:rsidRDefault="006D034C" w:rsidP="006D034C">
      <w:pPr>
        <w:numPr>
          <w:ilvl w:val="0"/>
          <w:numId w:val="79"/>
        </w:numPr>
        <w:jc w:val="both"/>
      </w:pPr>
      <w:r w:rsidRPr="00E83C91">
        <w:t>csavarkulcskészlet: 6/8/10/12/13/14/15/17 és 19-es csavarkulcsok;</w:t>
      </w:r>
    </w:p>
    <w:p w:rsidR="006D034C" w:rsidRPr="00E83C91" w:rsidRDefault="006D034C" w:rsidP="006D034C">
      <w:pPr>
        <w:numPr>
          <w:ilvl w:val="0"/>
          <w:numId w:val="79"/>
        </w:numPr>
        <w:jc w:val="both"/>
      </w:pPr>
      <w:r w:rsidRPr="00E83C91">
        <w:t xml:space="preserve">imbuszkulcs készlet </w:t>
      </w:r>
      <w:r>
        <w:t>minimálisan 3</w:t>
      </w:r>
      <w:r w:rsidRPr="00823760">
        <w:t>/</w:t>
      </w:r>
      <w:r>
        <w:t>4</w:t>
      </w:r>
      <w:r w:rsidRPr="00823760">
        <w:t>/</w:t>
      </w:r>
      <w:r>
        <w:t>5</w:t>
      </w:r>
      <w:r w:rsidRPr="00823760">
        <w:t>/</w:t>
      </w:r>
      <w:r>
        <w:t>6</w:t>
      </w:r>
      <w:r w:rsidRPr="00823760">
        <w:t>/</w:t>
      </w:r>
      <w:r>
        <w:t>8</w:t>
      </w:r>
      <w:r w:rsidRPr="00823760">
        <w:t>/1</w:t>
      </w:r>
      <w:r>
        <w:t>0-es</w:t>
      </w:r>
      <w:r w:rsidRPr="00E83C91">
        <w:t xml:space="preserve"> méretekben;</w:t>
      </w:r>
    </w:p>
    <w:p w:rsidR="006D034C" w:rsidRPr="00E83C91" w:rsidRDefault="006D034C" w:rsidP="006D034C">
      <w:pPr>
        <w:numPr>
          <w:ilvl w:val="0"/>
          <w:numId w:val="79"/>
        </w:numPr>
        <w:jc w:val="both"/>
      </w:pPr>
      <w:r w:rsidRPr="00E83C91">
        <w:lastRenderedPageBreak/>
        <w:t>nyomáscsökkentő javító készlet;</w:t>
      </w:r>
    </w:p>
    <w:p w:rsidR="006D034C" w:rsidRPr="00E83C91" w:rsidRDefault="006D034C" w:rsidP="006D034C">
      <w:pPr>
        <w:numPr>
          <w:ilvl w:val="0"/>
          <w:numId w:val="79"/>
        </w:numPr>
        <w:jc w:val="both"/>
      </w:pPr>
      <w:r w:rsidRPr="00E83C91">
        <w:t>tömítések;</w:t>
      </w:r>
    </w:p>
    <w:p w:rsidR="006D034C" w:rsidRPr="00E83C91" w:rsidRDefault="006D034C" w:rsidP="006D034C">
      <w:pPr>
        <w:numPr>
          <w:ilvl w:val="0"/>
          <w:numId w:val="79"/>
        </w:numPr>
        <w:jc w:val="both"/>
      </w:pPr>
      <w:r w:rsidRPr="00E83C91">
        <w:t>neoprén ragasztó;</w:t>
      </w:r>
    </w:p>
    <w:p w:rsidR="006D034C" w:rsidRPr="00E83C91" w:rsidRDefault="006D034C" w:rsidP="006D034C">
      <w:pPr>
        <w:numPr>
          <w:ilvl w:val="0"/>
          <w:numId w:val="79"/>
        </w:numPr>
        <w:jc w:val="both"/>
      </w:pPr>
      <w:r w:rsidRPr="00E83C91">
        <w:t>gumiragasztó;</w:t>
      </w:r>
    </w:p>
    <w:p w:rsidR="006D034C" w:rsidRPr="00E83C91" w:rsidRDefault="006D034C" w:rsidP="006D034C">
      <w:pPr>
        <w:numPr>
          <w:ilvl w:val="0"/>
          <w:numId w:val="79"/>
        </w:numPr>
        <w:jc w:val="both"/>
      </w:pPr>
      <w:r w:rsidRPr="00E83C91">
        <w:t>szilikon zsír.</w:t>
      </w:r>
    </w:p>
    <w:p w:rsidR="006D034C" w:rsidRPr="00E83C91" w:rsidRDefault="006D034C" w:rsidP="006D034C">
      <w:pPr>
        <w:spacing w:before="120"/>
        <w:ind w:firstLine="567"/>
        <w:jc w:val="both"/>
      </w:pPr>
      <w:r w:rsidRPr="00E83C91">
        <w:t xml:space="preserve">A munkabúvár felszereléssel együtt kerüljön leszállításra a kezelő által végrehajtható kisjavításokhoz, gépkarbantartáshoz szükséges szerszámkészlet, melyet </w:t>
      </w:r>
      <w:r>
        <w:t>k</w:t>
      </w:r>
      <w:r w:rsidRPr="00E83C91">
        <w:t xml:space="preserve">ülön vízhatlan, légmentesen záródó, túlnyomás-szabályozó szeleppel ellátott műanyag csomagoló ládában szállítson le. </w:t>
      </w:r>
    </w:p>
    <w:p w:rsidR="006D034C" w:rsidRPr="00E83C91" w:rsidRDefault="006D034C" w:rsidP="006D034C">
      <w:pPr>
        <w:ind w:firstLine="567"/>
      </w:pPr>
    </w:p>
    <w:p w:rsidR="006D034C" w:rsidRPr="00E83C91" w:rsidRDefault="006D034C" w:rsidP="006D034C">
      <w:pPr>
        <w:ind w:firstLine="567"/>
        <w:jc w:val="both"/>
      </w:pPr>
      <w:r w:rsidRPr="00E83C91">
        <w:rPr>
          <w:b/>
        </w:rPr>
        <w:t>III. Egyéb követelmények</w:t>
      </w:r>
    </w:p>
    <w:p w:rsidR="006D034C" w:rsidRDefault="006D034C" w:rsidP="006D034C">
      <w:pPr>
        <w:tabs>
          <w:tab w:val="num" w:pos="1701"/>
        </w:tabs>
        <w:ind w:firstLine="567"/>
        <w:jc w:val="both"/>
        <w:rPr>
          <w:b/>
        </w:rPr>
      </w:pPr>
    </w:p>
    <w:p w:rsidR="006D034C" w:rsidRPr="00550967" w:rsidRDefault="006D034C" w:rsidP="006D034C">
      <w:pPr>
        <w:tabs>
          <w:tab w:val="num" w:pos="1701"/>
        </w:tabs>
        <w:ind w:firstLine="567"/>
        <w:jc w:val="both"/>
        <w:rPr>
          <w:b/>
        </w:rPr>
      </w:pPr>
      <w:r w:rsidRPr="00550967">
        <w:rPr>
          <w:b/>
        </w:rPr>
        <w:t>Csomagolási követelmények:</w:t>
      </w:r>
    </w:p>
    <w:p w:rsidR="006D034C" w:rsidRPr="00550967" w:rsidRDefault="006D034C" w:rsidP="006D034C">
      <w:pPr>
        <w:spacing w:before="120"/>
        <w:ind w:firstLine="567"/>
        <w:jc w:val="both"/>
      </w:pPr>
      <w:r w:rsidRPr="00550967">
        <w:t xml:space="preserve">A búvárfelszerelés és tartozékai 2 fő által szállítható </w:t>
      </w:r>
      <w:r>
        <w:t xml:space="preserve">fekete színű </w:t>
      </w:r>
      <w:r w:rsidRPr="00550967">
        <w:t xml:space="preserve">vízhatlan, pormentes túlnyomás szabályzó szeleppel ellátott műanyag ládákba </w:t>
      </w:r>
      <w:r w:rsidRPr="00E83C91">
        <w:t>(Peli</w:t>
      </w:r>
      <w:r>
        <w:t>case</w:t>
      </w:r>
      <w:r w:rsidRPr="00E83C91">
        <w:t xml:space="preserve"> típusú, vagy azzal egyenértékű) kell készletezni az 50 l-es levegő palackok és a felszíni ellátó kötél kivételével.</w:t>
      </w:r>
      <w:r w:rsidRPr="00550967">
        <w:t>;</w:t>
      </w:r>
    </w:p>
    <w:p w:rsidR="006D034C" w:rsidRPr="00550967" w:rsidRDefault="006D034C" w:rsidP="006D034C">
      <w:pPr>
        <w:spacing w:before="120"/>
        <w:ind w:firstLine="567"/>
        <w:jc w:val="both"/>
      </w:pPr>
      <w:r w:rsidRPr="00550967">
        <w:t>A ládák plombálhatóak és zárhatóak legyenek;</w:t>
      </w:r>
    </w:p>
    <w:p w:rsidR="006D034C" w:rsidRPr="00550967" w:rsidRDefault="006D034C" w:rsidP="006D034C">
      <w:pPr>
        <w:tabs>
          <w:tab w:val="num" w:pos="1701"/>
        </w:tabs>
        <w:spacing w:before="120"/>
        <w:ind w:firstLine="567"/>
        <w:rPr>
          <w:b/>
        </w:rPr>
      </w:pPr>
      <w:r w:rsidRPr="00550967">
        <w:rPr>
          <w:b/>
        </w:rPr>
        <w:t>Minden ládán az alábbi adatok magyar és angol nyelven kerüljenek feltüntetésre:</w:t>
      </w:r>
    </w:p>
    <w:p w:rsidR="006D034C" w:rsidRPr="00550967" w:rsidRDefault="006D034C" w:rsidP="006D034C">
      <w:pPr>
        <w:numPr>
          <w:ilvl w:val="0"/>
          <w:numId w:val="87"/>
        </w:numPr>
        <w:tabs>
          <w:tab w:val="num" w:pos="1701"/>
        </w:tabs>
        <w:spacing w:before="60"/>
        <w:ind w:left="1701" w:hanging="425"/>
      </w:pPr>
      <w:r w:rsidRPr="00550967">
        <w:t>felszerelés megnevezése;</w:t>
      </w:r>
    </w:p>
    <w:p w:rsidR="006D034C" w:rsidRPr="00550967" w:rsidRDefault="006D034C" w:rsidP="006D034C">
      <w:pPr>
        <w:numPr>
          <w:ilvl w:val="0"/>
          <w:numId w:val="87"/>
        </w:numPr>
        <w:tabs>
          <w:tab w:val="num" w:pos="1701"/>
        </w:tabs>
        <w:spacing w:before="60"/>
        <w:ind w:left="1701" w:hanging="425"/>
      </w:pPr>
      <w:r w:rsidRPr="00550967">
        <w:t>gyártó üzem neve;</w:t>
      </w:r>
    </w:p>
    <w:p w:rsidR="006D034C" w:rsidRPr="00550967" w:rsidRDefault="006D034C" w:rsidP="006D034C">
      <w:pPr>
        <w:numPr>
          <w:ilvl w:val="0"/>
          <w:numId w:val="87"/>
        </w:numPr>
        <w:tabs>
          <w:tab w:val="num" w:pos="1701"/>
        </w:tabs>
        <w:spacing w:before="60"/>
        <w:ind w:left="1701" w:hanging="425"/>
      </w:pPr>
      <w:r w:rsidRPr="00550967">
        <w:t>termék azonosító száma;</w:t>
      </w:r>
    </w:p>
    <w:p w:rsidR="006D034C" w:rsidRPr="00550967" w:rsidRDefault="006D034C" w:rsidP="006D034C">
      <w:pPr>
        <w:numPr>
          <w:ilvl w:val="0"/>
          <w:numId w:val="87"/>
        </w:numPr>
        <w:tabs>
          <w:tab w:val="num" w:pos="1701"/>
        </w:tabs>
        <w:spacing w:before="60"/>
        <w:ind w:left="1701" w:hanging="425"/>
      </w:pPr>
      <w:r w:rsidRPr="00550967">
        <w:t>gyártás éve;</w:t>
      </w:r>
    </w:p>
    <w:p w:rsidR="006D034C" w:rsidRPr="00550967" w:rsidRDefault="006D034C" w:rsidP="006D034C">
      <w:pPr>
        <w:numPr>
          <w:ilvl w:val="0"/>
          <w:numId w:val="87"/>
        </w:numPr>
        <w:tabs>
          <w:tab w:val="num" w:pos="1701"/>
        </w:tabs>
        <w:spacing w:before="60"/>
        <w:ind w:left="1701" w:hanging="425"/>
      </w:pPr>
      <w:r w:rsidRPr="00550967">
        <w:t>ládában lévő gyártmányok darabszáma;</w:t>
      </w:r>
    </w:p>
    <w:p w:rsidR="006D034C" w:rsidRPr="00550967" w:rsidRDefault="006D034C" w:rsidP="006D034C">
      <w:pPr>
        <w:numPr>
          <w:ilvl w:val="0"/>
          <w:numId w:val="87"/>
        </w:numPr>
        <w:tabs>
          <w:tab w:val="num" w:pos="1701"/>
        </w:tabs>
        <w:spacing w:before="60"/>
        <w:ind w:left="1701" w:hanging="425"/>
      </w:pPr>
      <w:r w:rsidRPr="00550967">
        <w:t>ládákon legyen kialakított hely adattábla elhelyezésére min: 15 x 20 cm</w:t>
      </w:r>
    </w:p>
    <w:p w:rsidR="006D034C" w:rsidRPr="00E83C91" w:rsidRDefault="006D034C" w:rsidP="006D034C">
      <w:pPr>
        <w:spacing w:before="120"/>
        <w:ind w:firstLine="567"/>
        <w:jc w:val="both"/>
      </w:pPr>
      <w:r>
        <w:t>A ládán belül kerüljön elhelyezésre egy jegyzék, amely tartalmazza a ládában elhelyezett tartozékokat (Fsz., Rajzszám, Megnevezés, Mennyiségi egység. Mennyiség).</w:t>
      </w:r>
    </w:p>
    <w:p w:rsidR="006D034C" w:rsidRDefault="006D034C" w:rsidP="006D034C">
      <w:pPr>
        <w:ind w:firstLine="567"/>
        <w:jc w:val="both"/>
        <w:rPr>
          <w:b/>
        </w:rPr>
      </w:pPr>
    </w:p>
    <w:p w:rsidR="006D034C" w:rsidRPr="00E83C91" w:rsidRDefault="006D034C" w:rsidP="006D034C">
      <w:pPr>
        <w:ind w:firstLine="567"/>
        <w:jc w:val="both"/>
        <w:rPr>
          <w:b/>
        </w:rPr>
      </w:pPr>
      <w:r w:rsidRPr="00E83C91">
        <w:rPr>
          <w:b/>
        </w:rPr>
        <w:t>Üzembenntartási adatszolgáltatási záradék teljesítéséhez szükséges adatok:</w:t>
      </w:r>
    </w:p>
    <w:p w:rsidR="006D034C" w:rsidRPr="009C2BE7" w:rsidRDefault="006D034C" w:rsidP="006D034C">
      <w:pPr>
        <w:spacing w:before="120"/>
        <w:ind w:firstLine="567"/>
        <w:jc w:val="both"/>
      </w:pPr>
      <w:r w:rsidRPr="009C2BE7">
        <w:t>Ajánlattevő vállalja, a szerződés teljesítésével egyidőben, az általa szállított termékre vonatkozóan a 89/2002.(HK.27) HM utasítás szerinti adatok, dokumentációk megadását.</w:t>
      </w:r>
    </w:p>
    <w:p w:rsidR="006D034C" w:rsidRPr="00E83C91" w:rsidRDefault="006D034C" w:rsidP="006D034C">
      <w:pPr>
        <w:ind w:firstLine="851"/>
        <w:jc w:val="both"/>
      </w:pPr>
    </w:p>
    <w:p w:rsidR="006D034C" w:rsidRPr="00E83C91" w:rsidRDefault="006D034C" w:rsidP="006D034C">
      <w:pPr>
        <w:ind w:firstLine="567"/>
        <w:jc w:val="both"/>
        <w:rPr>
          <w:b/>
        </w:rPr>
      </w:pPr>
      <w:r w:rsidRPr="00E83C91">
        <w:rPr>
          <w:b/>
        </w:rPr>
        <w:t>Az eszközzel együtt az alábbi okmányok kerüljenek átadásra (eszközönként):</w:t>
      </w:r>
    </w:p>
    <w:p w:rsidR="006D034C" w:rsidRPr="00E83C91" w:rsidRDefault="006D034C" w:rsidP="006D034C">
      <w:pPr>
        <w:numPr>
          <w:ilvl w:val="0"/>
          <w:numId w:val="69"/>
        </w:numPr>
        <w:tabs>
          <w:tab w:val="clear" w:pos="1211"/>
        </w:tabs>
        <w:spacing w:before="120"/>
        <w:jc w:val="both"/>
      </w:pPr>
      <w:r w:rsidRPr="00E83C91">
        <w:t>A magyarországi előírásoknak és jogszabályoknak való megfelelőséget igazoló dokumentum;</w:t>
      </w:r>
    </w:p>
    <w:p w:rsidR="006D034C" w:rsidRPr="00E83C91" w:rsidRDefault="006D034C" w:rsidP="006D034C">
      <w:pPr>
        <w:numPr>
          <w:ilvl w:val="0"/>
          <w:numId w:val="69"/>
        </w:numPr>
        <w:spacing w:before="120"/>
        <w:jc w:val="both"/>
      </w:pPr>
      <w:r w:rsidRPr="00E83C91">
        <w:t>Magyar nyelvű kezelési, karbantartási és tárolási utasítás (</w:t>
      </w:r>
      <w:r w:rsidRPr="00E83C91">
        <w:rPr>
          <w:i/>
          <w:iCs/>
        </w:rPr>
        <w:t>1 pld.</w:t>
      </w:r>
      <w:r w:rsidRPr="00E83C91">
        <w:t xml:space="preserve"> </w:t>
      </w:r>
      <w:r w:rsidRPr="00E83C91">
        <w:rPr>
          <w:i/>
        </w:rPr>
        <w:t>elektronikus formában, és eszközönként 1 pld. nyomtatott formában</w:t>
      </w:r>
      <w:r w:rsidRPr="00E83C91">
        <w:t>)</w:t>
      </w:r>
    </w:p>
    <w:p w:rsidR="006D034C" w:rsidRPr="00E83C91" w:rsidRDefault="006D034C" w:rsidP="006D034C">
      <w:pPr>
        <w:numPr>
          <w:ilvl w:val="0"/>
          <w:numId w:val="69"/>
        </w:numPr>
        <w:spacing w:before="120"/>
        <w:jc w:val="both"/>
      </w:pPr>
      <w:r w:rsidRPr="00E83C91">
        <w:t>Ábrás alkatrész katalógus (</w:t>
      </w:r>
      <w:r w:rsidRPr="00E83C91">
        <w:rPr>
          <w:i/>
          <w:iCs/>
        </w:rPr>
        <w:t>1 pld.</w:t>
      </w:r>
      <w:r w:rsidRPr="00E83C91">
        <w:t xml:space="preserve"> </w:t>
      </w:r>
      <w:r w:rsidRPr="00E83C91">
        <w:rPr>
          <w:i/>
        </w:rPr>
        <w:t>elektronikus formában, és eszközönként 1 pld. nyomtatott formában</w:t>
      </w:r>
      <w:r w:rsidRPr="00E83C91">
        <w:t>)</w:t>
      </w:r>
    </w:p>
    <w:p w:rsidR="006D034C" w:rsidRPr="00E83C91" w:rsidRDefault="006D034C" w:rsidP="006D034C">
      <w:pPr>
        <w:numPr>
          <w:ilvl w:val="0"/>
          <w:numId w:val="69"/>
        </w:numPr>
        <w:spacing w:before="120"/>
        <w:jc w:val="both"/>
      </w:pPr>
      <w:r w:rsidRPr="00E83C91">
        <w:t xml:space="preserve"> Nyomástartó edények, mérőeszközök vonatkozásában a hitelesítésre, bevizsgálásra, nyomáspróbára vonatkozó jegyzőkönyv;</w:t>
      </w:r>
    </w:p>
    <w:p w:rsidR="006D034C" w:rsidRPr="00E83C91" w:rsidRDefault="006D034C" w:rsidP="006D034C">
      <w:pPr>
        <w:numPr>
          <w:ilvl w:val="0"/>
          <w:numId w:val="69"/>
        </w:numPr>
        <w:spacing w:before="120"/>
        <w:jc w:val="both"/>
      </w:pPr>
      <w:r w:rsidRPr="00E83C91">
        <w:t>9/2001. (IV.5.) GM rendelet szerinti okmányok.</w:t>
      </w:r>
    </w:p>
    <w:p w:rsidR="006D034C" w:rsidRDefault="006D034C" w:rsidP="006D034C">
      <w:pPr>
        <w:ind w:firstLine="539"/>
        <w:jc w:val="both"/>
        <w:rPr>
          <w:b/>
        </w:rPr>
      </w:pPr>
    </w:p>
    <w:p w:rsidR="00FC57D8" w:rsidRDefault="00FC57D8" w:rsidP="006D034C">
      <w:pPr>
        <w:ind w:firstLine="539"/>
        <w:jc w:val="both"/>
        <w:rPr>
          <w:b/>
        </w:rPr>
      </w:pPr>
    </w:p>
    <w:p w:rsidR="00FC57D8" w:rsidRPr="00E83C91" w:rsidRDefault="00FC57D8" w:rsidP="006D034C">
      <w:pPr>
        <w:ind w:firstLine="539"/>
        <w:jc w:val="both"/>
        <w:rPr>
          <w:b/>
        </w:rPr>
      </w:pPr>
    </w:p>
    <w:p w:rsidR="006D034C" w:rsidRPr="00E83C91" w:rsidRDefault="006D034C" w:rsidP="006D034C">
      <w:pPr>
        <w:ind w:firstLine="567"/>
        <w:jc w:val="both"/>
        <w:rPr>
          <w:b/>
        </w:rPr>
      </w:pPr>
      <w:r w:rsidRPr="00E83C91">
        <w:rPr>
          <w:b/>
        </w:rPr>
        <w:lastRenderedPageBreak/>
        <w:t>A munkabúvár felszereléshez készített kezelési, karbantartási és tárolási utasítás magyar nyelven tartalmazza az alábbiakat:</w:t>
      </w:r>
    </w:p>
    <w:p w:rsidR="006D034C" w:rsidRPr="00E83C91" w:rsidRDefault="006D034C" w:rsidP="006D034C">
      <w:pPr>
        <w:numPr>
          <w:ilvl w:val="0"/>
          <w:numId w:val="71"/>
        </w:numPr>
        <w:spacing w:before="120"/>
        <w:jc w:val="both"/>
      </w:pPr>
      <w:r w:rsidRPr="00E83C91">
        <w:t>műszaki leírást és üzemeltetési utasítást;</w:t>
      </w:r>
    </w:p>
    <w:p w:rsidR="006D034C" w:rsidRPr="00E83C91" w:rsidRDefault="006D034C" w:rsidP="006D034C">
      <w:pPr>
        <w:numPr>
          <w:ilvl w:val="0"/>
          <w:numId w:val="71"/>
        </w:numPr>
        <w:spacing w:before="120"/>
        <w:jc w:val="both"/>
      </w:pPr>
      <w:r w:rsidRPr="00E83C91">
        <w:t>utasítást a technikai kiszolgálások, a hibaelhárítások és a kezelő által elvégezhető kisjavítások végrehajtására;</w:t>
      </w:r>
    </w:p>
    <w:p w:rsidR="006D034C" w:rsidRPr="00E83C91" w:rsidRDefault="006D034C" w:rsidP="006D034C">
      <w:pPr>
        <w:numPr>
          <w:ilvl w:val="0"/>
          <w:numId w:val="71"/>
        </w:numPr>
        <w:spacing w:before="120"/>
        <w:jc w:val="both"/>
      </w:pPr>
      <w:r w:rsidRPr="00E83C91">
        <w:t>vasúti, közúti, vízi és légi szállítási rendszabályokat;</w:t>
      </w:r>
    </w:p>
    <w:p w:rsidR="006D034C" w:rsidRPr="00E83C91" w:rsidRDefault="006D034C" w:rsidP="006D034C">
      <w:pPr>
        <w:numPr>
          <w:ilvl w:val="0"/>
          <w:numId w:val="71"/>
        </w:numPr>
        <w:spacing w:before="120"/>
        <w:jc w:val="both"/>
      </w:pPr>
      <w:r w:rsidRPr="00E83C91">
        <w:t>garanciális javítások rendjét;</w:t>
      </w:r>
    </w:p>
    <w:p w:rsidR="006D034C" w:rsidRPr="00E83C91" w:rsidRDefault="006D034C" w:rsidP="006D034C">
      <w:pPr>
        <w:numPr>
          <w:ilvl w:val="0"/>
          <w:numId w:val="71"/>
        </w:numPr>
        <w:spacing w:before="120"/>
        <w:jc w:val="both"/>
      </w:pPr>
      <w:r w:rsidRPr="00E83C91">
        <w:t>tárolási szabályokat;</w:t>
      </w:r>
    </w:p>
    <w:p w:rsidR="006D034C" w:rsidRPr="00E83C91" w:rsidRDefault="006D034C" w:rsidP="006D034C">
      <w:pPr>
        <w:numPr>
          <w:ilvl w:val="0"/>
          <w:numId w:val="71"/>
        </w:numPr>
        <w:spacing w:before="120"/>
        <w:jc w:val="both"/>
      </w:pPr>
      <w:r w:rsidRPr="00E83C91">
        <w:t xml:space="preserve">az eszköz üzemeltetése során betartandó biztonsági rendszabályokat a </w:t>
      </w:r>
      <w:r w:rsidRPr="00431FCF">
        <w:rPr>
          <w:bCs/>
        </w:rPr>
        <w:t>10/2016. (IV. 5.) NGM rendelet</w:t>
      </w:r>
      <w:r w:rsidRPr="00431FCF">
        <w:t xml:space="preserve"> 22-24 §-ai szerint</w:t>
      </w:r>
      <w:r w:rsidRPr="00E83C91">
        <w:t>, valamint a 1993. évi XCIII. törvény 42.§. b) pontja lapján meghatározott felszerelések alkalmazását.</w:t>
      </w:r>
    </w:p>
    <w:p w:rsidR="006D034C" w:rsidRDefault="006D034C" w:rsidP="006D034C">
      <w:pPr>
        <w:numPr>
          <w:ilvl w:val="0"/>
          <w:numId w:val="71"/>
        </w:numPr>
        <w:spacing w:before="120"/>
        <w:jc w:val="both"/>
      </w:pPr>
      <w:r w:rsidRPr="00E83C91">
        <w:t>Az eszköz megfelelőségét igazoló dokumentumok, valamint a bevizsgálások, hitelesítések jegyzőkönyvei másolati példánya;</w:t>
      </w:r>
    </w:p>
    <w:p w:rsidR="006D034C" w:rsidRPr="00E83C91" w:rsidRDefault="006D034C" w:rsidP="006D034C">
      <w:pPr>
        <w:numPr>
          <w:ilvl w:val="0"/>
          <w:numId w:val="71"/>
        </w:numPr>
        <w:spacing w:before="120"/>
        <w:jc w:val="both"/>
      </w:pPr>
      <w:r>
        <w:t>Az eszköz készletjegyzéke.</w:t>
      </w:r>
    </w:p>
    <w:p w:rsidR="006D034C" w:rsidRPr="00E83C91" w:rsidRDefault="006D034C" w:rsidP="006D034C">
      <w:pPr>
        <w:spacing w:before="120"/>
        <w:ind w:firstLine="567"/>
        <w:jc w:val="both"/>
      </w:pPr>
      <w:r w:rsidRPr="00E83C91">
        <w:t>A</w:t>
      </w:r>
      <w:r>
        <w:t>z Eladó</w:t>
      </w:r>
      <w:r w:rsidRPr="00E83C91">
        <w:t xml:space="preserve"> a munkabúvár felszerelés életciklusára vonatkozóan (10 000 üzó, vagy 10 év) adja meg az üzembenntartás költségeit, mely minimálisan az alábbiakat tartalmazza: Kötelezően előírt szervizek üzemóráit, a szervizhez kötött anyagköltséget, munkaóra szükségletet, és díjat.</w:t>
      </w:r>
    </w:p>
    <w:p w:rsidR="006D034C" w:rsidRPr="00E83C91" w:rsidRDefault="006D034C" w:rsidP="006D034C">
      <w:pPr>
        <w:spacing w:before="120"/>
        <w:ind w:firstLine="567"/>
        <w:jc w:val="both"/>
      </w:pPr>
      <w:r w:rsidRPr="00E83C91">
        <w:t>A készleten, ha feliratok szükségesek, akkor azok magyar nyelvűek legyenek.</w:t>
      </w:r>
    </w:p>
    <w:p w:rsidR="006D034C" w:rsidRPr="00E83C91" w:rsidRDefault="006D034C" w:rsidP="006D034C">
      <w:pPr>
        <w:spacing w:before="240"/>
        <w:ind w:firstLine="567"/>
        <w:jc w:val="both"/>
        <w:rPr>
          <w:b/>
        </w:rPr>
      </w:pPr>
      <w:r w:rsidRPr="00E83C91">
        <w:rPr>
          <w:b/>
        </w:rPr>
        <w:t>Egyéb specifikációk a beszerzési eljárás lefolytatásához:</w:t>
      </w:r>
    </w:p>
    <w:p w:rsidR="006D034C" w:rsidRDefault="006D034C" w:rsidP="006D034C">
      <w:pPr>
        <w:tabs>
          <w:tab w:val="num" w:pos="567"/>
        </w:tabs>
        <w:spacing w:before="120"/>
        <w:ind w:firstLine="567"/>
        <w:jc w:val="both"/>
        <w:rPr>
          <w:bCs/>
        </w:rPr>
      </w:pPr>
      <w:r w:rsidRPr="00E83C91">
        <w:rPr>
          <w:b/>
        </w:rPr>
        <w:t xml:space="preserve">Felkészítés: </w:t>
      </w:r>
      <w:r w:rsidRPr="00E83C91">
        <w:rPr>
          <w:bCs/>
        </w:rPr>
        <w:t>A</w:t>
      </w:r>
      <w:r>
        <w:rPr>
          <w:bCs/>
        </w:rPr>
        <w:t>z</w:t>
      </w:r>
      <w:r w:rsidRPr="00E83C91">
        <w:rPr>
          <w:bCs/>
        </w:rPr>
        <w:t xml:space="preserve"> </w:t>
      </w:r>
      <w:r>
        <w:rPr>
          <w:bCs/>
        </w:rPr>
        <w:t>Eladó</w:t>
      </w:r>
      <w:r w:rsidRPr="00E83C91">
        <w:rPr>
          <w:bCs/>
        </w:rPr>
        <w:t xml:space="preserve"> vállalja </w:t>
      </w:r>
      <w:r w:rsidRPr="00E83C91">
        <w:t xml:space="preserve">a beszerzési eljárás részeként </w:t>
      </w:r>
      <w:r w:rsidRPr="00E83C91">
        <w:rPr>
          <w:bCs/>
        </w:rPr>
        <w:t xml:space="preserve">a </w:t>
      </w:r>
      <w:r w:rsidRPr="00E83C91">
        <w:t>munkabúvár felszereléseket használó állomány (</w:t>
      </w:r>
      <w:r>
        <w:t>8</w:t>
      </w:r>
      <w:r w:rsidRPr="00E83C91">
        <w:t xml:space="preserve"> fő)</w:t>
      </w:r>
      <w:r w:rsidRPr="00E83C91">
        <w:rPr>
          <w:bCs/>
        </w:rPr>
        <w:t xml:space="preserve"> felkészítését az eszköz kezelésére, technikai kiszolgálására 2 nap (12 óra) időtartamban.</w:t>
      </w:r>
    </w:p>
    <w:p w:rsidR="009475B4" w:rsidRDefault="006D034C" w:rsidP="006D034C">
      <w:pPr>
        <w:spacing w:before="120"/>
        <w:jc w:val="both"/>
      </w:pPr>
      <w:r>
        <w:rPr>
          <w:bCs/>
        </w:rPr>
        <w:tab/>
      </w:r>
      <w:r w:rsidRPr="00BF147B">
        <w:rPr>
          <w:bCs/>
        </w:rPr>
        <w:t xml:space="preserve">A felkészítés az Eladó által – a szerződés végteljesítési határideje előtt 30 nappal – összeállított, és a MH Logisztikai Központ </w:t>
      </w:r>
      <w:r>
        <w:rPr>
          <w:bCs/>
        </w:rPr>
        <w:t>h</w:t>
      </w:r>
      <w:r w:rsidRPr="00BF147B">
        <w:rPr>
          <w:bCs/>
        </w:rPr>
        <w:t xml:space="preserve">aditechnikai </w:t>
      </w:r>
      <w:r>
        <w:rPr>
          <w:bCs/>
        </w:rPr>
        <w:t>f</w:t>
      </w:r>
      <w:r w:rsidRPr="00BF147B">
        <w:rPr>
          <w:bCs/>
        </w:rPr>
        <w:t xml:space="preserve">őnök (MH LK, HTECHNF) által jóváhagyott tematika alapján, az MH LK HTECHNF-el egyeztetett időpontban kerüljön levezetésre, a szerződés végteljesítési határidejét követő </w:t>
      </w:r>
      <w:r>
        <w:rPr>
          <w:bCs/>
        </w:rPr>
        <w:t>1</w:t>
      </w:r>
      <w:r w:rsidRPr="00BF147B">
        <w:rPr>
          <w:bCs/>
        </w:rPr>
        <w:t xml:space="preserve"> hónapon belül.</w:t>
      </w:r>
      <w:r w:rsidR="009475B4">
        <w:br w:type="page"/>
      </w:r>
    </w:p>
    <w:p w:rsidR="009475B4" w:rsidRDefault="009475B4" w:rsidP="009475B4">
      <w:pPr>
        <w:jc w:val="right"/>
      </w:pPr>
      <w:r>
        <w:lastRenderedPageBreak/>
        <w:t xml:space="preserve">2. számú melléklet a </w:t>
      </w:r>
      <w:r w:rsidRPr="00597207">
        <w:rPr>
          <w:highlight w:val="yellow"/>
        </w:rPr>
        <w:t>…………… nyt.</w:t>
      </w:r>
      <w:r>
        <w:t xml:space="preserve"> számú Adásvételi szerződéshez</w:t>
      </w:r>
    </w:p>
    <w:p w:rsidR="009475B4" w:rsidRDefault="009475B4" w:rsidP="009475B4">
      <w:pPr>
        <w:jc w:val="right"/>
      </w:pPr>
    </w:p>
    <w:tbl>
      <w:tblPr>
        <w:tblW w:w="0" w:type="auto"/>
        <w:jc w:val="center"/>
        <w:tblLook w:val="00A0" w:firstRow="1" w:lastRow="0" w:firstColumn="1" w:lastColumn="0" w:noHBand="0" w:noVBand="0"/>
      </w:tblPr>
      <w:tblGrid>
        <w:gridCol w:w="4748"/>
        <w:gridCol w:w="4462"/>
      </w:tblGrid>
      <w:tr w:rsidR="009475B4" w:rsidRPr="00D461AA" w:rsidTr="005F6265">
        <w:trPr>
          <w:jc w:val="center"/>
        </w:trPr>
        <w:tc>
          <w:tcPr>
            <w:tcW w:w="4748" w:type="dxa"/>
          </w:tcPr>
          <w:p w:rsidR="009475B4" w:rsidRPr="00D461AA" w:rsidRDefault="009475B4" w:rsidP="005F6265">
            <w:pPr>
              <w:jc w:val="center"/>
            </w:pPr>
            <w:r w:rsidRPr="00D461AA">
              <w:rPr>
                <w:b/>
              </w:rPr>
              <w:t>HONVÉDELMI MINISZTÉRIUM</w:t>
            </w:r>
          </w:p>
        </w:tc>
        <w:tc>
          <w:tcPr>
            <w:tcW w:w="4462" w:type="dxa"/>
            <w:vAlign w:val="bottom"/>
          </w:tcPr>
          <w:p w:rsidR="009475B4" w:rsidRPr="00D461AA" w:rsidRDefault="009475B4" w:rsidP="005F6265">
            <w:pPr>
              <w:ind w:left="360"/>
              <w:jc w:val="right"/>
              <w:rPr>
                <w:szCs w:val="20"/>
              </w:rPr>
            </w:pPr>
          </w:p>
        </w:tc>
      </w:tr>
      <w:tr w:rsidR="009475B4" w:rsidRPr="00D461AA" w:rsidTr="005F6265">
        <w:trPr>
          <w:jc w:val="center"/>
        </w:trPr>
        <w:tc>
          <w:tcPr>
            <w:tcW w:w="4748" w:type="dxa"/>
            <w:tcBorders>
              <w:bottom w:val="single" w:sz="4" w:space="0" w:color="auto"/>
            </w:tcBorders>
          </w:tcPr>
          <w:p w:rsidR="009475B4" w:rsidRPr="00D461AA" w:rsidRDefault="009475B4" w:rsidP="005F6265">
            <w:pPr>
              <w:jc w:val="center"/>
            </w:pPr>
            <w:r>
              <w:rPr>
                <w:b/>
                <w:sz w:val="22"/>
                <w:szCs w:val="22"/>
              </w:rPr>
              <w:t>VÉDELEMGAZDASÁG</w:t>
            </w:r>
            <w:r w:rsidRPr="00D461AA">
              <w:rPr>
                <w:b/>
                <w:sz w:val="22"/>
                <w:szCs w:val="22"/>
              </w:rPr>
              <w:t>I HIVATAL</w:t>
            </w:r>
          </w:p>
        </w:tc>
        <w:tc>
          <w:tcPr>
            <w:tcW w:w="4462" w:type="dxa"/>
          </w:tcPr>
          <w:p w:rsidR="009475B4" w:rsidRPr="00D461AA" w:rsidRDefault="009475B4" w:rsidP="005F6265"/>
        </w:tc>
      </w:tr>
      <w:tr w:rsidR="009475B4" w:rsidRPr="00D461AA" w:rsidTr="005F6265">
        <w:trPr>
          <w:jc w:val="center"/>
        </w:trPr>
        <w:tc>
          <w:tcPr>
            <w:tcW w:w="4748" w:type="dxa"/>
            <w:tcBorders>
              <w:top w:val="single" w:sz="4" w:space="0" w:color="auto"/>
            </w:tcBorders>
          </w:tcPr>
          <w:p w:rsidR="009475B4" w:rsidRPr="00D461AA" w:rsidRDefault="009475B4" w:rsidP="005F6265">
            <w:pPr>
              <w:rPr>
                <w:b/>
                <w:u w:val="single"/>
              </w:rPr>
            </w:pPr>
          </w:p>
        </w:tc>
        <w:tc>
          <w:tcPr>
            <w:tcW w:w="4462" w:type="dxa"/>
          </w:tcPr>
          <w:p w:rsidR="009475B4" w:rsidRPr="00D461AA" w:rsidRDefault="009475B4" w:rsidP="005F6265"/>
        </w:tc>
      </w:tr>
    </w:tbl>
    <w:p w:rsidR="009475B4" w:rsidRPr="00D461AA" w:rsidRDefault="009475B4" w:rsidP="009475B4">
      <w:pPr>
        <w:keepNext/>
        <w:jc w:val="center"/>
        <w:outlineLvl w:val="1"/>
        <w:rPr>
          <w:b/>
        </w:rPr>
      </w:pPr>
      <w:bookmarkStart w:id="93" w:name="_Toc479171100"/>
      <w:bookmarkStart w:id="94" w:name="_Toc480531891"/>
      <w:bookmarkStart w:id="95" w:name="_Toc480532461"/>
      <w:bookmarkStart w:id="96" w:name="_Toc480532808"/>
      <w:bookmarkStart w:id="97" w:name="_Toc480533042"/>
      <w:r w:rsidRPr="00D461AA">
        <w:rPr>
          <w:b/>
        </w:rPr>
        <w:t>TERMÉKKODIFIKÁCIÓS ZÁRADÉK</w:t>
      </w:r>
      <w:bookmarkEnd w:id="93"/>
      <w:bookmarkEnd w:id="94"/>
      <w:bookmarkEnd w:id="95"/>
      <w:bookmarkEnd w:id="96"/>
      <w:bookmarkEnd w:id="97"/>
    </w:p>
    <w:p w:rsidR="009475B4" w:rsidRPr="00D461AA" w:rsidRDefault="009475B4" w:rsidP="009475B4">
      <w:pPr>
        <w:jc w:val="center"/>
        <w:rPr>
          <w:b/>
          <w:bCs/>
        </w:rPr>
      </w:pPr>
    </w:p>
    <w:p w:rsidR="009475B4" w:rsidRPr="00D461AA" w:rsidRDefault="009475B4" w:rsidP="009475B4">
      <w:pPr>
        <w:jc w:val="center"/>
        <w:rPr>
          <w:b/>
          <w:bCs/>
        </w:rPr>
      </w:pPr>
      <w:r w:rsidRPr="00D461AA">
        <w:rPr>
          <w:b/>
          <w:bCs/>
        </w:rPr>
        <w:t>(MINTA)</w:t>
      </w:r>
    </w:p>
    <w:p w:rsidR="009475B4" w:rsidRPr="00FE3449" w:rsidRDefault="009475B4" w:rsidP="009475B4">
      <w:pPr>
        <w:numPr>
          <w:ilvl w:val="0"/>
          <w:numId w:val="59"/>
        </w:numPr>
        <w:spacing w:before="240" w:after="120"/>
        <w:jc w:val="both"/>
        <w:rPr>
          <w:bCs/>
          <w:szCs w:val="16"/>
        </w:rPr>
      </w:pPr>
      <w:r w:rsidRPr="00FE3449">
        <w:rPr>
          <w:bCs/>
          <w:szCs w:val="16"/>
        </w:rPr>
        <w:t>Az Eladó kötelezettséget vállal az általa szállított valamennyi termék azonosításához szükséges adatok teljes körű szolgáltatására, továbbá amennyiben még nem rendelkezik a cégazonosításhoz szükséges NATO Kereskedelmi és Kormányzati Cég Kóddal (NATO Commercial and Governmential Entity, továbbiakban: NCAGE Kód), annak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9475B4" w:rsidRPr="00FE3449" w:rsidRDefault="009475B4" w:rsidP="009475B4">
      <w:pPr>
        <w:numPr>
          <w:ilvl w:val="0"/>
          <w:numId w:val="59"/>
        </w:numPr>
        <w:spacing w:before="240" w:after="120"/>
        <w:ind w:left="426" w:hanging="426"/>
        <w:jc w:val="both"/>
        <w:rPr>
          <w:bCs/>
          <w:szCs w:val="16"/>
        </w:rPr>
      </w:pPr>
      <w:r w:rsidRPr="00FE3449">
        <w:rPr>
          <w:bCs/>
          <w:szCs w:val="16"/>
        </w:rPr>
        <w:t>Az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a szerződésben megadott elérhetőségeken és a szerződésben meghatározott időpontig.</w:t>
      </w:r>
    </w:p>
    <w:p w:rsidR="009475B4" w:rsidRPr="00FE3449" w:rsidRDefault="009475B4" w:rsidP="009475B4">
      <w:pPr>
        <w:numPr>
          <w:ilvl w:val="1"/>
          <w:numId w:val="59"/>
        </w:numPr>
        <w:tabs>
          <w:tab w:val="left" w:pos="851"/>
        </w:tabs>
        <w:spacing w:before="240" w:after="120"/>
        <w:ind w:left="851" w:hanging="567"/>
        <w:jc w:val="both"/>
        <w:rPr>
          <w:bCs/>
          <w:szCs w:val="16"/>
        </w:rPr>
      </w:pPr>
      <w:r w:rsidRPr="00FE3449">
        <w:rPr>
          <w:bCs/>
          <w:szCs w:val="16"/>
        </w:rPr>
        <w:t>Az igénylő kérésére megküldjük az Adatbeviteli kérdőívet és a hozzá tartozó tájékoztatót. A kitöltött Adatbeviteli kérdőív visszaérkezése, majd az abban szereplő adatok ellenőrzése után a Kodifikációs Iroda kiutalja az NCAGE Kódot, melyről Értesítést küld az igénylőnek. A cégadatok bekerülnek a NATO központi kodifikációs adatbázisába.</w:t>
      </w:r>
    </w:p>
    <w:p w:rsidR="009475B4" w:rsidRPr="00FE3449" w:rsidRDefault="009475B4" w:rsidP="009475B4">
      <w:pPr>
        <w:numPr>
          <w:ilvl w:val="1"/>
          <w:numId w:val="59"/>
        </w:numPr>
        <w:tabs>
          <w:tab w:val="left" w:pos="851"/>
        </w:tabs>
        <w:spacing w:before="240" w:after="120"/>
        <w:ind w:left="851" w:hanging="567"/>
        <w:jc w:val="both"/>
        <w:rPr>
          <w:bCs/>
          <w:szCs w:val="16"/>
        </w:rPr>
      </w:pPr>
      <w:r w:rsidRPr="00FE3449">
        <w:rPr>
          <w:bCs/>
          <w:szCs w:val="16"/>
        </w:rPr>
        <w:t>Az NCAGE Kód kiadása egyszeri és ingyenes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 Az igénylő vállalja, hogy az általa szolgáltatott adatokban bekövetkezett bármilyen változást a módosított adatra vonatkozó tartalommal – a saját szervezetén belül bekövetkezett változást követő 30 naptári napon belül – megküldi a Magyar Nemzeti Kodifikációs Iroda részére.</w:t>
      </w:r>
    </w:p>
    <w:p w:rsidR="009475B4" w:rsidRPr="00FE3449" w:rsidRDefault="009475B4" w:rsidP="009475B4">
      <w:pPr>
        <w:numPr>
          <w:ilvl w:val="0"/>
          <w:numId w:val="59"/>
        </w:numPr>
        <w:spacing w:before="240" w:after="120"/>
        <w:ind w:left="426" w:hanging="426"/>
        <w:jc w:val="both"/>
        <w:rPr>
          <w:bCs/>
          <w:szCs w:val="16"/>
        </w:rPr>
      </w:pPr>
      <w:r w:rsidRPr="00FE3449">
        <w:rPr>
          <w:bCs/>
          <w:szCs w:val="16"/>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termékre vonatkozó adatszolgáltatást, a Teljesítési Igazolás megszerzéséhez, a szerződő cégnek kell kezdeményeznie, a szerződésben megadott elérhetőségeken és a szerződésben meghatározott időpontig.</w:t>
      </w:r>
    </w:p>
    <w:p w:rsidR="009475B4" w:rsidRPr="00FE3449" w:rsidRDefault="009475B4" w:rsidP="009475B4">
      <w:pPr>
        <w:tabs>
          <w:tab w:val="num" w:pos="1300"/>
        </w:tabs>
        <w:spacing w:after="120"/>
        <w:ind w:left="851" w:firstLine="425"/>
        <w:rPr>
          <w:bCs/>
          <w:szCs w:val="16"/>
        </w:rPr>
      </w:pPr>
      <w:r w:rsidRPr="00FE3449">
        <w:rPr>
          <w:bCs/>
          <w:szCs w:val="16"/>
        </w:rPr>
        <w:t xml:space="preserve">3.1) A Gyártó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megnevezése: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címe: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lastRenderedPageBreak/>
              <w:t>Gyártó telefon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FAX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Egyéb elérhetőségek (e-mail, web):</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NCAGE kód (amennyiben ismert):</w:t>
            </w:r>
          </w:p>
        </w:tc>
        <w:tc>
          <w:tcPr>
            <w:tcW w:w="2188" w:type="dxa"/>
            <w:shd w:val="clear" w:color="auto" w:fill="auto"/>
          </w:tcPr>
          <w:p w:rsidR="009475B4" w:rsidRPr="00FE3449" w:rsidRDefault="009475B4" w:rsidP="005F6265">
            <w:pPr>
              <w:tabs>
                <w:tab w:val="num" w:pos="1300"/>
              </w:tabs>
              <w:spacing w:after="120"/>
              <w:rPr>
                <w:bCs/>
                <w:szCs w:val="16"/>
              </w:rPr>
            </w:pPr>
          </w:p>
        </w:tc>
      </w:tr>
    </w:tbl>
    <w:p w:rsidR="009475B4" w:rsidRPr="00FE3449" w:rsidRDefault="009475B4" w:rsidP="009475B4">
      <w:pPr>
        <w:tabs>
          <w:tab w:val="num" w:pos="1300"/>
        </w:tabs>
        <w:spacing w:after="120"/>
        <w:ind w:left="851" w:firstLine="425"/>
        <w:rPr>
          <w:bCs/>
          <w:szCs w:val="16"/>
        </w:rPr>
      </w:pPr>
    </w:p>
    <w:p w:rsidR="009475B4" w:rsidRPr="00FE3449" w:rsidRDefault="009475B4" w:rsidP="009475B4">
      <w:pPr>
        <w:tabs>
          <w:tab w:val="num" w:pos="1300"/>
        </w:tabs>
        <w:spacing w:after="120"/>
        <w:ind w:left="851" w:firstLine="425"/>
        <w:rPr>
          <w:bCs/>
          <w:szCs w:val="16"/>
        </w:rPr>
      </w:pPr>
      <w:r w:rsidRPr="00FE3449">
        <w:rPr>
          <w:bCs/>
          <w:szCs w:val="16"/>
        </w:rPr>
        <w:t xml:space="preserve">3.2)  Az Eladó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megnevezése: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címe: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telefon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FAX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Egyéb elérhetőségek (e-mail, web):</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NCAGE kód (amennyiben ismert):</w:t>
            </w:r>
          </w:p>
        </w:tc>
        <w:tc>
          <w:tcPr>
            <w:tcW w:w="2188" w:type="dxa"/>
            <w:shd w:val="clear" w:color="auto" w:fill="auto"/>
          </w:tcPr>
          <w:p w:rsidR="009475B4" w:rsidRPr="00FE3449" w:rsidRDefault="009475B4" w:rsidP="005F6265">
            <w:pPr>
              <w:tabs>
                <w:tab w:val="num" w:pos="1300"/>
              </w:tabs>
              <w:spacing w:after="120"/>
              <w:rPr>
                <w:bCs/>
                <w:szCs w:val="16"/>
              </w:rPr>
            </w:pPr>
          </w:p>
        </w:tc>
      </w:tr>
    </w:tbl>
    <w:p w:rsidR="009475B4" w:rsidRPr="00FE3449" w:rsidRDefault="009475B4" w:rsidP="009475B4">
      <w:pPr>
        <w:tabs>
          <w:tab w:val="num" w:pos="1300"/>
        </w:tabs>
        <w:spacing w:after="120"/>
        <w:ind w:left="851"/>
        <w:rPr>
          <w:bCs/>
          <w:szCs w:val="16"/>
        </w:rPr>
      </w:pPr>
    </w:p>
    <w:p w:rsidR="009475B4" w:rsidRPr="00FE3449" w:rsidRDefault="009475B4" w:rsidP="009475B4">
      <w:pPr>
        <w:tabs>
          <w:tab w:val="num" w:pos="1300"/>
        </w:tabs>
        <w:spacing w:after="120"/>
        <w:ind w:left="851" w:firstLine="425"/>
        <w:rPr>
          <w:bCs/>
          <w:szCs w:val="16"/>
        </w:rPr>
      </w:pPr>
      <w:r w:rsidRPr="00FE3449">
        <w:rPr>
          <w:bCs/>
          <w:szCs w:val="16"/>
        </w:rPr>
        <w:t>3.3.) A Termék adatai:</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79"/>
        <w:gridCol w:w="1109"/>
        <w:gridCol w:w="1078"/>
        <w:gridCol w:w="1106"/>
        <w:gridCol w:w="1272"/>
        <w:gridCol w:w="1340"/>
        <w:gridCol w:w="1069"/>
      </w:tblGrid>
      <w:tr w:rsidR="009475B4" w:rsidRPr="00FE3449" w:rsidTr="005F6265">
        <w:trPr>
          <w:jc w:val="center"/>
        </w:trPr>
        <w:tc>
          <w:tcPr>
            <w:tcW w:w="897" w:type="dxa"/>
          </w:tcPr>
          <w:p w:rsidR="009475B4" w:rsidRPr="00FE3449" w:rsidRDefault="009475B4" w:rsidP="005F6265">
            <w:pPr>
              <w:autoSpaceDE w:val="0"/>
              <w:autoSpaceDN w:val="0"/>
              <w:adjustRightInd w:val="0"/>
              <w:rPr>
                <w:bCs/>
                <w:sz w:val="16"/>
                <w:szCs w:val="16"/>
              </w:rPr>
            </w:pPr>
            <w:r w:rsidRPr="00FE3449">
              <w:rPr>
                <w:bCs/>
                <w:sz w:val="16"/>
                <w:szCs w:val="16"/>
              </w:rPr>
              <w:t>Szerződés szerinti folyószám</w:t>
            </w:r>
          </w:p>
        </w:tc>
        <w:tc>
          <w:tcPr>
            <w:tcW w:w="1079" w:type="dxa"/>
          </w:tcPr>
          <w:p w:rsidR="009475B4" w:rsidRPr="00FE3449" w:rsidRDefault="009475B4" w:rsidP="005F6265">
            <w:pPr>
              <w:autoSpaceDE w:val="0"/>
              <w:autoSpaceDN w:val="0"/>
              <w:adjustRightInd w:val="0"/>
              <w:rPr>
                <w:bCs/>
                <w:sz w:val="16"/>
                <w:szCs w:val="16"/>
              </w:rPr>
            </w:pPr>
            <w:r w:rsidRPr="00FE3449">
              <w:rPr>
                <w:bCs/>
                <w:sz w:val="16"/>
                <w:szCs w:val="16"/>
              </w:rPr>
              <w:t>A termék szerződés szerinti megnevezése</w:t>
            </w:r>
          </w:p>
        </w:tc>
        <w:tc>
          <w:tcPr>
            <w:tcW w:w="1109" w:type="dxa"/>
          </w:tcPr>
          <w:p w:rsidR="009475B4" w:rsidRPr="00FE3449" w:rsidRDefault="009475B4" w:rsidP="005F6265">
            <w:pPr>
              <w:autoSpaceDE w:val="0"/>
              <w:autoSpaceDN w:val="0"/>
              <w:adjustRightInd w:val="0"/>
              <w:rPr>
                <w:bCs/>
                <w:sz w:val="16"/>
                <w:szCs w:val="16"/>
              </w:rPr>
            </w:pPr>
            <w:r w:rsidRPr="00FE3449">
              <w:rPr>
                <w:bCs/>
                <w:sz w:val="16"/>
                <w:szCs w:val="16"/>
              </w:rPr>
              <w:t>A termék teljes szakmai megnevezése</w:t>
            </w:r>
          </w:p>
        </w:tc>
        <w:tc>
          <w:tcPr>
            <w:tcW w:w="1078" w:type="dxa"/>
          </w:tcPr>
          <w:p w:rsidR="009475B4" w:rsidRPr="00FE3449" w:rsidRDefault="009475B4" w:rsidP="005F6265">
            <w:pPr>
              <w:autoSpaceDE w:val="0"/>
              <w:autoSpaceDN w:val="0"/>
              <w:adjustRightInd w:val="0"/>
              <w:rPr>
                <w:bCs/>
                <w:sz w:val="16"/>
                <w:szCs w:val="16"/>
              </w:rPr>
            </w:pPr>
            <w:r w:rsidRPr="00FE3449">
              <w:rPr>
                <w:bCs/>
                <w:sz w:val="16"/>
                <w:szCs w:val="16"/>
              </w:rPr>
              <w:t>Cikkszám (az a szám amelyet a gyártó a termék azonosítására használ)</w:t>
            </w:r>
          </w:p>
        </w:tc>
        <w:tc>
          <w:tcPr>
            <w:tcW w:w="1106" w:type="dxa"/>
          </w:tcPr>
          <w:p w:rsidR="009475B4" w:rsidRPr="00FE3449" w:rsidRDefault="009475B4" w:rsidP="005F6265">
            <w:pPr>
              <w:autoSpaceDE w:val="0"/>
              <w:autoSpaceDN w:val="0"/>
              <w:adjustRightInd w:val="0"/>
              <w:rPr>
                <w:bCs/>
                <w:sz w:val="16"/>
                <w:szCs w:val="16"/>
              </w:rPr>
            </w:pPr>
            <w:r w:rsidRPr="00FE3449">
              <w:rPr>
                <w:bCs/>
                <w:sz w:val="16"/>
                <w:szCs w:val="16"/>
              </w:rPr>
              <w:t>Műszaki követelmény nyilvántartási száma</w:t>
            </w:r>
          </w:p>
        </w:tc>
        <w:tc>
          <w:tcPr>
            <w:tcW w:w="1272" w:type="dxa"/>
          </w:tcPr>
          <w:p w:rsidR="009475B4" w:rsidRPr="00FE3449" w:rsidRDefault="009475B4" w:rsidP="005F6265">
            <w:pPr>
              <w:autoSpaceDE w:val="0"/>
              <w:autoSpaceDN w:val="0"/>
              <w:adjustRightInd w:val="0"/>
              <w:rPr>
                <w:bCs/>
                <w:sz w:val="16"/>
                <w:szCs w:val="16"/>
              </w:rPr>
            </w:pPr>
            <w:r w:rsidRPr="00FE3449">
              <w:rPr>
                <w:bCs/>
                <w:sz w:val="16"/>
                <w:szCs w:val="16"/>
              </w:rPr>
              <w:t>Honvédségi Egységes Termék Kód (HETK), illetve NATO Raktári Szám (NSN), amennyiben ismert</w:t>
            </w:r>
          </w:p>
        </w:tc>
        <w:tc>
          <w:tcPr>
            <w:tcW w:w="1340" w:type="dxa"/>
          </w:tcPr>
          <w:p w:rsidR="009475B4" w:rsidRPr="00FE3449" w:rsidRDefault="009475B4" w:rsidP="005F6265">
            <w:pPr>
              <w:autoSpaceDE w:val="0"/>
              <w:autoSpaceDN w:val="0"/>
              <w:adjustRightInd w:val="0"/>
              <w:rPr>
                <w:bCs/>
                <w:sz w:val="16"/>
                <w:szCs w:val="16"/>
              </w:rPr>
            </w:pPr>
            <w:r w:rsidRPr="00FE3449">
              <w:rPr>
                <w:bCs/>
                <w:sz w:val="16"/>
                <w:szCs w:val="16"/>
              </w:rPr>
              <w:t>A termék leírása (Technikai paraméterek, termékjellemzők, specifikációk, méretek)</w:t>
            </w:r>
          </w:p>
        </w:tc>
        <w:tc>
          <w:tcPr>
            <w:tcW w:w="1069" w:type="dxa"/>
          </w:tcPr>
          <w:p w:rsidR="009475B4" w:rsidRPr="00FE3449" w:rsidRDefault="009475B4" w:rsidP="005F6265">
            <w:pPr>
              <w:autoSpaceDE w:val="0"/>
              <w:autoSpaceDN w:val="0"/>
              <w:adjustRightInd w:val="0"/>
              <w:rPr>
                <w:bCs/>
                <w:sz w:val="16"/>
                <w:szCs w:val="16"/>
              </w:rPr>
            </w:pPr>
            <w:r w:rsidRPr="00FE3449">
              <w:rPr>
                <w:bCs/>
                <w:sz w:val="16"/>
                <w:szCs w:val="16"/>
              </w:rPr>
              <w:t>Tartozékok</w:t>
            </w:r>
          </w:p>
        </w:tc>
      </w:tr>
      <w:tr w:rsidR="009475B4" w:rsidRPr="00FE3449" w:rsidTr="005F6265">
        <w:trPr>
          <w:jc w:val="center"/>
        </w:trPr>
        <w:tc>
          <w:tcPr>
            <w:tcW w:w="897" w:type="dxa"/>
          </w:tcPr>
          <w:p w:rsidR="009475B4" w:rsidRPr="00FE3449" w:rsidRDefault="009475B4" w:rsidP="005F6265">
            <w:pPr>
              <w:contextualSpacing/>
              <w:rPr>
                <w:bCs/>
                <w:sz w:val="16"/>
                <w:szCs w:val="16"/>
              </w:rPr>
            </w:pPr>
          </w:p>
        </w:tc>
        <w:tc>
          <w:tcPr>
            <w:tcW w:w="1079" w:type="dxa"/>
          </w:tcPr>
          <w:p w:rsidR="009475B4" w:rsidRPr="00FE3449" w:rsidRDefault="009475B4" w:rsidP="005F6265">
            <w:pPr>
              <w:contextualSpacing/>
              <w:rPr>
                <w:bCs/>
                <w:sz w:val="16"/>
                <w:szCs w:val="16"/>
              </w:rPr>
            </w:pPr>
          </w:p>
        </w:tc>
        <w:tc>
          <w:tcPr>
            <w:tcW w:w="1109" w:type="dxa"/>
          </w:tcPr>
          <w:p w:rsidR="009475B4" w:rsidRPr="00FE3449" w:rsidRDefault="009475B4" w:rsidP="005F6265">
            <w:pPr>
              <w:contextualSpacing/>
              <w:rPr>
                <w:bCs/>
                <w:sz w:val="16"/>
                <w:szCs w:val="16"/>
              </w:rPr>
            </w:pPr>
          </w:p>
        </w:tc>
        <w:tc>
          <w:tcPr>
            <w:tcW w:w="1078" w:type="dxa"/>
          </w:tcPr>
          <w:p w:rsidR="009475B4" w:rsidRPr="00FE3449" w:rsidRDefault="009475B4" w:rsidP="005F6265">
            <w:pPr>
              <w:contextualSpacing/>
              <w:rPr>
                <w:bCs/>
                <w:sz w:val="16"/>
                <w:szCs w:val="16"/>
              </w:rPr>
            </w:pPr>
          </w:p>
        </w:tc>
        <w:tc>
          <w:tcPr>
            <w:tcW w:w="1106" w:type="dxa"/>
          </w:tcPr>
          <w:p w:rsidR="009475B4" w:rsidRPr="00FE3449" w:rsidRDefault="009475B4" w:rsidP="005F6265">
            <w:pPr>
              <w:contextualSpacing/>
              <w:rPr>
                <w:bCs/>
                <w:sz w:val="16"/>
                <w:szCs w:val="16"/>
              </w:rPr>
            </w:pPr>
          </w:p>
        </w:tc>
        <w:tc>
          <w:tcPr>
            <w:tcW w:w="1272" w:type="dxa"/>
          </w:tcPr>
          <w:p w:rsidR="009475B4" w:rsidRPr="00FE3449" w:rsidRDefault="009475B4" w:rsidP="005F6265">
            <w:pPr>
              <w:contextualSpacing/>
              <w:rPr>
                <w:bCs/>
                <w:sz w:val="16"/>
                <w:szCs w:val="16"/>
              </w:rPr>
            </w:pPr>
          </w:p>
        </w:tc>
        <w:tc>
          <w:tcPr>
            <w:tcW w:w="1340" w:type="dxa"/>
          </w:tcPr>
          <w:p w:rsidR="009475B4" w:rsidRPr="00FE3449" w:rsidRDefault="009475B4" w:rsidP="005F6265">
            <w:pPr>
              <w:contextualSpacing/>
              <w:rPr>
                <w:bCs/>
                <w:sz w:val="16"/>
                <w:szCs w:val="16"/>
              </w:rPr>
            </w:pPr>
          </w:p>
        </w:tc>
        <w:tc>
          <w:tcPr>
            <w:tcW w:w="1069" w:type="dxa"/>
          </w:tcPr>
          <w:p w:rsidR="009475B4" w:rsidRPr="00FE3449" w:rsidRDefault="009475B4" w:rsidP="005F6265">
            <w:pPr>
              <w:contextualSpacing/>
              <w:rPr>
                <w:bCs/>
                <w:sz w:val="16"/>
                <w:szCs w:val="16"/>
              </w:rPr>
            </w:pPr>
          </w:p>
        </w:tc>
      </w:tr>
    </w:tbl>
    <w:p w:rsidR="009475B4" w:rsidRPr="00FE3449" w:rsidRDefault="009475B4" w:rsidP="009475B4">
      <w:pPr>
        <w:numPr>
          <w:ilvl w:val="0"/>
          <w:numId w:val="59"/>
        </w:numPr>
        <w:spacing w:before="240" w:after="120"/>
        <w:ind w:left="426" w:hanging="426"/>
        <w:jc w:val="both"/>
        <w:rPr>
          <w:bCs/>
          <w:szCs w:val="16"/>
        </w:rPr>
      </w:pPr>
      <w:r w:rsidRPr="00FE3449">
        <w:rPr>
          <w:bCs/>
          <w:szCs w:val="16"/>
        </w:rPr>
        <w:t>Szükség esetén a termékek azonosításához szolgáltatandó adatokat a Magyar Nemzeti Kodifikációs Iroda a kötendő szerződés tárgyában lefolytatandó egyeztetéseken határozza meg.</w:t>
      </w:r>
    </w:p>
    <w:p w:rsidR="009475B4" w:rsidRPr="00FE3449" w:rsidRDefault="009475B4" w:rsidP="009475B4">
      <w:pPr>
        <w:numPr>
          <w:ilvl w:val="0"/>
          <w:numId w:val="59"/>
        </w:numPr>
        <w:spacing w:before="240" w:after="120"/>
        <w:ind w:left="426" w:hanging="426"/>
        <w:jc w:val="both"/>
        <w:rPr>
          <w:bCs/>
          <w:szCs w:val="16"/>
        </w:rPr>
      </w:pPr>
      <w:r w:rsidRPr="00FE3449">
        <w:rPr>
          <w:bCs/>
          <w:szCs w:val="16"/>
        </w:rPr>
        <w:t>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Magyar Nemzeti Kodifikációs Iroda funkcióit a Magyar Honvédség illetékes kodifikációs szervezeti eleme látja el. Jelen Záradékban meghatározott termékazonosítási célú adatokat az Eladó az illetékes Nemzeti Kodifikációs Iroda részére szolgáltatja.</w:t>
      </w:r>
    </w:p>
    <w:p w:rsidR="009475B4" w:rsidRPr="00FE3449" w:rsidRDefault="009475B4" w:rsidP="009475B4">
      <w:pPr>
        <w:numPr>
          <w:ilvl w:val="0"/>
          <w:numId w:val="59"/>
        </w:numPr>
        <w:spacing w:before="240" w:after="120"/>
        <w:ind w:left="426" w:hanging="426"/>
        <w:jc w:val="both"/>
        <w:rPr>
          <w:bCs/>
          <w:szCs w:val="16"/>
        </w:rPr>
      </w:pPr>
      <w:r w:rsidRPr="00FE3449">
        <w:rPr>
          <w:bCs/>
          <w:szCs w:val="16"/>
        </w:rPr>
        <w:t>Az Eladó a jelen Záradékban meghatározott adatszolgáltatásnak az általa alkalmazott alvállalkozók részéről történő teljesítéséért egyetemlegesen felel.</w:t>
      </w:r>
    </w:p>
    <w:p w:rsidR="009475B4" w:rsidRPr="00FE3449" w:rsidRDefault="009475B4" w:rsidP="009475B4">
      <w:pPr>
        <w:numPr>
          <w:ilvl w:val="0"/>
          <w:numId w:val="59"/>
        </w:numPr>
        <w:spacing w:before="240" w:after="120"/>
        <w:ind w:left="426" w:hanging="426"/>
        <w:jc w:val="both"/>
        <w:rPr>
          <w:bCs/>
          <w:szCs w:val="16"/>
        </w:rPr>
      </w:pPr>
      <w:r w:rsidRPr="00FE3449">
        <w:rPr>
          <w:bCs/>
          <w:szCs w:val="16"/>
        </w:rPr>
        <w:t>A termékazonosítási célú adatszolgáltatásra vonatkozó szerződéses jogviszony hatálya alatt az Eladó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9475B4" w:rsidRPr="00FE3449" w:rsidRDefault="009475B4" w:rsidP="009475B4">
      <w:pPr>
        <w:numPr>
          <w:ilvl w:val="0"/>
          <w:numId w:val="59"/>
        </w:numPr>
        <w:spacing w:before="240" w:after="120"/>
        <w:ind w:left="426" w:hanging="426"/>
        <w:jc w:val="both"/>
        <w:rPr>
          <w:bCs/>
          <w:szCs w:val="16"/>
        </w:rPr>
      </w:pPr>
      <w:r w:rsidRPr="00FE3449">
        <w:rPr>
          <w:bCs/>
          <w:szCs w:val="16"/>
        </w:rPr>
        <w:lastRenderedPageBreak/>
        <w:t>Abban az esetben, ha az Eladó megszűnése jogutóddal történik, lehetővé teszi, hogy az illetékes Nemzeti Kodifikációs Iroda a jogutóddal szemben változatlan tartalommal érvényesíteni tudja a jelen Záradékban foglalt adatszolgáltatási kötelezettségeket.</w:t>
      </w:r>
    </w:p>
    <w:p w:rsidR="009475B4" w:rsidRPr="00FE3449" w:rsidRDefault="009475B4" w:rsidP="009475B4">
      <w:pPr>
        <w:numPr>
          <w:ilvl w:val="0"/>
          <w:numId w:val="59"/>
        </w:numPr>
        <w:spacing w:before="240" w:after="120"/>
        <w:ind w:left="426" w:hanging="426"/>
        <w:jc w:val="both"/>
        <w:rPr>
          <w:bCs/>
          <w:szCs w:val="16"/>
        </w:rPr>
      </w:pPr>
      <w:r w:rsidRPr="00FE3449">
        <w:rPr>
          <w:bCs/>
          <w:szCs w:val="16"/>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9475B4" w:rsidRPr="00FE3449" w:rsidRDefault="009475B4" w:rsidP="009475B4">
      <w:pPr>
        <w:numPr>
          <w:ilvl w:val="0"/>
          <w:numId w:val="59"/>
        </w:numPr>
        <w:spacing w:before="240" w:after="120"/>
        <w:ind w:left="426" w:hanging="426"/>
        <w:jc w:val="both"/>
        <w:rPr>
          <w:bCs/>
          <w:szCs w:val="16"/>
        </w:rPr>
      </w:pPr>
      <w:r w:rsidRPr="00FE3449">
        <w:rPr>
          <w:bCs/>
          <w:szCs w:val="16"/>
        </w:rPr>
        <w:t>Az Eladó vállalja, hogy a jelen szerződés érvényességi ideje alatt a szerződés tárgyát képező termékekre vonatkozóan az általa szolgáltatott adatokban bekövetkezett bármilyen változást a módosított adatra vonatkozó tartalommal – a bekövetkezett változást követő 30 naptári napon belül – megküldi az illetékes Nemzeti Kodifikációs Iroda részére.</w:t>
      </w:r>
    </w:p>
    <w:p w:rsidR="009475B4" w:rsidRDefault="009475B4" w:rsidP="009475B4">
      <w:pPr>
        <w:numPr>
          <w:ilvl w:val="0"/>
          <w:numId w:val="59"/>
        </w:numPr>
        <w:spacing w:before="240" w:after="120"/>
        <w:ind w:left="426" w:hanging="426"/>
        <w:jc w:val="both"/>
        <w:rPr>
          <w:szCs w:val="20"/>
        </w:rPr>
      </w:pPr>
      <w:r w:rsidRPr="00FE3449">
        <w:rPr>
          <w:bCs/>
          <w:szCs w:val="20"/>
        </w:rPr>
        <w:t xml:space="preserve">Az </w:t>
      </w:r>
      <w:r w:rsidRPr="00745654">
        <w:rPr>
          <w:bCs/>
          <w:szCs w:val="16"/>
        </w:rPr>
        <w:t>Eladó</w:t>
      </w:r>
      <w:r w:rsidRPr="00FE3449">
        <w:rPr>
          <w:bCs/>
          <w:szCs w:val="20"/>
        </w:rPr>
        <w:t xml:space="preserve"> hozzájárul, hogy a jelen szerződés tárgyát képező termék(ek) azonosításához és az NCAGE Kód kiadásához az általa szolgáltatott adatok más kormányzati szervnek, illetve a NATO Kodifikációs Rendszer részére átadásra kerüljenek</w:t>
      </w:r>
      <w:r>
        <w:rPr>
          <w:szCs w:val="20"/>
        </w:rPr>
        <w:br w:type="page"/>
      </w:r>
    </w:p>
    <w:p w:rsidR="009475B4" w:rsidRDefault="009475B4" w:rsidP="009475B4">
      <w:pPr>
        <w:pageBreakBefore/>
        <w:jc w:val="right"/>
      </w:pPr>
      <w:r>
        <w:lastRenderedPageBreak/>
        <w:t xml:space="preserve">3. számú melléklet a </w:t>
      </w:r>
      <w:r w:rsidRPr="00597207">
        <w:rPr>
          <w:highlight w:val="yellow"/>
        </w:rPr>
        <w:t>…………… nyt.</w:t>
      </w:r>
      <w:r>
        <w:t xml:space="preserve"> számú Adásvételi szerződéshez</w:t>
      </w:r>
    </w:p>
    <w:p w:rsidR="009475B4" w:rsidRDefault="009475B4" w:rsidP="009475B4">
      <w:pPr>
        <w:jc w:val="center"/>
        <w:rPr>
          <w:b/>
          <w:szCs w:val="28"/>
        </w:rPr>
      </w:pPr>
    </w:p>
    <w:p w:rsidR="009475B4" w:rsidRDefault="009475B4" w:rsidP="009475B4">
      <w:pPr>
        <w:jc w:val="center"/>
        <w:rPr>
          <w:b/>
          <w:szCs w:val="28"/>
        </w:rPr>
      </w:pPr>
      <w:r w:rsidRPr="00FE3449">
        <w:rPr>
          <w:b/>
          <w:szCs w:val="28"/>
        </w:rPr>
        <w:t>Felajánlás MH LK MÁVO átvételre</w:t>
      </w:r>
    </w:p>
    <w:p w:rsidR="009475B4" w:rsidRPr="009B121D" w:rsidRDefault="009475B4" w:rsidP="009475B4">
      <w:pPr>
        <w:jc w:val="center"/>
      </w:pPr>
    </w:p>
    <w:p w:rsidR="009475B4" w:rsidRPr="009B121D" w:rsidRDefault="009475B4" w:rsidP="009475B4">
      <w:pPr>
        <w:spacing w:after="240"/>
      </w:pPr>
      <w:r w:rsidRPr="00FE3449">
        <w:t>Felkérem az MH LK MÁVO -t a ................................................................................... számú</w:t>
      </w:r>
      <w:r w:rsidRPr="009B121D">
        <w:t xml:space="preserve"> és  …………………………………………………………………………………….…</w:t>
      </w:r>
      <w:r>
        <w:t>……</w:t>
      </w:r>
      <w:r w:rsidRPr="009B121D">
        <w:t xml:space="preserve">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9475B4" w:rsidRPr="009B121D" w:rsidTr="005F6265">
        <w:tc>
          <w:tcPr>
            <w:tcW w:w="1728"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 xml:space="preserve">Mennyiség </w:t>
            </w:r>
          </w:p>
        </w:tc>
      </w:tr>
      <w:tr w:rsidR="009475B4" w:rsidRPr="009B121D" w:rsidTr="005F6265">
        <w:tc>
          <w:tcPr>
            <w:tcW w:w="1728" w:type="dxa"/>
            <w:tcBorders>
              <w:top w:val="single" w:sz="4" w:space="0" w:color="auto"/>
              <w:left w:val="single" w:sz="4" w:space="0" w:color="auto"/>
              <w:bottom w:val="nil"/>
              <w:right w:val="single" w:sz="4" w:space="0" w:color="auto"/>
            </w:tcBorders>
          </w:tcPr>
          <w:p w:rsidR="009475B4" w:rsidRPr="009B121D" w:rsidRDefault="009475B4" w:rsidP="005F6265"/>
        </w:tc>
        <w:tc>
          <w:tcPr>
            <w:tcW w:w="3779" w:type="dxa"/>
            <w:tcBorders>
              <w:top w:val="single" w:sz="4" w:space="0" w:color="auto"/>
              <w:left w:val="single" w:sz="4" w:space="0" w:color="auto"/>
              <w:bottom w:val="nil"/>
              <w:right w:val="single" w:sz="4" w:space="0" w:color="auto"/>
            </w:tcBorders>
          </w:tcPr>
          <w:p w:rsidR="009475B4" w:rsidRPr="009B121D" w:rsidRDefault="009475B4" w:rsidP="005F6265"/>
        </w:tc>
        <w:tc>
          <w:tcPr>
            <w:tcW w:w="1979" w:type="dxa"/>
            <w:tcBorders>
              <w:top w:val="single" w:sz="4" w:space="0" w:color="auto"/>
              <w:left w:val="single" w:sz="4" w:space="0" w:color="auto"/>
              <w:bottom w:val="nil"/>
              <w:right w:val="single" w:sz="4" w:space="0" w:color="auto"/>
            </w:tcBorders>
          </w:tcPr>
          <w:p w:rsidR="009475B4" w:rsidRPr="009B121D" w:rsidRDefault="009475B4" w:rsidP="005F6265"/>
        </w:tc>
        <w:tc>
          <w:tcPr>
            <w:tcW w:w="1724" w:type="dxa"/>
            <w:tcBorders>
              <w:top w:val="single" w:sz="4" w:space="0" w:color="auto"/>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rPr>
          <w:trHeight w:val="80"/>
        </w:trPr>
        <w:tc>
          <w:tcPr>
            <w:tcW w:w="1728" w:type="dxa"/>
            <w:tcBorders>
              <w:top w:val="nil"/>
              <w:left w:val="single" w:sz="4" w:space="0" w:color="auto"/>
              <w:bottom w:val="single" w:sz="4" w:space="0" w:color="auto"/>
              <w:right w:val="single" w:sz="4" w:space="0" w:color="auto"/>
            </w:tcBorders>
          </w:tcPr>
          <w:p w:rsidR="009475B4" w:rsidRPr="009B121D" w:rsidRDefault="009475B4" w:rsidP="005F6265"/>
        </w:tc>
        <w:tc>
          <w:tcPr>
            <w:tcW w:w="3779" w:type="dxa"/>
            <w:tcBorders>
              <w:top w:val="nil"/>
              <w:left w:val="single" w:sz="4" w:space="0" w:color="auto"/>
              <w:bottom w:val="single" w:sz="4" w:space="0" w:color="auto"/>
              <w:right w:val="single" w:sz="4" w:space="0" w:color="auto"/>
            </w:tcBorders>
          </w:tcPr>
          <w:p w:rsidR="009475B4" w:rsidRPr="009B121D" w:rsidRDefault="009475B4" w:rsidP="005F6265"/>
        </w:tc>
        <w:tc>
          <w:tcPr>
            <w:tcW w:w="1979" w:type="dxa"/>
            <w:tcBorders>
              <w:top w:val="nil"/>
              <w:left w:val="single" w:sz="4" w:space="0" w:color="auto"/>
              <w:bottom w:val="single" w:sz="4" w:space="0" w:color="auto"/>
              <w:right w:val="single" w:sz="4" w:space="0" w:color="auto"/>
            </w:tcBorders>
          </w:tcPr>
          <w:p w:rsidR="009475B4" w:rsidRPr="009B121D" w:rsidRDefault="009475B4" w:rsidP="005F6265"/>
        </w:tc>
        <w:tc>
          <w:tcPr>
            <w:tcW w:w="1724" w:type="dxa"/>
            <w:tcBorders>
              <w:top w:val="nil"/>
              <w:left w:val="single" w:sz="4" w:space="0" w:color="auto"/>
              <w:bottom w:val="single" w:sz="4" w:space="0" w:color="auto"/>
              <w:right w:val="single" w:sz="4" w:space="0" w:color="auto"/>
            </w:tcBorders>
          </w:tcPr>
          <w:p w:rsidR="009475B4" w:rsidRPr="009B121D" w:rsidRDefault="009475B4" w:rsidP="005F6265"/>
        </w:tc>
      </w:tr>
    </w:tbl>
    <w:p w:rsidR="009475B4" w:rsidRDefault="009475B4" w:rsidP="009475B4"/>
    <w:p w:rsidR="009475B4" w:rsidRPr="009B121D" w:rsidRDefault="009475B4" w:rsidP="009475B4">
      <w:r w:rsidRPr="009B121D">
        <w:t>Az átvétel kért időpontja:</w:t>
      </w:r>
      <w:r w:rsidRPr="009B121D">
        <w:tab/>
        <w:t>20     . év. ................. hó ........-n.</w:t>
      </w:r>
    </w:p>
    <w:p w:rsidR="009475B4" w:rsidRPr="009B121D" w:rsidRDefault="009475B4" w:rsidP="009475B4"/>
    <w:p w:rsidR="009475B4" w:rsidRPr="009B121D" w:rsidRDefault="009475B4" w:rsidP="009475B4">
      <w:pPr>
        <w:jc w:val="both"/>
      </w:pPr>
      <w:r w:rsidRPr="009B121D">
        <w:t>A fenti termékek / szolgáltatások az érvényes szállítási dokumentáció, valamint a szabványok és a szerződés követelményeit kielégítik és minőségileg megfelelőek.</w:t>
      </w:r>
    </w:p>
    <w:p w:rsidR="009475B4" w:rsidRPr="009B121D" w:rsidRDefault="009475B4" w:rsidP="009475B4"/>
    <w:p w:rsidR="009475B4" w:rsidRPr="009B121D" w:rsidRDefault="009475B4" w:rsidP="009475B4">
      <w:r w:rsidRPr="009B121D">
        <w:t>Melléklet:</w:t>
      </w:r>
      <w:r w:rsidRPr="009B121D">
        <w:tab/>
      </w:r>
      <w:r w:rsidRPr="009B121D">
        <w:tab/>
      </w:r>
    </w:p>
    <w:p w:rsidR="009475B4" w:rsidRPr="009B121D" w:rsidRDefault="009475B4" w:rsidP="009475B4"/>
    <w:p w:rsidR="009475B4" w:rsidRPr="009B121D" w:rsidRDefault="009475B4" w:rsidP="009475B4">
      <w:r w:rsidRPr="009B121D">
        <w:t xml:space="preserve">Kelt: ..................................... </w:t>
      </w:r>
      <w:r w:rsidRPr="009B121D">
        <w:tab/>
        <w:t>20     . év. ................. hó ........-n.</w:t>
      </w:r>
    </w:p>
    <w:p w:rsidR="009475B4" w:rsidRPr="009B121D" w:rsidRDefault="009475B4" w:rsidP="009475B4"/>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9475B4" w:rsidRPr="009B121D" w:rsidTr="005F6265">
        <w:trPr>
          <w:cantSplit/>
          <w:jc w:val="right"/>
        </w:trPr>
        <w:tc>
          <w:tcPr>
            <w:tcW w:w="3402" w:type="dxa"/>
          </w:tcPr>
          <w:p w:rsidR="009475B4" w:rsidRPr="009B121D" w:rsidRDefault="009475B4" w:rsidP="005F6265">
            <w:pPr>
              <w:jc w:val="center"/>
            </w:pPr>
          </w:p>
          <w:p w:rsidR="009475B4" w:rsidRPr="009B121D" w:rsidRDefault="009475B4" w:rsidP="005F6265">
            <w:pPr>
              <w:jc w:val="center"/>
            </w:pPr>
            <w:r w:rsidRPr="009B121D">
              <w:t>Ph.</w:t>
            </w:r>
          </w:p>
        </w:tc>
        <w:tc>
          <w:tcPr>
            <w:tcW w:w="3969" w:type="dxa"/>
          </w:tcPr>
          <w:p w:rsidR="009475B4" w:rsidRPr="009B121D" w:rsidRDefault="009475B4" w:rsidP="005F6265">
            <w:pPr>
              <w:jc w:val="center"/>
            </w:pPr>
          </w:p>
          <w:p w:rsidR="009475B4" w:rsidRPr="009B121D" w:rsidRDefault="009475B4" w:rsidP="005F6265">
            <w:pPr>
              <w:jc w:val="center"/>
            </w:pPr>
            <w:r w:rsidRPr="009B121D">
              <w:t>...................................................</w:t>
            </w:r>
            <w:r w:rsidRPr="009B121D">
              <w:br/>
              <w:t>(feljogosított aláírása)</w:t>
            </w:r>
          </w:p>
        </w:tc>
      </w:tr>
    </w:tbl>
    <w:p w:rsidR="009475B4" w:rsidRDefault="009475B4" w:rsidP="009475B4"/>
    <w:p w:rsidR="009475B4" w:rsidRPr="009B121D" w:rsidRDefault="009475B4" w:rsidP="009475B4">
      <w:r w:rsidRPr="009B121D">
        <w:t>Az átvétel egyeztetett időpontja:</w:t>
      </w:r>
    </w:p>
    <w:p w:rsidR="009475B4" w:rsidRDefault="009475B4" w:rsidP="009475B4"/>
    <w:p w:rsidR="009475B4" w:rsidRPr="009B121D" w:rsidRDefault="009475B4" w:rsidP="009475B4"/>
    <w:p w:rsidR="009475B4" w:rsidRDefault="009475B4" w:rsidP="009475B4">
      <w:r w:rsidRPr="009B121D">
        <w:t xml:space="preserve">Kelt: ..................................... </w:t>
      </w:r>
      <w:r w:rsidRPr="009B121D">
        <w:tab/>
        <w:t>20    . év. ................. hó ........-n.</w:t>
      </w:r>
    </w:p>
    <w:p w:rsidR="009475B4" w:rsidRPr="009B121D" w:rsidRDefault="009475B4" w:rsidP="009475B4"/>
    <w:p w:rsidR="009475B4" w:rsidRPr="009B121D" w:rsidRDefault="009475B4" w:rsidP="009475B4"/>
    <w:p w:rsidR="009475B4" w:rsidRPr="009B121D" w:rsidRDefault="009475B4" w:rsidP="009475B4">
      <w:pPr>
        <w:jc w:val="center"/>
      </w:pPr>
      <w:r w:rsidRPr="009B121D">
        <w:t xml:space="preserve">             ......................................................</w:t>
      </w:r>
    </w:p>
    <w:p w:rsidR="009475B4" w:rsidRPr="009B121D" w:rsidRDefault="009475B4" w:rsidP="009475B4">
      <w:pPr>
        <w:jc w:val="center"/>
      </w:pPr>
      <w:r w:rsidRPr="009B121D">
        <w:t xml:space="preserve">              </w:t>
      </w:r>
      <w:r>
        <w:t>MH LK MÁVO</w:t>
      </w:r>
    </w:p>
    <w:p w:rsidR="009475B4" w:rsidRDefault="009475B4" w:rsidP="009475B4">
      <w:pPr>
        <w:jc w:val="center"/>
        <w:rPr>
          <w:b/>
          <w:bCs/>
          <w:sz w:val="28"/>
          <w:szCs w:val="28"/>
        </w:rPr>
      </w:pPr>
    </w:p>
    <w:p w:rsidR="009475B4" w:rsidRDefault="009475B4" w:rsidP="009475B4">
      <w:pPr>
        <w:pageBreakBefore/>
        <w:jc w:val="right"/>
      </w:pPr>
      <w:r>
        <w:lastRenderedPageBreak/>
        <w:t xml:space="preserve">4. számú melléklet a </w:t>
      </w:r>
      <w:r w:rsidRPr="00597207">
        <w:rPr>
          <w:highlight w:val="yellow"/>
        </w:rPr>
        <w:t>…………… nyt.</w:t>
      </w:r>
      <w:r>
        <w:t xml:space="preserve"> számú Adásvételi szerződéshez</w:t>
      </w:r>
    </w:p>
    <w:p w:rsidR="009475B4" w:rsidRDefault="009475B4" w:rsidP="009475B4">
      <w:pPr>
        <w:jc w:val="center"/>
        <w:rPr>
          <w:b/>
          <w:bCs/>
          <w:sz w:val="28"/>
          <w:szCs w:val="28"/>
        </w:rPr>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9475B4" w:rsidRPr="009B121D" w:rsidTr="005F6265">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9475B4" w:rsidRPr="00742E2D" w:rsidRDefault="009475B4" w:rsidP="005F6265">
            <w:pPr>
              <w:jc w:val="center"/>
              <w:rPr>
                <w:b/>
                <w:bCs/>
                <w:sz w:val="20"/>
                <w:szCs w:val="20"/>
              </w:rPr>
            </w:pPr>
            <w:r w:rsidRPr="00742E2D">
              <w:rPr>
                <w:b/>
                <w:bCs/>
                <w:sz w:val="20"/>
                <w:szCs w:val="20"/>
              </w:rPr>
              <w:t>MAGYAR HONVÉDSÉG</w:t>
            </w:r>
          </w:p>
          <w:p w:rsidR="009475B4" w:rsidRPr="00742E2D" w:rsidRDefault="009475B4" w:rsidP="005F6265">
            <w:pPr>
              <w:jc w:val="center"/>
              <w:rPr>
                <w:b/>
                <w:bCs/>
                <w:sz w:val="20"/>
                <w:szCs w:val="20"/>
              </w:rPr>
            </w:pPr>
            <w:r w:rsidRPr="00742E2D">
              <w:rPr>
                <w:b/>
                <w:bCs/>
                <w:sz w:val="20"/>
                <w:szCs w:val="20"/>
              </w:rPr>
              <w:t>LOGISZTIKAI KÖZPONT</w:t>
            </w:r>
          </w:p>
          <w:p w:rsidR="009475B4" w:rsidRPr="009B121D" w:rsidRDefault="009475B4" w:rsidP="005F6265">
            <w:pPr>
              <w:jc w:val="center"/>
              <w:rPr>
                <w:smallCaps/>
                <w:sz w:val="20"/>
                <w:szCs w:val="20"/>
              </w:rPr>
            </w:pPr>
            <w:r w:rsidRPr="00742E2D">
              <w:rPr>
                <w:b/>
                <w:bCs/>
                <w:sz w:val="20"/>
                <w:szCs w:val="20"/>
              </w:rPr>
              <w:t>Műszaki Átvevő és Vizsgálati Osztály</w:t>
            </w:r>
            <w:r w:rsidRPr="00742E2D">
              <w:rPr>
                <w:b/>
                <w:bCs/>
                <w:sz w:val="20"/>
                <w:szCs w:val="20"/>
              </w:rPr>
              <w:tab/>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9475B4" w:rsidRPr="009B121D" w:rsidRDefault="009475B4" w:rsidP="005F6265">
            <w:pPr>
              <w:keepNext/>
              <w:jc w:val="center"/>
              <w:outlineLvl w:val="0"/>
              <w:rPr>
                <w:b/>
                <w:bCs/>
                <w:sz w:val="28"/>
                <w:szCs w:val="28"/>
              </w:rPr>
            </w:pPr>
            <w:bookmarkStart w:id="98" w:name="_Toc479171101"/>
            <w:bookmarkStart w:id="99" w:name="_Toc480531892"/>
            <w:bookmarkStart w:id="100" w:name="_Toc480532462"/>
            <w:bookmarkStart w:id="101" w:name="_Toc480532809"/>
            <w:bookmarkStart w:id="102" w:name="_Toc480533043"/>
            <w:r w:rsidRPr="009B121D">
              <w:rPr>
                <w:b/>
                <w:bCs/>
                <w:sz w:val="28"/>
                <w:szCs w:val="28"/>
              </w:rPr>
              <w:t>MEGFELELŐSÉGI IGAZOLÁS</w:t>
            </w:r>
            <w:bookmarkEnd w:id="98"/>
            <w:bookmarkEnd w:id="99"/>
            <w:bookmarkEnd w:id="100"/>
            <w:bookmarkEnd w:id="101"/>
            <w:bookmarkEnd w:id="102"/>
          </w:p>
        </w:tc>
        <w:tc>
          <w:tcPr>
            <w:tcW w:w="2222" w:type="dxa"/>
            <w:gridSpan w:val="2"/>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jc w:val="center"/>
              <w:rPr>
                <w:b/>
                <w:sz w:val="18"/>
                <w:szCs w:val="18"/>
              </w:rPr>
            </w:pPr>
            <w:r>
              <w:rPr>
                <w:b/>
                <w:sz w:val="18"/>
                <w:szCs w:val="18"/>
              </w:rPr>
              <w:t>Az MH LK MÁVO</w:t>
            </w:r>
            <w:r w:rsidRPr="009B121D">
              <w:rPr>
                <w:b/>
                <w:sz w:val="18"/>
                <w:szCs w:val="18"/>
              </w:rPr>
              <w:br/>
            </w:r>
            <w:r w:rsidRPr="009B121D">
              <w:rPr>
                <w:sz w:val="18"/>
                <w:szCs w:val="18"/>
              </w:rPr>
              <w:t>nyt. száma:</w:t>
            </w:r>
          </w:p>
        </w:tc>
      </w:tr>
      <w:tr w:rsidR="009475B4" w:rsidRPr="009B121D" w:rsidTr="005F6265">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9475B4" w:rsidRPr="009B121D" w:rsidRDefault="009475B4" w:rsidP="005F6265">
            <w:r>
              <w:t>Eladó</w:t>
            </w:r>
            <w:r w:rsidRPr="009B121D">
              <w:t xml:space="preserv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nil"/>
              <w:right w:val="single" w:sz="4" w:space="0" w:color="auto"/>
            </w:tcBorders>
            <w:hideMark/>
          </w:tcPr>
          <w:p w:rsidR="009475B4" w:rsidRPr="009B121D" w:rsidRDefault="009475B4" w:rsidP="005F6265">
            <w:pPr>
              <w:spacing w:line="360" w:lineRule="auto"/>
            </w:pPr>
            <w:r w:rsidRPr="009B121D">
              <w:t>Szerződésszám:</w:t>
            </w:r>
          </w:p>
          <w:p w:rsidR="009475B4" w:rsidRPr="009B121D" w:rsidRDefault="009475B4" w:rsidP="005F6265">
            <w:pPr>
              <w:spacing w:line="360" w:lineRule="auto"/>
            </w:pPr>
            <w:r w:rsidRPr="009B121D">
              <w:t>Megrendelés szám (ha van):</w:t>
            </w:r>
          </w:p>
        </w:tc>
      </w:tr>
      <w:tr w:rsidR="009475B4" w:rsidRPr="009B121D" w:rsidTr="005F6265">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tc>
        <w:tc>
          <w:tcPr>
            <w:tcW w:w="5642" w:type="dxa"/>
            <w:gridSpan w:val="6"/>
            <w:tcBorders>
              <w:top w:val="nil"/>
              <w:left w:val="single" w:sz="4" w:space="0" w:color="auto"/>
              <w:bottom w:val="single" w:sz="4" w:space="0" w:color="auto"/>
              <w:right w:val="single" w:sz="4" w:space="0" w:color="auto"/>
            </w:tcBorders>
            <w:hideMark/>
          </w:tcPr>
          <w:p w:rsidR="009475B4" w:rsidRPr="009B121D" w:rsidRDefault="009475B4" w:rsidP="005F6265">
            <w:r w:rsidRPr="009B121D">
              <w:t>Szerződés módosítás száma (ha van):</w:t>
            </w:r>
          </w:p>
        </w:tc>
      </w:tr>
      <w:tr w:rsidR="009475B4" w:rsidRPr="009B121D" w:rsidTr="005F6265">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9475B4" w:rsidRPr="009B121D" w:rsidRDefault="009475B4" w:rsidP="005F6265">
            <w:r>
              <w:t>Vevő</w:t>
            </w:r>
            <w:r w:rsidRPr="009B121D">
              <w:t xml:space="preserv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single" w:sz="4" w:space="0" w:color="auto"/>
              <w:right w:val="single" w:sz="4" w:space="0" w:color="auto"/>
            </w:tcBorders>
          </w:tcPr>
          <w:p w:rsidR="009475B4" w:rsidRPr="009B121D" w:rsidRDefault="009475B4" w:rsidP="005F6265">
            <w:pPr>
              <w:spacing w:line="240" w:lineRule="exact"/>
            </w:pPr>
            <w:r w:rsidRPr="009B121D">
              <w:t>Elfogadott eltérések és / vagy engedmények nyt. száma:</w:t>
            </w:r>
          </w:p>
          <w:p w:rsidR="009475B4" w:rsidRPr="009B121D" w:rsidRDefault="009475B4" w:rsidP="005F6265"/>
        </w:tc>
      </w:tr>
      <w:tr w:rsidR="009475B4" w:rsidRPr="009B121D" w:rsidTr="005F6265">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9475B4" w:rsidRPr="009B121D" w:rsidRDefault="009475B4" w:rsidP="005F6265">
            <w:r w:rsidRPr="009B121D">
              <w:t>Teljesítés helye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9475B4" w:rsidRPr="009B121D" w:rsidRDefault="009475B4" w:rsidP="005F6265">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9475B4" w:rsidRPr="009B121D" w:rsidRDefault="009475B4" w:rsidP="005F6265">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9475B4" w:rsidRPr="009B121D" w:rsidTr="005F6265">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Szerződés</w:t>
            </w:r>
          </w:p>
          <w:p w:rsidR="009475B4" w:rsidRPr="009B121D" w:rsidRDefault="009475B4" w:rsidP="005F6265">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keepNext/>
              <w:jc w:val="center"/>
              <w:outlineLvl w:val="1"/>
              <w:rPr>
                <w:bCs/>
                <w:sz w:val="20"/>
                <w:szCs w:val="20"/>
              </w:rPr>
            </w:pPr>
            <w:bookmarkStart w:id="103" w:name="_Toc479171102"/>
            <w:bookmarkStart w:id="104" w:name="_Toc480531893"/>
            <w:bookmarkStart w:id="105" w:name="_Toc480532463"/>
            <w:bookmarkStart w:id="106" w:name="_Toc480532810"/>
            <w:bookmarkStart w:id="107" w:name="_Toc480533044"/>
            <w:r w:rsidRPr="009B121D">
              <w:rPr>
                <w:bCs/>
                <w:sz w:val="20"/>
                <w:szCs w:val="20"/>
              </w:rPr>
              <w:t>Termék/szolgáltatás megnevezése</w:t>
            </w:r>
            <w:bookmarkEnd w:id="103"/>
            <w:bookmarkEnd w:id="104"/>
            <w:bookmarkEnd w:id="105"/>
            <w:bookmarkEnd w:id="106"/>
            <w:bookmarkEnd w:id="107"/>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Mennyiség</w:t>
            </w:r>
          </w:p>
        </w:tc>
      </w:tr>
      <w:tr w:rsidR="009475B4" w:rsidRPr="009B121D" w:rsidTr="005F6265">
        <w:trPr>
          <w:trHeight w:val="230"/>
          <w:jc w:val="center"/>
        </w:trPr>
        <w:tc>
          <w:tcPr>
            <w:tcW w:w="1439" w:type="dxa"/>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r>
      <w:tr w:rsidR="009475B4" w:rsidRPr="009B121D" w:rsidTr="005F6265">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9475B4" w:rsidRPr="009B121D" w:rsidRDefault="009475B4" w:rsidP="005F6265">
            <w:r w:rsidRPr="009B121D">
              <w:t xml:space="preserve">Szállítói megjegyzések: </w:t>
            </w:r>
            <w:r w:rsidRPr="009B121D">
              <w:tab/>
            </w:r>
            <w:r w:rsidRPr="009B121D">
              <w:tab/>
            </w:r>
            <w:r w:rsidRPr="009B121D">
              <w:tab/>
            </w:r>
            <w:r w:rsidRPr="009B121D">
              <w:tab/>
              <w:t>Melléklet(ek) (ha van(nak)):</w:t>
            </w:r>
          </w:p>
          <w:p w:rsidR="009475B4" w:rsidRPr="009B121D" w:rsidRDefault="009475B4" w:rsidP="005F6265"/>
          <w:p w:rsidR="009475B4" w:rsidRPr="009B121D" w:rsidRDefault="009475B4" w:rsidP="005F6265">
            <w:r w:rsidRPr="009B121D">
              <w:t xml:space="preserve">Átvételi utasítás/Műszaki Leírás száma:         </w:t>
            </w:r>
            <w:r w:rsidRPr="009B121D">
              <w:tab/>
            </w:r>
            <w:r w:rsidRPr="009B121D">
              <w:tab/>
              <w:t>Vizsgálati jegyzőkönyvek száma:</w:t>
            </w:r>
          </w:p>
        </w:tc>
      </w:tr>
      <w:tr w:rsidR="009475B4" w:rsidRPr="009B121D" w:rsidTr="005F6265">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9475B4" w:rsidRPr="009B121D" w:rsidRDefault="009475B4" w:rsidP="005F6265">
            <w:r>
              <w:t>Az Eladó</w:t>
            </w:r>
            <w:r w:rsidRPr="009B121D">
              <w:t xml:space="preserve"> </w:t>
            </w:r>
            <w:r w:rsidRPr="009B121D">
              <w:rPr>
                <w:b/>
                <w:bCs/>
              </w:rPr>
              <w:t>Megfelelőségi Nyilatkozat</w:t>
            </w:r>
            <w:r w:rsidRPr="009B121D">
              <w:t>a:</w:t>
            </w:r>
          </w:p>
          <w:p w:rsidR="009475B4" w:rsidRPr="009B121D" w:rsidRDefault="009475B4" w:rsidP="005F6265">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9475B4" w:rsidRPr="009B121D" w:rsidTr="005F6265">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9475B4" w:rsidRPr="009B121D" w:rsidRDefault="009475B4" w:rsidP="005F6265">
            <w:pPr>
              <w:rPr>
                <w:sz w:val="20"/>
                <w:szCs w:val="20"/>
              </w:rPr>
            </w:pPr>
            <w:r>
              <w:rPr>
                <w:sz w:val="20"/>
                <w:szCs w:val="20"/>
              </w:rPr>
              <w:t>Az Eladó</w:t>
            </w:r>
            <w:r w:rsidRPr="009B121D">
              <w:rPr>
                <w:sz w:val="20"/>
                <w:szCs w:val="20"/>
              </w:rPr>
              <w:t xml:space="preserve"> képviselőjének neve, beosztása:</w:t>
            </w:r>
          </w:p>
          <w:p w:rsidR="009475B4" w:rsidRPr="009B121D" w:rsidRDefault="009475B4" w:rsidP="005F6265">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9475B4" w:rsidRPr="009B121D" w:rsidRDefault="009475B4" w:rsidP="005F6265">
            <w:pPr>
              <w:rPr>
                <w:sz w:val="20"/>
                <w:szCs w:val="20"/>
              </w:rPr>
            </w:pPr>
            <w:r w:rsidRPr="009B121D">
              <w:rPr>
                <w:sz w:val="20"/>
                <w:szCs w:val="20"/>
              </w:rPr>
              <w:t>Dátum:</w:t>
            </w:r>
          </w:p>
          <w:p w:rsidR="009475B4" w:rsidRPr="009B121D" w:rsidRDefault="009475B4" w:rsidP="005F6265">
            <w:pPr>
              <w:rPr>
                <w:sz w:val="20"/>
                <w:szCs w:val="20"/>
              </w:rPr>
            </w:pPr>
          </w:p>
          <w:p w:rsidR="009475B4" w:rsidRPr="009B121D" w:rsidRDefault="009475B4" w:rsidP="005F6265">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9475B4" w:rsidRPr="009B121D" w:rsidRDefault="009475B4" w:rsidP="005F6265">
            <w:pPr>
              <w:rPr>
                <w:sz w:val="20"/>
                <w:szCs w:val="20"/>
              </w:rPr>
            </w:pPr>
            <w:r w:rsidRPr="009B121D">
              <w:rPr>
                <w:sz w:val="20"/>
                <w:szCs w:val="20"/>
              </w:rPr>
              <w:t>A</w:t>
            </w:r>
            <w:r>
              <w:rPr>
                <w:sz w:val="20"/>
                <w:szCs w:val="20"/>
              </w:rPr>
              <w:t>z Eladó</w:t>
            </w:r>
            <w:r w:rsidRPr="009B121D">
              <w:rPr>
                <w:sz w:val="20"/>
                <w:szCs w:val="20"/>
              </w:rPr>
              <w:t xml:space="preserve"> képviselőjének aláírása:</w:t>
            </w:r>
          </w:p>
          <w:p w:rsidR="009475B4" w:rsidRPr="009B121D" w:rsidRDefault="009475B4" w:rsidP="005F6265">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9475B4" w:rsidRPr="009B121D" w:rsidTr="005F6265">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9475B4" w:rsidRPr="009B121D" w:rsidRDefault="009475B4" w:rsidP="005F6265">
            <w:r>
              <w:t>MH LK MÁVO</w:t>
            </w:r>
            <w:r w:rsidRPr="009B121D">
              <w:t xml:space="preserve"> képviselőjének megjegyzései:</w:t>
            </w:r>
          </w:p>
          <w:p w:rsidR="009475B4" w:rsidRPr="009B121D" w:rsidRDefault="009475B4" w:rsidP="005F6265"/>
          <w:p w:rsidR="009475B4" w:rsidRPr="009B121D" w:rsidRDefault="009475B4" w:rsidP="005F6265">
            <w:pPr>
              <w:spacing w:line="360" w:lineRule="auto"/>
            </w:pPr>
            <w:r w:rsidRPr="009B121D">
              <w:t>Engedélyszám (ha van):</w:t>
            </w:r>
          </w:p>
        </w:tc>
      </w:tr>
      <w:tr w:rsidR="009475B4" w:rsidRPr="009B121D" w:rsidTr="005F6265">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r>
              <w:t>MH LK MÁVO</w:t>
            </w:r>
            <w:r w:rsidRPr="009B121D">
              <w:t xml:space="preserve"> képviselőjének nyilatkozata:</w:t>
            </w:r>
          </w:p>
          <w:p w:rsidR="009475B4" w:rsidRPr="009B121D" w:rsidRDefault="009475B4" w:rsidP="005F6265">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9475B4" w:rsidRPr="009B121D" w:rsidTr="005F6265">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9475B4" w:rsidRPr="00742E2D" w:rsidRDefault="009475B4" w:rsidP="005F6265">
            <w:pPr>
              <w:rPr>
                <w:sz w:val="20"/>
                <w:szCs w:val="20"/>
              </w:rPr>
            </w:pPr>
            <w:r w:rsidRPr="00742E2D">
              <w:rPr>
                <w:sz w:val="20"/>
                <w:szCs w:val="20"/>
              </w:rPr>
              <w:t>Az MH LK MÁVO képviselőjének</w:t>
            </w:r>
          </w:p>
          <w:p w:rsidR="009475B4" w:rsidRPr="009B121D" w:rsidRDefault="009475B4" w:rsidP="005F6265">
            <w:pPr>
              <w:spacing w:line="360" w:lineRule="auto"/>
              <w:rPr>
                <w:sz w:val="6"/>
                <w:szCs w:val="6"/>
              </w:rPr>
            </w:pPr>
          </w:p>
          <w:p w:rsidR="009475B4" w:rsidRPr="009B121D" w:rsidRDefault="009475B4" w:rsidP="005F6265">
            <w:pPr>
              <w:spacing w:line="360" w:lineRule="auto"/>
              <w:rPr>
                <w:sz w:val="20"/>
                <w:szCs w:val="20"/>
              </w:rPr>
            </w:pPr>
            <w:r w:rsidRPr="009B121D">
              <w:rPr>
                <w:sz w:val="20"/>
                <w:szCs w:val="20"/>
              </w:rPr>
              <w:t>Neve:</w:t>
            </w:r>
          </w:p>
          <w:p w:rsidR="009475B4" w:rsidRPr="009B121D" w:rsidRDefault="009475B4" w:rsidP="005F6265">
            <w:pPr>
              <w:spacing w:line="360" w:lineRule="auto"/>
              <w:rPr>
                <w:sz w:val="20"/>
                <w:szCs w:val="20"/>
              </w:rPr>
            </w:pPr>
          </w:p>
          <w:p w:rsidR="009475B4" w:rsidRPr="009B121D" w:rsidRDefault="009475B4" w:rsidP="005F6265">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9475B4" w:rsidRPr="009B121D" w:rsidRDefault="009475B4" w:rsidP="005F6265">
            <w:pPr>
              <w:rPr>
                <w:sz w:val="20"/>
                <w:szCs w:val="20"/>
              </w:rPr>
            </w:pPr>
            <w:r w:rsidRPr="009B121D">
              <w:rPr>
                <w:sz w:val="20"/>
                <w:szCs w:val="20"/>
              </w:rPr>
              <w:t>A</w:t>
            </w:r>
            <w:r>
              <w:rPr>
                <w:sz w:val="20"/>
                <w:szCs w:val="20"/>
              </w:rPr>
              <w:t>z</w:t>
            </w:r>
            <w:r w:rsidRPr="009B121D">
              <w:rPr>
                <w:sz w:val="20"/>
                <w:szCs w:val="20"/>
              </w:rPr>
              <w:t xml:space="preserve"> </w:t>
            </w:r>
            <w:r w:rsidRPr="00742E2D">
              <w:rPr>
                <w:sz w:val="20"/>
                <w:szCs w:val="20"/>
              </w:rPr>
              <w:t xml:space="preserve">MH LK MÁVO </w:t>
            </w:r>
            <w:r w:rsidRPr="009B121D">
              <w:rPr>
                <w:sz w:val="20"/>
                <w:szCs w:val="20"/>
              </w:rPr>
              <w:t>képviselőjének</w:t>
            </w:r>
          </w:p>
          <w:p w:rsidR="009475B4" w:rsidRPr="009B121D" w:rsidRDefault="009475B4" w:rsidP="005F6265">
            <w:pPr>
              <w:spacing w:line="360" w:lineRule="auto"/>
              <w:rPr>
                <w:sz w:val="6"/>
                <w:szCs w:val="6"/>
              </w:rPr>
            </w:pPr>
          </w:p>
          <w:p w:rsidR="009475B4" w:rsidRPr="009B121D" w:rsidRDefault="009475B4" w:rsidP="005F6265">
            <w:pPr>
              <w:spacing w:line="360" w:lineRule="auto"/>
              <w:rPr>
                <w:sz w:val="20"/>
                <w:szCs w:val="20"/>
              </w:rPr>
            </w:pPr>
            <w:r w:rsidRPr="009B121D">
              <w:rPr>
                <w:sz w:val="20"/>
                <w:szCs w:val="20"/>
              </w:rPr>
              <w:t xml:space="preserve">Fax száma: </w:t>
            </w:r>
          </w:p>
          <w:p w:rsidR="009475B4" w:rsidRPr="009B121D" w:rsidRDefault="009475B4" w:rsidP="005F6265">
            <w:pPr>
              <w:rPr>
                <w:sz w:val="20"/>
                <w:szCs w:val="20"/>
              </w:rPr>
            </w:pPr>
          </w:p>
          <w:p w:rsidR="009475B4" w:rsidRPr="009B121D" w:rsidRDefault="009475B4" w:rsidP="005F6265">
            <w:pPr>
              <w:rPr>
                <w:sz w:val="20"/>
                <w:szCs w:val="20"/>
              </w:rPr>
            </w:pPr>
            <w:r w:rsidRPr="009B121D">
              <w:rPr>
                <w:sz w:val="20"/>
                <w:szCs w:val="20"/>
              </w:rPr>
              <w:t xml:space="preserve">E-mail: </w:t>
            </w:r>
            <w:hyperlink r:id="rId18" w:history="1">
              <w:r w:rsidRPr="00203A2A">
                <w:rPr>
                  <w:rStyle w:val="Hiperhivatkozs"/>
                  <w:sz w:val="20"/>
                  <w:szCs w:val="20"/>
                </w:rPr>
                <w:t>nqaa@hm.gov.hu</w:t>
              </w:r>
            </w:hyperlink>
            <w:r>
              <w:rPr>
                <w:sz w:val="20"/>
                <w:szCs w:val="20"/>
              </w:rPr>
              <w:t xml:space="preserve"> </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pPr>
              <w:rPr>
                <w:sz w:val="20"/>
                <w:szCs w:val="20"/>
              </w:rPr>
            </w:pPr>
            <w:r>
              <w:rPr>
                <w:sz w:val="20"/>
                <w:szCs w:val="20"/>
              </w:rPr>
              <w:t xml:space="preserve">Az </w:t>
            </w:r>
            <w:r w:rsidRPr="00742E2D">
              <w:rPr>
                <w:sz w:val="20"/>
                <w:szCs w:val="20"/>
              </w:rPr>
              <w:t xml:space="preserve">MH LK MÁVO </w:t>
            </w:r>
            <w:r w:rsidRPr="009B121D">
              <w:rPr>
                <w:sz w:val="20"/>
                <w:szCs w:val="20"/>
              </w:rPr>
              <w:t>képviselőjének aláírása:</w:t>
            </w:r>
          </w:p>
          <w:p w:rsidR="009475B4" w:rsidRPr="009B121D" w:rsidRDefault="009475B4" w:rsidP="005F6265">
            <w:pPr>
              <w:tabs>
                <w:tab w:val="left" w:pos="2328"/>
              </w:tabs>
              <w:jc w:val="center"/>
              <w:rPr>
                <w:sz w:val="20"/>
                <w:szCs w:val="20"/>
              </w:rPr>
            </w:pPr>
            <w:r w:rsidRPr="009B121D">
              <w:rPr>
                <w:sz w:val="20"/>
                <w:szCs w:val="20"/>
              </w:rPr>
              <w:tab/>
            </w:r>
            <w:r w:rsidRPr="009B121D">
              <w:rPr>
                <w:sz w:val="20"/>
                <w:szCs w:val="20"/>
              </w:rPr>
              <w:tab/>
              <w:t>PH</w:t>
            </w:r>
          </w:p>
        </w:tc>
      </w:tr>
      <w:tr w:rsidR="009475B4" w:rsidRPr="009B121D" w:rsidTr="005F6265">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pPr>
              <w:rPr>
                <w:sz w:val="20"/>
                <w:szCs w:val="20"/>
              </w:rPr>
            </w:pPr>
            <w:r w:rsidRPr="009B121D">
              <w:rPr>
                <w:sz w:val="20"/>
                <w:szCs w:val="20"/>
              </w:rPr>
              <w:t xml:space="preserve">Dátum: </w:t>
            </w:r>
          </w:p>
        </w:tc>
      </w:tr>
    </w:tbl>
    <w:p w:rsidR="009475B4" w:rsidRDefault="009475B4" w:rsidP="009475B4">
      <w:pPr>
        <w:jc w:val="center"/>
        <w:rPr>
          <w:b/>
          <w:bCs/>
          <w:sz w:val="28"/>
          <w:szCs w:val="28"/>
        </w:rPr>
      </w:pPr>
    </w:p>
    <w:p w:rsidR="009475B4" w:rsidRDefault="009475B4" w:rsidP="009475B4">
      <w:pPr>
        <w:pageBreakBefore/>
        <w:jc w:val="right"/>
      </w:pPr>
      <w:r>
        <w:lastRenderedPageBreak/>
        <w:t xml:space="preserve">5. számú melléklet a </w:t>
      </w:r>
      <w:r w:rsidRPr="00597207">
        <w:rPr>
          <w:highlight w:val="yellow"/>
        </w:rPr>
        <w:t>…………… nyt.</w:t>
      </w:r>
      <w:r>
        <w:t xml:space="preserve"> számú Adásvételi szerződéshez</w:t>
      </w:r>
    </w:p>
    <w:p w:rsidR="009475B4" w:rsidRDefault="009475B4" w:rsidP="009475B4">
      <w:pPr>
        <w:jc w:val="center"/>
        <w:rPr>
          <w:b/>
          <w:bCs/>
          <w:sz w:val="28"/>
          <w:szCs w:val="28"/>
        </w:rPr>
      </w:pPr>
    </w:p>
    <w:p w:rsidR="009475B4" w:rsidRDefault="009475B4" w:rsidP="009475B4">
      <w:pPr>
        <w:jc w:val="center"/>
        <w:rPr>
          <w:b/>
          <w:bCs/>
          <w:sz w:val="28"/>
          <w:szCs w:val="28"/>
        </w:rPr>
      </w:pPr>
      <w:r>
        <w:rPr>
          <w:b/>
          <w:bCs/>
          <w:sz w:val="28"/>
          <w:szCs w:val="28"/>
        </w:rPr>
        <w:t>NYILATKOZAT</w:t>
      </w:r>
    </w:p>
    <w:p w:rsidR="009475B4" w:rsidRDefault="009475B4" w:rsidP="009475B4">
      <w:pPr>
        <w:jc w:val="center"/>
        <w:rPr>
          <w:rFonts w:ascii="Times" w:hAnsi="Times" w:cs="Times"/>
          <w:szCs w:val="28"/>
        </w:rPr>
      </w:pPr>
    </w:p>
    <w:p w:rsidR="009475B4" w:rsidRDefault="009475B4" w:rsidP="009475B4">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9475B4" w:rsidRDefault="009475B4" w:rsidP="009475B4">
      <w:pPr>
        <w:jc w:val="both"/>
        <w:rPr>
          <w:szCs w:val="20"/>
        </w:rPr>
      </w:pPr>
    </w:p>
    <w:p w:rsidR="009475B4" w:rsidRDefault="009475B4" w:rsidP="009475B4">
      <w:pPr>
        <w:jc w:val="both"/>
      </w:pPr>
    </w:p>
    <w:p w:rsidR="009475B4" w:rsidRDefault="009475B4" w:rsidP="009475B4">
      <w:pPr>
        <w:jc w:val="both"/>
      </w:pPr>
      <w:r>
        <w:t>Alulírott ...................................................., mint a(z) ..................................................................</w:t>
      </w:r>
    </w:p>
    <w:p w:rsidR="009475B4" w:rsidRDefault="009475B4" w:rsidP="009475B4">
      <w:pPr>
        <w:jc w:val="both"/>
      </w:pPr>
      <w:r>
        <w:t xml:space="preserve">(székhely: ............................................................... cégbejegyzésre/aláírásra jogosult képviselője, jelen okirat aláírásával, ezennel büntetőjogi felelősségem tudatában </w:t>
      </w:r>
    </w:p>
    <w:p w:rsidR="009475B4" w:rsidRDefault="009475B4" w:rsidP="009475B4">
      <w:pPr>
        <w:jc w:val="both"/>
      </w:pPr>
    </w:p>
    <w:p w:rsidR="009475B4" w:rsidRDefault="009475B4" w:rsidP="009475B4">
      <w:pPr>
        <w:jc w:val="center"/>
        <w:rPr>
          <w:b/>
        </w:rPr>
      </w:pPr>
      <w:r>
        <w:rPr>
          <w:b/>
        </w:rPr>
        <w:t>nyilatkozom</w:t>
      </w:r>
    </w:p>
    <w:p w:rsidR="009475B4" w:rsidRDefault="009475B4" w:rsidP="009475B4">
      <w:pPr>
        <w:jc w:val="both"/>
      </w:pPr>
    </w:p>
    <w:p w:rsidR="009475B4" w:rsidRDefault="009475B4" w:rsidP="009475B4">
      <w:pPr>
        <w:jc w:val="both"/>
      </w:pPr>
      <w:r>
        <w:t>arról, hogy a(z) (teljes név) ........................................................................ a nemzeti vagyonról</w:t>
      </w:r>
    </w:p>
    <w:p w:rsidR="009475B4" w:rsidRDefault="009475B4" w:rsidP="009475B4">
      <w:pPr>
        <w:jc w:val="both"/>
      </w:pPr>
      <w:r>
        <w:t>szóló 201l. évi CXCVI. törvény 3. § ( l ) bekezdésének 1.  pontja</w:t>
      </w:r>
      <w:r>
        <w:rPr>
          <w:vertAlign w:val="superscript"/>
        </w:rPr>
        <w:footnoteReference w:id="4"/>
      </w:r>
      <w:r>
        <w:t xml:space="preserve"> alapján átlátható szervezetnek minősül, egyidejűleg az azt alátámasztó dokumentumok másolatát nyilatkozatomhoz csatolom.</w:t>
      </w:r>
    </w:p>
    <w:p w:rsidR="009475B4" w:rsidRDefault="009475B4" w:rsidP="009475B4">
      <w:pPr>
        <w:jc w:val="both"/>
      </w:pPr>
    </w:p>
    <w:p w:rsidR="009475B4" w:rsidRDefault="009475B4" w:rsidP="009475B4">
      <w:pPr>
        <w:jc w:val="both"/>
      </w:pPr>
      <w:r>
        <w:t>Kelt:</w:t>
      </w:r>
    </w:p>
    <w:p w:rsidR="009475B4" w:rsidRDefault="009475B4" w:rsidP="009475B4">
      <w:pPr>
        <w:jc w:val="both"/>
      </w:pPr>
    </w:p>
    <w:p w:rsidR="009475B4" w:rsidRDefault="009475B4" w:rsidP="009475B4">
      <w:pPr>
        <w:jc w:val="center"/>
        <w:outlineLvl w:val="0"/>
      </w:pPr>
      <w:bookmarkStart w:id="108" w:name="_Toc479171103"/>
      <w:bookmarkStart w:id="109" w:name="_Toc480531894"/>
      <w:bookmarkStart w:id="110" w:name="_Toc480532464"/>
      <w:bookmarkStart w:id="111" w:name="_Toc480532811"/>
      <w:bookmarkStart w:id="112" w:name="_Toc480533045"/>
      <w:r>
        <w:t>P. H.</w:t>
      </w:r>
      <w:bookmarkEnd w:id="108"/>
      <w:bookmarkEnd w:id="109"/>
      <w:bookmarkEnd w:id="110"/>
      <w:bookmarkEnd w:id="111"/>
      <w:bookmarkEnd w:id="112"/>
    </w:p>
    <w:p w:rsidR="009475B4" w:rsidRDefault="009475B4" w:rsidP="009475B4">
      <w:pPr>
        <w:jc w:val="center"/>
      </w:pPr>
    </w:p>
    <w:p w:rsidR="009475B4" w:rsidRDefault="009475B4" w:rsidP="009475B4">
      <w:pPr>
        <w:jc w:val="right"/>
      </w:pPr>
      <w:r>
        <w:tab/>
      </w:r>
      <w:r>
        <w:tab/>
        <w:t>...................................................</w:t>
      </w:r>
    </w:p>
    <w:p w:rsidR="009475B4" w:rsidRDefault="009475B4" w:rsidP="009475B4">
      <w:pPr>
        <w:jc w:val="both"/>
      </w:pPr>
      <w:r>
        <w:tab/>
      </w:r>
      <w:r>
        <w:tab/>
      </w:r>
      <w:r>
        <w:tab/>
      </w:r>
      <w:r>
        <w:tab/>
      </w:r>
      <w:r>
        <w:tab/>
      </w:r>
      <w:r>
        <w:tab/>
      </w:r>
      <w:r>
        <w:tab/>
      </w:r>
      <w:r>
        <w:tab/>
        <w:t xml:space="preserve">      cégjegyzésre/aláírásra jogosult</w:t>
      </w:r>
    </w:p>
    <w:p w:rsidR="009475B4" w:rsidRDefault="009475B4" w:rsidP="009475B4">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9475B4" w:rsidRDefault="009475B4" w:rsidP="009475B4">
      <w:pPr>
        <w:jc w:val="both"/>
        <w:rPr>
          <w:sz w:val="16"/>
          <w:szCs w:val="16"/>
        </w:rPr>
      </w:pPr>
    </w:p>
    <w:p w:rsidR="009475B4" w:rsidRDefault="009475B4" w:rsidP="009475B4">
      <w:pPr>
        <w:jc w:val="center"/>
        <w:rPr>
          <w:i/>
        </w:rPr>
      </w:pPr>
      <w:r>
        <w:rPr>
          <w:i/>
        </w:rPr>
        <w:t xml:space="preserve">A nemzeti vagyonról szóló 201l. évi CXCVI. törvény 3. § (1) bekezdésének 1. pont b) alpontja szerinti </w:t>
      </w:r>
    </w:p>
    <w:p w:rsidR="009475B4" w:rsidRDefault="009475B4" w:rsidP="009475B4">
      <w:pPr>
        <w:jc w:val="center"/>
        <w:rPr>
          <w:i/>
        </w:rPr>
      </w:pPr>
      <w:r>
        <w:rPr>
          <w:b/>
          <w:i/>
          <w:u w:val="single"/>
        </w:rPr>
        <w:t>magyar gazdálkodó szervezetek</w:t>
      </w:r>
      <w:r>
        <w:rPr>
          <w:i/>
        </w:rPr>
        <w:t xml:space="preserve"> esetében</w:t>
      </w:r>
    </w:p>
    <w:p w:rsidR="009475B4" w:rsidRDefault="009475B4" w:rsidP="009475B4">
      <w:pPr>
        <w:widowControl w:val="0"/>
        <w:tabs>
          <w:tab w:val="num" w:pos="0"/>
        </w:tabs>
        <w:overflowPunct w:val="0"/>
        <w:autoSpaceDE w:val="0"/>
        <w:autoSpaceDN w:val="0"/>
        <w:adjustRightInd w:val="0"/>
        <w:jc w:val="both"/>
        <w:rPr>
          <w:sz w:val="16"/>
          <w:szCs w:val="16"/>
        </w:rPr>
      </w:pPr>
    </w:p>
    <w:p w:rsidR="009475B4" w:rsidRDefault="009475B4" w:rsidP="009475B4">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475B4" w:rsidRDefault="009475B4" w:rsidP="009475B4">
      <w:pPr>
        <w:widowControl w:val="0"/>
        <w:tabs>
          <w:tab w:val="num" w:pos="0"/>
        </w:tabs>
        <w:overflowPunct w:val="0"/>
        <w:autoSpaceDE w:val="0"/>
        <w:autoSpaceDN w:val="0"/>
        <w:adjustRightInd w:val="0"/>
        <w:jc w:val="both"/>
        <w:rPr>
          <w:sz w:val="16"/>
          <w:szCs w:val="16"/>
        </w:rPr>
      </w:pPr>
    </w:p>
    <w:p w:rsidR="009475B4" w:rsidRDefault="009475B4" w:rsidP="00A9055B">
      <w:pPr>
        <w:widowControl w:val="0"/>
        <w:numPr>
          <w:ilvl w:val="0"/>
          <w:numId w:val="99"/>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475B4" w:rsidRDefault="009475B4" w:rsidP="009475B4">
      <w:pPr>
        <w:widowControl w:val="0"/>
        <w:overflowPunct w:val="0"/>
        <w:autoSpaceDE w:val="0"/>
        <w:autoSpaceDN w:val="0"/>
        <w:adjustRightInd w:val="0"/>
        <w:ind w:left="714"/>
        <w:jc w:val="both"/>
        <w:rPr>
          <w:i/>
          <w:iCs/>
          <w:sz w:val="12"/>
          <w:szCs w:val="12"/>
        </w:rPr>
      </w:pPr>
    </w:p>
    <w:p w:rsidR="009475B4" w:rsidRDefault="009475B4" w:rsidP="00A9055B">
      <w:pPr>
        <w:widowControl w:val="0"/>
        <w:numPr>
          <w:ilvl w:val="0"/>
          <w:numId w:val="99"/>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5"/>
      </w:r>
      <w:r>
        <w:t>, amely</w:t>
      </w:r>
    </w:p>
    <w:p w:rsidR="009475B4" w:rsidRDefault="009475B4" w:rsidP="009475B4">
      <w:pPr>
        <w:widowControl w:val="0"/>
        <w:overflowPunct w:val="0"/>
        <w:autoSpaceDE w:val="0"/>
        <w:autoSpaceDN w:val="0"/>
        <w:adjustRightInd w:val="0"/>
        <w:ind w:left="720"/>
        <w:jc w:val="both"/>
        <w:rPr>
          <w:b/>
          <w:i/>
        </w:rPr>
      </w:pPr>
      <w:r>
        <w:rPr>
          <w:b/>
          <w:i/>
        </w:rPr>
        <w:t>[a megfelelő aláhúzandó],</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az Európai Unió tagállama, </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az Európai Gazdasági Térségről szóló megállapodásban részes állama, </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 Gazdasági Együttműködési és Fejlesztési Szervezet tagállama, </w:t>
      </w:r>
    </w:p>
    <w:p w:rsidR="009475B4" w:rsidRDefault="009475B4" w:rsidP="009475B4">
      <w:pPr>
        <w:widowControl w:val="0"/>
        <w:numPr>
          <w:ilvl w:val="0"/>
          <w:numId w:val="34"/>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475B4" w:rsidRDefault="009475B4" w:rsidP="009475B4">
      <w:pPr>
        <w:widowControl w:val="0"/>
        <w:tabs>
          <w:tab w:val="num" w:pos="1260"/>
        </w:tabs>
        <w:overflowPunct w:val="0"/>
        <w:autoSpaceDE w:val="0"/>
        <w:autoSpaceDN w:val="0"/>
        <w:adjustRightInd w:val="0"/>
        <w:ind w:left="1260" w:right="40"/>
        <w:jc w:val="both"/>
        <w:rPr>
          <w:sz w:val="12"/>
          <w:szCs w:val="12"/>
        </w:rPr>
      </w:pPr>
    </w:p>
    <w:p w:rsidR="009475B4" w:rsidRDefault="009475B4" w:rsidP="00A9055B">
      <w:pPr>
        <w:widowControl w:val="0"/>
        <w:numPr>
          <w:ilvl w:val="0"/>
          <w:numId w:val="99"/>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475B4" w:rsidRDefault="009475B4" w:rsidP="009475B4">
      <w:pPr>
        <w:widowControl w:val="0"/>
        <w:overflowPunct w:val="0"/>
        <w:autoSpaceDE w:val="0"/>
        <w:autoSpaceDN w:val="0"/>
        <w:adjustRightInd w:val="0"/>
        <w:ind w:left="714"/>
        <w:jc w:val="both"/>
        <w:rPr>
          <w:sz w:val="12"/>
          <w:szCs w:val="12"/>
        </w:rPr>
      </w:pPr>
    </w:p>
    <w:p w:rsidR="009475B4" w:rsidRDefault="009475B4" w:rsidP="00A9055B">
      <w:pPr>
        <w:widowControl w:val="0"/>
        <w:numPr>
          <w:ilvl w:val="0"/>
          <w:numId w:val="99"/>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475B4" w:rsidRDefault="009475B4" w:rsidP="009475B4">
      <w:pPr>
        <w:widowControl w:val="0"/>
        <w:autoSpaceDE w:val="0"/>
        <w:autoSpaceDN w:val="0"/>
        <w:adjustRightInd w:val="0"/>
        <w:ind w:left="400"/>
        <w:jc w:val="both"/>
        <w:outlineLvl w:val="0"/>
        <w:rPr>
          <w:b/>
        </w:rPr>
      </w:pPr>
      <w:bookmarkStart w:id="113" w:name="_Toc479171104"/>
      <w:bookmarkStart w:id="114" w:name="_Toc480531895"/>
      <w:bookmarkStart w:id="115" w:name="_Toc480532465"/>
      <w:bookmarkStart w:id="116" w:name="_Toc480532812"/>
      <w:bookmarkStart w:id="117" w:name="_Toc480533046"/>
      <w:r>
        <w:rPr>
          <w:b/>
        </w:rPr>
        <w:t>1. Nyilatkozat tényleges tulajdonosról</w:t>
      </w:r>
      <w:bookmarkEnd w:id="113"/>
      <w:bookmarkEnd w:id="114"/>
      <w:bookmarkEnd w:id="115"/>
      <w:bookmarkEnd w:id="116"/>
      <w:bookmarkEnd w:id="117"/>
    </w:p>
    <w:p w:rsidR="009475B4" w:rsidRDefault="009475B4" w:rsidP="009475B4">
      <w:pPr>
        <w:widowControl w:val="0"/>
        <w:autoSpaceDE w:val="0"/>
        <w:autoSpaceDN w:val="0"/>
        <w:adjustRightInd w:val="0"/>
        <w:jc w:val="both"/>
        <w:rPr>
          <w:sz w:val="16"/>
          <w:szCs w:val="16"/>
        </w:rPr>
      </w:pPr>
    </w:p>
    <w:p w:rsidR="009475B4" w:rsidRDefault="009475B4" w:rsidP="009475B4">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9475B4" w:rsidRDefault="009475B4" w:rsidP="009475B4">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Részesedés mértéke %-ban</w:t>
            </w: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bl>
    <w:p w:rsidR="009475B4" w:rsidRDefault="009475B4" w:rsidP="009475B4">
      <w:pPr>
        <w:widowControl w:val="0"/>
        <w:tabs>
          <w:tab w:val="left" w:pos="1240"/>
        </w:tabs>
        <w:overflowPunct w:val="0"/>
        <w:autoSpaceDE w:val="0"/>
        <w:autoSpaceDN w:val="0"/>
        <w:adjustRightInd w:val="0"/>
        <w:ind w:right="40"/>
        <w:jc w:val="both"/>
      </w:pPr>
    </w:p>
    <w:p w:rsidR="009475B4" w:rsidRDefault="009475B4" w:rsidP="009475B4">
      <w:pPr>
        <w:jc w:val="both"/>
      </w:pPr>
      <w:r>
        <w:t>Kelt:</w:t>
      </w:r>
    </w:p>
    <w:p w:rsidR="009475B4" w:rsidRDefault="009475B4" w:rsidP="009475B4">
      <w:pPr>
        <w:jc w:val="center"/>
        <w:outlineLvl w:val="0"/>
      </w:pPr>
      <w:bookmarkStart w:id="118" w:name="_Toc479171105"/>
      <w:bookmarkStart w:id="119" w:name="_Toc480531896"/>
      <w:bookmarkStart w:id="120" w:name="_Toc480532466"/>
      <w:bookmarkStart w:id="121" w:name="_Toc480532813"/>
      <w:bookmarkStart w:id="122" w:name="_Toc480533047"/>
      <w:r>
        <w:t>P. H.</w:t>
      </w:r>
      <w:bookmarkEnd w:id="118"/>
      <w:bookmarkEnd w:id="119"/>
      <w:bookmarkEnd w:id="120"/>
      <w:bookmarkEnd w:id="121"/>
      <w:bookmarkEnd w:id="122"/>
    </w:p>
    <w:p w:rsidR="009475B4" w:rsidRDefault="009475B4" w:rsidP="009475B4">
      <w:pPr>
        <w:jc w:val="right"/>
      </w:pPr>
      <w:r>
        <w:tab/>
      </w:r>
      <w:r>
        <w:tab/>
        <w:t>...................................................</w:t>
      </w:r>
    </w:p>
    <w:p w:rsidR="009475B4" w:rsidRDefault="009475B4" w:rsidP="009475B4">
      <w:pPr>
        <w:jc w:val="both"/>
        <w:rPr>
          <w:sz w:val="20"/>
          <w:szCs w:val="20"/>
        </w:rPr>
      </w:pPr>
      <w:r>
        <w:tab/>
      </w:r>
      <w:r>
        <w:tab/>
      </w:r>
      <w:r>
        <w:tab/>
      </w:r>
      <w:r>
        <w:tab/>
      </w:r>
      <w:r>
        <w:tab/>
      </w:r>
      <w:r>
        <w:tab/>
      </w:r>
      <w:r>
        <w:tab/>
      </w:r>
      <w:r>
        <w:tab/>
        <w:t xml:space="preserve">      cégjegyzésre/aláírásra jogosult</w:t>
      </w:r>
    </w:p>
    <w:tbl>
      <w:tblPr>
        <w:tblW w:w="9284" w:type="dxa"/>
        <w:tblLayout w:type="fixed"/>
        <w:tblCellMar>
          <w:left w:w="70" w:type="dxa"/>
          <w:right w:w="70" w:type="dxa"/>
        </w:tblCellMar>
        <w:tblLook w:val="0000" w:firstRow="0" w:lastRow="0" w:firstColumn="0" w:lastColumn="0" w:noHBand="0" w:noVBand="0"/>
      </w:tblPr>
      <w:tblGrid>
        <w:gridCol w:w="4181"/>
        <w:gridCol w:w="5103"/>
      </w:tblGrid>
      <w:tr w:rsidR="009475B4" w:rsidRPr="006D619C" w:rsidTr="005F6265">
        <w:tc>
          <w:tcPr>
            <w:tcW w:w="4181" w:type="dxa"/>
            <w:tcBorders>
              <w:bottom w:val="single" w:sz="4" w:space="0" w:color="auto"/>
            </w:tcBorders>
            <w:vAlign w:val="center"/>
          </w:tcPr>
          <w:p w:rsidR="009475B4" w:rsidRPr="006D619C" w:rsidRDefault="009475B4" w:rsidP="005F6265">
            <w:pPr>
              <w:keepNext/>
              <w:jc w:val="center"/>
              <w:outlineLvl w:val="2"/>
              <w:rPr>
                <w:b/>
              </w:rPr>
            </w:pPr>
            <w:bookmarkStart w:id="123" w:name="_Toc479171106"/>
            <w:bookmarkStart w:id="124" w:name="_Toc480531897"/>
            <w:bookmarkStart w:id="125" w:name="_Toc480532467"/>
            <w:bookmarkStart w:id="126" w:name="_Toc480532814"/>
            <w:bookmarkStart w:id="127" w:name="_Toc480533048"/>
            <w:r w:rsidRPr="006D619C">
              <w:rPr>
                <w:b/>
              </w:rPr>
              <w:lastRenderedPageBreak/>
              <w:t>HONVÉDELMI MINISZTÉRIUM</w:t>
            </w:r>
            <w:bookmarkEnd w:id="123"/>
            <w:bookmarkEnd w:id="124"/>
            <w:bookmarkEnd w:id="125"/>
            <w:bookmarkEnd w:id="126"/>
            <w:bookmarkEnd w:id="127"/>
          </w:p>
          <w:p w:rsidR="009475B4" w:rsidRPr="006D619C" w:rsidRDefault="009475B4" w:rsidP="005F6265">
            <w:pPr>
              <w:keepNext/>
              <w:jc w:val="center"/>
              <w:outlineLvl w:val="0"/>
              <w:rPr>
                <w:b/>
              </w:rPr>
            </w:pPr>
            <w:bookmarkStart w:id="128" w:name="_Toc479171107"/>
            <w:bookmarkStart w:id="129" w:name="_Toc480531898"/>
            <w:bookmarkStart w:id="130" w:name="_Toc480532468"/>
            <w:bookmarkStart w:id="131" w:name="_Toc480532815"/>
            <w:bookmarkStart w:id="132" w:name="_Toc480533049"/>
            <w:r>
              <w:rPr>
                <w:b/>
              </w:rPr>
              <w:t>VÉDELEMGAZDASÁGI HIVATAL</w:t>
            </w:r>
            <w:bookmarkEnd w:id="128"/>
            <w:bookmarkEnd w:id="129"/>
            <w:bookmarkEnd w:id="130"/>
            <w:bookmarkEnd w:id="131"/>
            <w:bookmarkEnd w:id="132"/>
          </w:p>
        </w:tc>
        <w:tc>
          <w:tcPr>
            <w:tcW w:w="5103" w:type="dxa"/>
            <w:vAlign w:val="center"/>
          </w:tcPr>
          <w:p w:rsidR="009475B4" w:rsidRPr="006D619C" w:rsidRDefault="009475B4" w:rsidP="005F6265">
            <w:pPr>
              <w:jc w:val="right"/>
            </w:pPr>
          </w:p>
        </w:tc>
      </w:tr>
    </w:tbl>
    <w:p w:rsidR="009475B4" w:rsidRPr="006D619C" w:rsidRDefault="009475B4" w:rsidP="009475B4"/>
    <w:p w:rsidR="009475B4" w:rsidRPr="006D619C" w:rsidRDefault="009475B4" w:rsidP="009475B4">
      <w:r w:rsidRPr="006D619C">
        <w:t>Nyt.szám:</w:t>
      </w:r>
    </w:p>
    <w:p w:rsidR="009475B4" w:rsidRPr="006D619C" w:rsidRDefault="009475B4" w:rsidP="009475B4">
      <w:r w:rsidRPr="006D619C">
        <w:t xml:space="preserve">Szerződés azonosító: </w:t>
      </w:r>
    </w:p>
    <w:p w:rsidR="009475B4" w:rsidRPr="006D619C" w:rsidRDefault="009475B4" w:rsidP="009475B4">
      <w:pPr>
        <w:jc w:val="right"/>
      </w:pPr>
    </w:p>
    <w:p w:rsidR="009475B4" w:rsidRPr="006D619C" w:rsidRDefault="009475B4" w:rsidP="009475B4">
      <w:pPr>
        <w:jc w:val="center"/>
        <w:rPr>
          <w:b/>
        </w:rPr>
      </w:pPr>
    </w:p>
    <w:p w:rsidR="009475B4" w:rsidRPr="006D619C" w:rsidRDefault="009475B4" w:rsidP="009475B4">
      <w:pPr>
        <w:jc w:val="center"/>
        <w:rPr>
          <w:b/>
        </w:rPr>
      </w:pPr>
    </w:p>
    <w:p w:rsidR="009475B4" w:rsidRPr="006D619C" w:rsidRDefault="009475B4" w:rsidP="009475B4">
      <w:pPr>
        <w:jc w:val="center"/>
        <w:rPr>
          <w:b/>
        </w:rPr>
      </w:pPr>
    </w:p>
    <w:p w:rsidR="009475B4" w:rsidRDefault="009475B4" w:rsidP="009475B4">
      <w:pPr>
        <w:pStyle w:val="Cmsor2"/>
        <w:spacing w:before="0" w:after="0"/>
        <w:jc w:val="center"/>
        <w:rPr>
          <w:rFonts w:ascii="Times New Roman" w:hAnsi="Times New Roman"/>
          <w:i w:val="0"/>
          <w:sz w:val="36"/>
          <w:szCs w:val="36"/>
          <w:highlight w:val="yellow"/>
        </w:rPr>
      </w:pPr>
      <w:bookmarkStart w:id="133" w:name="_Toc479171108"/>
      <w:bookmarkStart w:id="134" w:name="_Toc480531899"/>
      <w:bookmarkStart w:id="135" w:name="_Toc480533050"/>
      <w:r>
        <w:rPr>
          <w:rFonts w:ascii="Times New Roman" w:hAnsi="Times New Roman"/>
          <w:i w:val="0"/>
          <w:sz w:val="36"/>
          <w:szCs w:val="36"/>
          <w:highlight w:val="yellow"/>
        </w:rPr>
        <w:t xml:space="preserve">3 </w:t>
      </w:r>
      <w:r w:rsidRPr="00514111">
        <w:rPr>
          <w:rFonts w:ascii="Times New Roman" w:hAnsi="Times New Roman"/>
          <w:i w:val="0"/>
          <w:sz w:val="36"/>
          <w:szCs w:val="36"/>
          <w:highlight w:val="yellow"/>
        </w:rPr>
        <w:t>részajánlati kör</w:t>
      </w:r>
      <w:bookmarkEnd w:id="133"/>
      <w:bookmarkEnd w:id="134"/>
      <w:bookmarkEnd w:id="135"/>
    </w:p>
    <w:p w:rsidR="009475B4" w:rsidRPr="00514111" w:rsidRDefault="009475B4" w:rsidP="009475B4">
      <w:pPr>
        <w:rPr>
          <w:highlight w:val="yellow"/>
        </w:rPr>
      </w:pPr>
    </w:p>
    <w:p w:rsidR="009475B4" w:rsidRPr="003A0A62" w:rsidRDefault="009475B4" w:rsidP="003A0A62">
      <w:pPr>
        <w:pStyle w:val="Cmsor1"/>
        <w:jc w:val="center"/>
        <w:rPr>
          <w:rFonts w:ascii="Times New Roman" w:hAnsi="Times New Roman" w:cs="Times New Roman"/>
        </w:rPr>
      </w:pPr>
      <w:bookmarkStart w:id="136" w:name="_Toc479171109"/>
      <w:bookmarkStart w:id="137" w:name="_Toc480531900"/>
      <w:bookmarkStart w:id="138" w:name="_Toc480533051"/>
      <w:r w:rsidRPr="003A0A62">
        <w:rPr>
          <w:rFonts w:ascii="Times New Roman" w:hAnsi="Times New Roman" w:cs="Times New Roman"/>
        </w:rPr>
        <w:t>ADÁSVÉTELI SZERZŐDÉS</w:t>
      </w:r>
      <w:bookmarkEnd w:id="136"/>
      <w:bookmarkEnd w:id="137"/>
      <w:bookmarkEnd w:id="138"/>
    </w:p>
    <w:p w:rsidR="009475B4" w:rsidRPr="00571548" w:rsidRDefault="009475B4" w:rsidP="009475B4">
      <w:pPr>
        <w:pStyle w:val="Cmsor2"/>
        <w:spacing w:before="0" w:after="0"/>
        <w:jc w:val="center"/>
        <w:rPr>
          <w:rFonts w:ascii="Times New Roman" w:hAnsi="Times New Roman"/>
          <w:i w:val="0"/>
          <w:sz w:val="36"/>
          <w:szCs w:val="36"/>
        </w:rPr>
      </w:pPr>
      <w:bookmarkStart w:id="139" w:name="_Toc479171110"/>
      <w:bookmarkStart w:id="140" w:name="_Toc480531901"/>
      <w:bookmarkStart w:id="141" w:name="_Toc480532471"/>
      <w:bookmarkStart w:id="142" w:name="_Toc480532818"/>
      <w:bookmarkStart w:id="143" w:name="_Toc480533052"/>
      <w:r w:rsidRPr="00AE7959">
        <w:rPr>
          <w:rFonts w:ascii="Times New Roman" w:hAnsi="Times New Roman"/>
          <w:i w:val="0"/>
          <w:sz w:val="36"/>
          <w:szCs w:val="36"/>
          <w:highlight w:val="yellow"/>
        </w:rPr>
        <w:t>TERVEZET</w:t>
      </w:r>
      <w:bookmarkEnd w:id="139"/>
      <w:bookmarkEnd w:id="140"/>
      <w:bookmarkEnd w:id="141"/>
      <w:bookmarkEnd w:id="142"/>
      <w:bookmarkEnd w:id="143"/>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475B4" w:rsidRPr="008E6CF3" w:rsidTr="005F6265">
        <w:tc>
          <w:tcPr>
            <w:tcW w:w="9212" w:type="dxa"/>
          </w:tcPr>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mely létrejött a</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 w:val="32"/>
                <w:szCs w:val="32"/>
              </w:rPr>
            </w:pPr>
            <w:r>
              <w:rPr>
                <w:sz w:val="32"/>
                <w:szCs w:val="32"/>
              </w:rPr>
              <w:t>MH Anyagellátó Raktárbázis</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és a</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között</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tc>
      </w:tr>
    </w:tbl>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7</w:t>
      </w:r>
      <w:r w:rsidRPr="008E6CF3">
        <w:rPr>
          <w:b/>
          <w:sz w:val="40"/>
          <w:szCs w:val="40"/>
        </w:rPr>
        <w:t xml:space="preserve"> -</w:t>
      </w:r>
    </w:p>
    <w:p w:rsidR="009475B4" w:rsidRPr="008E6CF3" w:rsidRDefault="009475B4" w:rsidP="009475B4">
      <w:pPr>
        <w:widowControl w:val="0"/>
        <w:tabs>
          <w:tab w:val="left" w:pos="1152"/>
        </w:tabs>
        <w:autoSpaceDE w:val="0"/>
        <w:autoSpaceDN w:val="0"/>
        <w:adjustRightInd w:val="0"/>
        <w:jc w:val="both"/>
        <w:rPr>
          <w:szCs w:val="20"/>
        </w:rPr>
      </w:pPr>
    </w:p>
    <w:p w:rsidR="009475B4" w:rsidRPr="006D619C" w:rsidRDefault="009475B4" w:rsidP="009475B4">
      <w:pPr>
        <w:pageBreakBefore/>
        <w:widowControl w:val="0"/>
        <w:jc w:val="center"/>
        <w:outlineLvl w:val="0"/>
        <w:rPr>
          <w:b/>
          <w:kern w:val="28"/>
        </w:rPr>
      </w:pPr>
      <w:bookmarkStart w:id="144" w:name="_Toc479171111"/>
      <w:bookmarkStart w:id="145" w:name="_Toc480531902"/>
      <w:bookmarkStart w:id="146" w:name="_Toc480532472"/>
      <w:bookmarkStart w:id="147" w:name="_Toc480532819"/>
      <w:bookmarkStart w:id="148" w:name="_Toc480533053"/>
      <w:r>
        <w:rPr>
          <w:b/>
          <w:kern w:val="28"/>
        </w:rPr>
        <w:lastRenderedPageBreak/>
        <w:t xml:space="preserve">A </w:t>
      </w:r>
      <w:r w:rsidRPr="006D619C">
        <w:rPr>
          <w:b/>
          <w:kern w:val="28"/>
        </w:rPr>
        <w:t>Szerződés alanyai</w:t>
      </w:r>
      <w:bookmarkEnd w:id="144"/>
      <w:bookmarkEnd w:id="145"/>
      <w:bookmarkEnd w:id="146"/>
      <w:bookmarkEnd w:id="147"/>
      <w:bookmarkEnd w:id="148"/>
    </w:p>
    <w:p w:rsidR="009475B4" w:rsidRPr="006D619C" w:rsidRDefault="009475B4" w:rsidP="009475B4"/>
    <w:tbl>
      <w:tblPr>
        <w:tblW w:w="9284" w:type="dxa"/>
        <w:tblLayout w:type="fixed"/>
        <w:tblCellMar>
          <w:left w:w="70" w:type="dxa"/>
          <w:right w:w="70" w:type="dxa"/>
        </w:tblCellMar>
        <w:tblLook w:val="0000" w:firstRow="0" w:lastRow="0" w:firstColumn="0" w:lastColumn="0" w:noHBand="0" w:noVBand="0"/>
      </w:tblPr>
      <w:tblGrid>
        <w:gridCol w:w="3047"/>
        <w:gridCol w:w="6237"/>
      </w:tblGrid>
      <w:tr w:rsidR="009475B4" w:rsidRPr="006D619C" w:rsidTr="005F6265">
        <w:trPr>
          <w:cantSplit/>
        </w:trPr>
        <w:tc>
          <w:tcPr>
            <w:tcW w:w="3047" w:type="dxa"/>
          </w:tcPr>
          <w:p w:rsidR="009475B4" w:rsidRPr="006D619C" w:rsidRDefault="009475B4" w:rsidP="005F6265">
            <w:pPr>
              <w:widowControl w:val="0"/>
            </w:pPr>
            <w:r w:rsidRPr="006D619C">
              <w:rPr>
                <w:b/>
              </w:rPr>
              <w:t>VEVŐ :</w:t>
            </w:r>
          </w:p>
        </w:tc>
        <w:tc>
          <w:tcPr>
            <w:tcW w:w="6237" w:type="dxa"/>
          </w:tcPr>
          <w:p w:rsidR="009475B4" w:rsidRPr="006D619C" w:rsidRDefault="009475B4" w:rsidP="005F6265">
            <w:pPr>
              <w:widowControl w:val="0"/>
              <w:rPr>
                <w:b/>
              </w:rPr>
            </w:pPr>
            <w:r>
              <w:rPr>
                <w:b/>
              </w:rPr>
              <w:t>Magyar Honvédség Anyagellátó Raktárbázis</w:t>
            </w:r>
          </w:p>
          <w:p w:rsidR="009475B4" w:rsidRPr="006D619C" w:rsidRDefault="009475B4" w:rsidP="005F6265">
            <w:pPr>
              <w:widowControl w:val="0"/>
            </w:pPr>
            <w:r w:rsidRPr="006D619C">
              <w:t xml:space="preserve">(továbbiakban: </w:t>
            </w:r>
            <w:r w:rsidRPr="006D619C">
              <w:rPr>
                <w:b/>
              </w:rPr>
              <w:t>Vevő</w:t>
            </w:r>
            <w:r w:rsidRPr="006D619C">
              <w:t>)</w:t>
            </w:r>
          </w:p>
        </w:tc>
      </w:tr>
      <w:tr w:rsidR="009475B4" w:rsidRPr="006D619C" w:rsidTr="005F6265">
        <w:trPr>
          <w:cantSplit/>
        </w:trPr>
        <w:tc>
          <w:tcPr>
            <w:tcW w:w="3047" w:type="dxa"/>
          </w:tcPr>
          <w:p w:rsidR="009475B4" w:rsidRPr="006D619C" w:rsidRDefault="009475B4" w:rsidP="005F6265">
            <w:r w:rsidRPr="006D619C">
              <w:t>Képviseli:</w:t>
            </w:r>
          </w:p>
        </w:tc>
        <w:tc>
          <w:tcPr>
            <w:tcW w:w="6237" w:type="dxa"/>
          </w:tcPr>
          <w:p w:rsidR="009475B4" w:rsidRPr="006D619C" w:rsidRDefault="009475B4" w:rsidP="00E724CB">
            <w:r>
              <w:t>Kolonics Attila ezredes, parancsnok</w:t>
            </w:r>
          </w:p>
        </w:tc>
      </w:tr>
      <w:tr w:rsidR="009475B4" w:rsidRPr="006D619C" w:rsidTr="005F6265">
        <w:trPr>
          <w:cantSplit/>
        </w:trPr>
        <w:tc>
          <w:tcPr>
            <w:tcW w:w="3047" w:type="dxa"/>
          </w:tcPr>
          <w:p w:rsidR="009475B4" w:rsidRPr="006D619C" w:rsidRDefault="009475B4" w:rsidP="005F6265">
            <w:r w:rsidRPr="006D619C">
              <w:t>Címe:</w:t>
            </w:r>
          </w:p>
        </w:tc>
        <w:tc>
          <w:tcPr>
            <w:tcW w:w="6237" w:type="dxa"/>
          </w:tcPr>
          <w:p w:rsidR="009475B4" w:rsidRPr="006D619C" w:rsidRDefault="009475B4" w:rsidP="005F6265">
            <w:r>
              <w:t>1163</w:t>
            </w:r>
            <w:r w:rsidRPr="006D619C">
              <w:t xml:space="preserve"> Budapest, </w:t>
            </w:r>
            <w:r>
              <w:t>Újszász utca 37-39</w:t>
            </w:r>
            <w:r w:rsidRPr="006D619C">
              <w:t xml:space="preserve">. </w:t>
            </w:r>
          </w:p>
        </w:tc>
      </w:tr>
      <w:tr w:rsidR="009475B4" w:rsidRPr="006D619C" w:rsidTr="005F6265">
        <w:trPr>
          <w:cantSplit/>
        </w:trPr>
        <w:tc>
          <w:tcPr>
            <w:tcW w:w="3047" w:type="dxa"/>
          </w:tcPr>
          <w:p w:rsidR="009475B4" w:rsidRPr="006D619C" w:rsidRDefault="009475B4" w:rsidP="005F6265">
            <w:r w:rsidRPr="006D619C">
              <w:t>Telefon:</w:t>
            </w:r>
          </w:p>
        </w:tc>
        <w:tc>
          <w:tcPr>
            <w:tcW w:w="6237" w:type="dxa"/>
          </w:tcPr>
          <w:p w:rsidR="009475B4" w:rsidRPr="006D619C" w:rsidRDefault="009475B4" w:rsidP="005F6265">
            <w:r w:rsidRPr="00E34988">
              <w:t>+36 1</w:t>
            </w:r>
            <w:r>
              <w:t> 401 2380</w:t>
            </w:r>
          </w:p>
        </w:tc>
      </w:tr>
      <w:tr w:rsidR="009475B4" w:rsidRPr="006D619C" w:rsidTr="005F6265">
        <w:trPr>
          <w:cantSplit/>
        </w:trPr>
        <w:tc>
          <w:tcPr>
            <w:tcW w:w="3047" w:type="dxa"/>
          </w:tcPr>
          <w:p w:rsidR="009475B4" w:rsidRPr="006D619C" w:rsidRDefault="009475B4" w:rsidP="005F6265">
            <w:r w:rsidRPr="006D619C">
              <w:t>Telefax:</w:t>
            </w:r>
          </w:p>
        </w:tc>
        <w:tc>
          <w:tcPr>
            <w:tcW w:w="6237" w:type="dxa"/>
          </w:tcPr>
          <w:p w:rsidR="009475B4" w:rsidRPr="006D619C" w:rsidRDefault="009475B4" w:rsidP="005F6265">
            <w:r w:rsidRPr="00E34988">
              <w:t>+36 1</w:t>
            </w:r>
            <w:r>
              <w:t> 401 2321</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r w:rsidRPr="006D619C">
              <w:rPr>
                <w:color w:val="000000"/>
              </w:rPr>
              <w:t>Pénzforgalmi jelzőszáma:</w:t>
            </w:r>
          </w:p>
        </w:tc>
        <w:tc>
          <w:tcPr>
            <w:tcW w:w="6237" w:type="dxa"/>
            <w:vAlign w:val="center"/>
          </w:tcPr>
          <w:p w:rsidR="009475B4" w:rsidRPr="006D619C" w:rsidRDefault="009475B4" w:rsidP="005F6265">
            <w:pPr>
              <w:tabs>
                <w:tab w:val="center" w:pos="4819"/>
              </w:tabs>
              <w:rPr>
                <w:color w:val="000000"/>
              </w:rPr>
            </w:pPr>
            <w:r>
              <w:rPr>
                <w:color w:val="000000"/>
              </w:rPr>
              <w:t>MÁK 10023002-00290115-00000000</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r w:rsidRPr="006D619C">
              <w:rPr>
                <w:color w:val="000000"/>
              </w:rPr>
              <w:t>Adóazonosító száma:</w:t>
            </w:r>
          </w:p>
        </w:tc>
        <w:tc>
          <w:tcPr>
            <w:tcW w:w="6237" w:type="dxa"/>
            <w:vAlign w:val="center"/>
          </w:tcPr>
          <w:p w:rsidR="009475B4" w:rsidRPr="006D619C" w:rsidRDefault="009475B4" w:rsidP="005F6265">
            <w:pPr>
              <w:tabs>
                <w:tab w:val="center" w:pos="4819"/>
              </w:tabs>
              <w:rPr>
                <w:color w:val="000000"/>
              </w:rPr>
            </w:pPr>
            <w:r w:rsidRPr="00AE3527">
              <w:t>15714132-2-51</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p>
        </w:tc>
        <w:tc>
          <w:tcPr>
            <w:tcW w:w="6237" w:type="dxa"/>
            <w:vAlign w:val="center"/>
          </w:tcPr>
          <w:p w:rsidR="009475B4" w:rsidRPr="006D619C" w:rsidRDefault="009475B4" w:rsidP="005F6265">
            <w:pPr>
              <w:tabs>
                <w:tab w:val="center" w:pos="4819"/>
              </w:tabs>
              <w:rPr>
                <w:color w:val="000000"/>
                <w:szCs w:val="20"/>
              </w:rPr>
            </w:pPr>
          </w:p>
        </w:tc>
      </w:tr>
      <w:tr w:rsidR="009475B4" w:rsidRPr="006D619C" w:rsidTr="005F6265">
        <w:trPr>
          <w:cantSplit/>
        </w:trPr>
        <w:tc>
          <w:tcPr>
            <w:tcW w:w="3047" w:type="dxa"/>
          </w:tcPr>
          <w:p w:rsidR="009475B4" w:rsidRPr="006D619C" w:rsidRDefault="009475B4" w:rsidP="005F6265">
            <w:pPr>
              <w:tabs>
                <w:tab w:val="left" w:pos="1985"/>
              </w:tabs>
              <w:rPr>
                <w:b/>
              </w:rPr>
            </w:pPr>
            <w:r w:rsidRPr="006D619C">
              <w:rPr>
                <w:b/>
              </w:rPr>
              <w:t>ELADÓ:</w:t>
            </w:r>
          </w:p>
        </w:tc>
        <w:tc>
          <w:tcPr>
            <w:tcW w:w="6237" w:type="dxa"/>
          </w:tcPr>
          <w:p w:rsidR="009475B4" w:rsidRPr="006D619C" w:rsidRDefault="009475B4" w:rsidP="005F6265">
            <w:pPr>
              <w:rPr>
                <w:b/>
              </w:rPr>
            </w:pPr>
            <w:r>
              <w:rPr>
                <w:b/>
              </w:rPr>
              <w:t>***</w:t>
            </w:r>
          </w:p>
          <w:p w:rsidR="009475B4" w:rsidRPr="006D619C" w:rsidRDefault="009475B4" w:rsidP="005F6265">
            <w:r w:rsidRPr="006D619C">
              <w:rPr>
                <w:b/>
              </w:rPr>
              <w:t xml:space="preserve"> </w:t>
            </w:r>
            <w:r w:rsidRPr="006D619C">
              <w:t xml:space="preserve">(továbbiakban: </w:t>
            </w:r>
            <w:r w:rsidRPr="006D619C">
              <w:rPr>
                <w:b/>
              </w:rPr>
              <w:t>Eladó</w:t>
            </w:r>
            <w:r w:rsidRPr="006D619C">
              <w:t>)</w:t>
            </w:r>
          </w:p>
        </w:tc>
      </w:tr>
      <w:tr w:rsidR="009475B4" w:rsidRPr="006D619C" w:rsidTr="005F6265">
        <w:trPr>
          <w:cantSplit/>
        </w:trPr>
        <w:tc>
          <w:tcPr>
            <w:tcW w:w="3047" w:type="dxa"/>
          </w:tcPr>
          <w:p w:rsidR="009475B4" w:rsidRPr="006D619C" w:rsidRDefault="009475B4" w:rsidP="005F6265">
            <w:r w:rsidRPr="006D619C">
              <w:t>Képviseli:</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Címe:</w:t>
            </w:r>
          </w:p>
        </w:tc>
        <w:tc>
          <w:tcPr>
            <w:tcW w:w="6237" w:type="dxa"/>
          </w:tcPr>
          <w:p w:rsidR="009475B4" w:rsidRPr="006D619C" w:rsidRDefault="009475B4" w:rsidP="005F6265">
            <w:r>
              <w:t>***</w:t>
            </w:r>
          </w:p>
        </w:tc>
      </w:tr>
      <w:tr w:rsidR="009475B4" w:rsidRPr="006D619C" w:rsidTr="005F6265">
        <w:trPr>
          <w:cantSplit/>
          <w:trHeight w:val="219"/>
        </w:trPr>
        <w:tc>
          <w:tcPr>
            <w:tcW w:w="3047" w:type="dxa"/>
          </w:tcPr>
          <w:p w:rsidR="009475B4" w:rsidRPr="006D619C" w:rsidRDefault="009475B4" w:rsidP="005F6265">
            <w:r w:rsidRPr="006D619C">
              <w:t xml:space="preserve">Telefon: </w:t>
            </w:r>
          </w:p>
        </w:tc>
        <w:tc>
          <w:tcPr>
            <w:tcW w:w="6237" w:type="dxa"/>
          </w:tcPr>
          <w:p w:rsidR="009475B4" w:rsidRPr="006D619C" w:rsidRDefault="009475B4" w:rsidP="005F6265">
            <w:pPr>
              <w:ind w:right="72"/>
            </w:pPr>
            <w:r>
              <w:t>***</w:t>
            </w:r>
          </w:p>
        </w:tc>
      </w:tr>
      <w:tr w:rsidR="009475B4" w:rsidRPr="006D619C" w:rsidTr="005F6265">
        <w:trPr>
          <w:cantSplit/>
          <w:trHeight w:val="219"/>
        </w:trPr>
        <w:tc>
          <w:tcPr>
            <w:tcW w:w="3047" w:type="dxa"/>
          </w:tcPr>
          <w:p w:rsidR="009475B4" w:rsidRPr="006D619C" w:rsidRDefault="009475B4" w:rsidP="005F6265">
            <w:r w:rsidRPr="006D619C">
              <w:t>Telefax:</w:t>
            </w:r>
          </w:p>
        </w:tc>
        <w:tc>
          <w:tcPr>
            <w:tcW w:w="6237" w:type="dxa"/>
          </w:tcPr>
          <w:p w:rsidR="009475B4" w:rsidRPr="006D619C" w:rsidRDefault="009475B4" w:rsidP="005F6265">
            <w:pPr>
              <w:ind w:right="72"/>
            </w:pPr>
            <w:r>
              <w:t>***</w:t>
            </w:r>
          </w:p>
        </w:tc>
      </w:tr>
      <w:tr w:rsidR="009475B4" w:rsidRPr="006D619C" w:rsidTr="005F6265">
        <w:trPr>
          <w:cantSplit/>
        </w:trPr>
        <w:tc>
          <w:tcPr>
            <w:tcW w:w="3047" w:type="dxa"/>
          </w:tcPr>
          <w:p w:rsidR="009475B4" w:rsidRPr="006D619C" w:rsidRDefault="009475B4" w:rsidP="005F6265">
            <w:r w:rsidRPr="006D619C">
              <w:t>Cégjegyzékszáma:</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Pénzforgalmi jelzőszáma:</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Adószáma:</w:t>
            </w:r>
          </w:p>
        </w:tc>
        <w:tc>
          <w:tcPr>
            <w:tcW w:w="6237" w:type="dxa"/>
          </w:tcPr>
          <w:p w:rsidR="009475B4" w:rsidRPr="006D619C" w:rsidRDefault="009475B4" w:rsidP="005F6265">
            <w:r>
              <w:t>***</w:t>
            </w:r>
          </w:p>
        </w:tc>
      </w:tr>
    </w:tbl>
    <w:p w:rsidR="009475B4" w:rsidRPr="006D619C" w:rsidRDefault="009475B4" w:rsidP="009475B4"/>
    <w:p w:rsidR="009475B4" w:rsidRPr="006D619C" w:rsidRDefault="009475B4" w:rsidP="009475B4">
      <w:r>
        <w:t>A továbbiakban együttesen Felek.</w:t>
      </w:r>
    </w:p>
    <w:p w:rsidR="009475B4" w:rsidRPr="006D619C" w:rsidRDefault="009475B4" w:rsidP="009475B4">
      <w:pPr>
        <w:jc w:val="center"/>
      </w:pPr>
    </w:p>
    <w:p w:rsidR="009475B4" w:rsidRPr="006D619C" w:rsidRDefault="009475B4" w:rsidP="009475B4">
      <w:pPr>
        <w:jc w:val="center"/>
      </w:pPr>
      <w:r w:rsidRPr="006D619C">
        <w:t>PREAMBULUM</w:t>
      </w:r>
    </w:p>
    <w:p w:rsidR="009475B4" w:rsidRPr="006D619C" w:rsidRDefault="009475B4" w:rsidP="009475B4">
      <w:pPr>
        <w:jc w:val="both"/>
      </w:pPr>
    </w:p>
    <w:p w:rsidR="009475B4" w:rsidRPr="009D046C" w:rsidRDefault="009475B4" w:rsidP="009475B4">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9475B4" w:rsidRPr="00851C3C" w:rsidRDefault="009475B4" w:rsidP="009475B4">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1.6.0</w:t>
      </w:r>
      <w:r w:rsidR="003C5E8D">
        <w:rPr>
          <w:iCs/>
        </w:rPr>
        <w:t xml:space="preserve">, </w:t>
      </w:r>
      <w:r w:rsidR="003C5E8D" w:rsidRPr="00E33F18">
        <w:rPr>
          <w:iCs/>
        </w:rPr>
        <w:t>KEHOP-1.6.0/15-2016-00003</w:t>
      </w:r>
      <w:r w:rsidR="003C5E8D">
        <w:rPr>
          <w:iCs/>
        </w:rPr>
        <w:t xml:space="preserve"> azonosító számú, </w:t>
      </w:r>
      <w:r w:rsidR="003C5E8D" w:rsidRPr="00E3400E">
        <w:rPr>
          <w:i/>
          <w:iCs/>
        </w:rPr>
        <w:t>„A Magyar Honvédség katasztrófavédelemmel összefüggő beavatkozási képességének fejlesztése”</w:t>
      </w:r>
      <w:r w:rsidR="003C5E8D">
        <w:rPr>
          <w:iCs/>
        </w:rPr>
        <w:t xml:space="preserve"> című</w:t>
      </w:r>
      <w:r w:rsidRPr="005867F1">
        <w:rPr>
          <w:iCs/>
        </w:rPr>
        <w:t xml:space="preserve">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553155">
        <w:rPr>
          <w:color w:val="000000"/>
        </w:rPr>
        <w:t xml:space="preserve">Támogatási Szerződést kötött, amely </w:t>
      </w:r>
      <w:r w:rsidRPr="00553155">
        <w:t>2016. 08. 15-én</w:t>
      </w:r>
      <w:r w:rsidRPr="00553155">
        <w:rPr>
          <w:color w:val="000000"/>
        </w:rPr>
        <w:t xml:space="preserve"> lépett hatályba</w:t>
      </w:r>
      <w:r w:rsidRPr="00553155">
        <w:t>.</w:t>
      </w:r>
    </w:p>
    <w:p w:rsidR="009475B4" w:rsidRPr="009D6E36" w:rsidRDefault="009475B4" w:rsidP="009475B4">
      <w:pPr>
        <w:jc w:val="both"/>
        <w:rPr>
          <w:color w:val="000000"/>
        </w:rPr>
      </w:pPr>
    </w:p>
    <w:p w:rsidR="009475B4" w:rsidRPr="00514111" w:rsidRDefault="009475B4" w:rsidP="009475B4">
      <w:pPr>
        <w:spacing w:after="120"/>
        <w:jc w:val="both"/>
        <w:rPr>
          <w:color w:val="000000"/>
        </w:rPr>
      </w:pPr>
      <w:r w:rsidRPr="00BE3190">
        <w:t xml:space="preserve">A közbeszerzés tárgyát képező feladat </w:t>
      </w:r>
      <w:r w:rsidRPr="00BE3190">
        <w:rPr>
          <w:rFonts w:eastAsia="Arial Unicode MS"/>
        </w:rPr>
        <w:t>10% önrészből, valamint vissza nem térítendő 90%-os EU támogatásból szállítói finanszírozási formában valósul meg</w:t>
      </w:r>
      <w:r w:rsidR="003C5E8D">
        <w:rPr>
          <w:rFonts w:eastAsia="Arial Unicode MS"/>
        </w:rPr>
        <w:t xml:space="preserve"> </w:t>
      </w:r>
      <w:r w:rsidR="003C5E8D" w:rsidRPr="00E3400E">
        <w:rPr>
          <w:rFonts w:eastAsia="Arial Unicode MS"/>
        </w:rPr>
        <w:t>az Európai Unió és a Magyar Állam társfinanszírozásában</w:t>
      </w:r>
      <w:r w:rsidR="003C5E8D">
        <w:rPr>
          <w:rFonts w:eastAsia="Arial Unicode MS"/>
        </w:rPr>
        <w:t>,</w:t>
      </w:r>
      <w:r w:rsidRPr="00BE3190">
        <w:rPr>
          <w:rFonts w:eastAsia="Arial Unicode MS"/>
        </w:rPr>
        <w:t xml:space="preserve"> </w:t>
      </w:r>
      <w:r w:rsidRPr="00BE3190">
        <w:t>a 272/2014. (XI. 5.) Korm. rendelet előírásainak figyelembe vételével.</w:t>
      </w:r>
    </w:p>
    <w:p w:rsidR="009475B4" w:rsidRPr="009D046C" w:rsidRDefault="009475B4" w:rsidP="009475B4">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9475B4" w:rsidRPr="009D046C" w:rsidRDefault="009475B4" w:rsidP="009475B4">
      <w:pPr>
        <w:tabs>
          <w:tab w:val="left" w:pos="555"/>
        </w:tabs>
        <w:suppressAutoHyphens/>
        <w:jc w:val="both"/>
        <w:rPr>
          <w:lang w:eastAsia="ar-SA"/>
        </w:rPr>
      </w:pPr>
    </w:p>
    <w:p w:rsidR="009475B4" w:rsidRPr="009D046C" w:rsidRDefault="009475B4" w:rsidP="009475B4">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Védelemgazdasági Hivatal </w:t>
      </w:r>
      <w:r w:rsidRPr="00E11B6D">
        <w:rPr>
          <w:lang w:eastAsia="ar-SA"/>
        </w:rPr>
        <w:t xml:space="preserve">a közbeszerzési eljárást az MH Anyagellátó Raktárbázis 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9475B4" w:rsidRPr="009D046C" w:rsidRDefault="009475B4" w:rsidP="009475B4">
      <w:pPr>
        <w:tabs>
          <w:tab w:val="left" w:pos="555"/>
        </w:tabs>
        <w:suppressAutoHyphens/>
        <w:jc w:val="both"/>
        <w:rPr>
          <w:lang w:eastAsia="ar-SA"/>
        </w:rPr>
      </w:pPr>
    </w:p>
    <w:p w:rsidR="009475B4" w:rsidRPr="009D046C" w:rsidRDefault="009475B4" w:rsidP="009475B4">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 xml:space="preserve">OP általános pályázati </w:t>
      </w:r>
      <w:r w:rsidRPr="009D046C">
        <w:rPr>
          <w:lang w:eastAsia="ar-SA"/>
        </w:rPr>
        <w:lastRenderedPageBreak/>
        <w:t>útmutatóban, valamint a pályázat támogatására vonatkozó támogatási szerződésben előírt formai és tartalmi követelmények betartására.</w:t>
      </w:r>
    </w:p>
    <w:p w:rsidR="009475B4" w:rsidRDefault="009475B4" w:rsidP="009475B4">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9475B4" w:rsidRDefault="009475B4" w:rsidP="009475B4">
      <w:pPr>
        <w:jc w:val="both"/>
        <w:rPr>
          <w:rFonts w:eastAsia="SimSun"/>
          <w:lang w:eastAsia="zh-CN" w:bidi="he-IL"/>
        </w:rPr>
      </w:pPr>
    </w:p>
    <w:p w:rsidR="009475B4" w:rsidRPr="006F7D9F" w:rsidRDefault="009475B4" w:rsidP="009475B4">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rsidR="003C5E8D">
        <w:t>um</w:t>
      </w:r>
      <w:r w:rsidRPr="006F7D9F">
        <w:t>ok,</w:t>
      </w:r>
      <w:r w:rsidR="003C5E8D">
        <w:t xml:space="preserve"> a kiegészítő tájékoztatások, a</w:t>
      </w:r>
      <w:r w:rsidRPr="006F7D9F">
        <w:t xml:space="preserve"> nyertes Ajánlattevő ajánlata.</w:t>
      </w:r>
    </w:p>
    <w:p w:rsidR="009475B4" w:rsidRPr="00332D68" w:rsidRDefault="009475B4" w:rsidP="009475B4">
      <w:pPr>
        <w:jc w:val="both"/>
        <w:rPr>
          <w:rFonts w:eastAsia="SimSun"/>
          <w:lang w:eastAsia="zh-CN" w:bidi="he-IL"/>
        </w:rPr>
      </w:pPr>
    </w:p>
    <w:p w:rsidR="009475B4" w:rsidRPr="001F771C" w:rsidRDefault="009475B4" w:rsidP="009475B4">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9475B4" w:rsidRPr="006D619C" w:rsidRDefault="009475B4" w:rsidP="009475B4">
      <w:pPr>
        <w:jc w:val="both"/>
      </w:pPr>
    </w:p>
    <w:p w:rsidR="009475B4" w:rsidRPr="006D619C" w:rsidRDefault="009475B4" w:rsidP="009475B4">
      <w:pPr>
        <w:numPr>
          <w:ilvl w:val="0"/>
          <w:numId w:val="60"/>
        </w:numPr>
        <w:jc w:val="center"/>
        <w:rPr>
          <w:b/>
        </w:rPr>
      </w:pPr>
      <w:r w:rsidRPr="006D619C">
        <w:rPr>
          <w:b/>
        </w:rPr>
        <w:t>A szerződés tárgya</w:t>
      </w:r>
    </w:p>
    <w:p w:rsidR="009475B4" w:rsidRPr="006D619C" w:rsidRDefault="009475B4" w:rsidP="009475B4">
      <w:pPr>
        <w:numPr>
          <w:ilvl w:val="0"/>
          <w:numId w:val="21"/>
        </w:numPr>
        <w:ind w:left="0" w:firstLine="0"/>
        <w:jc w:val="both"/>
        <w:rPr>
          <w:vanish/>
        </w:rPr>
      </w:pPr>
    </w:p>
    <w:p w:rsidR="009475B4" w:rsidRPr="006D619C" w:rsidRDefault="009475B4" w:rsidP="009475B4">
      <w:pPr>
        <w:jc w:val="both"/>
      </w:pPr>
    </w:p>
    <w:p w:rsidR="009475B4" w:rsidRPr="006D619C" w:rsidRDefault="009475B4" w:rsidP="009475B4">
      <w:pPr>
        <w:pStyle w:val="Listaszerbekezds"/>
        <w:numPr>
          <w:ilvl w:val="1"/>
          <w:numId w:val="60"/>
        </w:numPr>
        <w:ind w:left="567" w:hanging="567"/>
        <w:jc w:val="both"/>
      </w:pPr>
      <w:r w:rsidRPr="006D619C">
        <w:t>Jelen szerződés alapján Eladó a jele</w:t>
      </w:r>
      <w:r>
        <w:t xml:space="preserve">n szerződésben és annak 1. sz. </w:t>
      </w:r>
      <w:r w:rsidRPr="00812F59">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9475B4" w:rsidRPr="006D619C" w:rsidRDefault="009475B4" w:rsidP="009475B4">
      <w:pPr>
        <w:jc w:val="both"/>
      </w:pPr>
    </w:p>
    <w:p w:rsidR="009475B4" w:rsidRDefault="009475B4" w:rsidP="009475B4">
      <w:pPr>
        <w:pStyle w:val="Listaszerbekezds"/>
        <w:numPr>
          <w:ilvl w:val="1"/>
          <w:numId w:val="60"/>
        </w:numPr>
        <w:ind w:left="567" w:hanging="567"/>
        <w:jc w:val="both"/>
      </w:pPr>
      <w:r w:rsidRPr="006D619C">
        <w:t xml:space="preserve">Az átadásra kerülő termékek: </w:t>
      </w:r>
    </w:p>
    <w:p w:rsidR="009475B4" w:rsidRDefault="00BE3190" w:rsidP="009475B4">
      <w:pPr>
        <w:pStyle w:val="Listaszerbekezds"/>
        <w:spacing w:before="120"/>
        <w:ind w:left="567"/>
        <w:contextualSpacing w:val="0"/>
        <w:jc w:val="both"/>
      </w:pPr>
      <w:r w:rsidRPr="00BE3190">
        <w:t>8</w:t>
      </w:r>
      <w:r w:rsidR="009475B4" w:rsidRPr="00BE3190">
        <w:t xml:space="preserve"> készlet </w:t>
      </w:r>
      <w:r w:rsidRPr="00BE3190">
        <w:t xml:space="preserve">nyílt rendszerű búvárfelszerelés beszerzése </w:t>
      </w:r>
      <w:r w:rsidR="009475B4" w:rsidRPr="00BE3190">
        <w:t xml:space="preserve">a műszaki </w:t>
      </w:r>
      <w:r w:rsidR="00DA1394">
        <w:t>leírásban</w:t>
      </w:r>
      <w:r w:rsidR="00DA1394" w:rsidRPr="00BE3190">
        <w:t xml:space="preserve"> </w:t>
      </w:r>
      <w:r w:rsidR="009475B4" w:rsidRPr="00BE3190">
        <w:t>meghatározottak alapján.</w:t>
      </w:r>
    </w:p>
    <w:p w:rsidR="009475B4" w:rsidRPr="0054058C" w:rsidRDefault="009475B4" w:rsidP="009475B4">
      <w:pPr>
        <w:pStyle w:val="Listaszerbekezds"/>
        <w:ind w:left="2340"/>
        <w:jc w:val="both"/>
      </w:pPr>
    </w:p>
    <w:p w:rsidR="009475B4" w:rsidRPr="006D619C" w:rsidRDefault="009475B4" w:rsidP="009475B4">
      <w:pPr>
        <w:pStyle w:val="Listaszerbekezds"/>
        <w:numPr>
          <w:ilvl w:val="1"/>
          <w:numId w:val="60"/>
        </w:numPr>
        <w:ind w:left="567" w:hanging="567"/>
        <w:jc w:val="both"/>
      </w:pPr>
      <w:r w:rsidRPr="00812F59">
        <w:t>Eladó</w:t>
      </w:r>
      <w:r w:rsidRPr="006D619C">
        <w:t xml:space="preserve"> a </w:t>
      </w:r>
      <w:r>
        <w:t xml:space="preserve">szerződés 1. sz. </w:t>
      </w:r>
      <w:r w:rsidRPr="002A1D72">
        <w:rPr>
          <w:kern w:val="28"/>
        </w:rPr>
        <w:t>mellékletét</w:t>
      </w:r>
      <w:r w:rsidRPr="002A1D72">
        <w:t xml:space="preserve"> képező műszaki </w:t>
      </w:r>
      <w:r w:rsidR="00DA1394">
        <w:t>leírásban</w:t>
      </w:r>
      <w:r w:rsidR="00DA1394" w:rsidRPr="002A1D72">
        <w:t xml:space="preserve"> </w:t>
      </w:r>
      <w:r w:rsidRPr="002A1D72">
        <w:t>felsorolt</w:t>
      </w:r>
      <w:r w:rsidRPr="006D619C">
        <w:t xml:space="preserve"> megadott paraméterű </w:t>
      </w:r>
      <w:r>
        <w:t>termékeket</w:t>
      </w:r>
      <w:r w:rsidRPr="006D619C">
        <w:t xml:space="preserve"> szállíthatja le.</w:t>
      </w:r>
    </w:p>
    <w:p w:rsidR="009475B4" w:rsidRPr="006D619C" w:rsidRDefault="009475B4" w:rsidP="009475B4">
      <w:pPr>
        <w:jc w:val="both"/>
      </w:pPr>
    </w:p>
    <w:p w:rsidR="009475B4" w:rsidRPr="00C469A8" w:rsidRDefault="009475B4" w:rsidP="009475B4">
      <w:pPr>
        <w:pStyle w:val="Listaszerbekezds"/>
        <w:numPr>
          <w:ilvl w:val="1"/>
          <w:numId w:val="60"/>
        </w:numPr>
        <w:ind w:left="567" w:hanging="567"/>
        <w:jc w:val="both"/>
      </w:pPr>
      <w:r w:rsidRPr="00812F59">
        <w:t>Eladó</w:t>
      </w:r>
      <w:r w:rsidRPr="00C469A8">
        <w:t xml:space="preserve"> részteljesítésre nem jogosult.</w:t>
      </w:r>
    </w:p>
    <w:p w:rsidR="009475B4" w:rsidRPr="006D619C" w:rsidRDefault="009475B4" w:rsidP="009475B4">
      <w:pPr>
        <w:pStyle w:val="Listaszerbekezds"/>
        <w:ind w:left="567"/>
        <w:jc w:val="both"/>
      </w:pPr>
    </w:p>
    <w:p w:rsidR="009475B4" w:rsidRDefault="009475B4" w:rsidP="009475B4">
      <w:pPr>
        <w:pStyle w:val="Listaszerbekezds"/>
        <w:numPr>
          <w:ilvl w:val="1"/>
          <w:numId w:val="60"/>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9475B4" w:rsidRPr="006D619C" w:rsidRDefault="009475B4" w:rsidP="009475B4">
      <w:pPr>
        <w:jc w:val="both"/>
      </w:pPr>
    </w:p>
    <w:p w:rsidR="009475B4" w:rsidRPr="006D619C" w:rsidRDefault="009475B4" w:rsidP="009475B4">
      <w:pPr>
        <w:numPr>
          <w:ilvl w:val="0"/>
          <w:numId w:val="60"/>
        </w:numPr>
        <w:tabs>
          <w:tab w:val="num" w:pos="0"/>
        </w:tabs>
        <w:jc w:val="center"/>
        <w:rPr>
          <w:b/>
          <w:kern w:val="28"/>
        </w:rPr>
      </w:pPr>
      <w:r w:rsidRPr="006D619C">
        <w:rPr>
          <w:b/>
          <w:kern w:val="28"/>
        </w:rPr>
        <w:t xml:space="preserve">Az </w:t>
      </w:r>
      <w:r w:rsidRPr="00812F59">
        <w:rPr>
          <w:b/>
        </w:rPr>
        <w:t>ellenszolgáltatás</w:t>
      </w:r>
      <w:r w:rsidRPr="006D619C">
        <w:rPr>
          <w:b/>
          <w:kern w:val="28"/>
        </w:rPr>
        <w:t xml:space="preserve"> összege</w:t>
      </w:r>
    </w:p>
    <w:p w:rsidR="009475B4" w:rsidRPr="006D619C" w:rsidRDefault="009475B4" w:rsidP="009475B4">
      <w:pPr>
        <w:widowControl w:val="0"/>
        <w:outlineLvl w:val="0"/>
        <w:rPr>
          <w:b/>
          <w:kern w:val="28"/>
        </w:rPr>
      </w:pPr>
    </w:p>
    <w:p w:rsidR="009475B4" w:rsidRPr="006D619C" w:rsidRDefault="009475B4" w:rsidP="009475B4">
      <w:pPr>
        <w:pStyle w:val="Listaszerbekezds"/>
        <w:numPr>
          <w:ilvl w:val="1"/>
          <w:numId w:val="60"/>
        </w:numPr>
        <w:spacing w:after="120"/>
        <w:ind w:left="567" w:hanging="567"/>
        <w:contextualSpacing w:val="0"/>
        <w:jc w:val="both"/>
      </w:pPr>
      <w:r w:rsidRPr="006D619C">
        <w:t xml:space="preserve">A </w:t>
      </w:r>
      <w:r w:rsidRPr="00812F59">
        <w:t>Felek</w:t>
      </w:r>
      <w:r w:rsidRPr="006D619C">
        <w:t xml:space="preserve"> megállapodnak abban, hogy az Eladó szerződésszerű teljesítés esetén </w:t>
      </w:r>
      <w:r w:rsidRPr="00BE3190">
        <w:rPr>
          <w:highlight w:val="yellow"/>
        </w:rPr>
        <w:t>nettó … Ft, azaz …. forint</w:t>
      </w:r>
      <w:r w:rsidRPr="006D619C">
        <w:t xml:space="preserve">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9475B4" w:rsidTr="005F6265">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Nettó egységár</w:t>
            </w:r>
          </w:p>
          <w:p w:rsidR="009475B4" w:rsidRPr="00EC120E" w:rsidRDefault="009475B4" w:rsidP="005F6265">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5B4" w:rsidRPr="00EC120E" w:rsidRDefault="009475B4" w:rsidP="005F6265">
            <w:pPr>
              <w:suppressAutoHyphens/>
              <w:jc w:val="center"/>
              <w:rPr>
                <w:b/>
                <w:sz w:val="20"/>
                <w:szCs w:val="20"/>
                <w:lang w:eastAsia="en-US"/>
              </w:rPr>
            </w:pPr>
            <w:r w:rsidRPr="00EC120E">
              <w:rPr>
                <w:b/>
                <w:sz w:val="20"/>
                <w:szCs w:val="20"/>
                <w:lang w:eastAsia="en-US"/>
              </w:rPr>
              <w:t>Mennyiség</w:t>
            </w:r>
          </w:p>
          <w:p w:rsidR="009475B4" w:rsidRPr="00EC120E" w:rsidRDefault="009475B4" w:rsidP="005F6265">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Nettó összár</w:t>
            </w:r>
          </w:p>
          <w:p w:rsidR="009475B4" w:rsidRPr="00EC120E" w:rsidRDefault="009475B4" w:rsidP="005F6265">
            <w:pPr>
              <w:suppressAutoHyphens/>
              <w:jc w:val="center"/>
              <w:rPr>
                <w:b/>
                <w:sz w:val="20"/>
                <w:szCs w:val="20"/>
                <w:lang w:eastAsia="en-US"/>
              </w:rPr>
            </w:pPr>
            <w:r w:rsidRPr="00EC120E">
              <w:rPr>
                <w:b/>
                <w:sz w:val="20"/>
                <w:szCs w:val="20"/>
                <w:lang w:eastAsia="en-US"/>
              </w:rPr>
              <w:t xml:space="preserve">Ft / </w:t>
            </w:r>
            <w:r>
              <w:rPr>
                <w:b/>
                <w:sz w:val="20"/>
                <w:szCs w:val="20"/>
                <w:lang w:eastAsia="en-US"/>
              </w:rPr>
              <w:t>11</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Bruttó összár</w:t>
            </w:r>
          </w:p>
          <w:p w:rsidR="009475B4" w:rsidRPr="00EC120E" w:rsidRDefault="009475B4" w:rsidP="005F6265">
            <w:pPr>
              <w:suppressAutoHyphens/>
              <w:jc w:val="center"/>
              <w:rPr>
                <w:b/>
                <w:sz w:val="20"/>
                <w:szCs w:val="20"/>
                <w:lang w:eastAsia="en-US"/>
              </w:rPr>
            </w:pPr>
            <w:r w:rsidRPr="00EC120E">
              <w:rPr>
                <w:b/>
                <w:sz w:val="20"/>
                <w:szCs w:val="20"/>
                <w:lang w:eastAsia="en-US"/>
              </w:rPr>
              <w:t xml:space="preserve">Ft / </w:t>
            </w:r>
            <w:r>
              <w:rPr>
                <w:b/>
                <w:sz w:val="20"/>
                <w:szCs w:val="20"/>
                <w:lang w:eastAsia="en-US"/>
              </w:rPr>
              <w:t xml:space="preserve">11 </w:t>
            </w:r>
            <w:r w:rsidRPr="00EC120E">
              <w:rPr>
                <w:b/>
                <w:sz w:val="20"/>
                <w:szCs w:val="20"/>
                <w:lang w:eastAsia="en-US"/>
              </w:rPr>
              <w:t>készlet</w:t>
            </w:r>
          </w:p>
        </w:tc>
      </w:tr>
      <w:tr w:rsidR="009475B4" w:rsidTr="005F6265">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9475B4" w:rsidP="005F6265">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BE3190" w:rsidP="005F6265">
            <w:pPr>
              <w:suppressAutoHyphens/>
              <w:jc w:val="center"/>
              <w:rPr>
                <w:lang w:eastAsia="en-US"/>
              </w:rPr>
            </w:pPr>
            <w:r>
              <w:rPr>
                <w:lang w:eastAsia="en-US"/>
              </w:rPr>
              <w:t>8</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475B4" w:rsidRDefault="009475B4" w:rsidP="005F6265">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475B4" w:rsidRDefault="009475B4" w:rsidP="005F6265">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9475B4" w:rsidP="005F6265">
            <w:pPr>
              <w:suppressAutoHyphens/>
              <w:jc w:val="center"/>
              <w:rPr>
                <w:lang w:eastAsia="en-US"/>
              </w:rPr>
            </w:pPr>
          </w:p>
        </w:tc>
      </w:tr>
    </w:tbl>
    <w:p w:rsidR="009475B4" w:rsidRPr="006D619C" w:rsidRDefault="009475B4" w:rsidP="009475B4">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Pr>
          <w:rFonts w:ascii="&amp;#39" w:hAnsi="&amp;#39"/>
        </w:rPr>
        <w:t>ődés hatálya alatt változatlan.</w:t>
      </w:r>
    </w:p>
    <w:p w:rsidR="009475B4" w:rsidRDefault="009475B4" w:rsidP="009475B4">
      <w:pPr>
        <w:ind w:firstLine="708"/>
        <w:jc w:val="both"/>
        <w:rPr>
          <w:rFonts w:ascii="&amp;#39" w:hAnsi="&amp;#39"/>
        </w:rPr>
      </w:pPr>
    </w:p>
    <w:p w:rsidR="009475B4" w:rsidRPr="006D619C" w:rsidRDefault="009475B4" w:rsidP="009475B4">
      <w:pPr>
        <w:numPr>
          <w:ilvl w:val="0"/>
          <w:numId w:val="60"/>
        </w:numPr>
        <w:tabs>
          <w:tab w:val="num" w:pos="0"/>
        </w:tabs>
        <w:jc w:val="center"/>
        <w:rPr>
          <w:b/>
          <w:kern w:val="28"/>
        </w:rPr>
      </w:pPr>
      <w:r w:rsidRPr="00812F59">
        <w:rPr>
          <w:b/>
        </w:rPr>
        <w:t>Teljesítési</w:t>
      </w:r>
      <w:r w:rsidRPr="006D619C">
        <w:rPr>
          <w:b/>
          <w:kern w:val="28"/>
        </w:rPr>
        <w:t xml:space="preserve"> határidő</w:t>
      </w:r>
    </w:p>
    <w:p w:rsidR="009475B4" w:rsidRPr="006D619C" w:rsidRDefault="009475B4" w:rsidP="009475B4">
      <w:pPr>
        <w:widowControl w:val="0"/>
        <w:outlineLvl w:val="0"/>
        <w:rPr>
          <w:b/>
          <w:kern w:val="28"/>
        </w:rPr>
      </w:pPr>
    </w:p>
    <w:p w:rsidR="009475B4" w:rsidRDefault="009475B4" w:rsidP="009475B4">
      <w:pPr>
        <w:pStyle w:val="Listaszerbekezds"/>
        <w:numPr>
          <w:ilvl w:val="1"/>
          <w:numId w:val="60"/>
        </w:numPr>
        <w:ind w:left="567" w:hanging="567"/>
        <w:contextualSpacing w:val="0"/>
        <w:jc w:val="both"/>
      </w:pPr>
      <w:r w:rsidRPr="006D619C">
        <w:rPr>
          <w:kern w:val="28"/>
        </w:rPr>
        <w:t>Teljesítési</w:t>
      </w:r>
      <w:r w:rsidRPr="006D619C">
        <w:t xml:space="preserve"> </w:t>
      </w:r>
      <w:r w:rsidRPr="00AE5E89">
        <w:t xml:space="preserve">határidő: </w:t>
      </w:r>
    </w:p>
    <w:p w:rsidR="009475B4" w:rsidRPr="00BE3190" w:rsidRDefault="009475B4" w:rsidP="009475B4">
      <w:pPr>
        <w:pStyle w:val="Listaszerbekezds"/>
        <w:spacing w:before="120" w:after="120"/>
        <w:ind w:left="567"/>
        <w:contextualSpacing w:val="0"/>
        <w:jc w:val="both"/>
      </w:pPr>
      <w:r w:rsidRPr="00BE3190">
        <w:t>Szállítandó termék vonatkozásában: Szerződéskötéstől számított 180 naptári nap.</w:t>
      </w:r>
    </w:p>
    <w:p w:rsidR="009475B4" w:rsidRPr="00FD15C1" w:rsidRDefault="009475B4" w:rsidP="009475B4">
      <w:pPr>
        <w:pStyle w:val="Listaszerbekezds"/>
        <w:ind w:left="567"/>
        <w:contextualSpacing w:val="0"/>
        <w:jc w:val="both"/>
      </w:pPr>
      <w:r w:rsidRPr="00BE3190">
        <w:t xml:space="preserve">Elméleti és gyakorlati felkészítés vonatkozásában: A szállítandó termék szállítását </w:t>
      </w:r>
      <w:r w:rsidRPr="00BE3190">
        <w:rPr>
          <w:bCs/>
        </w:rPr>
        <w:t>követő 30 naptári napon belül.</w:t>
      </w:r>
    </w:p>
    <w:p w:rsidR="009475B4" w:rsidRDefault="009475B4" w:rsidP="009475B4">
      <w:pPr>
        <w:jc w:val="both"/>
      </w:pPr>
    </w:p>
    <w:p w:rsidR="009475B4" w:rsidRDefault="009475B4" w:rsidP="009475B4">
      <w:pPr>
        <w:pStyle w:val="Listaszerbekezds"/>
        <w:numPr>
          <w:ilvl w:val="1"/>
          <w:numId w:val="60"/>
        </w:numPr>
        <w:spacing w:after="120"/>
        <w:ind w:left="567" w:hanging="567"/>
        <w:contextualSpacing w:val="0"/>
        <w:jc w:val="both"/>
      </w:pPr>
      <w:r w:rsidRPr="006D619C">
        <w:lastRenderedPageBreak/>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9475B4" w:rsidRPr="006D619C" w:rsidRDefault="009475B4" w:rsidP="009475B4">
      <w:pPr>
        <w:numPr>
          <w:ilvl w:val="0"/>
          <w:numId w:val="60"/>
        </w:numPr>
        <w:tabs>
          <w:tab w:val="num" w:pos="0"/>
        </w:tabs>
        <w:jc w:val="center"/>
        <w:rPr>
          <w:sz w:val="20"/>
        </w:rPr>
      </w:pPr>
      <w:r w:rsidRPr="00812F59">
        <w:rPr>
          <w:b/>
        </w:rPr>
        <w:t>Teljesítés</w:t>
      </w:r>
      <w:r w:rsidRPr="006D619C">
        <w:rPr>
          <w:b/>
          <w:kern w:val="28"/>
        </w:rPr>
        <w:t xml:space="preserve"> helye:</w:t>
      </w:r>
    </w:p>
    <w:p w:rsidR="009475B4" w:rsidRPr="006D619C" w:rsidRDefault="009475B4" w:rsidP="009475B4">
      <w:pPr>
        <w:ind w:left="425"/>
        <w:rPr>
          <w:sz w:val="20"/>
        </w:rPr>
      </w:pPr>
    </w:p>
    <w:p w:rsidR="009475B4" w:rsidRPr="00AE5E89" w:rsidRDefault="009475B4" w:rsidP="009475B4">
      <w:pPr>
        <w:pStyle w:val="Listaszerbekezds"/>
        <w:numPr>
          <w:ilvl w:val="1"/>
          <w:numId w:val="60"/>
        </w:numPr>
        <w:ind w:left="567" w:hanging="567"/>
        <w:contextualSpacing w:val="0"/>
        <w:jc w:val="both"/>
        <w:rPr>
          <w:bCs/>
        </w:rPr>
      </w:pPr>
      <w:r w:rsidRPr="00AE5E89">
        <w:rPr>
          <w:kern w:val="28"/>
        </w:rPr>
        <w:t xml:space="preserve">MH </w:t>
      </w:r>
      <w:r w:rsidRPr="00AE5E89">
        <w:t>Anyagellátó</w:t>
      </w:r>
      <w:r w:rsidRPr="00AE5E89">
        <w:rPr>
          <w:kern w:val="28"/>
        </w:rPr>
        <w:t xml:space="preserve"> Raktárbázis, </w:t>
      </w:r>
      <w:r>
        <w:t xml:space="preserve">1163 </w:t>
      </w:r>
      <w:r w:rsidRPr="00AE5E89">
        <w:rPr>
          <w:kern w:val="28"/>
        </w:rPr>
        <w:t>Budapest Újszász utca 37-39.</w:t>
      </w:r>
    </w:p>
    <w:p w:rsidR="009475B4" w:rsidRPr="006D619C" w:rsidRDefault="009475B4" w:rsidP="009475B4">
      <w:pPr>
        <w:ind w:left="510"/>
        <w:jc w:val="both"/>
        <w:rPr>
          <w:bCs/>
        </w:rPr>
      </w:pPr>
    </w:p>
    <w:p w:rsidR="009475B4" w:rsidRPr="006D619C" w:rsidRDefault="009475B4" w:rsidP="009475B4">
      <w:pPr>
        <w:numPr>
          <w:ilvl w:val="0"/>
          <w:numId w:val="60"/>
        </w:numPr>
        <w:tabs>
          <w:tab w:val="num" w:pos="0"/>
        </w:tabs>
        <w:jc w:val="center"/>
        <w:rPr>
          <w:b/>
          <w:bCs/>
        </w:rPr>
      </w:pPr>
      <w:r w:rsidRPr="00812F59">
        <w:rPr>
          <w:b/>
        </w:rPr>
        <w:t>Minőségbiztosítási</w:t>
      </w:r>
      <w:r w:rsidRPr="006D619C">
        <w:rPr>
          <w:b/>
        </w:rPr>
        <w:t xml:space="preserve"> követelmények, a termékek átadás-átvétele</w:t>
      </w:r>
    </w:p>
    <w:p w:rsidR="009475B4" w:rsidRPr="006D619C" w:rsidRDefault="009475B4" w:rsidP="009475B4">
      <w:pPr>
        <w:jc w:val="both"/>
        <w:rPr>
          <w:b/>
        </w:rPr>
      </w:pPr>
    </w:p>
    <w:p w:rsidR="009475B4" w:rsidRDefault="009475B4" w:rsidP="009475B4">
      <w:pPr>
        <w:pStyle w:val="Listaszerbekezds"/>
        <w:numPr>
          <w:ilvl w:val="1"/>
          <w:numId w:val="60"/>
        </w:numPr>
        <w:spacing w:after="120"/>
        <w:ind w:left="567" w:hanging="567"/>
        <w:contextualSpacing w:val="0"/>
        <w:jc w:val="both"/>
      </w:pPr>
      <w:r>
        <w:t>Jelen Szerződés követelményei állami minőségbiztosítás hatálya alá tartoznak, a Magyar Honvédség Logisztikai Központ Műszaki Átvevő és Vizsgálati Osztály, mint a magyar Állami Minőségbiztosítási Szervezet, jogosult a minőségbiztosítási kérdésekben a Megrendelő/Vevő képviseletére. A minőségbiztosítással kapcsolatosan felmerülő kérdések esetében értesítendő:</w:t>
      </w:r>
    </w:p>
    <w:p w:rsidR="009475B4" w:rsidRDefault="009475B4" w:rsidP="009475B4">
      <w:pPr>
        <w:ind w:left="567"/>
        <w:jc w:val="both"/>
      </w:pPr>
      <w:r>
        <w:t xml:space="preserve">Magyar Honvédség Logisztikai Központ </w:t>
      </w:r>
    </w:p>
    <w:p w:rsidR="009475B4" w:rsidRDefault="009475B4" w:rsidP="009475B4">
      <w:pPr>
        <w:ind w:left="567"/>
        <w:jc w:val="both"/>
      </w:pPr>
      <w:r>
        <w:t xml:space="preserve">Parancsnok: </w:t>
      </w:r>
      <w:r>
        <w:tab/>
        <w:t>Baráth István dandártábornok</w:t>
      </w:r>
    </w:p>
    <w:p w:rsidR="009475B4" w:rsidRDefault="009475B4" w:rsidP="009475B4">
      <w:pPr>
        <w:ind w:left="567"/>
        <w:jc w:val="both"/>
      </w:pPr>
      <w:r>
        <w:t>Postacím:</w:t>
      </w:r>
      <w:r>
        <w:tab/>
        <w:t>Magyarország, 1885 Budapest Pf. 25.</w:t>
      </w:r>
    </w:p>
    <w:p w:rsidR="009475B4" w:rsidRDefault="009475B4" w:rsidP="009475B4">
      <w:pPr>
        <w:ind w:left="567"/>
        <w:jc w:val="both"/>
      </w:pPr>
      <w:r>
        <w:t>Telefon:</w:t>
      </w:r>
      <w:r>
        <w:tab/>
      </w:r>
      <w:r>
        <w:tab/>
        <w:t>(+36) 1 398-4587</w:t>
      </w:r>
    </w:p>
    <w:p w:rsidR="009475B4" w:rsidRDefault="009475B4" w:rsidP="009475B4">
      <w:pPr>
        <w:ind w:left="567"/>
        <w:jc w:val="both"/>
      </w:pPr>
      <w:r>
        <w:t>Fax:</w:t>
      </w:r>
      <w:r>
        <w:tab/>
      </w:r>
      <w:r>
        <w:tab/>
        <w:t>(+36) 1 434-6035 és (+36) 1 433-8043</w:t>
      </w:r>
    </w:p>
    <w:p w:rsidR="009475B4" w:rsidRDefault="009475B4" w:rsidP="009475B4">
      <w:pPr>
        <w:ind w:left="567"/>
        <w:jc w:val="both"/>
      </w:pPr>
      <w:r>
        <w:t>E-mail:</w:t>
      </w:r>
      <w:r>
        <w:tab/>
      </w:r>
      <w:r>
        <w:tab/>
      </w:r>
      <w:hyperlink r:id="rId19" w:history="1">
        <w:r w:rsidRPr="00203A2A">
          <w:rPr>
            <w:rStyle w:val="Hiperhivatkozs"/>
          </w:rPr>
          <w:t>nqaa@hm.gov.hu</w:t>
        </w:r>
      </w:hyperlink>
      <w:r>
        <w:t xml:space="preserve"> </w:t>
      </w:r>
    </w:p>
    <w:p w:rsidR="009475B4" w:rsidRDefault="009475B4" w:rsidP="009475B4"/>
    <w:p w:rsidR="002124A6" w:rsidRPr="002124A6" w:rsidRDefault="002124A6" w:rsidP="00B13CB2">
      <w:pPr>
        <w:pStyle w:val="Listaszerbekezds"/>
        <w:numPr>
          <w:ilvl w:val="1"/>
          <w:numId w:val="60"/>
        </w:numPr>
        <w:spacing w:after="240"/>
        <w:ind w:left="567" w:hanging="567"/>
        <w:contextualSpacing w:val="0"/>
        <w:jc w:val="both"/>
        <w:rPr>
          <w:rFonts w:eastAsia="Calibri"/>
          <w:bCs/>
          <w:szCs w:val="22"/>
          <w:lang w:eastAsia="en-US"/>
        </w:rPr>
      </w:pPr>
      <w:r>
        <w:rPr>
          <w:rFonts w:eastAsia="Calibri"/>
          <w:szCs w:val="22"/>
          <w:lang w:eastAsia="en-US"/>
        </w:rPr>
        <w:t>A</w:t>
      </w:r>
      <w:r w:rsidRPr="00706C45">
        <w:rPr>
          <w:rFonts w:eastAsia="Calibri"/>
          <w:szCs w:val="22"/>
          <w:lang w:eastAsia="en-US"/>
        </w:rPr>
        <w:t xml:space="preserve"> </w:t>
      </w:r>
      <w:r w:rsidRPr="002124A6">
        <w:t>búvár</w:t>
      </w:r>
      <w:r w:rsidRPr="00706C45">
        <w:rPr>
          <w:rFonts w:eastAsia="Calibri"/>
          <w:szCs w:val="22"/>
          <w:lang w:eastAsia="en-US"/>
        </w:rPr>
        <w:t xml:space="preserve"> felszerelés</w:t>
      </w:r>
      <w:r>
        <w:rPr>
          <w:rFonts w:eastAsia="Calibri"/>
          <w:szCs w:val="22"/>
          <w:lang w:eastAsia="en-US"/>
        </w:rPr>
        <w:t>ek</w:t>
      </w:r>
      <w:r w:rsidRPr="00706C45">
        <w:rPr>
          <w:rFonts w:eastAsia="Calibri"/>
          <w:szCs w:val="22"/>
          <w:lang w:eastAsia="en-US"/>
        </w:rPr>
        <w:t xml:space="preserve"> feleljenek meg a műszaki </w:t>
      </w:r>
      <w:r w:rsidR="00C80F27">
        <w:rPr>
          <w:rFonts w:eastAsia="Calibri"/>
          <w:szCs w:val="22"/>
          <w:lang w:eastAsia="en-US"/>
        </w:rPr>
        <w:t>leírásnak</w:t>
      </w:r>
      <w:r w:rsidRPr="00706C45">
        <w:rPr>
          <w:rFonts w:eastAsia="Calibri"/>
          <w:szCs w:val="22"/>
          <w:lang w:eastAsia="en-US"/>
        </w:rPr>
        <w:t>. A</w:t>
      </w:r>
      <w:r>
        <w:rPr>
          <w:rFonts w:eastAsia="Calibri"/>
          <w:szCs w:val="22"/>
          <w:lang w:eastAsia="en-US"/>
        </w:rPr>
        <w:t xml:space="preserve"> búvár felszerelések</w:t>
      </w:r>
      <w:r w:rsidRPr="00706C45">
        <w:rPr>
          <w:rFonts w:eastAsia="Calibri"/>
        </w:rPr>
        <w:t xml:space="preserve"> </w:t>
      </w:r>
      <w:r w:rsidRPr="00706C45">
        <w:rPr>
          <w:rFonts w:eastAsia="Calibri"/>
          <w:szCs w:val="22"/>
          <w:lang w:eastAsia="en-US"/>
        </w:rPr>
        <w:t>rendelkezzenek Gyártói megfelelőségi nyilatkozattal.</w:t>
      </w:r>
      <w:r>
        <w:rPr>
          <w:rFonts w:eastAsia="Calibri"/>
          <w:szCs w:val="22"/>
          <w:lang w:eastAsia="en-US"/>
        </w:rPr>
        <w:t xml:space="preserve"> </w:t>
      </w:r>
      <w:r w:rsidRPr="006A7AA3">
        <w:rPr>
          <w:rFonts w:eastAsia="Calibri"/>
          <w:szCs w:val="22"/>
          <w:lang w:eastAsia="en-US"/>
        </w:rPr>
        <w:t xml:space="preserve">A </w:t>
      </w:r>
      <w:r>
        <w:rPr>
          <w:rFonts w:eastAsia="Calibri"/>
          <w:szCs w:val="22"/>
          <w:lang w:eastAsia="en-US"/>
        </w:rPr>
        <w:t>búvár</w:t>
      </w:r>
      <w:r w:rsidRPr="006A7AA3">
        <w:rPr>
          <w:rFonts w:eastAsia="Calibri"/>
          <w:szCs w:val="22"/>
          <w:lang w:eastAsia="en-US"/>
        </w:rPr>
        <w:t xml:space="preserve"> </w:t>
      </w:r>
      <w:r>
        <w:rPr>
          <w:rFonts w:eastAsia="Calibri"/>
          <w:szCs w:val="22"/>
          <w:lang w:eastAsia="en-US"/>
        </w:rPr>
        <w:t>felszereléseknek és</w:t>
      </w:r>
      <w:r w:rsidRPr="006A7AA3">
        <w:rPr>
          <w:rFonts w:eastAsia="Calibri"/>
          <w:szCs w:val="22"/>
          <w:lang w:eastAsia="en-US"/>
        </w:rPr>
        <w:t xml:space="preserve"> tartozékainak gyári újnak kell lenniük.</w:t>
      </w:r>
    </w:p>
    <w:p w:rsidR="00B13CB2" w:rsidRPr="00B13CB2" w:rsidRDefault="00B13CB2" w:rsidP="00B13CB2">
      <w:pPr>
        <w:pStyle w:val="Listaszerbekezds"/>
        <w:numPr>
          <w:ilvl w:val="1"/>
          <w:numId w:val="60"/>
        </w:numPr>
        <w:spacing w:after="240"/>
        <w:ind w:left="567" w:hanging="567"/>
        <w:contextualSpacing w:val="0"/>
        <w:jc w:val="both"/>
        <w:rPr>
          <w:rFonts w:eastAsia="Calibri"/>
          <w:szCs w:val="22"/>
          <w:lang w:eastAsia="en-US"/>
        </w:rPr>
      </w:pPr>
      <w:r w:rsidRPr="00B13CB2">
        <w:rPr>
          <w:rFonts w:eastAsia="Calibri"/>
          <w:bCs/>
          <w:szCs w:val="22"/>
          <w:lang w:eastAsia="en-US"/>
        </w:rPr>
        <w:t>Az Eladó az ISO 9001:2008 vagy azzal egyenértékű minőségirányítási rendszerét a szerződés teljes időtartama alatt fenntartja. A minőségirányítási rendszer tanúsítottságának megszűnése szerződésszegésnek minősül.</w:t>
      </w:r>
    </w:p>
    <w:p w:rsidR="00B13CB2" w:rsidRPr="00B13CB2" w:rsidRDefault="00B13CB2" w:rsidP="00B13CB2">
      <w:pPr>
        <w:pStyle w:val="Listaszerbekezds"/>
        <w:numPr>
          <w:ilvl w:val="1"/>
          <w:numId w:val="60"/>
        </w:numPr>
        <w:spacing w:after="120"/>
        <w:ind w:left="567" w:hanging="567"/>
        <w:contextualSpacing w:val="0"/>
        <w:jc w:val="both"/>
        <w:rPr>
          <w:rFonts w:eastAsia="Calibri"/>
          <w:szCs w:val="22"/>
          <w:lang w:eastAsia="en-US"/>
        </w:rPr>
      </w:pPr>
      <w:r w:rsidRPr="00B13CB2">
        <w:rPr>
          <w:rFonts w:eastAsia="Calibri"/>
          <w:bCs/>
          <w:szCs w:val="22"/>
          <w:lang w:eastAsia="en-US"/>
        </w:rPr>
        <w:t>A minőségi átvételi</w:t>
      </w:r>
      <w:r w:rsidRPr="00B13CB2">
        <w:rPr>
          <w:rFonts w:eastAsia="Calibri"/>
          <w:szCs w:val="22"/>
          <w:lang w:eastAsia="en-US"/>
        </w:rPr>
        <w:t xml:space="preserve"> </w:t>
      </w:r>
      <w:r w:rsidRPr="00B13CB2">
        <w:rPr>
          <w:rFonts w:eastAsia="Calibri"/>
          <w:bCs/>
          <w:szCs w:val="22"/>
          <w:lang w:eastAsia="en-US"/>
        </w:rPr>
        <w:t>feladatok szabályai</w:t>
      </w:r>
    </w:p>
    <w:p w:rsidR="00B13CB2" w:rsidRPr="00B13CB2" w:rsidRDefault="00B13CB2" w:rsidP="00B13CB2">
      <w:pPr>
        <w:pStyle w:val="Listaszerbekezds"/>
        <w:spacing w:after="120"/>
        <w:ind w:left="567"/>
        <w:contextualSpacing w:val="0"/>
        <w:jc w:val="both"/>
        <w:rPr>
          <w:rFonts w:eastAsia="Calibri"/>
          <w:szCs w:val="22"/>
          <w:lang w:eastAsia="en-US"/>
        </w:rPr>
      </w:pPr>
      <w:r w:rsidRPr="00B13CB2">
        <w:rPr>
          <w:rFonts w:eastAsia="Calibri"/>
          <w:bCs/>
          <w:szCs w:val="22"/>
          <w:lang w:eastAsia="en-US"/>
        </w:rPr>
        <w:t xml:space="preserve">Az Eladó csak a szerződésnek és a műszaki </w:t>
      </w:r>
      <w:r w:rsidR="00C80F27">
        <w:rPr>
          <w:rFonts w:eastAsia="Calibri"/>
          <w:bCs/>
          <w:szCs w:val="22"/>
          <w:lang w:eastAsia="en-US"/>
        </w:rPr>
        <w:t>leírásnak</w:t>
      </w:r>
      <w:r w:rsidR="00C80F27" w:rsidRPr="00B13CB2">
        <w:rPr>
          <w:rFonts w:eastAsia="Calibri"/>
          <w:bCs/>
          <w:szCs w:val="22"/>
          <w:lang w:eastAsia="en-US"/>
        </w:rPr>
        <w:t xml:space="preserve"> </w:t>
      </w:r>
      <w:r w:rsidRPr="00B13CB2">
        <w:rPr>
          <w:rFonts w:eastAsia="Calibri"/>
          <w:bCs/>
          <w:szCs w:val="22"/>
          <w:lang w:eastAsia="en-US"/>
        </w:rPr>
        <w:t>minden szempontból megfelelő terméket ajánlhat fel minőségi átvételre.</w:t>
      </w:r>
    </w:p>
    <w:p w:rsidR="00B13CB2" w:rsidRPr="00706C45" w:rsidRDefault="00B13CB2" w:rsidP="00B13CB2">
      <w:pPr>
        <w:pStyle w:val="Listaszerbekezds"/>
        <w:spacing w:after="120"/>
        <w:ind w:left="567"/>
        <w:contextualSpacing w:val="0"/>
        <w:jc w:val="both"/>
        <w:rPr>
          <w:rFonts w:eastAsia="Calibri"/>
          <w:bCs/>
          <w:szCs w:val="22"/>
          <w:lang w:eastAsia="en-US"/>
        </w:rPr>
      </w:pPr>
      <w:r w:rsidRPr="00706C45">
        <w:rPr>
          <w:rFonts w:eastAsia="Calibri"/>
          <w:bCs/>
          <w:szCs w:val="22"/>
          <w:lang w:eastAsia="en-US"/>
        </w:rPr>
        <w:t xml:space="preserve">Az Eladó a tervezet </w:t>
      </w:r>
      <w:r>
        <w:rPr>
          <w:rFonts w:eastAsia="Calibri"/>
          <w:bCs/>
          <w:szCs w:val="22"/>
          <w:lang w:eastAsia="en-US"/>
        </w:rPr>
        <w:t>minőségi átvételi</w:t>
      </w:r>
      <w:r w:rsidRPr="00706C45">
        <w:rPr>
          <w:rFonts w:eastAsia="Calibri"/>
          <w:bCs/>
          <w:szCs w:val="22"/>
          <w:lang w:eastAsia="en-US"/>
        </w:rPr>
        <w:t xml:space="preserve"> feladatok időpontja előtt </w:t>
      </w:r>
      <w:r w:rsidRPr="00706C45">
        <w:rPr>
          <w:rFonts w:eastAsia="Calibri"/>
          <w:szCs w:val="22"/>
          <w:lang w:eastAsia="en-US"/>
        </w:rPr>
        <w:t>minimum</w:t>
      </w:r>
      <w:r w:rsidRPr="00706C45">
        <w:rPr>
          <w:rFonts w:eastAsia="Calibri"/>
          <w:bCs/>
          <w:szCs w:val="22"/>
          <w:lang w:eastAsia="en-US"/>
        </w:rPr>
        <w:t xml:space="preserve"> </w:t>
      </w:r>
      <w:r>
        <w:rPr>
          <w:rFonts w:eastAsia="Calibri"/>
          <w:bCs/>
          <w:szCs w:val="22"/>
          <w:lang w:eastAsia="en-US"/>
        </w:rPr>
        <w:t>10</w:t>
      </w:r>
      <w:r w:rsidRPr="00706C45">
        <w:rPr>
          <w:rFonts w:eastAsia="Calibri"/>
          <w:bCs/>
          <w:szCs w:val="22"/>
          <w:lang w:eastAsia="en-US"/>
        </w:rPr>
        <w:t xml:space="preserve"> nappal ajánlja fel a </w:t>
      </w:r>
      <w:r>
        <w:rPr>
          <w:rFonts w:eastAsia="Calibri"/>
          <w:bCs/>
          <w:szCs w:val="22"/>
          <w:lang w:eastAsia="en-US"/>
        </w:rPr>
        <w:t xml:space="preserve">nyílt rendszerű </w:t>
      </w:r>
      <w:r w:rsidRPr="00B13CB2">
        <w:rPr>
          <w:rFonts w:eastAsia="Calibri"/>
          <w:bCs/>
          <w:szCs w:val="22"/>
          <w:lang w:eastAsia="en-US"/>
        </w:rPr>
        <w:t xml:space="preserve">búvár felszerelést </w:t>
      </w:r>
      <w:r w:rsidRPr="00706C45">
        <w:rPr>
          <w:rFonts w:eastAsia="Calibri"/>
          <w:bCs/>
          <w:szCs w:val="22"/>
          <w:lang w:eastAsia="en-US"/>
        </w:rPr>
        <w:t xml:space="preserve">a </w:t>
      </w:r>
      <w:r w:rsidRPr="00821F85">
        <w:rPr>
          <w:rFonts w:eastAsia="Calibri"/>
          <w:bCs/>
          <w:szCs w:val="22"/>
          <w:lang w:eastAsia="en-US"/>
        </w:rPr>
        <w:t>MH LK MÁVO</w:t>
      </w:r>
      <w:r w:rsidRPr="00706C45">
        <w:rPr>
          <w:rFonts w:eastAsia="Calibri"/>
          <w:bCs/>
          <w:szCs w:val="22"/>
          <w:lang w:eastAsia="en-US"/>
        </w:rPr>
        <w:t xml:space="preserve"> részére átvételre a „Felajánlás </w:t>
      </w:r>
      <w:r w:rsidRPr="00821F85">
        <w:rPr>
          <w:rFonts w:eastAsia="Calibri"/>
          <w:bCs/>
          <w:szCs w:val="22"/>
          <w:lang w:eastAsia="en-US"/>
        </w:rPr>
        <w:t>MH LK MÁVO</w:t>
      </w:r>
      <w:r w:rsidRPr="00706C45">
        <w:rPr>
          <w:rFonts w:eastAsia="Calibri"/>
          <w:bCs/>
          <w:szCs w:val="22"/>
          <w:lang w:eastAsia="en-US"/>
        </w:rPr>
        <w:t xml:space="preserve"> átvételre” formanyomtatványon.</w:t>
      </w:r>
    </w:p>
    <w:p w:rsidR="00B13CB2" w:rsidRPr="00B13CB2" w:rsidRDefault="00B13CB2" w:rsidP="00B13CB2">
      <w:pPr>
        <w:pStyle w:val="Listaszerbekezds"/>
        <w:spacing w:after="120"/>
        <w:ind w:left="567"/>
        <w:contextualSpacing w:val="0"/>
        <w:jc w:val="both"/>
        <w:rPr>
          <w:rFonts w:eastAsia="Calibri"/>
          <w:bCs/>
          <w:szCs w:val="22"/>
          <w:lang w:eastAsia="en-US"/>
        </w:rPr>
      </w:pPr>
      <w:r w:rsidRPr="00706C45">
        <w:rPr>
          <w:rFonts w:eastAsia="Calibri"/>
          <w:bCs/>
          <w:szCs w:val="22"/>
          <w:lang w:eastAsia="en-US"/>
        </w:rPr>
        <w:t xml:space="preserve">Az átvételi feladatokról helyszíni </w:t>
      </w:r>
      <w:r w:rsidRPr="00B13CB2">
        <w:rPr>
          <w:rFonts w:eastAsia="Calibri"/>
          <w:bCs/>
          <w:szCs w:val="22"/>
          <w:lang w:eastAsia="en-US"/>
        </w:rPr>
        <w:t>jegyzőkönyv</w:t>
      </w:r>
      <w:r w:rsidRPr="00706C45">
        <w:rPr>
          <w:rFonts w:eastAsia="Calibri"/>
          <w:bCs/>
          <w:szCs w:val="22"/>
          <w:lang w:eastAsia="en-US"/>
        </w:rPr>
        <w:t xml:space="preserve"> </w:t>
      </w:r>
      <w:r w:rsidRPr="00B13CB2">
        <w:rPr>
          <w:rFonts w:eastAsia="Calibri"/>
          <w:bCs/>
          <w:szCs w:val="22"/>
          <w:lang w:eastAsia="en-US"/>
        </w:rPr>
        <w:t>készül</w:t>
      </w:r>
      <w:r w:rsidRPr="00706C45">
        <w:rPr>
          <w:rFonts w:eastAsia="Calibri"/>
          <w:bCs/>
          <w:szCs w:val="22"/>
          <w:lang w:eastAsia="en-US"/>
        </w:rPr>
        <w:t xml:space="preserve">. A helyszíni jegyzőkönyvből az átvételi feladatokon részt vevő szervezetek képviselői eredeti példányt kapnak. A megfelelőre minősített termékek esetén, a </w:t>
      </w:r>
      <w:r w:rsidRPr="00821F85">
        <w:rPr>
          <w:rFonts w:eastAsia="Calibri"/>
          <w:bCs/>
          <w:szCs w:val="22"/>
          <w:lang w:eastAsia="en-US"/>
        </w:rPr>
        <w:t>MH LK MÁVO</w:t>
      </w:r>
      <w:r w:rsidRPr="00706C45">
        <w:rPr>
          <w:rFonts w:eastAsia="Calibri"/>
          <w:bCs/>
          <w:szCs w:val="22"/>
          <w:lang w:eastAsia="en-US"/>
        </w:rPr>
        <w:t xml:space="preserve"> képviselője kiállítja a Megfelelőségi Igazolást. A Megfelelőségi Igazolás a számla befogadásának feltétele.</w:t>
      </w:r>
    </w:p>
    <w:p w:rsidR="00B13CB2" w:rsidRDefault="00B13CB2" w:rsidP="00B13CB2">
      <w:pPr>
        <w:pStyle w:val="Listaszerbekezds"/>
        <w:spacing w:after="120"/>
        <w:ind w:left="567"/>
        <w:contextualSpacing w:val="0"/>
        <w:jc w:val="both"/>
        <w:rPr>
          <w:rFonts w:eastAsia="Calibri"/>
          <w:bCs/>
          <w:szCs w:val="22"/>
          <w:lang w:eastAsia="en-US"/>
        </w:rPr>
      </w:pPr>
      <w:r w:rsidRPr="00706C45">
        <w:rPr>
          <w:rFonts w:eastAsia="Calibri"/>
          <w:bCs/>
          <w:szCs w:val="22"/>
          <w:lang w:eastAsia="en-US"/>
        </w:rPr>
        <w:t xml:space="preserve">Amennyiben a szerződés a </w:t>
      </w:r>
      <w:r w:rsidRPr="00821F85">
        <w:rPr>
          <w:rFonts w:eastAsia="Calibri"/>
          <w:bCs/>
          <w:szCs w:val="22"/>
          <w:lang w:eastAsia="en-US"/>
        </w:rPr>
        <w:t>MH LK MÁVO</w:t>
      </w:r>
      <w:r w:rsidRPr="00706C45">
        <w:rPr>
          <w:rFonts w:eastAsia="Calibri"/>
          <w:bCs/>
          <w:szCs w:val="22"/>
          <w:lang w:eastAsia="en-US"/>
        </w:rPr>
        <w:t xml:space="preserve"> által végeztetett vizsgálatok miatt nem teljesülhet a szerződésben meghatározott szállítási határidőre, abban az esetben a </w:t>
      </w:r>
      <w:r w:rsidRPr="00821F85">
        <w:rPr>
          <w:rFonts w:eastAsia="Calibri"/>
          <w:bCs/>
          <w:szCs w:val="22"/>
          <w:lang w:eastAsia="en-US"/>
        </w:rPr>
        <w:t>MH LK MÁVO</w:t>
      </w:r>
      <w:r w:rsidRPr="00706C45">
        <w:rPr>
          <w:rFonts w:eastAsia="Calibri"/>
          <w:bCs/>
          <w:szCs w:val="22"/>
          <w:lang w:eastAsia="en-US"/>
        </w:rPr>
        <w:t xml:space="preserve"> ezt írásban jelzi az Eladó és a HM </w:t>
      </w:r>
      <w:r>
        <w:rPr>
          <w:rFonts w:eastAsia="Calibri"/>
          <w:bCs/>
          <w:szCs w:val="22"/>
          <w:lang w:eastAsia="en-US"/>
        </w:rPr>
        <w:t xml:space="preserve">Védelemgazdasági </w:t>
      </w:r>
      <w:r w:rsidRPr="00706C45">
        <w:rPr>
          <w:rFonts w:eastAsia="Calibri"/>
          <w:bCs/>
          <w:szCs w:val="22"/>
          <w:lang w:eastAsia="en-US"/>
        </w:rPr>
        <w:t>H</w:t>
      </w:r>
      <w:r>
        <w:rPr>
          <w:rFonts w:eastAsia="Calibri"/>
          <w:bCs/>
          <w:szCs w:val="22"/>
          <w:lang w:eastAsia="en-US"/>
        </w:rPr>
        <w:t>ivatal</w:t>
      </w:r>
      <w:r w:rsidRPr="00706C45">
        <w:rPr>
          <w:rFonts w:eastAsia="Calibri"/>
          <w:bCs/>
          <w:szCs w:val="22"/>
          <w:lang w:eastAsia="en-US"/>
        </w:rPr>
        <w:t xml:space="preserve"> felé.</w:t>
      </w:r>
    </w:p>
    <w:p w:rsidR="00B13CB2" w:rsidRPr="00706C45" w:rsidRDefault="00B13CB2" w:rsidP="00B13CB2">
      <w:pPr>
        <w:pStyle w:val="Listaszerbekezds"/>
        <w:spacing w:after="120"/>
        <w:ind w:left="567"/>
        <w:contextualSpacing w:val="0"/>
        <w:jc w:val="both"/>
        <w:rPr>
          <w:rFonts w:eastAsia="Calibri"/>
          <w:bCs/>
          <w:szCs w:val="22"/>
          <w:lang w:eastAsia="en-US"/>
        </w:rPr>
      </w:pPr>
      <w:r w:rsidRPr="00706C45">
        <w:rPr>
          <w:rFonts w:eastAsia="Calibri"/>
          <w:bCs/>
          <w:szCs w:val="22"/>
          <w:lang w:eastAsia="en-US"/>
        </w:rPr>
        <w:t>A</w:t>
      </w:r>
      <w:r>
        <w:rPr>
          <w:rFonts w:eastAsia="Calibri"/>
          <w:bCs/>
          <w:szCs w:val="22"/>
          <w:lang w:eastAsia="en-US"/>
        </w:rPr>
        <w:t>z</w:t>
      </w:r>
      <w:r w:rsidRPr="00706C45">
        <w:rPr>
          <w:rFonts w:eastAsia="Calibri"/>
          <w:bCs/>
          <w:szCs w:val="22"/>
          <w:lang w:eastAsia="en-US"/>
        </w:rPr>
        <w:t xml:space="preserve"> átvételi feladatokat az MH L</w:t>
      </w:r>
      <w:r>
        <w:rPr>
          <w:rFonts w:eastAsia="Calibri"/>
          <w:bCs/>
          <w:szCs w:val="22"/>
          <w:lang w:eastAsia="en-US"/>
        </w:rPr>
        <w:t xml:space="preserve">ogisztikai </w:t>
      </w:r>
      <w:r w:rsidRPr="00706C45">
        <w:rPr>
          <w:rFonts w:eastAsia="Calibri"/>
          <w:bCs/>
          <w:szCs w:val="22"/>
          <w:lang w:eastAsia="en-US"/>
        </w:rPr>
        <w:t>K</w:t>
      </w:r>
      <w:r>
        <w:rPr>
          <w:rFonts w:eastAsia="Calibri"/>
          <w:bCs/>
          <w:szCs w:val="22"/>
          <w:lang w:eastAsia="en-US"/>
        </w:rPr>
        <w:t>özpont</w:t>
      </w:r>
      <w:r w:rsidRPr="00706C45">
        <w:rPr>
          <w:rFonts w:eastAsia="Calibri"/>
          <w:bCs/>
          <w:szCs w:val="22"/>
          <w:lang w:eastAsia="en-US"/>
        </w:rPr>
        <w:t xml:space="preserve"> </w:t>
      </w:r>
      <w:r>
        <w:rPr>
          <w:rFonts w:eastAsia="Calibri"/>
          <w:bCs/>
          <w:szCs w:val="22"/>
          <w:lang w:eastAsia="en-US"/>
        </w:rPr>
        <w:t xml:space="preserve">(a továbbiakban: MH LK) </w:t>
      </w:r>
      <w:r w:rsidRPr="00706C45">
        <w:rPr>
          <w:rFonts w:eastAsia="Calibri"/>
          <w:bCs/>
          <w:szCs w:val="22"/>
          <w:lang w:eastAsia="en-US"/>
        </w:rPr>
        <w:t>képviselő</w:t>
      </w:r>
      <w:r>
        <w:rPr>
          <w:rFonts w:eastAsia="Calibri"/>
          <w:bCs/>
          <w:szCs w:val="22"/>
          <w:lang w:eastAsia="en-US"/>
        </w:rPr>
        <w:t>iből</w:t>
      </w:r>
      <w:r w:rsidRPr="00706C45">
        <w:rPr>
          <w:rFonts w:eastAsia="Calibri"/>
          <w:bCs/>
          <w:szCs w:val="22"/>
          <w:lang w:eastAsia="en-US"/>
        </w:rPr>
        <w:t xml:space="preserve"> álló bizottság hajtja végre az Eladó jelenlétében. </w:t>
      </w:r>
      <w:r>
        <w:rPr>
          <w:rFonts w:eastAsia="Calibri"/>
          <w:bCs/>
          <w:szCs w:val="22"/>
          <w:lang w:eastAsia="en-US"/>
        </w:rPr>
        <w:t>Az átvételi feladatok az Eladó telephelyén, vagy a Teljesítés szerinti telephelyen kerülnek végrehajtásra.</w:t>
      </w:r>
    </w:p>
    <w:p w:rsidR="00B13CB2" w:rsidRPr="00706C45" w:rsidRDefault="00B13CB2" w:rsidP="00B13CB2">
      <w:pPr>
        <w:pStyle w:val="Listaszerbekezds"/>
        <w:spacing w:after="120"/>
        <w:ind w:left="567"/>
        <w:contextualSpacing w:val="0"/>
        <w:jc w:val="both"/>
        <w:rPr>
          <w:rFonts w:eastAsia="Calibri"/>
          <w:szCs w:val="22"/>
          <w:lang w:eastAsia="en-US"/>
        </w:rPr>
      </w:pPr>
      <w:r w:rsidRPr="00B13CB2">
        <w:rPr>
          <w:rFonts w:eastAsia="Calibri"/>
          <w:bCs/>
          <w:szCs w:val="22"/>
          <w:lang w:eastAsia="en-US"/>
        </w:rPr>
        <w:t xml:space="preserve">A termékek megfelelőségének vizsgálatát a műszaki </w:t>
      </w:r>
      <w:r w:rsidR="00C80F27">
        <w:rPr>
          <w:rFonts w:eastAsia="Calibri"/>
          <w:bCs/>
          <w:szCs w:val="22"/>
          <w:lang w:eastAsia="en-US"/>
        </w:rPr>
        <w:t>leírás</w:t>
      </w:r>
      <w:r w:rsidR="00C80F27" w:rsidRPr="00B13CB2">
        <w:rPr>
          <w:rFonts w:eastAsia="Calibri"/>
          <w:bCs/>
          <w:szCs w:val="22"/>
          <w:lang w:eastAsia="en-US"/>
        </w:rPr>
        <w:t xml:space="preserve"> </w:t>
      </w:r>
      <w:r w:rsidRPr="00B13CB2">
        <w:rPr>
          <w:rFonts w:eastAsia="Calibri"/>
          <w:bCs/>
          <w:szCs w:val="22"/>
          <w:lang w:eastAsia="en-US"/>
        </w:rPr>
        <w:t xml:space="preserve">előírásai alapján kell végrehajtani. A termékek megfelelőek, amennyiben a műszaki </w:t>
      </w:r>
      <w:r w:rsidR="00C80F27">
        <w:rPr>
          <w:rFonts w:eastAsia="Calibri"/>
          <w:bCs/>
          <w:szCs w:val="22"/>
          <w:lang w:eastAsia="en-US"/>
        </w:rPr>
        <w:t>leírás</w:t>
      </w:r>
      <w:r w:rsidR="00C80F27" w:rsidRPr="00B13CB2">
        <w:rPr>
          <w:rFonts w:eastAsia="Calibri"/>
          <w:bCs/>
          <w:szCs w:val="22"/>
          <w:lang w:eastAsia="en-US"/>
        </w:rPr>
        <w:t xml:space="preserve"> </w:t>
      </w:r>
      <w:r w:rsidRPr="00B13CB2">
        <w:rPr>
          <w:rFonts w:eastAsia="Calibri"/>
          <w:bCs/>
          <w:szCs w:val="22"/>
          <w:lang w:eastAsia="en-US"/>
        </w:rPr>
        <w:t xml:space="preserve">előírásainak megfeleltek. Nem vehető át az a termék, amely a műszaki </w:t>
      </w:r>
      <w:r w:rsidR="00C80F27">
        <w:rPr>
          <w:rFonts w:eastAsia="Calibri"/>
          <w:bCs/>
          <w:szCs w:val="22"/>
          <w:lang w:eastAsia="en-US"/>
        </w:rPr>
        <w:t>leírásnak</w:t>
      </w:r>
      <w:r w:rsidR="00C80F27" w:rsidRPr="00B13CB2">
        <w:rPr>
          <w:rFonts w:eastAsia="Calibri"/>
          <w:bCs/>
          <w:szCs w:val="22"/>
          <w:lang w:eastAsia="en-US"/>
        </w:rPr>
        <w:t xml:space="preserve"> </w:t>
      </w:r>
      <w:r w:rsidRPr="00B13CB2">
        <w:rPr>
          <w:rFonts w:eastAsia="Calibri"/>
          <w:bCs/>
          <w:szCs w:val="22"/>
          <w:lang w:eastAsia="en-US"/>
        </w:rPr>
        <w:t xml:space="preserve">nem felelt meg. A </w:t>
      </w:r>
      <w:r w:rsidRPr="00B13CB2">
        <w:rPr>
          <w:rFonts w:eastAsia="Calibri"/>
          <w:bCs/>
          <w:szCs w:val="22"/>
          <w:lang w:eastAsia="en-US"/>
        </w:rPr>
        <w:lastRenderedPageBreak/>
        <w:t>nemmegfelelőre minősített termékek esetén követendő eljárást</w:t>
      </w:r>
      <w:r w:rsidRPr="00706C45">
        <w:rPr>
          <w:rFonts w:eastAsia="Calibri"/>
          <w:szCs w:val="22"/>
          <w:lang w:eastAsia="en-US"/>
        </w:rPr>
        <w:t xml:space="preserve"> </w:t>
      </w:r>
      <w:r>
        <w:rPr>
          <w:rFonts w:eastAsia="Calibri"/>
          <w:szCs w:val="22"/>
          <w:lang w:eastAsia="en-US"/>
        </w:rPr>
        <w:t>a minőségellenőrzést végző bizottság</w:t>
      </w:r>
      <w:r w:rsidRPr="00706C45">
        <w:rPr>
          <w:rFonts w:eastAsia="Calibri"/>
          <w:szCs w:val="22"/>
          <w:lang w:eastAsia="en-US"/>
        </w:rPr>
        <w:t xml:space="preserve"> határozz</w:t>
      </w:r>
      <w:r>
        <w:rPr>
          <w:rFonts w:eastAsia="Calibri"/>
          <w:szCs w:val="22"/>
          <w:lang w:eastAsia="en-US"/>
        </w:rPr>
        <w:t>a</w:t>
      </w:r>
      <w:r w:rsidRPr="00706C45">
        <w:rPr>
          <w:rFonts w:eastAsia="Calibri"/>
          <w:szCs w:val="22"/>
          <w:lang w:eastAsia="en-US"/>
        </w:rPr>
        <w:t xml:space="preserve"> meg.</w:t>
      </w:r>
    </w:p>
    <w:p w:rsidR="00B13CB2" w:rsidRPr="00706C45" w:rsidRDefault="00B13CB2" w:rsidP="00B13CB2">
      <w:pPr>
        <w:pStyle w:val="Listaszerbekezds"/>
        <w:spacing w:after="120"/>
        <w:ind w:left="567"/>
        <w:contextualSpacing w:val="0"/>
        <w:jc w:val="both"/>
        <w:rPr>
          <w:rFonts w:eastAsia="Calibri"/>
          <w:bCs/>
          <w:szCs w:val="22"/>
          <w:lang w:eastAsia="en-US"/>
        </w:rPr>
      </w:pPr>
      <w:r>
        <w:rPr>
          <w:rFonts w:eastAsia="Calibri"/>
          <w:bCs/>
          <w:szCs w:val="22"/>
          <w:lang w:eastAsia="en-US"/>
        </w:rPr>
        <w:t>A</w:t>
      </w:r>
      <w:r w:rsidRPr="00706C45">
        <w:rPr>
          <w:rFonts w:eastAsia="Calibri"/>
          <w:bCs/>
          <w:szCs w:val="22"/>
          <w:lang w:eastAsia="en-US"/>
        </w:rPr>
        <w:t xml:space="preserve">z </w:t>
      </w:r>
      <w:r>
        <w:rPr>
          <w:rFonts w:eastAsia="Calibri"/>
          <w:bCs/>
          <w:szCs w:val="22"/>
          <w:lang w:eastAsia="en-US"/>
        </w:rPr>
        <w:t xml:space="preserve">Eladó térítésmentesen biztosítsa az </w:t>
      </w:r>
      <w:r w:rsidRPr="00706C45">
        <w:rPr>
          <w:rFonts w:eastAsia="Calibri"/>
          <w:bCs/>
          <w:szCs w:val="22"/>
          <w:lang w:eastAsia="en-US"/>
        </w:rPr>
        <w:t xml:space="preserve">állami minőségbiztosítási feladatok elvégzéséhez szükséges infrastruktúrát, a </w:t>
      </w:r>
      <w:r w:rsidRPr="00821F85">
        <w:rPr>
          <w:rFonts w:eastAsia="Calibri"/>
          <w:bCs/>
          <w:szCs w:val="22"/>
          <w:lang w:eastAsia="en-US"/>
        </w:rPr>
        <w:t xml:space="preserve">MH LK MÁVO </w:t>
      </w:r>
      <w:r>
        <w:rPr>
          <w:rFonts w:eastAsia="Calibri"/>
          <w:bCs/>
          <w:szCs w:val="22"/>
          <w:lang w:eastAsia="en-US"/>
        </w:rPr>
        <w:t xml:space="preserve">és az MH LK Haditechnikai Főnökség </w:t>
      </w:r>
      <w:r w:rsidRPr="00706C45">
        <w:rPr>
          <w:rFonts w:eastAsia="Calibri"/>
          <w:bCs/>
          <w:szCs w:val="22"/>
          <w:lang w:eastAsia="en-US"/>
        </w:rPr>
        <w:t xml:space="preserve">képviselőjének a vizsgálat helyszíneire </w:t>
      </w:r>
      <w:r w:rsidRPr="00B13CB2">
        <w:rPr>
          <w:rFonts w:eastAsia="Calibri"/>
          <w:bCs/>
          <w:szCs w:val="22"/>
          <w:lang w:eastAsia="en-US"/>
        </w:rPr>
        <w:t>történő</w:t>
      </w:r>
      <w:r w:rsidRPr="00706C45">
        <w:rPr>
          <w:rFonts w:eastAsia="Calibri"/>
          <w:bCs/>
          <w:szCs w:val="22"/>
          <w:lang w:eastAsia="en-US"/>
        </w:rPr>
        <w:t xml:space="preserve"> belépését. </w:t>
      </w:r>
      <w:r>
        <w:rPr>
          <w:rFonts w:eastAsia="Calibri"/>
          <w:bCs/>
          <w:szCs w:val="22"/>
          <w:lang w:eastAsia="en-US"/>
        </w:rPr>
        <w:t>Továbbá biztosítsa a</w:t>
      </w:r>
      <w:r w:rsidRPr="00706C45">
        <w:rPr>
          <w:rFonts w:eastAsia="Calibri"/>
          <w:bCs/>
          <w:szCs w:val="22"/>
          <w:lang w:eastAsia="en-US"/>
        </w:rPr>
        <w:t xml:space="preserve"> vizsgálathoz szükséges azon mérőeszközöket, kollektív és egyéni </w:t>
      </w:r>
      <w:r w:rsidRPr="00B13CB2">
        <w:rPr>
          <w:rFonts w:eastAsia="Calibri"/>
          <w:bCs/>
          <w:szCs w:val="22"/>
          <w:lang w:eastAsia="en-US"/>
        </w:rPr>
        <w:t>védőeszközöket</w:t>
      </w:r>
      <w:r w:rsidRPr="00706C45">
        <w:rPr>
          <w:rFonts w:eastAsia="Calibri"/>
          <w:bCs/>
          <w:szCs w:val="22"/>
          <w:lang w:eastAsia="en-US"/>
        </w:rPr>
        <w:t>, tartozékokat, felszereléseket, tesztberendezéseket és egyéb fogyóanyagokat, melyeket a gyártásellenőrzés és végellenőrzések során a Gyártó maga is haszn</w:t>
      </w:r>
      <w:r>
        <w:rPr>
          <w:rFonts w:eastAsia="Calibri"/>
          <w:bCs/>
          <w:szCs w:val="22"/>
          <w:lang w:eastAsia="en-US"/>
        </w:rPr>
        <w:t xml:space="preserve">ál, vagy amelyek a műszaki </w:t>
      </w:r>
      <w:r w:rsidR="00C80F27">
        <w:rPr>
          <w:rFonts w:eastAsia="Calibri"/>
          <w:bCs/>
          <w:szCs w:val="22"/>
          <w:lang w:eastAsia="en-US"/>
        </w:rPr>
        <w:t>leírás</w:t>
      </w:r>
      <w:r w:rsidR="00C80F27" w:rsidRPr="00706C45">
        <w:rPr>
          <w:rFonts w:eastAsia="Calibri"/>
          <w:bCs/>
          <w:szCs w:val="22"/>
          <w:lang w:eastAsia="en-US"/>
        </w:rPr>
        <w:t xml:space="preserve"> </w:t>
      </w:r>
      <w:r w:rsidRPr="00706C45">
        <w:rPr>
          <w:rFonts w:eastAsia="Calibri"/>
          <w:bCs/>
          <w:szCs w:val="22"/>
          <w:lang w:eastAsia="en-US"/>
        </w:rPr>
        <w:t>ellenőrzésé</w:t>
      </w:r>
      <w:r>
        <w:rPr>
          <w:rFonts w:eastAsia="Calibri"/>
          <w:bCs/>
          <w:szCs w:val="22"/>
          <w:lang w:eastAsia="en-US"/>
        </w:rPr>
        <w:t>hez szükségesek</w:t>
      </w:r>
      <w:r w:rsidRPr="00706C45">
        <w:rPr>
          <w:rFonts w:eastAsia="Calibri"/>
          <w:bCs/>
          <w:szCs w:val="22"/>
          <w:lang w:eastAsia="en-US"/>
        </w:rPr>
        <w:t>.</w:t>
      </w:r>
    </w:p>
    <w:p w:rsidR="00B13CB2" w:rsidRPr="009A1034" w:rsidRDefault="00B13CB2" w:rsidP="00B13CB2">
      <w:pPr>
        <w:pStyle w:val="Listaszerbekezds"/>
        <w:spacing w:after="120"/>
        <w:ind w:left="567"/>
        <w:contextualSpacing w:val="0"/>
        <w:jc w:val="both"/>
        <w:rPr>
          <w:rFonts w:eastAsia="Calibri"/>
          <w:bCs/>
          <w:szCs w:val="22"/>
          <w:lang w:eastAsia="en-US"/>
        </w:rPr>
      </w:pPr>
      <w:r w:rsidRPr="009A1034">
        <w:rPr>
          <w:rFonts w:eastAsia="Calibri"/>
          <w:bCs/>
          <w:szCs w:val="22"/>
          <w:lang w:eastAsia="en-US"/>
        </w:rPr>
        <w:t xml:space="preserve">A </w:t>
      </w:r>
      <w:r>
        <w:rPr>
          <w:rFonts w:eastAsia="Calibri"/>
          <w:bCs/>
          <w:szCs w:val="22"/>
          <w:lang w:eastAsia="en-US"/>
        </w:rPr>
        <w:t>n</w:t>
      </w:r>
      <w:r w:rsidRPr="00B13CB2">
        <w:rPr>
          <w:rFonts w:eastAsia="Calibri"/>
          <w:bCs/>
          <w:szCs w:val="22"/>
          <w:lang w:eastAsia="en-US"/>
        </w:rPr>
        <w:t>yílt rendszerű</w:t>
      </w:r>
      <w:r w:rsidRPr="009A1034">
        <w:rPr>
          <w:rFonts w:eastAsia="Calibri"/>
          <w:szCs w:val="22"/>
          <w:lang w:eastAsia="en-US"/>
        </w:rPr>
        <w:t xml:space="preserve"> búvárfelszerelésekkel együtt az alábbi dokumentumok kerülnek átadásra:</w:t>
      </w:r>
    </w:p>
    <w:p w:rsidR="00B13CB2" w:rsidRPr="009A1034"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Gyártói megfelelőségi nyilatkozatok minden tétel vonatkozásában,</w:t>
      </w:r>
    </w:p>
    <w:p w:rsidR="00B13CB2" w:rsidRPr="009A1034"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Termékkodifikációs adatszolgáltatás teljesítését igazoló levél másolata,</w:t>
      </w:r>
    </w:p>
    <w:p w:rsidR="00B13CB2" w:rsidRPr="009A1034"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A magyarországi előírásoknak és jogszabályoknak való megfelelőséget igazoló dokumentum,</w:t>
      </w:r>
    </w:p>
    <w:p w:rsidR="00B13CB2" w:rsidRPr="009A1034"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 xml:space="preserve"> Ábrás alkatrész katalógus (1 pld. elektronikus formában, és eszközönként 1 pld. nyomtatott formában),</w:t>
      </w:r>
    </w:p>
    <w:p w:rsidR="00B13CB2" w:rsidRPr="009A1034"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Magyar nyelvű kezelési, karbantartási és tárolási utasítás (1 pld. elektronikus formában, és eszközönként 1 pld. nyomtatott formában),</w:t>
      </w:r>
    </w:p>
    <w:p w:rsidR="00B13CB2" w:rsidRPr="009A1034"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A búvár komputer kiértékelő szoftvere (2 példányban),</w:t>
      </w:r>
    </w:p>
    <w:p w:rsidR="00B13CB2" w:rsidRPr="009A1034"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Nyomástartó edények, mérőeszközök vonatkozásában a hitelesítésre, bevizsgálásra, nyomáspróbára vonatkozó jegyzőkönyv,</w:t>
      </w:r>
    </w:p>
    <w:p w:rsidR="00B13CB2" w:rsidRDefault="00B13CB2" w:rsidP="00725B65">
      <w:pPr>
        <w:numPr>
          <w:ilvl w:val="3"/>
          <w:numId w:val="64"/>
        </w:numPr>
        <w:ind w:left="1418" w:hanging="338"/>
        <w:jc w:val="both"/>
        <w:rPr>
          <w:rFonts w:eastAsia="Calibri"/>
          <w:bCs/>
          <w:szCs w:val="22"/>
          <w:lang w:eastAsia="en-US"/>
        </w:rPr>
      </w:pPr>
      <w:r w:rsidRPr="009A1034">
        <w:rPr>
          <w:rFonts w:eastAsia="Calibri"/>
          <w:bCs/>
          <w:szCs w:val="22"/>
          <w:lang w:eastAsia="en-US"/>
        </w:rPr>
        <w:t>Az időszaki bevizsgálások végrehajtásához szükséges technológiai utasítás magyar nyelven,</w:t>
      </w:r>
    </w:p>
    <w:p w:rsidR="00B13CB2" w:rsidRPr="00B13CB2" w:rsidRDefault="00B13CB2" w:rsidP="00725B65">
      <w:pPr>
        <w:numPr>
          <w:ilvl w:val="3"/>
          <w:numId w:val="64"/>
        </w:numPr>
        <w:spacing w:after="120"/>
        <w:ind w:left="1417" w:hanging="340"/>
        <w:jc w:val="both"/>
        <w:rPr>
          <w:rFonts w:eastAsia="Calibri"/>
          <w:bCs/>
          <w:szCs w:val="22"/>
          <w:lang w:eastAsia="en-US"/>
        </w:rPr>
      </w:pPr>
      <w:r w:rsidRPr="00B13CB2">
        <w:rPr>
          <w:rFonts w:eastAsia="Calibri"/>
          <w:bCs/>
          <w:szCs w:val="22"/>
          <w:lang w:eastAsia="en-US"/>
        </w:rPr>
        <w:t>9/2001. (IV.5.) GM rendelet szerinti okmányok.</w:t>
      </w:r>
    </w:p>
    <w:p w:rsidR="00B13CB2" w:rsidRPr="00B13CB2" w:rsidRDefault="00B13CB2" w:rsidP="00B13CB2">
      <w:pPr>
        <w:pStyle w:val="Listaszerbekezds"/>
        <w:spacing w:after="120"/>
        <w:ind w:left="567"/>
        <w:contextualSpacing w:val="0"/>
        <w:jc w:val="both"/>
        <w:rPr>
          <w:rFonts w:eastAsia="Calibri"/>
          <w:bCs/>
          <w:szCs w:val="22"/>
          <w:lang w:eastAsia="en-US"/>
        </w:rPr>
      </w:pPr>
      <w:r w:rsidRPr="00706C45">
        <w:rPr>
          <w:rFonts w:eastAsia="Calibri"/>
          <w:szCs w:val="22"/>
          <w:lang w:eastAsia="en-US"/>
        </w:rPr>
        <w:t xml:space="preserve">Amennyiben a szállítás során bármilyen, a termékek minőségét befolyásoló probléma merült </w:t>
      </w:r>
      <w:r w:rsidRPr="00B13CB2">
        <w:rPr>
          <w:rFonts w:eastAsia="Calibri"/>
          <w:bCs/>
          <w:szCs w:val="22"/>
          <w:lang w:eastAsia="en-US"/>
        </w:rPr>
        <w:t>fel, a Megrendelő minőségbiztosítási képviselője fenntartja azon jogát, hogy megvizsgálja, és szükség esetén visszautasítsa a termékeket függetlenül attól, hogy a termékeket minőségellenőrzéskor már megvizsgálta és megfelelőnek minősítette.</w:t>
      </w:r>
    </w:p>
    <w:p w:rsidR="002124A6" w:rsidRPr="00B13CB2" w:rsidRDefault="00B13CB2" w:rsidP="00B13CB2">
      <w:pPr>
        <w:pStyle w:val="Listaszerbekezds"/>
        <w:ind w:left="567"/>
        <w:contextualSpacing w:val="0"/>
        <w:jc w:val="both"/>
        <w:rPr>
          <w:rFonts w:eastAsia="Calibri"/>
          <w:szCs w:val="22"/>
          <w:lang w:eastAsia="en-US"/>
        </w:rPr>
      </w:pPr>
      <w:r w:rsidRPr="00B13CB2">
        <w:rPr>
          <w:rFonts w:eastAsia="Calibri"/>
          <w:bCs/>
          <w:szCs w:val="22"/>
          <w:lang w:eastAsia="en-US"/>
        </w:rPr>
        <w:t xml:space="preserve">A </w:t>
      </w:r>
      <w:r w:rsidRPr="00821F85">
        <w:rPr>
          <w:rFonts w:eastAsia="Calibri"/>
          <w:bCs/>
          <w:szCs w:val="22"/>
          <w:lang w:eastAsia="en-US"/>
        </w:rPr>
        <w:t>MH LK MÁVO</w:t>
      </w:r>
      <w:r w:rsidRPr="00706C45">
        <w:rPr>
          <w:rFonts w:eastAsia="Calibri"/>
          <w:bCs/>
          <w:szCs w:val="22"/>
          <w:lang w:eastAsia="en-US"/>
        </w:rPr>
        <w:t xml:space="preserve"> képviselője által végrehajtott ellenőrzések eredményei</w:t>
      </w:r>
      <w:r w:rsidRPr="00B13CB2">
        <w:rPr>
          <w:rFonts w:eastAsia="Calibri"/>
          <w:bCs/>
          <w:szCs w:val="22"/>
          <w:lang w:eastAsia="en-US"/>
        </w:rPr>
        <w:t xml:space="preserve"> nem mentesítik</w:t>
      </w:r>
      <w:r w:rsidRPr="00706C45">
        <w:rPr>
          <w:rFonts w:eastAsia="Calibri"/>
          <w:szCs w:val="22"/>
          <w:lang w:eastAsia="en-US"/>
        </w:rPr>
        <w:t xml:space="preserve"> az Eladót a szerződésben rögzített jótállási vagy egyéb felelősségei és kötelezettségei alól, beleértve az Eladó által végzendő gyártásközi és végellenőrzési vizsgálatok végrehajtását is.</w:t>
      </w:r>
    </w:p>
    <w:p w:rsidR="009475B4" w:rsidRPr="007874BE" w:rsidRDefault="009475B4" w:rsidP="009475B4"/>
    <w:p w:rsidR="009475B4" w:rsidRPr="00EE32AB" w:rsidRDefault="009475B4" w:rsidP="009475B4">
      <w:pPr>
        <w:numPr>
          <w:ilvl w:val="0"/>
          <w:numId w:val="60"/>
        </w:numPr>
        <w:tabs>
          <w:tab w:val="num" w:pos="0"/>
        </w:tabs>
        <w:jc w:val="center"/>
        <w:rPr>
          <w:b/>
          <w:bCs/>
        </w:rPr>
      </w:pPr>
      <w:r w:rsidRPr="006D619C">
        <w:rPr>
          <w:b/>
        </w:rPr>
        <w:t>Fizetési feltételek, a teljesítés igazolása</w:t>
      </w:r>
    </w:p>
    <w:p w:rsidR="009475B4" w:rsidRDefault="009475B4" w:rsidP="009475B4">
      <w:pPr>
        <w:rPr>
          <w:b/>
          <w:bCs/>
        </w:rPr>
      </w:pPr>
    </w:p>
    <w:p w:rsidR="009475B4" w:rsidRDefault="009475B4" w:rsidP="009475B4">
      <w:pPr>
        <w:pStyle w:val="Listaszerbekezds"/>
        <w:numPr>
          <w:ilvl w:val="1"/>
          <w:numId w:val="60"/>
        </w:numPr>
        <w:ind w:left="567" w:hanging="567"/>
        <w:contextualSpacing w:val="0"/>
        <w:jc w:val="both"/>
      </w:pPr>
      <w:r w:rsidRPr="00661A27">
        <w:rPr>
          <w:szCs w:val="20"/>
        </w:rPr>
        <w:t xml:space="preserve">A </w:t>
      </w:r>
      <w:r w:rsidRPr="00F17178">
        <w:t>272/</w:t>
      </w:r>
      <w:r w:rsidRPr="00812BCD">
        <w:t>2014</w:t>
      </w:r>
      <w:r w:rsidRPr="00F17178">
        <w:t xml:space="preserve">. (XI.5.) Korm. rendelet 119. § alapján Vevő az Eladó részére a </w:t>
      </w:r>
      <w:r w:rsidRPr="00BC2B09">
        <w:t>szerződés</w:t>
      </w:r>
      <w:r w:rsidRPr="00F17178">
        <w:t xml:space="preserve"> elszámolható összege 50%-ának megfelelő mértékű szállítói előleg igénylésének lehetőségét biztosítja.</w:t>
      </w:r>
    </w:p>
    <w:p w:rsidR="009475B4" w:rsidRPr="00F17178" w:rsidRDefault="009475B4" w:rsidP="009475B4">
      <w:pPr>
        <w:pStyle w:val="Listaszerbekezds"/>
        <w:ind w:left="567"/>
        <w:contextualSpacing w:val="0"/>
        <w:jc w:val="both"/>
      </w:pPr>
    </w:p>
    <w:p w:rsidR="009475B4" w:rsidRDefault="009475B4" w:rsidP="00B13CB2">
      <w:pPr>
        <w:pStyle w:val="Listaszerbekezds"/>
        <w:numPr>
          <w:ilvl w:val="1"/>
          <w:numId w:val="60"/>
        </w:numPr>
        <w:spacing w:after="120"/>
        <w:ind w:left="567" w:hanging="567"/>
        <w:contextualSpacing w:val="0"/>
        <w:jc w:val="both"/>
        <w:rPr>
          <w:szCs w:val="20"/>
        </w:rPr>
      </w:pPr>
      <w:r w:rsidRPr="00F17178">
        <w:t>Előleg igénylése</w:t>
      </w:r>
      <w:r>
        <w:rPr>
          <w:szCs w:val="20"/>
        </w:rPr>
        <w:t xml:space="preserve"> esetén az Eladó </w:t>
      </w:r>
      <w:r w:rsidRPr="00812BCD">
        <w:rPr>
          <w:szCs w:val="20"/>
        </w:rPr>
        <w:t>választása szerint</w:t>
      </w:r>
    </w:p>
    <w:p w:rsidR="009475B4" w:rsidRPr="00B13CB2" w:rsidRDefault="009475B4" w:rsidP="00A9055B">
      <w:pPr>
        <w:pStyle w:val="Listaszerbekezds"/>
        <w:numPr>
          <w:ilvl w:val="7"/>
          <w:numId w:val="100"/>
        </w:numPr>
        <w:spacing w:after="120"/>
        <w:ind w:left="1418"/>
        <w:contextualSpacing w:val="0"/>
        <w:jc w:val="both"/>
        <w:rPr>
          <w:szCs w:val="20"/>
        </w:rPr>
      </w:pPr>
      <w:r w:rsidRPr="00B13CB2">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9475B4" w:rsidRPr="00B13CB2" w:rsidRDefault="009475B4" w:rsidP="00A9055B">
      <w:pPr>
        <w:pStyle w:val="Listaszerbekezds"/>
        <w:numPr>
          <w:ilvl w:val="7"/>
          <w:numId w:val="100"/>
        </w:numPr>
        <w:ind w:left="1418"/>
        <w:jc w:val="both"/>
        <w:rPr>
          <w:szCs w:val="20"/>
        </w:rPr>
      </w:pPr>
      <w:r w:rsidRPr="00B13CB2">
        <w:rPr>
          <w:szCs w:val="20"/>
        </w:rPr>
        <w:t xml:space="preserve">a 272/2014. (XI.5.) Korm. rendelet 1. melléklet 134.4. pontja (Ha a jogosulatlan igénybevétel a szállítónak felróható, és a szállító nem nyújtott biztosítékot, az irányító hatóság felszólítja az előleg visszafizetésére. Ha az Eladó a </w:t>
      </w:r>
      <w:r w:rsidRPr="00B13CB2">
        <w:rPr>
          <w:szCs w:val="20"/>
        </w:rPr>
        <w:lastRenderedPageBreak/>
        <w:t>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alkalmazásának tudomásul vétele mellett nem nyújt biztosítékot.</w:t>
      </w:r>
    </w:p>
    <w:p w:rsidR="009475B4" w:rsidRPr="00661A27" w:rsidRDefault="009475B4" w:rsidP="009475B4">
      <w:pPr>
        <w:suppressAutoHyphens/>
        <w:ind w:left="425"/>
        <w:jc w:val="both"/>
        <w:rPr>
          <w:szCs w:val="20"/>
        </w:rPr>
      </w:pPr>
    </w:p>
    <w:p w:rsidR="009475B4" w:rsidRDefault="009475B4" w:rsidP="009475B4">
      <w:pPr>
        <w:pStyle w:val="Listaszerbekezds"/>
        <w:numPr>
          <w:ilvl w:val="1"/>
          <w:numId w:val="60"/>
        </w:numPr>
        <w:ind w:left="567" w:hanging="567"/>
        <w:contextualSpacing w:val="0"/>
        <w:jc w:val="both"/>
      </w:pPr>
      <w:r w:rsidRPr="00BC4BE9">
        <w:t>A szállítói előleget az előlegbekérő dokumentum kedvezményezett részére történő benyújtásával igényelheti az Eladó, amely alapján a 272/2014. (XI.5.) Korm. rendelet előírásainak megfelelően a Vevő nyújtja be az irányító hatósághoz az előleg iránti kérelmet.</w:t>
      </w:r>
    </w:p>
    <w:p w:rsidR="009475B4" w:rsidRPr="00BC4BE9" w:rsidRDefault="009475B4" w:rsidP="009475B4">
      <w:pPr>
        <w:pStyle w:val="Listaszerbekezds"/>
        <w:ind w:left="567"/>
        <w:contextualSpacing w:val="0"/>
        <w:jc w:val="both"/>
      </w:pPr>
    </w:p>
    <w:p w:rsidR="009475B4" w:rsidRPr="00F17178" w:rsidRDefault="009475B4" w:rsidP="009475B4">
      <w:pPr>
        <w:pStyle w:val="Listaszerbekezds"/>
        <w:numPr>
          <w:ilvl w:val="1"/>
          <w:numId w:val="60"/>
        </w:numPr>
        <w:ind w:left="567" w:hanging="567"/>
        <w:contextualSpacing w:val="0"/>
        <w:jc w:val="both"/>
      </w:pPr>
      <w:r w:rsidRPr="00F17178">
        <w:t>Amennyiben az Eladó szállítói előleget vesz igénybe, a folyósított szállítói előleg összege a számlából kerül jóváírásra.</w:t>
      </w:r>
    </w:p>
    <w:p w:rsidR="009475B4" w:rsidRDefault="009475B4" w:rsidP="009475B4">
      <w:pPr>
        <w:pStyle w:val="Listaszerbekezds"/>
        <w:ind w:left="567"/>
        <w:contextualSpacing w:val="0"/>
        <w:jc w:val="both"/>
      </w:pPr>
    </w:p>
    <w:p w:rsidR="009475B4" w:rsidRPr="00F17178" w:rsidRDefault="009475B4" w:rsidP="009475B4">
      <w:pPr>
        <w:pStyle w:val="Listaszerbekezds"/>
        <w:numPr>
          <w:ilvl w:val="1"/>
          <w:numId w:val="60"/>
        </w:numPr>
        <w:ind w:left="567" w:hanging="567"/>
        <w:contextualSpacing w:val="0"/>
        <w:jc w:val="both"/>
      </w:pPr>
      <w:r w:rsidRPr="006D619C">
        <w:t xml:space="preserve">A Felek megállapodnak abban, hogy Eladó teljesítése akkor tekinthető szerződésszerűnek, ha az Eladó a </w:t>
      </w:r>
      <w:r>
        <w:t>1.2.</w:t>
      </w:r>
      <w:r w:rsidRPr="006D619C">
        <w:t xml:space="preserve"> pontban szereplő, a műszaki </w:t>
      </w:r>
      <w:r w:rsidR="00C80F27">
        <w:t xml:space="preserve">leírásnak </w:t>
      </w:r>
      <w:r>
        <w:t>megfelelő termékeket</w:t>
      </w:r>
      <w:r w:rsidRPr="006D619C">
        <w:t xml:space="preserve"> a </w:t>
      </w:r>
      <w:r>
        <w:t xml:space="preserve">3.1. </w:t>
      </w:r>
      <w:r w:rsidRPr="006D619C">
        <w:t>pontban meghatározott határidőben átadja, és valamennyi átadás-átvételt igazoló okmány aláírásra került</w:t>
      </w:r>
      <w:r>
        <w:t xml:space="preserve">, valamint az </w:t>
      </w:r>
      <w:r>
        <w:rPr>
          <w:szCs w:val="20"/>
        </w:rPr>
        <w:t xml:space="preserve">elméleti és a gyakorlati felkészítést a </w:t>
      </w:r>
      <w:r>
        <w:t xml:space="preserve">3.1. </w:t>
      </w:r>
      <w:r w:rsidRPr="006D619C">
        <w:t>pontban meghatározott határidőben</w:t>
      </w:r>
      <w:r>
        <w:t xml:space="preserve"> végrehajtja</w:t>
      </w:r>
      <w:r w:rsidRPr="006D619C">
        <w:t>.</w:t>
      </w:r>
    </w:p>
    <w:p w:rsidR="009475B4" w:rsidRPr="00F17178" w:rsidRDefault="009475B4" w:rsidP="009475B4">
      <w:pPr>
        <w:pStyle w:val="Listaszerbekezds"/>
        <w:ind w:left="567"/>
        <w:contextualSpacing w:val="0"/>
        <w:jc w:val="both"/>
      </w:pPr>
    </w:p>
    <w:p w:rsidR="009475B4" w:rsidRPr="00F17178" w:rsidRDefault="009475B4" w:rsidP="009475B4">
      <w:pPr>
        <w:pStyle w:val="Listaszerbekezds"/>
        <w:numPr>
          <w:ilvl w:val="1"/>
          <w:numId w:val="60"/>
        </w:numPr>
        <w:ind w:left="567" w:hanging="567"/>
        <w:contextualSpacing w:val="0"/>
        <w:jc w:val="both"/>
      </w:pPr>
      <w:r w:rsidRPr="00F17178">
        <w:t xml:space="preserve">Eladó </w:t>
      </w:r>
      <w:r w:rsidRPr="006D619C">
        <w:t xml:space="preserve">a számlát egy eredeti és </w:t>
      </w:r>
      <w:r>
        <w:t>négy</w:t>
      </w:r>
      <w:r w:rsidRPr="006D619C">
        <w:t xml:space="preserve"> másolati példányban a vonatkozó jogszabályi előírásoknak megfelelően </w:t>
      </w:r>
      <w:r w:rsidRPr="00F17178">
        <w:t>állítja ki.</w:t>
      </w:r>
      <w:r w:rsidRPr="006D619C">
        <w:t xml:space="preserve"> </w:t>
      </w:r>
      <w:r w:rsidRPr="00F17178">
        <w:t xml:space="preserve">Az </w:t>
      </w:r>
      <w:r w:rsidRPr="006D619C">
        <w:t>átadás-átvételi jegyzőkönyv</w:t>
      </w:r>
      <w:r>
        <w:t>, a Megfelelőségi igazolás</w:t>
      </w:r>
      <w:r w:rsidRPr="006D619C">
        <w:t xml:space="preserve"> </w:t>
      </w:r>
      <w:r>
        <w:t xml:space="preserve">és a </w:t>
      </w:r>
      <w:r w:rsidRPr="00F17178">
        <w:t>kodifikációs adatszolgáltatás teljesítéséről szóló igazolás, valamint az elméleti és a gyakorlati felkészítés teljesítéséről szóló igazolás minden esetben a számla kiállításának feltétele és egyben kötelező melléklete.</w:t>
      </w:r>
    </w:p>
    <w:p w:rsidR="009475B4" w:rsidRPr="00F17178" w:rsidRDefault="009475B4" w:rsidP="009475B4">
      <w:pPr>
        <w:pStyle w:val="Listaszerbekezds"/>
        <w:ind w:left="567"/>
        <w:contextualSpacing w:val="0"/>
        <w:jc w:val="both"/>
      </w:pPr>
    </w:p>
    <w:p w:rsidR="009475B4" w:rsidRPr="00F17178" w:rsidRDefault="009475B4" w:rsidP="009475B4">
      <w:pPr>
        <w:pStyle w:val="Listaszerbekezds"/>
        <w:numPr>
          <w:ilvl w:val="1"/>
          <w:numId w:val="60"/>
        </w:numPr>
        <w:ind w:left="567" w:hanging="567"/>
        <w:contextualSpacing w:val="0"/>
        <w:jc w:val="both"/>
      </w:pPr>
      <w:r w:rsidRPr="00F17178">
        <w:t xml:space="preserve">Eladó számlája a jogszabályi előírásokon túl minden esetben tartalmazza a szerződésazonosítót, a szerződés tárgyát és Eladó jelen szerződésben meghatározott adatait. Ennek </w:t>
      </w:r>
      <w:r w:rsidRPr="006D619C">
        <w:t>hiányában</w:t>
      </w:r>
      <w:r w:rsidRPr="00F17178">
        <w:t xml:space="preserve"> kiegészítés céljából a számlát a Vevő visszaküldi a kibocsátó részére, amely esetben a fizetési határidő a szabályszerűen benyújtott számla Vevő általi befogadásának napjától számítódik, így a Vevő késedelme kizárt.</w:t>
      </w:r>
    </w:p>
    <w:p w:rsidR="009475B4" w:rsidRPr="00F17178" w:rsidRDefault="009475B4" w:rsidP="009475B4">
      <w:pPr>
        <w:pStyle w:val="Listaszerbekezds"/>
        <w:ind w:left="567"/>
        <w:contextualSpacing w:val="0"/>
        <w:jc w:val="both"/>
      </w:pPr>
    </w:p>
    <w:p w:rsidR="009475B4" w:rsidRPr="006D619C" w:rsidRDefault="009475B4" w:rsidP="009475B4">
      <w:pPr>
        <w:pStyle w:val="Listaszerbekezds"/>
        <w:numPr>
          <w:ilvl w:val="1"/>
          <w:numId w:val="60"/>
        </w:numPr>
        <w:ind w:left="567" w:hanging="567"/>
        <w:contextualSpacing w:val="0"/>
        <w:jc w:val="both"/>
        <w:rPr>
          <w:bCs/>
          <w:color w:val="FF0000"/>
        </w:rPr>
      </w:pPr>
      <w:r w:rsidRPr="006D619C">
        <w:t xml:space="preserve">A számlát a </w:t>
      </w:r>
      <w:r>
        <w:t>Vevő</w:t>
      </w:r>
      <w:r w:rsidRPr="006D619C">
        <w:t xml:space="preserve"> nevére és címére kiállítva, a </w:t>
      </w:r>
      <w:r>
        <w:t>Vevő</w:t>
      </w:r>
      <w:r w:rsidRPr="006D619C">
        <w:t xml:space="preserve"> címére kell eljuttatni. </w:t>
      </w:r>
    </w:p>
    <w:p w:rsidR="009475B4" w:rsidRDefault="009475B4" w:rsidP="009475B4">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9475B4" w:rsidRPr="006D619C" w:rsidTr="005F6265">
        <w:trPr>
          <w:cantSplit/>
        </w:trPr>
        <w:tc>
          <w:tcPr>
            <w:tcW w:w="2835" w:type="dxa"/>
          </w:tcPr>
          <w:p w:rsidR="009475B4" w:rsidRPr="006D619C" w:rsidRDefault="009475B4" w:rsidP="005F6265">
            <w:pPr>
              <w:widowControl w:val="0"/>
              <w:ind w:left="-85"/>
              <w:rPr>
                <w:b/>
              </w:rPr>
            </w:pPr>
            <w:r w:rsidRPr="006D619C">
              <w:rPr>
                <w:b/>
              </w:rPr>
              <w:t>Költségviselő</w:t>
            </w:r>
          </w:p>
        </w:tc>
        <w:tc>
          <w:tcPr>
            <w:tcW w:w="4253" w:type="dxa"/>
          </w:tcPr>
          <w:p w:rsidR="009475B4" w:rsidRPr="006D619C" w:rsidRDefault="009475B4" w:rsidP="005F6265">
            <w:pPr>
              <w:widowControl w:val="0"/>
              <w:rPr>
                <w:b/>
              </w:rPr>
            </w:pPr>
            <w:r w:rsidRPr="006D619C">
              <w:rPr>
                <w:b/>
              </w:rPr>
              <w:t>MH Anyagellátó Raktárbázis</w:t>
            </w:r>
          </w:p>
        </w:tc>
      </w:tr>
      <w:tr w:rsidR="009475B4" w:rsidRPr="006D619C" w:rsidTr="005F6265">
        <w:trPr>
          <w:cantSplit/>
        </w:trPr>
        <w:tc>
          <w:tcPr>
            <w:tcW w:w="2835" w:type="dxa"/>
          </w:tcPr>
          <w:p w:rsidR="009475B4" w:rsidRPr="006D619C" w:rsidRDefault="009475B4" w:rsidP="005F6265">
            <w:pPr>
              <w:ind w:left="-85"/>
            </w:pPr>
            <w:r w:rsidRPr="006D619C">
              <w:t>Képviseli:</w:t>
            </w:r>
          </w:p>
        </w:tc>
        <w:tc>
          <w:tcPr>
            <w:tcW w:w="4253" w:type="dxa"/>
          </w:tcPr>
          <w:p w:rsidR="009475B4" w:rsidRPr="006D619C" w:rsidRDefault="009475B4" w:rsidP="00E724CB">
            <w:r>
              <w:t>Kolonics</w:t>
            </w:r>
            <w:r w:rsidRPr="006D619C">
              <w:t xml:space="preserve"> Attila ezredes, parancsnok</w:t>
            </w:r>
          </w:p>
        </w:tc>
      </w:tr>
      <w:tr w:rsidR="009475B4" w:rsidRPr="006D619C" w:rsidTr="005F6265">
        <w:trPr>
          <w:cantSplit/>
        </w:trPr>
        <w:tc>
          <w:tcPr>
            <w:tcW w:w="2835" w:type="dxa"/>
          </w:tcPr>
          <w:p w:rsidR="009475B4" w:rsidRPr="006D619C" w:rsidRDefault="009475B4" w:rsidP="005F6265">
            <w:pPr>
              <w:ind w:left="-85"/>
            </w:pPr>
            <w:r w:rsidRPr="006D619C">
              <w:t>Címe:</w:t>
            </w:r>
          </w:p>
        </w:tc>
        <w:tc>
          <w:tcPr>
            <w:tcW w:w="4253" w:type="dxa"/>
          </w:tcPr>
          <w:p w:rsidR="009475B4" w:rsidRPr="006D619C" w:rsidRDefault="009475B4" w:rsidP="005F6265">
            <w:r w:rsidRPr="006D619C">
              <w:t>1163 Budapest, Újszász u. 37-39.</w:t>
            </w:r>
          </w:p>
        </w:tc>
      </w:tr>
      <w:tr w:rsidR="009475B4" w:rsidRPr="006D619C" w:rsidTr="005F6265">
        <w:trPr>
          <w:cantSplit/>
        </w:trPr>
        <w:tc>
          <w:tcPr>
            <w:tcW w:w="2835" w:type="dxa"/>
          </w:tcPr>
          <w:p w:rsidR="009475B4" w:rsidRPr="006D619C" w:rsidRDefault="009475B4" w:rsidP="005F6265">
            <w:pPr>
              <w:ind w:left="-85"/>
            </w:pPr>
            <w:r w:rsidRPr="006D619C">
              <w:t>Telefon:</w:t>
            </w:r>
          </w:p>
        </w:tc>
        <w:tc>
          <w:tcPr>
            <w:tcW w:w="4253" w:type="dxa"/>
          </w:tcPr>
          <w:p w:rsidR="009475B4" w:rsidRPr="006D619C" w:rsidRDefault="009475B4" w:rsidP="005F6265">
            <w:r w:rsidRPr="006D619C">
              <w:t>+36 1 401-2380</w:t>
            </w:r>
          </w:p>
        </w:tc>
      </w:tr>
      <w:tr w:rsidR="009475B4" w:rsidRPr="006D619C" w:rsidTr="005F6265">
        <w:trPr>
          <w:cantSplit/>
        </w:trPr>
        <w:tc>
          <w:tcPr>
            <w:tcW w:w="2835" w:type="dxa"/>
          </w:tcPr>
          <w:p w:rsidR="009475B4" w:rsidRPr="006D619C" w:rsidRDefault="009475B4" w:rsidP="005F6265">
            <w:pPr>
              <w:ind w:left="-85"/>
            </w:pPr>
            <w:r w:rsidRPr="006D619C">
              <w:t>Telefax:</w:t>
            </w:r>
          </w:p>
        </w:tc>
        <w:tc>
          <w:tcPr>
            <w:tcW w:w="4253" w:type="dxa"/>
          </w:tcPr>
          <w:p w:rsidR="009475B4" w:rsidRPr="006D619C" w:rsidRDefault="009475B4" w:rsidP="005F6265">
            <w:r w:rsidRPr="006D619C">
              <w:t>+36 1 401-23-21</w:t>
            </w:r>
          </w:p>
        </w:tc>
      </w:tr>
      <w:tr w:rsidR="009475B4" w:rsidRPr="006D619C" w:rsidTr="005F6265">
        <w:trPr>
          <w:cantSplit/>
        </w:trPr>
        <w:tc>
          <w:tcPr>
            <w:tcW w:w="2835" w:type="dxa"/>
            <w:vAlign w:val="center"/>
          </w:tcPr>
          <w:p w:rsidR="009475B4" w:rsidRPr="006D619C" w:rsidRDefault="009475B4" w:rsidP="005F6265">
            <w:pPr>
              <w:tabs>
                <w:tab w:val="center" w:pos="4819"/>
              </w:tabs>
              <w:ind w:left="-85"/>
              <w:rPr>
                <w:color w:val="000000"/>
              </w:rPr>
            </w:pPr>
            <w:r w:rsidRPr="006D619C">
              <w:rPr>
                <w:color w:val="000000"/>
              </w:rPr>
              <w:t>Pénzforgalmi jelzőszáma:</w:t>
            </w:r>
          </w:p>
        </w:tc>
        <w:tc>
          <w:tcPr>
            <w:tcW w:w="4253" w:type="dxa"/>
            <w:vAlign w:val="center"/>
          </w:tcPr>
          <w:p w:rsidR="009475B4" w:rsidRPr="006D619C" w:rsidRDefault="009475B4" w:rsidP="005F6265">
            <w:pPr>
              <w:tabs>
                <w:tab w:val="center" w:pos="4819"/>
              </w:tabs>
              <w:rPr>
                <w:color w:val="000000"/>
              </w:rPr>
            </w:pPr>
            <w:r w:rsidRPr="006D619C">
              <w:rPr>
                <w:color w:val="000000"/>
              </w:rPr>
              <w:t>10023002-00290115-00000000</w:t>
            </w:r>
          </w:p>
        </w:tc>
      </w:tr>
      <w:tr w:rsidR="009475B4" w:rsidRPr="006D619C" w:rsidTr="005F6265">
        <w:trPr>
          <w:cantSplit/>
        </w:trPr>
        <w:tc>
          <w:tcPr>
            <w:tcW w:w="2835" w:type="dxa"/>
            <w:vAlign w:val="center"/>
          </w:tcPr>
          <w:p w:rsidR="009475B4" w:rsidRPr="006D619C" w:rsidRDefault="009475B4" w:rsidP="005F6265">
            <w:pPr>
              <w:tabs>
                <w:tab w:val="center" w:pos="4819"/>
              </w:tabs>
              <w:ind w:left="-85"/>
              <w:rPr>
                <w:color w:val="000000"/>
              </w:rPr>
            </w:pPr>
            <w:r w:rsidRPr="006D619C">
              <w:rPr>
                <w:color w:val="000000"/>
              </w:rPr>
              <w:t>Adóazonosító száma:</w:t>
            </w:r>
          </w:p>
        </w:tc>
        <w:tc>
          <w:tcPr>
            <w:tcW w:w="4253" w:type="dxa"/>
            <w:vAlign w:val="center"/>
          </w:tcPr>
          <w:p w:rsidR="009475B4" w:rsidRPr="006D619C" w:rsidRDefault="009475B4" w:rsidP="005F6265">
            <w:pPr>
              <w:tabs>
                <w:tab w:val="center" w:pos="4819"/>
              </w:tabs>
              <w:rPr>
                <w:color w:val="000000"/>
              </w:rPr>
            </w:pPr>
            <w:r w:rsidRPr="006D619C">
              <w:t>15714132-2-51</w:t>
            </w:r>
          </w:p>
        </w:tc>
      </w:tr>
    </w:tbl>
    <w:p w:rsidR="009475B4" w:rsidRPr="006D619C" w:rsidRDefault="009475B4" w:rsidP="009475B4">
      <w:pPr>
        <w:jc w:val="both"/>
        <w:rPr>
          <w:bCs/>
        </w:rPr>
      </w:pPr>
    </w:p>
    <w:p w:rsidR="009475B4" w:rsidRDefault="009475B4" w:rsidP="009475B4">
      <w:pPr>
        <w:pStyle w:val="Listaszerbekezds"/>
        <w:numPr>
          <w:ilvl w:val="1"/>
          <w:numId w:val="60"/>
        </w:numPr>
        <w:ind w:left="567" w:hanging="567"/>
        <w:contextualSpacing w:val="0"/>
        <w:jc w:val="both"/>
      </w:pPr>
      <w:r>
        <w:t>Vevő</w:t>
      </w:r>
      <w:r w:rsidRPr="00313C2A">
        <w:t xml:space="preserve"> a szerződésben meghatározott módon és tartalommal való teljesítést követően az ellenszolgáltatást a 272/2014. (XI.5.) Korm. rendeletben előírtak szerint szállítói kifizetés alkalmazásával, a Kbt</w:t>
      </w:r>
      <w:r>
        <w:t>.</w:t>
      </w:r>
      <w:r w:rsidRPr="00313C2A">
        <w:t xml:space="preserve"> 135. § </w:t>
      </w:r>
      <w:r>
        <w:t xml:space="preserve">(1), </w:t>
      </w:r>
      <w:r w:rsidRPr="00313C2A">
        <w:t>(4)</w:t>
      </w:r>
      <w:r>
        <w:t xml:space="preserve"> és (6)</w:t>
      </w:r>
      <w:r w:rsidRPr="00313C2A">
        <w:t xml:space="preserve"> bekezdése</w:t>
      </w:r>
      <w:r>
        <w:t>,</w:t>
      </w:r>
      <w:r w:rsidRPr="00313C2A">
        <w:t xml:space="preserve"> </w:t>
      </w:r>
      <w:r>
        <w:t>illetve</w:t>
      </w:r>
      <w:r w:rsidRPr="00313C2A">
        <w:t xml:space="preserve"> a Ptk. 6:130. § (1)-(</w:t>
      </w:r>
      <w:r>
        <w:t>2</w:t>
      </w:r>
      <w:r w:rsidRPr="00313C2A">
        <w:t>) bekezdés szerint, az Art. 36/A. § figyelembevételével.</w:t>
      </w:r>
    </w:p>
    <w:p w:rsidR="009475B4" w:rsidRDefault="009475B4" w:rsidP="009475B4">
      <w:pPr>
        <w:pStyle w:val="Listaszerbekezds"/>
        <w:ind w:left="567"/>
        <w:contextualSpacing w:val="0"/>
        <w:jc w:val="both"/>
      </w:pPr>
    </w:p>
    <w:p w:rsidR="009475B4" w:rsidRPr="00587D35" w:rsidRDefault="009475B4" w:rsidP="009475B4">
      <w:pPr>
        <w:pStyle w:val="Listaszerbekezds"/>
        <w:numPr>
          <w:ilvl w:val="1"/>
          <w:numId w:val="60"/>
        </w:numPr>
        <w:ind w:left="567" w:hanging="567"/>
        <w:contextualSpacing w:val="0"/>
        <w:jc w:val="both"/>
      </w:pPr>
      <w:r w:rsidRPr="006D619C">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F17178">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w:t>
      </w:r>
      <w:r w:rsidRPr="006D619C">
        <w:rPr>
          <w:szCs w:val="20"/>
        </w:rPr>
        <w:lastRenderedPageBreak/>
        <w:t xml:space="preserve">és címére. Eladó a </w:t>
      </w:r>
      <w:r>
        <w:rPr>
          <w:szCs w:val="20"/>
        </w:rPr>
        <w:t xml:space="preserve">behajtási költségátalányról szóló 2016. évi IX. törvény szerint </w:t>
      </w:r>
      <w:r w:rsidRPr="006D619C">
        <w:rPr>
          <w:szCs w:val="20"/>
        </w:rPr>
        <w:t>behajtási költségátalányra jogosult</w:t>
      </w:r>
    </w:p>
    <w:p w:rsidR="009475B4" w:rsidRDefault="009475B4" w:rsidP="009475B4">
      <w:pPr>
        <w:pStyle w:val="Listaszerbekezds"/>
      </w:pPr>
    </w:p>
    <w:p w:rsidR="009475B4" w:rsidRDefault="009475B4" w:rsidP="009475B4">
      <w:pPr>
        <w:pStyle w:val="Listaszerbekezds"/>
        <w:numPr>
          <w:ilvl w:val="1"/>
          <w:numId w:val="60"/>
        </w:numPr>
        <w:ind w:left="567" w:hanging="567"/>
        <w:contextualSpacing w:val="0"/>
        <w:jc w:val="both"/>
      </w:pPr>
      <w:r>
        <w:rPr>
          <w:szCs w:val="20"/>
        </w:rPr>
        <w:t>Résszámla benyújtására nincs mód.</w:t>
      </w:r>
    </w:p>
    <w:p w:rsidR="009475B4" w:rsidRDefault="009475B4" w:rsidP="009475B4">
      <w:pPr>
        <w:ind w:left="510"/>
        <w:jc w:val="both"/>
      </w:pPr>
    </w:p>
    <w:p w:rsidR="009475B4" w:rsidRPr="006D619C" w:rsidRDefault="009475B4" w:rsidP="009475B4">
      <w:pPr>
        <w:numPr>
          <w:ilvl w:val="0"/>
          <w:numId w:val="60"/>
        </w:numPr>
        <w:tabs>
          <w:tab w:val="num" w:pos="0"/>
        </w:tabs>
        <w:jc w:val="center"/>
        <w:rPr>
          <w:b/>
          <w:bCs/>
        </w:rPr>
      </w:pPr>
      <w:r w:rsidRPr="008C09EB">
        <w:rPr>
          <w:b/>
        </w:rPr>
        <w:t>Kodifikáció</w:t>
      </w:r>
    </w:p>
    <w:p w:rsidR="009475B4" w:rsidRPr="006D619C" w:rsidRDefault="009475B4" w:rsidP="009475B4">
      <w:pPr>
        <w:rPr>
          <w:b/>
          <w:bCs/>
        </w:rPr>
      </w:pPr>
    </w:p>
    <w:p w:rsidR="009F4F52" w:rsidRDefault="009475B4" w:rsidP="009F4F52">
      <w:pPr>
        <w:pStyle w:val="Listaszerbekezds"/>
        <w:numPr>
          <w:ilvl w:val="1"/>
          <w:numId w:val="60"/>
        </w:numPr>
        <w:spacing w:after="240"/>
        <w:ind w:left="567" w:hanging="567"/>
        <w:contextualSpacing w:val="0"/>
        <w:jc w:val="both"/>
      </w:pPr>
      <w:r w:rsidRPr="00334E9D">
        <w:rPr>
          <w:szCs w:val="20"/>
        </w:rPr>
        <w:t>Eladó</w:t>
      </w:r>
      <w:r w:rsidRPr="006D619C">
        <w:t xml:space="preserve"> </w:t>
      </w:r>
      <w:r w:rsidRPr="006D619C">
        <w:rPr>
          <w:i/>
        </w:rPr>
        <w:t>NCAGE kód</w:t>
      </w:r>
      <w:r w:rsidRPr="006D619C">
        <w:t>ja:</w:t>
      </w:r>
    </w:p>
    <w:p w:rsidR="009F4F52" w:rsidRDefault="009F4F52" w:rsidP="009F4F52">
      <w:pPr>
        <w:pStyle w:val="Listaszerbekezds"/>
        <w:spacing w:after="240"/>
        <w:ind w:left="567"/>
        <w:contextualSpacing w:val="0"/>
        <w:jc w:val="both"/>
      </w:pPr>
      <w:r w:rsidRPr="006D619C">
        <w:t xml:space="preserve">Amennyiben Eladó nem rendelkezik </w:t>
      </w:r>
      <w:r w:rsidRPr="00E41BB7">
        <w:t>NATO Kereskedelmi és Kormányzati Cégkód</w:t>
      </w:r>
      <w:r>
        <w:t>dal</w:t>
      </w:r>
      <w:r w:rsidRPr="00E41BB7">
        <w:t xml:space="preserve"> </w:t>
      </w:r>
      <w:r>
        <w:t xml:space="preserve">(NATO Commercial and Governmential Entity, továbbiakban: NCAGE </w:t>
      </w:r>
      <w:r w:rsidRPr="00E41BB7">
        <w:t>kód</w:t>
      </w:r>
      <w:r>
        <w:t>)</w:t>
      </w:r>
      <w:r w:rsidRPr="006D619C">
        <w:t xml:space="preserve">, </w:t>
      </w:r>
      <w:r w:rsidRPr="00E41BB7">
        <w:t>vállalja</w:t>
      </w:r>
      <w:r w:rsidRPr="004C2E28">
        <w:t>, hogy</w:t>
      </w:r>
      <w:r w:rsidRPr="00E41BB7">
        <w:t xml:space="preserve"> </w:t>
      </w:r>
      <w:r w:rsidRPr="004C2E28">
        <w:t xml:space="preserve">a szerződés aláírását követő 10 munkanapon belül </w:t>
      </w:r>
      <w:r w:rsidRPr="00E41BB7">
        <w:t>a kód kiadásához szükséges adatszolgáltatást</w:t>
      </w:r>
      <w:r w:rsidRPr="004C2E28">
        <w:t xml:space="preserve"> megteszi</w:t>
      </w:r>
      <w:r w:rsidRPr="00A21FB8">
        <w:t xml:space="preserve">. </w:t>
      </w:r>
      <w:r>
        <w:t>A</w:t>
      </w:r>
      <w:r w:rsidRPr="00A21FB8">
        <w:t xml:space="preserve"> kód kiadás ingyenes.</w:t>
      </w:r>
    </w:p>
    <w:p w:rsidR="009475B4" w:rsidRPr="00334E9D" w:rsidRDefault="009475B4" w:rsidP="009475B4">
      <w:pPr>
        <w:pStyle w:val="Listaszerbekezds"/>
        <w:numPr>
          <w:ilvl w:val="1"/>
          <w:numId w:val="60"/>
        </w:numPr>
        <w:spacing w:after="240"/>
        <w:ind w:left="567" w:hanging="567"/>
        <w:contextualSpacing w:val="0"/>
        <w:jc w:val="both"/>
        <w:rPr>
          <w:bCs/>
          <w:szCs w:val="20"/>
        </w:rPr>
      </w:pPr>
      <w:r w:rsidRPr="00334E9D">
        <w:rPr>
          <w:szCs w:val="20"/>
        </w:rPr>
        <w:t>Termék</w:t>
      </w:r>
      <w:r w:rsidRPr="006D619C">
        <w:rPr>
          <w:bCs/>
          <w:szCs w:val="20"/>
        </w:rPr>
        <w:t xml:space="preserve"> </w:t>
      </w:r>
      <w:r w:rsidRPr="006D619C">
        <w:rPr>
          <w:bCs/>
        </w:rPr>
        <w:t>kodifikáció:</w:t>
      </w:r>
    </w:p>
    <w:p w:rsidR="009475B4" w:rsidRPr="00334E9D" w:rsidRDefault="009475B4" w:rsidP="009475B4">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w:t>
      </w:r>
      <w:r w:rsidR="006A52E5">
        <w:rPr>
          <w:bCs/>
          <w:szCs w:val="20"/>
        </w:rPr>
        <w:t>Termékkodifikáviós</w:t>
      </w:r>
      <w:r w:rsidR="006A52E5" w:rsidRPr="00334E9D">
        <w:rPr>
          <w:bCs/>
          <w:szCs w:val="20"/>
        </w:rPr>
        <w:t xml:space="preserve"> </w:t>
      </w:r>
      <w:r w:rsidRPr="00334E9D">
        <w:rPr>
          <w:bCs/>
          <w:szCs w:val="20"/>
        </w:rPr>
        <w:t xml:space="preserve">záradék" szerint szolgáltasson adatot a </w:t>
      </w:r>
      <w:r w:rsidRPr="00293627">
        <w:t xml:space="preserve">szerződés </w:t>
      </w:r>
      <w:r>
        <w:t>hatálybalépését</w:t>
      </w:r>
      <w:r w:rsidRPr="00334E9D">
        <w:rPr>
          <w:bCs/>
          <w:szCs w:val="20"/>
        </w:rPr>
        <w:t xml:space="preserve"> követő 30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9475B4" w:rsidRDefault="009475B4" w:rsidP="009475B4">
      <w:pPr>
        <w:pStyle w:val="Listaszerbekezds"/>
        <w:numPr>
          <w:ilvl w:val="2"/>
          <w:numId w:val="60"/>
        </w:numPr>
        <w:spacing w:after="240"/>
        <w:ind w:left="1378"/>
        <w:contextualSpacing w:val="0"/>
        <w:jc w:val="both"/>
      </w:pPr>
      <w:r w:rsidRPr="006D619C">
        <w:t>Külföldi gyártmány esetén:</w:t>
      </w:r>
    </w:p>
    <w:tbl>
      <w:tblPr>
        <w:tblW w:w="8080" w:type="dxa"/>
        <w:tblInd w:w="1242" w:type="dxa"/>
        <w:tblCellMar>
          <w:left w:w="0" w:type="dxa"/>
          <w:right w:w="0" w:type="dxa"/>
        </w:tblCellMar>
        <w:tblLook w:val="04A0" w:firstRow="1" w:lastRow="0" w:firstColumn="1" w:lastColumn="0" w:noHBand="0" w:noVBand="1"/>
      </w:tblPr>
      <w:tblGrid>
        <w:gridCol w:w="1417"/>
        <w:gridCol w:w="1418"/>
        <w:gridCol w:w="2162"/>
        <w:gridCol w:w="1666"/>
        <w:gridCol w:w="1417"/>
      </w:tblGrid>
      <w:tr w:rsidR="009475B4" w:rsidTr="005F6265">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Szerződés</w:t>
            </w:r>
          </w:p>
          <w:p w:rsidR="009475B4" w:rsidRDefault="009475B4" w:rsidP="005F6265">
            <w:pPr>
              <w:jc w:val="center"/>
            </w:pPr>
            <w:r>
              <w:rPr>
                <w:sz w:val="22"/>
              </w:rPr>
              <w:t>szerinti</w:t>
            </w:r>
          </w:p>
          <w:p w:rsidR="009475B4" w:rsidRDefault="009475B4" w:rsidP="005F6265">
            <w:pPr>
              <w:jc w:val="center"/>
              <w:rPr>
                <w:bCs/>
              </w:rPr>
            </w:pPr>
            <w:r>
              <w:rPr>
                <w:sz w:val="22"/>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Szerződés</w:t>
            </w:r>
          </w:p>
          <w:p w:rsidR="009475B4" w:rsidRDefault="009475B4" w:rsidP="005F6265">
            <w:pPr>
              <w:jc w:val="center"/>
            </w:pPr>
            <w:r>
              <w:rPr>
                <w:sz w:val="22"/>
              </w:rPr>
              <w:t>szerinti</w:t>
            </w:r>
          </w:p>
          <w:p w:rsidR="009475B4" w:rsidRDefault="009475B4" w:rsidP="005F6265">
            <w:pPr>
              <w:jc w:val="center"/>
              <w:rPr>
                <w:bCs/>
              </w:rPr>
            </w:pPr>
            <w:r>
              <w:rPr>
                <w:sz w:val="22"/>
              </w:rPr>
              <w:t>megnevezés</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Cikkszám (az a szám amelyet a gyártó</w:t>
            </w:r>
          </w:p>
          <w:p w:rsidR="009475B4" w:rsidRDefault="009475B4" w:rsidP="005F6265">
            <w:pPr>
              <w:jc w:val="center"/>
              <w:rPr>
                <w:bCs/>
              </w:rPr>
            </w:pPr>
            <w:r>
              <w:rPr>
                <w:sz w:val="22"/>
              </w:rPr>
              <w:t>azonosításra használ)</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5B4" w:rsidRDefault="009475B4" w:rsidP="005F6265">
            <w:pPr>
              <w:jc w:val="center"/>
              <w:rPr>
                <w:bCs/>
              </w:rPr>
            </w:pPr>
            <w:r>
              <w:rPr>
                <w:sz w:val="22"/>
              </w:rPr>
              <w:t>NATO Raktári</w:t>
            </w:r>
          </w:p>
          <w:p w:rsidR="009475B4" w:rsidRDefault="009475B4" w:rsidP="005F6265">
            <w:pPr>
              <w:jc w:val="center"/>
            </w:pPr>
            <w:r>
              <w:rPr>
                <w:sz w:val="22"/>
              </w:rPr>
              <w:t>Szám (NSN), ha</w:t>
            </w:r>
          </w:p>
          <w:p w:rsidR="009475B4" w:rsidRDefault="009475B4" w:rsidP="005F6265">
            <w:pPr>
              <w:jc w:val="center"/>
              <w:rPr>
                <w:bCs/>
              </w:rPr>
            </w:pPr>
            <w:r>
              <w:rPr>
                <w:sz w:val="22"/>
              </w:rPr>
              <w:t>ismert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75B4" w:rsidRDefault="009475B4" w:rsidP="005F6265">
            <w:pPr>
              <w:jc w:val="center"/>
              <w:rPr>
                <w:bCs/>
              </w:rPr>
            </w:pPr>
            <w:r>
              <w:rPr>
                <w:sz w:val="22"/>
              </w:rPr>
              <w:t>Megjegyzés/</w:t>
            </w:r>
          </w:p>
          <w:p w:rsidR="009475B4" w:rsidRDefault="009475B4" w:rsidP="005F6265">
            <w:pPr>
              <w:jc w:val="center"/>
            </w:pPr>
            <w:r>
              <w:rPr>
                <w:sz w:val="22"/>
              </w:rPr>
              <w:t>Részletes</w:t>
            </w:r>
          </w:p>
          <w:p w:rsidR="009475B4" w:rsidRDefault="009475B4" w:rsidP="005F6265">
            <w:pPr>
              <w:jc w:val="center"/>
              <w:rPr>
                <w:bCs/>
              </w:rPr>
            </w:pPr>
            <w:r>
              <w:rPr>
                <w:sz w:val="22"/>
              </w:rPr>
              <w:t>megnevezés</w:t>
            </w:r>
          </w:p>
        </w:tc>
      </w:tr>
      <w:tr w:rsidR="009475B4" w:rsidTr="005F6265">
        <w:trPr>
          <w:trHeight w:val="210"/>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2162"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475B4" w:rsidRDefault="009475B4" w:rsidP="005F6265">
            <w:pPr>
              <w:rPr>
                <w:bCs/>
              </w:rPr>
            </w:pPr>
          </w:p>
        </w:tc>
      </w:tr>
    </w:tbl>
    <w:p w:rsidR="009475B4" w:rsidRPr="006D619C" w:rsidRDefault="009475B4" w:rsidP="009475B4">
      <w:pPr>
        <w:spacing w:before="120" w:after="120"/>
        <w:ind w:left="1134"/>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9475B4" w:rsidRPr="006D619C" w:rsidRDefault="009475B4" w:rsidP="009475B4">
      <w:pPr>
        <w:spacing w:before="120"/>
        <w:ind w:left="1134"/>
        <w:jc w:val="both"/>
        <w:rPr>
          <w:szCs w:val="20"/>
        </w:rPr>
      </w:pPr>
      <w:r w:rsidRPr="006D619C">
        <w:rPr>
          <w:szCs w:val="20"/>
        </w:rPr>
        <w:t>A kodifikációs adatszolgáltatás teljesítéséről szóló igazolás a számlához csatolandó, kifizetésének feltétele.</w:t>
      </w:r>
    </w:p>
    <w:p w:rsidR="009475B4" w:rsidRPr="006D619C" w:rsidRDefault="009475B4" w:rsidP="009475B4">
      <w:pPr>
        <w:ind w:left="1134"/>
        <w:jc w:val="both"/>
      </w:pPr>
    </w:p>
    <w:p w:rsidR="009475B4" w:rsidRPr="006D619C" w:rsidRDefault="009475B4" w:rsidP="00B13CB2">
      <w:pPr>
        <w:pStyle w:val="Listaszerbekezds"/>
        <w:numPr>
          <w:ilvl w:val="2"/>
          <w:numId w:val="60"/>
        </w:numPr>
        <w:spacing w:after="120"/>
        <w:ind w:left="1378"/>
        <w:contextualSpacing w:val="0"/>
        <w:jc w:val="both"/>
        <w:rPr>
          <w:bCs/>
        </w:rPr>
      </w:pPr>
      <w:r w:rsidRPr="006D619C">
        <w:t xml:space="preserve">Hazai gyártmány esetén ezen felül az adatszolgáltatás része még a jellemző technikai adatok cikkszámonkénti bontásban. Minimum adatok: </w:t>
      </w:r>
    </w:p>
    <w:p w:rsidR="009475B4" w:rsidRPr="006D619C" w:rsidRDefault="009475B4" w:rsidP="009475B4">
      <w:pPr>
        <w:numPr>
          <w:ilvl w:val="0"/>
          <w:numId w:val="22"/>
        </w:numPr>
        <w:autoSpaceDE w:val="0"/>
        <w:autoSpaceDN w:val="0"/>
        <w:adjustRightInd w:val="0"/>
        <w:jc w:val="both"/>
      </w:pPr>
      <w:r w:rsidRPr="006D619C">
        <w:rPr>
          <w:bCs/>
          <w:szCs w:val="20"/>
        </w:rPr>
        <w:t>méret,</w:t>
      </w:r>
    </w:p>
    <w:p w:rsidR="009475B4" w:rsidRPr="006D619C" w:rsidRDefault="009475B4" w:rsidP="009475B4">
      <w:pPr>
        <w:numPr>
          <w:ilvl w:val="0"/>
          <w:numId w:val="22"/>
        </w:numPr>
        <w:autoSpaceDE w:val="0"/>
        <w:autoSpaceDN w:val="0"/>
        <w:adjustRightInd w:val="0"/>
        <w:jc w:val="both"/>
      </w:pPr>
      <w:r w:rsidRPr="006D619C">
        <w:rPr>
          <w:bCs/>
          <w:szCs w:val="20"/>
        </w:rPr>
        <w:t>súly</w:t>
      </w:r>
      <w:r w:rsidRPr="006D619C">
        <w:t>,</w:t>
      </w:r>
    </w:p>
    <w:p w:rsidR="009475B4" w:rsidRPr="006D619C" w:rsidRDefault="009475B4" w:rsidP="009475B4">
      <w:pPr>
        <w:numPr>
          <w:ilvl w:val="0"/>
          <w:numId w:val="22"/>
        </w:numPr>
        <w:autoSpaceDE w:val="0"/>
        <w:autoSpaceDN w:val="0"/>
        <w:adjustRightInd w:val="0"/>
        <w:jc w:val="both"/>
      </w:pPr>
      <w:r w:rsidRPr="006D619C">
        <w:t>szín,</w:t>
      </w:r>
    </w:p>
    <w:p w:rsidR="009475B4" w:rsidRPr="006D619C" w:rsidRDefault="009475B4" w:rsidP="009475B4">
      <w:pPr>
        <w:numPr>
          <w:ilvl w:val="0"/>
          <w:numId w:val="22"/>
        </w:numPr>
        <w:autoSpaceDE w:val="0"/>
        <w:autoSpaceDN w:val="0"/>
        <w:adjustRightInd w:val="0"/>
        <w:jc w:val="both"/>
      </w:pPr>
      <w:r w:rsidRPr="006D619C">
        <w:t>szállíthatóság,</w:t>
      </w:r>
    </w:p>
    <w:p w:rsidR="009475B4" w:rsidRPr="006D619C" w:rsidRDefault="009475B4" w:rsidP="009475B4">
      <w:pPr>
        <w:numPr>
          <w:ilvl w:val="0"/>
          <w:numId w:val="22"/>
        </w:numPr>
        <w:autoSpaceDE w:val="0"/>
        <w:autoSpaceDN w:val="0"/>
        <w:adjustRightInd w:val="0"/>
        <w:jc w:val="both"/>
      </w:pPr>
      <w:r w:rsidRPr="006D619C">
        <w:t>funkciók,</w:t>
      </w:r>
    </w:p>
    <w:p w:rsidR="009475B4" w:rsidRPr="006D619C" w:rsidRDefault="009475B4" w:rsidP="009475B4">
      <w:pPr>
        <w:numPr>
          <w:ilvl w:val="0"/>
          <w:numId w:val="22"/>
        </w:numPr>
        <w:autoSpaceDE w:val="0"/>
        <w:autoSpaceDN w:val="0"/>
        <w:adjustRightInd w:val="0"/>
        <w:jc w:val="both"/>
      </w:pPr>
      <w:r w:rsidRPr="006D619C">
        <w:t>jellemző működési paraméterek.</w:t>
      </w:r>
    </w:p>
    <w:p w:rsidR="009475B4" w:rsidRPr="006D619C" w:rsidRDefault="009475B4" w:rsidP="009475B4">
      <w:pPr>
        <w:ind w:left="1134"/>
        <w:jc w:val="both"/>
        <w:rPr>
          <w:bCs/>
          <w:sz w:val="12"/>
          <w:szCs w:val="12"/>
        </w:rPr>
      </w:pPr>
    </w:p>
    <w:p w:rsidR="009475B4" w:rsidRPr="006D619C" w:rsidRDefault="009475B4" w:rsidP="009475B4">
      <w:pPr>
        <w:ind w:left="1134"/>
        <w:jc w:val="both"/>
        <w:rPr>
          <w:bCs/>
        </w:rPr>
      </w:pPr>
      <w:r w:rsidRPr="006D619C">
        <w:rPr>
          <w:bCs/>
        </w:rPr>
        <w:t>Az adatszolgáltatás részei még a jellemző technikai adatok cikkszámonkénti bontásban. Technikai vagy egyéb probléma, kérdés esetén az illetékes:</w:t>
      </w:r>
    </w:p>
    <w:p w:rsidR="009475B4" w:rsidRPr="006D619C" w:rsidRDefault="009475B4" w:rsidP="009475B4">
      <w:pPr>
        <w:autoSpaceDE w:val="0"/>
        <w:autoSpaceDN w:val="0"/>
        <w:adjustRightInd w:val="0"/>
        <w:ind w:left="851"/>
        <w:rPr>
          <w:bCs/>
          <w:sz w:val="12"/>
          <w:szCs w:val="12"/>
        </w:rPr>
      </w:pPr>
    </w:p>
    <w:p w:rsidR="009475B4" w:rsidRPr="00BC4BE9" w:rsidRDefault="009475B4" w:rsidP="009475B4">
      <w:pPr>
        <w:ind w:left="1134"/>
        <w:jc w:val="both"/>
      </w:pPr>
      <w:r w:rsidRPr="00BC4BE9">
        <w:t xml:space="preserve">Magyar Honvédség Logisztikai Központ </w:t>
      </w:r>
    </w:p>
    <w:p w:rsidR="009475B4" w:rsidRPr="00BC4BE9" w:rsidRDefault="009475B4" w:rsidP="009475B4">
      <w:pPr>
        <w:ind w:left="1134"/>
        <w:jc w:val="both"/>
        <w:rPr>
          <w:iCs/>
        </w:rPr>
      </w:pPr>
      <w:r w:rsidRPr="00BC4BE9">
        <w:rPr>
          <w:iCs/>
        </w:rPr>
        <w:t>Parancsnok: Baráth István dandártábornok</w:t>
      </w:r>
    </w:p>
    <w:p w:rsidR="009475B4" w:rsidRPr="00BC4BE9" w:rsidRDefault="009475B4" w:rsidP="009475B4">
      <w:pPr>
        <w:ind w:left="1134"/>
        <w:jc w:val="both"/>
        <w:rPr>
          <w:iCs/>
        </w:rPr>
      </w:pPr>
      <w:r w:rsidRPr="00BC4BE9">
        <w:rPr>
          <w:iCs/>
          <w:snapToGrid w:val="0"/>
        </w:rPr>
        <w:t>Postacím</w:t>
      </w:r>
      <w:r w:rsidRPr="00BC4BE9">
        <w:rPr>
          <w:iCs/>
        </w:rPr>
        <w:t>:    Magyarország, 1885 Budapest Pf. 25.</w:t>
      </w:r>
    </w:p>
    <w:p w:rsidR="009475B4" w:rsidRPr="00BC4BE9" w:rsidRDefault="009475B4" w:rsidP="009475B4">
      <w:pPr>
        <w:ind w:left="1134"/>
        <w:jc w:val="both"/>
        <w:rPr>
          <w:iCs/>
        </w:rPr>
      </w:pPr>
      <w:r w:rsidRPr="00BC4BE9">
        <w:rPr>
          <w:iCs/>
          <w:snapToGrid w:val="0"/>
        </w:rPr>
        <w:lastRenderedPageBreak/>
        <w:t>Telefon</w:t>
      </w:r>
      <w:r w:rsidRPr="00BC4BE9">
        <w:rPr>
          <w:iCs/>
        </w:rPr>
        <w:t>:       (+36) 1 398-4587</w:t>
      </w:r>
    </w:p>
    <w:p w:rsidR="009475B4" w:rsidRPr="00BC4BE9" w:rsidRDefault="009475B4" w:rsidP="009475B4">
      <w:pPr>
        <w:ind w:left="1134"/>
        <w:jc w:val="both"/>
        <w:rPr>
          <w:iCs/>
        </w:rPr>
      </w:pPr>
      <w:r w:rsidRPr="00BC4BE9">
        <w:rPr>
          <w:iCs/>
          <w:snapToGrid w:val="0"/>
        </w:rPr>
        <w:t>Fax</w:t>
      </w:r>
      <w:r w:rsidRPr="00BC4BE9">
        <w:rPr>
          <w:iCs/>
        </w:rPr>
        <w:t>:            (+36) 1 434-6035 és (+36) 1 433-8043</w:t>
      </w:r>
    </w:p>
    <w:p w:rsidR="009475B4" w:rsidRPr="00BC4BE9" w:rsidRDefault="009475B4" w:rsidP="009475B4">
      <w:pPr>
        <w:ind w:left="1134"/>
        <w:jc w:val="both"/>
        <w:rPr>
          <w:rStyle w:val="Hiperhivatkozs"/>
          <w:iCs/>
        </w:rPr>
      </w:pPr>
      <w:r w:rsidRPr="00BC4BE9">
        <w:rPr>
          <w:iCs/>
        </w:rPr>
        <w:t xml:space="preserve">E-mail:        </w:t>
      </w:r>
      <w:hyperlink r:id="rId20" w:history="1">
        <w:r w:rsidRPr="00BC4BE9">
          <w:rPr>
            <w:rStyle w:val="Hiperhivatkozs"/>
            <w:iCs/>
          </w:rPr>
          <w:t>nqaa@hm.gov.hu</w:t>
        </w:r>
      </w:hyperlink>
    </w:p>
    <w:p w:rsidR="009475B4" w:rsidRPr="006D619C" w:rsidRDefault="009475B4" w:rsidP="009475B4">
      <w:pPr>
        <w:ind w:left="1701"/>
        <w:rPr>
          <w:szCs w:val="20"/>
        </w:rPr>
      </w:pPr>
    </w:p>
    <w:p w:rsidR="009475B4" w:rsidRPr="006D619C" w:rsidRDefault="009475B4" w:rsidP="009475B4">
      <w:pPr>
        <w:pStyle w:val="Listaszerbekezds"/>
        <w:numPr>
          <w:ilvl w:val="1"/>
          <w:numId w:val="60"/>
        </w:numPr>
        <w:spacing w:after="240"/>
        <w:ind w:left="567" w:hanging="567"/>
        <w:contextualSpacing w:val="0"/>
        <w:jc w:val="both"/>
      </w:pPr>
      <w:r w:rsidRPr="006D619C">
        <w:rPr>
          <w:bCs/>
          <w:szCs w:val="20"/>
        </w:rPr>
        <w:t xml:space="preserve">A </w:t>
      </w:r>
      <w:r w:rsidRPr="00334E9D">
        <w:rPr>
          <w:bCs/>
          <w:szCs w:val="20"/>
        </w:rPr>
        <w:t>termékkodifikációs</w:t>
      </w:r>
      <w:r w:rsidRPr="006D619C">
        <w:rPr>
          <w:bCs/>
          <w:szCs w:val="20"/>
        </w:rPr>
        <w:t xml:space="preserve"> adatszolgáltatás helye:</w:t>
      </w:r>
    </w:p>
    <w:p w:rsidR="009475B4" w:rsidRPr="00BC4BE9" w:rsidRDefault="009475B4" w:rsidP="009475B4">
      <w:pPr>
        <w:pStyle w:val="Listaszerbekezds"/>
        <w:ind w:left="567"/>
        <w:jc w:val="both"/>
      </w:pPr>
      <w:r w:rsidRPr="00BC4BE9">
        <w:t xml:space="preserve">Magyar Honvédség Logisztikai Központ </w:t>
      </w:r>
    </w:p>
    <w:p w:rsidR="009475B4" w:rsidRPr="00BC4BE9" w:rsidRDefault="009475B4" w:rsidP="009475B4">
      <w:pPr>
        <w:pStyle w:val="Listaszerbekezds"/>
        <w:ind w:left="567"/>
        <w:jc w:val="both"/>
        <w:rPr>
          <w:iCs/>
        </w:rPr>
      </w:pPr>
      <w:r w:rsidRPr="00BC4BE9">
        <w:rPr>
          <w:iCs/>
        </w:rPr>
        <w:t>Parancsnok: Baráth István dandártábornok</w:t>
      </w:r>
    </w:p>
    <w:p w:rsidR="009475B4" w:rsidRPr="00BC4BE9" w:rsidRDefault="009475B4" w:rsidP="009475B4">
      <w:pPr>
        <w:pStyle w:val="Listaszerbekezds"/>
        <w:ind w:left="567"/>
        <w:jc w:val="both"/>
        <w:rPr>
          <w:iCs/>
        </w:rPr>
      </w:pPr>
      <w:r w:rsidRPr="00BC4BE9">
        <w:rPr>
          <w:iCs/>
          <w:snapToGrid w:val="0"/>
        </w:rPr>
        <w:t>Postacím</w:t>
      </w:r>
      <w:r w:rsidRPr="00BC4BE9">
        <w:rPr>
          <w:iCs/>
        </w:rPr>
        <w:t>:    Magyarország, 1885 Budapest Pf. 25.</w:t>
      </w:r>
    </w:p>
    <w:p w:rsidR="009475B4" w:rsidRPr="00BC4BE9" w:rsidRDefault="009475B4" w:rsidP="009475B4">
      <w:pPr>
        <w:pStyle w:val="Listaszerbekezds"/>
        <w:ind w:left="567"/>
        <w:jc w:val="both"/>
        <w:rPr>
          <w:iCs/>
        </w:rPr>
      </w:pPr>
      <w:r w:rsidRPr="00BC4BE9">
        <w:rPr>
          <w:iCs/>
          <w:snapToGrid w:val="0"/>
        </w:rPr>
        <w:t>Telefon</w:t>
      </w:r>
      <w:r w:rsidRPr="00BC4BE9">
        <w:rPr>
          <w:iCs/>
        </w:rPr>
        <w:t>:       (+36) 1 398-4587</w:t>
      </w:r>
    </w:p>
    <w:p w:rsidR="009475B4" w:rsidRPr="00BC4BE9" w:rsidRDefault="009475B4" w:rsidP="009475B4">
      <w:pPr>
        <w:pStyle w:val="Listaszerbekezds"/>
        <w:ind w:left="567"/>
        <w:jc w:val="both"/>
        <w:rPr>
          <w:iCs/>
        </w:rPr>
      </w:pPr>
      <w:r w:rsidRPr="00BC4BE9">
        <w:rPr>
          <w:iCs/>
          <w:snapToGrid w:val="0"/>
        </w:rPr>
        <w:t>Fax</w:t>
      </w:r>
      <w:r w:rsidRPr="00BC4BE9">
        <w:rPr>
          <w:iCs/>
        </w:rPr>
        <w:t>:            (+36) 1 434-6035 és (+36) 1 433-8043</w:t>
      </w:r>
    </w:p>
    <w:p w:rsidR="009475B4" w:rsidRPr="00BC4BE9" w:rsidRDefault="009475B4" w:rsidP="009475B4">
      <w:pPr>
        <w:pStyle w:val="Listaszerbekezds"/>
        <w:ind w:left="567"/>
        <w:jc w:val="both"/>
        <w:rPr>
          <w:rStyle w:val="Hiperhivatkozs"/>
          <w:iCs/>
        </w:rPr>
      </w:pPr>
      <w:r w:rsidRPr="00BC4BE9">
        <w:rPr>
          <w:iCs/>
        </w:rPr>
        <w:t xml:space="preserve">E-mail:        </w:t>
      </w:r>
      <w:hyperlink r:id="rId21" w:history="1">
        <w:r w:rsidRPr="00BC4BE9">
          <w:rPr>
            <w:rStyle w:val="Hiperhivatkozs"/>
            <w:iCs/>
          </w:rPr>
          <w:t>nqaa@hm.gov.hu</w:t>
        </w:r>
      </w:hyperlink>
    </w:p>
    <w:p w:rsidR="009475B4" w:rsidRPr="006D619C" w:rsidRDefault="009475B4" w:rsidP="009475B4">
      <w:pPr>
        <w:jc w:val="both"/>
        <w:rPr>
          <w:bCs/>
        </w:rPr>
      </w:pPr>
    </w:p>
    <w:p w:rsidR="009475B4" w:rsidRDefault="009475B4" w:rsidP="009475B4">
      <w:pPr>
        <w:pStyle w:val="Listaszerbekezds"/>
        <w:numPr>
          <w:ilvl w:val="1"/>
          <w:numId w:val="60"/>
        </w:numPr>
        <w:ind w:left="567" w:hanging="567"/>
        <w:contextualSpacing w:val="0"/>
        <w:jc w:val="both"/>
      </w:pPr>
      <w:r w:rsidRPr="006D619C">
        <w:t xml:space="preserve">A </w:t>
      </w:r>
      <w:r w:rsidRPr="00334E9D">
        <w:rPr>
          <w:bCs/>
          <w:szCs w:val="20"/>
        </w:rPr>
        <w:t>termékkodifikációs</w:t>
      </w:r>
      <w:r w:rsidRPr="006D619C">
        <w:t xml:space="preserve"> adatszolgáltatási kötelezettség elmulasztása szerződésszegő magatartásnak minősül.</w:t>
      </w:r>
    </w:p>
    <w:p w:rsidR="009475B4" w:rsidRDefault="009475B4" w:rsidP="009475B4">
      <w:pPr>
        <w:pStyle w:val="Listaszerbekezds"/>
        <w:ind w:left="567"/>
        <w:contextualSpacing w:val="0"/>
        <w:jc w:val="both"/>
      </w:pPr>
    </w:p>
    <w:p w:rsidR="009475B4" w:rsidRPr="006D619C" w:rsidRDefault="009475B4" w:rsidP="009475B4">
      <w:pPr>
        <w:numPr>
          <w:ilvl w:val="0"/>
          <w:numId w:val="60"/>
        </w:numPr>
        <w:tabs>
          <w:tab w:val="num" w:pos="0"/>
        </w:tabs>
        <w:jc w:val="center"/>
        <w:rPr>
          <w:b/>
          <w:bCs/>
        </w:rPr>
      </w:pPr>
      <w:r w:rsidRPr="006D619C">
        <w:rPr>
          <w:b/>
          <w:bCs/>
        </w:rPr>
        <w:t>Jótállás</w:t>
      </w:r>
    </w:p>
    <w:p w:rsidR="009475B4" w:rsidRPr="006D619C" w:rsidRDefault="009475B4" w:rsidP="009475B4">
      <w:pPr>
        <w:rPr>
          <w:b/>
          <w:bCs/>
        </w:rPr>
      </w:pPr>
    </w:p>
    <w:p w:rsidR="009475B4" w:rsidRPr="006D619C" w:rsidRDefault="009475B4" w:rsidP="009475B4">
      <w:pPr>
        <w:pStyle w:val="Listaszerbekezds"/>
        <w:numPr>
          <w:ilvl w:val="1"/>
          <w:numId w:val="60"/>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9475B4" w:rsidRPr="006D619C" w:rsidRDefault="009475B4" w:rsidP="009475B4">
      <w:pPr>
        <w:pStyle w:val="Listaszerbekezds"/>
        <w:numPr>
          <w:ilvl w:val="1"/>
          <w:numId w:val="60"/>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9475B4" w:rsidRPr="006D619C" w:rsidRDefault="009475B4" w:rsidP="009475B4">
      <w:pPr>
        <w:numPr>
          <w:ilvl w:val="0"/>
          <w:numId w:val="60"/>
        </w:numPr>
        <w:tabs>
          <w:tab w:val="num" w:pos="0"/>
        </w:tabs>
        <w:jc w:val="center"/>
        <w:rPr>
          <w:b/>
          <w:bCs/>
        </w:rPr>
      </w:pPr>
      <w:r>
        <w:rPr>
          <w:b/>
          <w:bCs/>
        </w:rPr>
        <w:t>A kötbér</w:t>
      </w:r>
    </w:p>
    <w:p w:rsidR="009475B4" w:rsidRPr="006D619C" w:rsidRDefault="009475B4" w:rsidP="009475B4">
      <w:pPr>
        <w:rPr>
          <w:b/>
          <w:bCs/>
        </w:rPr>
      </w:pPr>
    </w:p>
    <w:p w:rsidR="009475B4" w:rsidRDefault="009475B4" w:rsidP="009475B4">
      <w:pPr>
        <w:pStyle w:val="Listaszerbekezds"/>
        <w:numPr>
          <w:ilvl w:val="1"/>
          <w:numId w:val="60"/>
        </w:numPr>
        <w:spacing w:after="240"/>
        <w:ind w:left="567" w:hanging="567"/>
        <w:contextualSpacing w:val="0"/>
        <w:jc w:val="both"/>
        <w:rPr>
          <w:szCs w:val="20"/>
        </w:rPr>
      </w:pPr>
      <w:r>
        <w:rPr>
          <w:szCs w:val="20"/>
        </w:rPr>
        <w:t xml:space="preserve">Amennyiben az Eladó a szerződés 3.1 pontjában megjelölt bármely teljesítési határidőt olyan okból kifolyólag, amelyért felelős, késedelmesen teljesít, úgy késedelmi kötbért köteles fizetni, melynek mértéke a szállítandó termék vonatkozásában a </w:t>
      </w:r>
      <w:r>
        <w:t>késedelmesen</w:t>
      </w:r>
      <w:r>
        <w:rPr>
          <w:szCs w:val="20"/>
        </w:rPr>
        <w:t xml:space="preserve"> szállított termék nettó értékének 1%-a/nap, </w:t>
      </w:r>
      <w:r>
        <w:t>az elméleti és gyakorlati felkészítés vonatkozásában a szállított termékek nettó értékének 0,3</w:t>
      </w:r>
      <w:r>
        <w:rPr>
          <w:szCs w:val="20"/>
        </w:rPr>
        <w:t xml:space="preserve">%-a/nap. A késedelmi kötbér maximális mértéke a </w:t>
      </w:r>
      <w:r>
        <w:t>késedelmesen</w:t>
      </w:r>
      <w:r>
        <w:rPr>
          <w:szCs w:val="20"/>
        </w:rPr>
        <w:t xml:space="preserve"> szállított termék nettó értékének 20%-a.</w:t>
      </w:r>
    </w:p>
    <w:p w:rsidR="009475B4" w:rsidRDefault="009475B4" w:rsidP="009475B4">
      <w:pPr>
        <w:pStyle w:val="Listaszerbekezds"/>
        <w:numPr>
          <w:ilvl w:val="1"/>
          <w:numId w:val="60"/>
        </w:numPr>
        <w:spacing w:after="240"/>
        <w:ind w:left="567" w:hanging="567"/>
        <w:contextualSpacing w:val="0"/>
        <w:jc w:val="both"/>
        <w:rPr>
          <w:color w:val="000000"/>
        </w:rPr>
      </w:pPr>
      <w:r w:rsidRPr="009224A2">
        <w:rPr>
          <w:color w:val="000000"/>
        </w:rPr>
        <w:t xml:space="preserve">A késedelmi kötbér esetére érvényesített kötbér maximumának elérésekor </w:t>
      </w:r>
      <w:r>
        <w:rPr>
          <w:color w:val="000000"/>
        </w:rPr>
        <w:t>Vevő</w:t>
      </w:r>
      <w:r w:rsidRPr="009224A2">
        <w:rPr>
          <w:color w:val="000000"/>
        </w:rPr>
        <w:t xml:space="preserve"> </w:t>
      </w:r>
      <w:r w:rsidRPr="009224A2">
        <w:rPr>
          <w:szCs w:val="20"/>
        </w:rPr>
        <w:t>jogosult</w:t>
      </w:r>
      <w:r w:rsidRPr="009224A2">
        <w:rPr>
          <w:color w:val="000000"/>
        </w:rPr>
        <w:t xml:space="preserve"> a </w:t>
      </w:r>
      <w:r w:rsidRPr="000707A5">
        <w:t>szerződést</w:t>
      </w:r>
      <w:r w:rsidRPr="009224A2">
        <w:rPr>
          <w:color w:val="000000"/>
        </w:rPr>
        <w:t xml:space="preserve"> egyoldalúan azonnali hatállyal felmondani a késedelemmel érintett rész vonatkozásában.</w:t>
      </w:r>
    </w:p>
    <w:p w:rsidR="009475B4" w:rsidRDefault="009475B4" w:rsidP="009475B4">
      <w:pPr>
        <w:pStyle w:val="Listaszerbekezds"/>
        <w:numPr>
          <w:ilvl w:val="1"/>
          <w:numId w:val="60"/>
        </w:numPr>
        <w:spacing w:after="240"/>
        <w:ind w:left="567" w:hanging="567"/>
        <w:contextualSpacing w:val="0"/>
        <w:jc w:val="both"/>
        <w:rPr>
          <w:szCs w:val="20"/>
        </w:rPr>
      </w:pPr>
      <w:r>
        <w:rPr>
          <w:szCs w:val="20"/>
        </w:rPr>
        <w:t xml:space="preserve">Amennyiben az </w:t>
      </w:r>
      <w:r>
        <w:t>Eladó</w:t>
      </w:r>
      <w:r>
        <w:rPr>
          <w:szCs w:val="20"/>
        </w:rPr>
        <w:t xml:space="preserve"> a szerződésben vállalt kötelezettségét olyan okból, amelyért felelős hibásan teljesíti úgy az Eladót kötbérfizetési kötelezettség terheli, melynek időtartama a </w:t>
      </w:r>
      <w:r>
        <w:t>minőségi</w:t>
      </w:r>
      <w:r>
        <w:rPr>
          <w:szCs w:val="20"/>
        </w:rPr>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9475B4" w:rsidRDefault="009475B4" w:rsidP="009475B4">
      <w:pPr>
        <w:pStyle w:val="Listaszerbekezds"/>
        <w:numPr>
          <w:ilvl w:val="1"/>
          <w:numId w:val="60"/>
        </w:numPr>
        <w:spacing w:after="240"/>
        <w:ind w:left="567" w:hanging="567"/>
        <w:contextualSpacing w:val="0"/>
        <w:jc w:val="both"/>
        <w:rPr>
          <w:color w:val="000000"/>
        </w:rPr>
      </w:pPr>
      <w:r w:rsidRPr="005744EE">
        <w:rPr>
          <w:color w:val="000000"/>
        </w:rPr>
        <w:t xml:space="preserve">A hibás teljesítés esetére érvényesített kötbér maximumának elérésekor </w:t>
      </w:r>
      <w:r>
        <w:rPr>
          <w:color w:val="000000"/>
        </w:rPr>
        <w:t>Vevő</w:t>
      </w:r>
      <w:r w:rsidRPr="005744EE">
        <w:rPr>
          <w:color w:val="000000"/>
        </w:rPr>
        <w:t xml:space="preserve"> </w:t>
      </w:r>
      <w:r w:rsidRPr="005744EE">
        <w:rPr>
          <w:szCs w:val="20"/>
        </w:rPr>
        <w:t>jogosult</w:t>
      </w:r>
      <w:r w:rsidRPr="005744EE">
        <w:rPr>
          <w:color w:val="000000"/>
        </w:rPr>
        <w:t xml:space="preserve"> a </w:t>
      </w:r>
      <w:r w:rsidRPr="000707A5">
        <w:t>szerződést</w:t>
      </w:r>
      <w:r w:rsidRPr="005744EE">
        <w:rPr>
          <w:color w:val="000000"/>
        </w:rPr>
        <w:t xml:space="preserve"> egyoldalúan azonnali hatállyal felmondani a hibás teljesítéssel érintett rész vonatkozásában.</w:t>
      </w:r>
    </w:p>
    <w:p w:rsidR="009475B4" w:rsidRDefault="009475B4" w:rsidP="009475B4">
      <w:pPr>
        <w:pStyle w:val="Listaszerbekezds"/>
        <w:numPr>
          <w:ilvl w:val="1"/>
          <w:numId w:val="60"/>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w:t>
      </w:r>
      <w:r w:rsidRPr="000707A5">
        <w:t>határidőn</w:t>
      </w:r>
      <w:r w:rsidRPr="003050EB">
        <w:rPr>
          <w:color w:val="000000"/>
        </w:rPr>
        <w:t xml:space="preserve"> belül nem tesz eleget, vagy a szerződésből fakadó egyéb kötelezettségét súlyosan megszegi. Ezekben az esetekben, továbbá ha a szerződés olyan okból hiúsul </w:t>
      </w:r>
      <w:r w:rsidRPr="003050EB">
        <w:rPr>
          <w:color w:val="000000"/>
        </w:rPr>
        <w:lastRenderedPageBreak/>
        <w:t xml:space="preserve">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9475B4" w:rsidRDefault="009475B4" w:rsidP="009475B4">
      <w:pPr>
        <w:pStyle w:val="Listaszerbekezds"/>
        <w:numPr>
          <w:ilvl w:val="1"/>
          <w:numId w:val="60"/>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9475B4" w:rsidRPr="00587D35" w:rsidRDefault="009475B4" w:rsidP="009475B4">
      <w:pPr>
        <w:pStyle w:val="Listaszerbekezds"/>
        <w:numPr>
          <w:ilvl w:val="1"/>
          <w:numId w:val="60"/>
        </w:numPr>
        <w:spacing w:after="120"/>
        <w:ind w:left="567" w:hanging="567"/>
        <w:contextualSpacing w:val="0"/>
        <w:jc w:val="both"/>
        <w:rPr>
          <w:noProof/>
          <w:szCs w:val="20"/>
        </w:rPr>
      </w:pPr>
      <w:r w:rsidRPr="006D619C">
        <w:t>Súlyos</w:t>
      </w:r>
      <w:r w:rsidRPr="00334E9D">
        <w:t xml:space="preserve"> szerződésszegésnek</w:t>
      </w:r>
      <w:r w:rsidRPr="000707A5">
        <w:rPr>
          <w:noProof/>
          <w:szCs w:val="20"/>
        </w:rPr>
        <w:t xml:space="preserve"> minősül különösen, de nem kizárólagosan:</w:t>
      </w:r>
    </w:p>
    <w:p w:rsidR="009475B4" w:rsidRPr="006D619C" w:rsidRDefault="009475B4" w:rsidP="009475B4">
      <w:pPr>
        <w:numPr>
          <w:ilvl w:val="0"/>
          <w:numId w:val="23"/>
        </w:numPr>
        <w:spacing w:before="120"/>
        <w:contextualSpacing/>
        <w:jc w:val="both"/>
      </w:pPr>
      <w:r w:rsidRPr="006D619C">
        <w:t>Eladó vagy Alvállalkozója megsérti a szerződésben meghatározott titoktartási kötelezettségét;</w:t>
      </w:r>
    </w:p>
    <w:p w:rsidR="009475B4" w:rsidRPr="006D619C" w:rsidRDefault="009475B4" w:rsidP="009475B4">
      <w:pPr>
        <w:numPr>
          <w:ilvl w:val="0"/>
          <w:numId w:val="23"/>
        </w:numPr>
        <w:spacing w:before="120"/>
        <w:contextualSpacing/>
        <w:jc w:val="both"/>
      </w:pPr>
      <w:r w:rsidRPr="006D619C">
        <w:t>Eladó megszegi a szerződésben a közeli hozzátartozó szerződés teljesítésébe való bevonására vonatkozó rendelkezést;</w:t>
      </w:r>
    </w:p>
    <w:p w:rsidR="009475B4" w:rsidRPr="006D619C" w:rsidRDefault="009475B4" w:rsidP="009475B4">
      <w:pPr>
        <w:numPr>
          <w:ilvl w:val="0"/>
          <w:numId w:val="23"/>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9475B4" w:rsidRPr="006D619C" w:rsidRDefault="009475B4" w:rsidP="009475B4">
      <w:pPr>
        <w:numPr>
          <w:ilvl w:val="0"/>
          <w:numId w:val="23"/>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9475B4" w:rsidRPr="006D619C" w:rsidRDefault="009475B4" w:rsidP="009475B4">
      <w:pPr>
        <w:spacing w:before="120"/>
        <w:ind w:left="1070"/>
        <w:contextualSpacing/>
        <w:jc w:val="both"/>
      </w:pPr>
    </w:p>
    <w:p w:rsidR="009475B4" w:rsidRPr="00334E9D" w:rsidRDefault="009475B4" w:rsidP="009475B4">
      <w:pPr>
        <w:pStyle w:val="Listaszerbekezds"/>
        <w:numPr>
          <w:ilvl w:val="1"/>
          <w:numId w:val="60"/>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9475B4" w:rsidRPr="006D619C" w:rsidRDefault="009475B4" w:rsidP="009475B4">
      <w:pPr>
        <w:pStyle w:val="Listaszerbekezds"/>
        <w:numPr>
          <w:ilvl w:val="1"/>
          <w:numId w:val="60"/>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9475B4" w:rsidRDefault="009475B4" w:rsidP="009475B4">
      <w:pPr>
        <w:rPr>
          <w:noProof/>
        </w:rPr>
      </w:pPr>
    </w:p>
    <w:p w:rsidR="009475B4" w:rsidRPr="006D619C" w:rsidRDefault="009475B4" w:rsidP="009475B4">
      <w:pPr>
        <w:numPr>
          <w:ilvl w:val="0"/>
          <w:numId w:val="60"/>
        </w:numPr>
        <w:tabs>
          <w:tab w:val="num" w:pos="0"/>
        </w:tabs>
        <w:jc w:val="center"/>
        <w:rPr>
          <w:b/>
          <w:bCs/>
        </w:rPr>
      </w:pPr>
      <w:r w:rsidRPr="006D619C">
        <w:rPr>
          <w:b/>
          <w:bCs/>
        </w:rPr>
        <w:t>Akadályközlés</w:t>
      </w:r>
    </w:p>
    <w:p w:rsidR="009475B4" w:rsidRPr="006D619C" w:rsidRDefault="009475B4" w:rsidP="009475B4">
      <w:pPr>
        <w:rPr>
          <w:b/>
          <w:bCs/>
        </w:rPr>
      </w:pPr>
    </w:p>
    <w:p w:rsidR="009475B4" w:rsidRPr="00334E9D" w:rsidRDefault="009475B4" w:rsidP="009475B4">
      <w:pPr>
        <w:pStyle w:val="Listaszerbekezds"/>
        <w:numPr>
          <w:ilvl w:val="1"/>
          <w:numId w:val="60"/>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9475B4"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0"/>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0"/>
        </w:numPr>
        <w:ind w:left="567" w:hanging="567"/>
        <w:contextualSpacing w:val="0"/>
        <w:jc w:val="both"/>
        <w:rPr>
          <w:szCs w:val="20"/>
        </w:rPr>
      </w:pPr>
      <w:r w:rsidRPr="00334E9D">
        <w:rPr>
          <w:szCs w:val="20"/>
        </w:rPr>
        <w:t>Akadálynak nem minősül a fizetési feltételekben meghatározott feladatok teljesítésének késedelme.</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0"/>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0"/>
        </w:numPr>
        <w:ind w:left="567" w:hanging="567"/>
        <w:contextualSpacing w:val="0"/>
        <w:jc w:val="both"/>
        <w:rPr>
          <w:szCs w:val="20"/>
        </w:rPr>
      </w:pPr>
      <w:r w:rsidRPr="00334E9D">
        <w:rPr>
          <w:szCs w:val="20"/>
        </w:rPr>
        <w:t>Akadályközlés esetén az azt közlő félnek bizonyítási kötelezettsége van.</w:t>
      </w:r>
    </w:p>
    <w:p w:rsidR="009475B4" w:rsidRPr="00334E9D" w:rsidRDefault="009475B4" w:rsidP="009475B4">
      <w:pPr>
        <w:pStyle w:val="Listaszerbekezds"/>
        <w:ind w:left="567"/>
        <w:contextualSpacing w:val="0"/>
        <w:jc w:val="both"/>
        <w:rPr>
          <w:szCs w:val="20"/>
        </w:rPr>
      </w:pPr>
    </w:p>
    <w:p w:rsidR="009475B4" w:rsidRDefault="009475B4" w:rsidP="009475B4">
      <w:pPr>
        <w:pStyle w:val="Listaszerbekezds"/>
        <w:numPr>
          <w:ilvl w:val="1"/>
          <w:numId w:val="60"/>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9475B4" w:rsidRDefault="009475B4" w:rsidP="009475B4">
      <w:pPr>
        <w:jc w:val="both"/>
      </w:pPr>
    </w:p>
    <w:p w:rsidR="009475B4" w:rsidRDefault="009475B4" w:rsidP="009475B4">
      <w:pPr>
        <w:jc w:val="both"/>
      </w:pPr>
    </w:p>
    <w:p w:rsidR="009475B4" w:rsidRPr="00DF216B" w:rsidRDefault="009475B4" w:rsidP="009475B4">
      <w:pPr>
        <w:numPr>
          <w:ilvl w:val="0"/>
          <w:numId w:val="60"/>
        </w:numPr>
        <w:tabs>
          <w:tab w:val="num" w:pos="0"/>
        </w:tabs>
        <w:jc w:val="center"/>
        <w:rPr>
          <w:b/>
          <w:bCs/>
        </w:rPr>
      </w:pPr>
      <w:r w:rsidRPr="00334E9D">
        <w:rPr>
          <w:b/>
          <w:bCs/>
        </w:rPr>
        <w:t>Minőségi</w:t>
      </w:r>
      <w:r w:rsidRPr="00DF216B">
        <w:rPr>
          <w:b/>
        </w:rPr>
        <w:t>, mennyiségi kifogások</w:t>
      </w:r>
    </w:p>
    <w:p w:rsidR="009475B4" w:rsidRPr="00DF216B" w:rsidRDefault="009475B4" w:rsidP="009475B4">
      <w:pPr>
        <w:rPr>
          <w:b/>
          <w:bCs/>
        </w:rPr>
      </w:pPr>
    </w:p>
    <w:p w:rsidR="009475B4" w:rsidRPr="00334E9D" w:rsidRDefault="009475B4" w:rsidP="009475B4">
      <w:pPr>
        <w:pStyle w:val="Listaszerbekezds"/>
        <w:numPr>
          <w:ilvl w:val="1"/>
          <w:numId w:val="60"/>
        </w:numPr>
        <w:ind w:left="567" w:hanging="567"/>
        <w:contextualSpacing w:val="0"/>
        <w:jc w:val="both"/>
        <w:rPr>
          <w:szCs w:val="20"/>
        </w:rPr>
      </w:pPr>
      <w:r w:rsidRPr="00DF216B">
        <w:lastRenderedPageBreak/>
        <w:t xml:space="preserve">A </w:t>
      </w:r>
      <w:r w:rsidRPr="00334E9D">
        <w:rPr>
          <w:szCs w:val="20"/>
        </w:rPr>
        <w:t xml:space="preserve">Vevő a Ptk. </w:t>
      </w:r>
      <w:r>
        <w:rPr>
          <w:szCs w:val="20"/>
        </w:rPr>
        <w:t>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0"/>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9475B4" w:rsidRPr="00334E9D" w:rsidRDefault="009475B4" w:rsidP="009475B4">
      <w:pPr>
        <w:pStyle w:val="Listaszerbekezds"/>
        <w:ind w:left="567"/>
        <w:contextualSpacing w:val="0"/>
        <w:jc w:val="both"/>
        <w:rPr>
          <w:szCs w:val="20"/>
        </w:rPr>
      </w:pPr>
    </w:p>
    <w:p w:rsidR="009475B4" w:rsidRPr="00DF216B" w:rsidRDefault="009475B4" w:rsidP="009475B4">
      <w:pPr>
        <w:pStyle w:val="Listaszerbekezds"/>
        <w:numPr>
          <w:ilvl w:val="1"/>
          <w:numId w:val="60"/>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9475B4" w:rsidRPr="00DF216B" w:rsidRDefault="009475B4" w:rsidP="009475B4">
      <w:pPr>
        <w:numPr>
          <w:ilvl w:val="0"/>
          <w:numId w:val="20"/>
        </w:numPr>
        <w:ind w:left="1418" w:hanging="567"/>
        <w:contextualSpacing/>
        <w:jc w:val="both"/>
      </w:pPr>
      <w:r w:rsidRPr="00DF216B">
        <w:rPr>
          <w:bCs/>
        </w:rPr>
        <w:t xml:space="preserve">a </w:t>
      </w:r>
      <w:r w:rsidRPr="00DF216B">
        <w:t>szerződés száma (beszerzés azonosító);</w:t>
      </w:r>
    </w:p>
    <w:p w:rsidR="009475B4" w:rsidRPr="00DF216B" w:rsidRDefault="009475B4" w:rsidP="009475B4">
      <w:pPr>
        <w:numPr>
          <w:ilvl w:val="0"/>
          <w:numId w:val="20"/>
        </w:numPr>
        <w:ind w:left="1418" w:hanging="567"/>
        <w:contextualSpacing/>
        <w:jc w:val="both"/>
      </w:pPr>
      <w:r w:rsidRPr="00DF216B">
        <w:t>a reklamált termék azonosító adatai;</w:t>
      </w:r>
    </w:p>
    <w:p w:rsidR="009475B4" w:rsidRPr="00DF216B" w:rsidRDefault="009475B4" w:rsidP="009475B4">
      <w:pPr>
        <w:numPr>
          <w:ilvl w:val="0"/>
          <w:numId w:val="20"/>
        </w:numPr>
        <w:ind w:left="1418" w:hanging="567"/>
        <w:contextualSpacing/>
        <w:jc w:val="both"/>
      </w:pPr>
      <w:r w:rsidRPr="00DF216B">
        <w:t>jótállási időszak határnapjai;</w:t>
      </w:r>
    </w:p>
    <w:p w:rsidR="009475B4" w:rsidRPr="00DF216B" w:rsidRDefault="009475B4" w:rsidP="009475B4">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9475B4" w:rsidRPr="00DF216B" w:rsidRDefault="009475B4" w:rsidP="009475B4">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9475B4" w:rsidRPr="00DF216B" w:rsidRDefault="009475B4" w:rsidP="009475B4">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9475B4" w:rsidRPr="00DF216B" w:rsidRDefault="009475B4" w:rsidP="009475B4">
      <w:pPr>
        <w:jc w:val="both"/>
        <w:rPr>
          <w:bCs/>
        </w:rPr>
      </w:pPr>
    </w:p>
    <w:p w:rsidR="009475B4" w:rsidRPr="00334E9D" w:rsidRDefault="009475B4" w:rsidP="009475B4">
      <w:pPr>
        <w:pStyle w:val="Listaszerbekezds"/>
        <w:numPr>
          <w:ilvl w:val="1"/>
          <w:numId w:val="60"/>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9475B4" w:rsidRPr="00334E9D" w:rsidRDefault="009475B4" w:rsidP="009475B4">
      <w:pPr>
        <w:pStyle w:val="Listaszerbekezds"/>
        <w:numPr>
          <w:ilvl w:val="1"/>
          <w:numId w:val="60"/>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9475B4" w:rsidRPr="00DF216B" w:rsidRDefault="009475B4" w:rsidP="009475B4">
      <w:pPr>
        <w:pStyle w:val="Listaszerbekezds"/>
        <w:numPr>
          <w:ilvl w:val="1"/>
          <w:numId w:val="60"/>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9475B4" w:rsidRPr="00DF216B" w:rsidRDefault="009475B4" w:rsidP="009475B4">
      <w:pPr>
        <w:numPr>
          <w:ilvl w:val="0"/>
          <w:numId w:val="20"/>
        </w:numPr>
        <w:ind w:left="1418" w:hanging="567"/>
        <w:contextualSpacing/>
        <w:jc w:val="both"/>
      </w:pPr>
      <w:r w:rsidRPr="00DF216B">
        <w:t xml:space="preserve">Jelen szerződés száma; </w:t>
      </w:r>
    </w:p>
    <w:p w:rsidR="009475B4" w:rsidRPr="00DF216B" w:rsidRDefault="009475B4" w:rsidP="009475B4">
      <w:pPr>
        <w:numPr>
          <w:ilvl w:val="0"/>
          <w:numId w:val="20"/>
        </w:numPr>
        <w:ind w:left="1418" w:hanging="567"/>
        <w:contextualSpacing/>
        <w:jc w:val="both"/>
        <w:rPr>
          <w:bCs/>
        </w:rPr>
      </w:pPr>
      <w:r w:rsidRPr="00DF216B">
        <w:rPr>
          <w:bCs/>
        </w:rPr>
        <w:t>a jegyzőkönyv nyilvántartási száma;</w:t>
      </w:r>
    </w:p>
    <w:p w:rsidR="009475B4" w:rsidRPr="00DF216B" w:rsidRDefault="009475B4" w:rsidP="009475B4">
      <w:pPr>
        <w:numPr>
          <w:ilvl w:val="0"/>
          <w:numId w:val="20"/>
        </w:numPr>
        <w:ind w:left="1418" w:hanging="567"/>
        <w:contextualSpacing/>
        <w:jc w:val="both"/>
        <w:rPr>
          <w:bCs/>
        </w:rPr>
      </w:pPr>
      <w:r w:rsidRPr="00DF216B">
        <w:rPr>
          <w:bCs/>
        </w:rPr>
        <w:t>a kifogás tárgyát képező termék azonosító adatai;</w:t>
      </w:r>
    </w:p>
    <w:p w:rsidR="009475B4" w:rsidRPr="00DF216B" w:rsidRDefault="009475B4" w:rsidP="009475B4">
      <w:pPr>
        <w:numPr>
          <w:ilvl w:val="0"/>
          <w:numId w:val="20"/>
        </w:numPr>
        <w:ind w:left="1418" w:hanging="567"/>
        <w:contextualSpacing/>
        <w:jc w:val="both"/>
        <w:rPr>
          <w:bCs/>
        </w:rPr>
      </w:pPr>
      <w:r w:rsidRPr="00DF216B">
        <w:rPr>
          <w:bCs/>
        </w:rPr>
        <w:t>a vizsgálati módszer;</w:t>
      </w:r>
    </w:p>
    <w:p w:rsidR="009475B4" w:rsidRPr="00DF216B" w:rsidRDefault="009475B4" w:rsidP="009475B4">
      <w:pPr>
        <w:numPr>
          <w:ilvl w:val="0"/>
          <w:numId w:val="20"/>
        </w:numPr>
        <w:ind w:left="1418" w:hanging="567"/>
        <w:contextualSpacing/>
        <w:jc w:val="both"/>
        <w:rPr>
          <w:bCs/>
        </w:rPr>
      </w:pPr>
      <w:r w:rsidRPr="00DF216B">
        <w:rPr>
          <w:bCs/>
        </w:rPr>
        <w:t>a jótállási és szavatossági időszak határnapjai;</w:t>
      </w:r>
    </w:p>
    <w:p w:rsidR="009475B4" w:rsidRPr="00DF216B" w:rsidRDefault="009475B4" w:rsidP="009475B4">
      <w:pPr>
        <w:numPr>
          <w:ilvl w:val="0"/>
          <w:numId w:val="20"/>
        </w:numPr>
        <w:ind w:left="1418" w:hanging="567"/>
        <w:contextualSpacing/>
        <w:jc w:val="both"/>
        <w:rPr>
          <w:bCs/>
        </w:rPr>
      </w:pPr>
      <w:r w:rsidRPr="00DF216B">
        <w:rPr>
          <w:bCs/>
        </w:rPr>
        <w:t>a jegyzőkönyvben rögzített tények vizsgálatának eredményei;</w:t>
      </w:r>
    </w:p>
    <w:p w:rsidR="009475B4" w:rsidRPr="00DF216B" w:rsidRDefault="009475B4" w:rsidP="009475B4">
      <w:pPr>
        <w:numPr>
          <w:ilvl w:val="0"/>
          <w:numId w:val="20"/>
        </w:numPr>
        <w:ind w:left="1418" w:hanging="567"/>
        <w:contextualSpacing/>
        <w:jc w:val="both"/>
        <w:rPr>
          <w:bCs/>
        </w:rPr>
      </w:pPr>
      <w:r w:rsidRPr="00DF216B">
        <w:rPr>
          <w:bCs/>
        </w:rPr>
        <w:t>a vizsgálat során feltárt további információk;</w:t>
      </w:r>
    </w:p>
    <w:p w:rsidR="009475B4" w:rsidRPr="00DF216B" w:rsidRDefault="009475B4" w:rsidP="009475B4">
      <w:pPr>
        <w:numPr>
          <w:ilvl w:val="0"/>
          <w:numId w:val="20"/>
        </w:numPr>
        <w:ind w:left="1418" w:hanging="567"/>
        <w:contextualSpacing/>
        <w:jc w:val="both"/>
        <w:rPr>
          <w:bCs/>
        </w:rPr>
      </w:pPr>
      <w:r w:rsidRPr="00DF216B">
        <w:rPr>
          <w:bCs/>
        </w:rPr>
        <w:t>a kifogás minősítése, megalapozottságának, alaptalanságának meghatározása;</w:t>
      </w:r>
    </w:p>
    <w:p w:rsidR="009475B4" w:rsidRPr="00DF216B" w:rsidRDefault="009475B4" w:rsidP="009475B4">
      <w:pPr>
        <w:numPr>
          <w:ilvl w:val="0"/>
          <w:numId w:val="20"/>
        </w:numPr>
        <w:ind w:left="1418" w:hanging="567"/>
        <w:contextualSpacing/>
        <w:jc w:val="both"/>
      </w:pPr>
      <w:r w:rsidRPr="00DF216B">
        <w:rPr>
          <w:bCs/>
        </w:rPr>
        <w:t>a kifogás</w:t>
      </w:r>
      <w:r w:rsidRPr="00DF216B">
        <w:t xml:space="preserve"> rendezésére tett javaslat.</w:t>
      </w:r>
    </w:p>
    <w:p w:rsidR="009475B4" w:rsidRPr="00DF216B" w:rsidRDefault="009475B4" w:rsidP="009475B4">
      <w:pPr>
        <w:jc w:val="both"/>
      </w:pPr>
    </w:p>
    <w:p w:rsidR="009475B4" w:rsidRPr="00334E9D" w:rsidRDefault="009475B4" w:rsidP="009475B4">
      <w:pPr>
        <w:pStyle w:val="Listaszerbekezds"/>
        <w:numPr>
          <w:ilvl w:val="1"/>
          <w:numId w:val="60"/>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9475B4" w:rsidRPr="00334E9D" w:rsidRDefault="009475B4" w:rsidP="009475B4">
      <w:pPr>
        <w:pStyle w:val="Listaszerbekezds"/>
        <w:numPr>
          <w:ilvl w:val="1"/>
          <w:numId w:val="60"/>
        </w:numPr>
        <w:spacing w:after="240"/>
        <w:ind w:left="567" w:hanging="567"/>
        <w:contextualSpacing w:val="0"/>
        <w:jc w:val="both"/>
        <w:rPr>
          <w:szCs w:val="20"/>
        </w:rPr>
      </w:pPr>
      <w:r w:rsidRPr="00334E9D">
        <w:rPr>
          <w:szCs w:val="20"/>
        </w:rPr>
        <w:lastRenderedPageBreak/>
        <w:t>Eladó a jogosnak elismert kifogások esetében köteles azoknak a kifogásra vonatkozó jegyzőkönyvben foglaltak szerinti rendezését az annak keltétől számított 5 munkanapon belül megkezdeni, és azt azok megszüntetéséig folyamatosan végezni.</w:t>
      </w:r>
    </w:p>
    <w:p w:rsidR="009475B4" w:rsidRDefault="009475B4" w:rsidP="009475B4">
      <w:pPr>
        <w:pStyle w:val="Listaszerbekezds"/>
        <w:numPr>
          <w:ilvl w:val="1"/>
          <w:numId w:val="60"/>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9475B4" w:rsidRPr="006D619C" w:rsidRDefault="009475B4" w:rsidP="009475B4">
      <w:pPr>
        <w:numPr>
          <w:ilvl w:val="0"/>
          <w:numId w:val="60"/>
        </w:numPr>
        <w:tabs>
          <w:tab w:val="num" w:pos="0"/>
        </w:tabs>
        <w:jc w:val="center"/>
        <w:rPr>
          <w:b/>
          <w:bCs/>
        </w:rPr>
      </w:pPr>
      <w:r w:rsidRPr="006D619C">
        <w:rPr>
          <w:b/>
          <w:bCs/>
        </w:rPr>
        <w:t>Vis maior</w:t>
      </w:r>
    </w:p>
    <w:p w:rsidR="009475B4" w:rsidRPr="006D619C" w:rsidRDefault="009475B4" w:rsidP="009475B4">
      <w:pPr>
        <w:jc w:val="center"/>
      </w:pPr>
    </w:p>
    <w:p w:rsidR="009475B4" w:rsidRDefault="009475B4" w:rsidP="009475B4">
      <w:pPr>
        <w:pStyle w:val="Listaszerbekezds"/>
        <w:numPr>
          <w:ilvl w:val="1"/>
          <w:numId w:val="60"/>
        </w:numPr>
        <w:spacing w:after="120"/>
        <w:ind w:left="567" w:hanging="567"/>
        <w:contextualSpacing w:val="0"/>
        <w:jc w:val="both"/>
      </w:pPr>
      <w:r w:rsidRPr="006D619C">
        <w:t xml:space="preserve">Vis </w:t>
      </w:r>
      <w:r w:rsidRPr="00334E9D">
        <w:rPr>
          <w:szCs w:val="20"/>
        </w:rPr>
        <w:t>maior</w:t>
      </w:r>
      <w:r w:rsidRPr="006D619C">
        <w:t xml:space="preserve"> események </w:t>
      </w:r>
    </w:p>
    <w:p w:rsidR="009475B4" w:rsidRPr="006D619C" w:rsidRDefault="009475B4" w:rsidP="009475B4">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9475B4" w:rsidRPr="006D619C" w:rsidRDefault="009475B4" w:rsidP="00725B65">
      <w:pPr>
        <w:pStyle w:val="Listaszerbekezds"/>
        <w:numPr>
          <w:ilvl w:val="1"/>
          <w:numId w:val="65"/>
        </w:numPr>
        <w:jc w:val="both"/>
      </w:pPr>
      <w:r w:rsidRPr="006D619C">
        <w:t>természeti katasztrófák (villámcsapás, földrengés, árvíz, hurrikán és hasonlók);</w:t>
      </w:r>
    </w:p>
    <w:p w:rsidR="009475B4" w:rsidRPr="006D619C" w:rsidRDefault="009475B4" w:rsidP="00725B65">
      <w:pPr>
        <w:pStyle w:val="Listaszerbekezds"/>
        <w:numPr>
          <w:ilvl w:val="1"/>
          <w:numId w:val="65"/>
        </w:numPr>
        <w:jc w:val="both"/>
      </w:pPr>
      <w:r w:rsidRPr="006D619C">
        <w:t>tűz, robbanás, járvány;</w:t>
      </w:r>
    </w:p>
    <w:p w:rsidR="009475B4" w:rsidRPr="006D619C" w:rsidRDefault="009475B4" w:rsidP="00725B65">
      <w:pPr>
        <w:pStyle w:val="Listaszerbekezds"/>
        <w:numPr>
          <w:ilvl w:val="1"/>
          <w:numId w:val="65"/>
        </w:numPr>
        <w:jc w:val="both"/>
      </w:pPr>
      <w:r w:rsidRPr="006D619C">
        <w:t>radioaktív sugárzás, sugárszennyeződés;</w:t>
      </w:r>
    </w:p>
    <w:p w:rsidR="009475B4" w:rsidRPr="006D619C" w:rsidRDefault="009475B4" w:rsidP="00725B65">
      <w:pPr>
        <w:pStyle w:val="Listaszerbekezds"/>
        <w:numPr>
          <w:ilvl w:val="1"/>
          <w:numId w:val="65"/>
        </w:numPr>
        <w:jc w:val="both"/>
      </w:pPr>
      <w:r w:rsidRPr="006D619C">
        <w:t>háború vagy más konfliktusok, megszállás ellenséges cselekmények, mozgósítás, rekvirálás vagy embargó;</w:t>
      </w:r>
    </w:p>
    <w:p w:rsidR="009475B4" w:rsidRPr="006D619C" w:rsidRDefault="009475B4" w:rsidP="00725B65">
      <w:pPr>
        <w:pStyle w:val="Listaszerbekezds"/>
        <w:numPr>
          <w:ilvl w:val="1"/>
          <w:numId w:val="65"/>
        </w:numPr>
        <w:jc w:val="both"/>
      </w:pPr>
      <w:r w:rsidRPr="006D619C">
        <w:t>felkelés, forradalom, lázadás, katonai vagy egyéb államcsíny, polgárháború és terrorcselekmények;</w:t>
      </w:r>
    </w:p>
    <w:p w:rsidR="009475B4" w:rsidRPr="00572716" w:rsidRDefault="009475B4" w:rsidP="00725B65">
      <w:pPr>
        <w:pStyle w:val="Listaszerbekezds"/>
        <w:numPr>
          <w:ilvl w:val="1"/>
          <w:numId w:val="65"/>
        </w:numPr>
        <w:jc w:val="both"/>
        <w:rPr>
          <w:bCs/>
        </w:rPr>
      </w:pPr>
      <w:r w:rsidRPr="006D619C">
        <w:t>zendülés, rendzavarás, zavargások.</w:t>
      </w:r>
    </w:p>
    <w:p w:rsidR="009475B4" w:rsidRPr="006D619C" w:rsidRDefault="009475B4" w:rsidP="009475B4">
      <w:pPr>
        <w:ind w:left="1418"/>
        <w:jc w:val="both"/>
        <w:rPr>
          <w:bCs/>
        </w:rPr>
      </w:pPr>
    </w:p>
    <w:p w:rsidR="009475B4" w:rsidRDefault="009475B4" w:rsidP="009475B4">
      <w:pPr>
        <w:pStyle w:val="Listaszerbekezds"/>
        <w:numPr>
          <w:ilvl w:val="1"/>
          <w:numId w:val="60"/>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9475B4" w:rsidRDefault="009475B4" w:rsidP="009475B4">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9475B4" w:rsidRDefault="009475B4" w:rsidP="009475B4">
      <w:pPr>
        <w:pStyle w:val="Listaszerbekezds"/>
        <w:ind w:left="567"/>
        <w:contextualSpacing w:val="0"/>
        <w:jc w:val="both"/>
      </w:pPr>
    </w:p>
    <w:p w:rsidR="009475B4" w:rsidRPr="006D619C" w:rsidRDefault="009475B4" w:rsidP="009475B4">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9475B4" w:rsidRDefault="009475B4" w:rsidP="009475B4">
      <w:pPr>
        <w:jc w:val="both"/>
      </w:pPr>
    </w:p>
    <w:p w:rsidR="009475B4" w:rsidRPr="006D619C" w:rsidRDefault="009475B4" w:rsidP="009475B4">
      <w:pPr>
        <w:numPr>
          <w:ilvl w:val="0"/>
          <w:numId w:val="60"/>
        </w:numPr>
        <w:tabs>
          <w:tab w:val="num" w:pos="0"/>
        </w:tabs>
        <w:jc w:val="center"/>
        <w:rPr>
          <w:b/>
          <w:bCs/>
        </w:rPr>
      </w:pPr>
      <w:r w:rsidRPr="006D619C">
        <w:rPr>
          <w:b/>
        </w:rPr>
        <w:t xml:space="preserve">Szerződés </w:t>
      </w:r>
      <w:r w:rsidRPr="00334E9D">
        <w:rPr>
          <w:b/>
          <w:bCs/>
        </w:rPr>
        <w:t>módosítása</w:t>
      </w:r>
      <w:r w:rsidRPr="006D619C">
        <w:rPr>
          <w:b/>
        </w:rPr>
        <w:t>, megszüntetése</w:t>
      </w:r>
    </w:p>
    <w:p w:rsidR="009475B4" w:rsidRPr="006D619C" w:rsidRDefault="009475B4" w:rsidP="009475B4">
      <w:pPr>
        <w:rPr>
          <w:b/>
          <w:bCs/>
        </w:rPr>
      </w:pPr>
    </w:p>
    <w:p w:rsidR="009475B4" w:rsidRPr="00334E9D" w:rsidRDefault="009475B4" w:rsidP="009475B4">
      <w:pPr>
        <w:pStyle w:val="Listaszerbekezds"/>
        <w:numPr>
          <w:ilvl w:val="1"/>
          <w:numId w:val="60"/>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9475B4" w:rsidRPr="006D619C" w:rsidRDefault="009475B4" w:rsidP="009475B4">
      <w:pPr>
        <w:pStyle w:val="Listaszerbekezds"/>
        <w:ind w:left="567"/>
        <w:contextualSpacing w:val="0"/>
        <w:jc w:val="both"/>
      </w:pPr>
    </w:p>
    <w:p w:rsidR="009475B4" w:rsidRPr="006D619C" w:rsidRDefault="009475B4" w:rsidP="009475B4">
      <w:pPr>
        <w:pStyle w:val="Listaszerbekezds"/>
        <w:numPr>
          <w:ilvl w:val="1"/>
          <w:numId w:val="60"/>
        </w:numPr>
        <w:ind w:left="567" w:hanging="567"/>
        <w:contextualSpacing w:val="0"/>
        <w:jc w:val="both"/>
        <w:rPr>
          <w:color w:val="000000"/>
        </w:rPr>
      </w:pPr>
      <w:r w:rsidRPr="00334E9D">
        <w:t>A Felek írásban, közösen aláírt okiratban rendelkeznek a szerződés megszűnésével kapcsolatos</w:t>
      </w:r>
      <w:r w:rsidRPr="006D619C">
        <w:rPr>
          <w:color w:val="000000"/>
        </w:rPr>
        <w:t xml:space="preserve"> elszámolásról</w:t>
      </w:r>
      <w:r>
        <w:rPr>
          <w:color w:val="000000"/>
        </w:rPr>
        <w:t>.</w:t>
      </w:r>
      <w:r w:rsidRPr="006D619C">
        <w:rPr>
          <w:color w:val="000000"/>
        </w:rPr>
        <w:t xml:space="preserve"> </w:t>
      </w:r>
      <w:r>
        <w:rPr>
          <w:color w:val="000000"/>
        </w:rPr>
        <w:t>A</w:t>
      </w:r>
      <w:r w:rsidRPr="006D619C">
        <w:rPr>
          <w:color w:val="000000"/>
        </w:rPr>
        <w:t xml:space="preserve"> Feleknek a megszüntetésről rendelkező okiratban meghatározott megszűnési időpontig még fennálló és teljesítendő feladatairól.</w:t>
      </w:r>
    </w:p>
    <w:p w:rsidR="009475B4" w:rsidRPr="006D619C" w:rsidRDefault="009475B4" w:rsidP="009475B4">
      <w:pPr>
        <w:jc w:val="center"/>
        <w:rPr>
          <w:rFonts w:ascii="Arial" w:hAnsi="Arial" w:cs="Arial"/>
          <w:szCs w:val="20"/>
        </w:rPr>
      </w:pPr>
    </w:p>
    <w:p w:rsidR="009475B4" w:rsidRPr="006D619C" w:rsidRDefault="009475B4" w:rsidP="009475B4">
      <w:pPr>
        <w:numPr>
          <w:ilvl w:val="0"/>
          <w:numId w:val="60"/>
        </w:numPr>
        <w:tabs>
          <w:tab w:val="num" w:pos="0"/>
        </w:tabs>
        <w:jc w:val="center"/>
        <w:rPr>
          <w:b/>
          <w:bCs/>
        </w:rPr>
      </w:pPr>
      <w:r w:rsidRPr="006D619C">
        <w:rPr>
          <w:b/>
          <w:bCs/>
        </w:rPr>
        <w:lastRenderedPageBreak/>
        <w:t>Kapcsolattartás</w:t>
      </w:r>
    </w:p>
    <w:p w:rsidR="009475B4" w:rsidRPr="006D619C" w:rsidRDefault="009475B4" w:rsidP="009475B4">
      <w:pPr>
        <w:jc w:val="center"/>
        <w:rPr>
          <w:b/>
          <w:bCs/>
        </w:rPr>
      </w:pPr>
    </w:p>
    <w:p w:rsidR="009475B4" w:rsidRPr="006D619C" w:rsidRDefault="009475B4" w:rsidP="009475B4">
      <w:pPr>
        <w:pStyle w:val="Listaszerbekezds"/>
        <w:numPr>
          <w:ilvl w:val="1"/>
          <w:numId w:val="60"/>
        </w:numPr>
        <w:ind w:left="567" w:hanging="567"/>
        <w:contextualSpacing w:val="0"/>
        <w:jc w:val="both"/>
        <w:rPr>
          <w:color w:val="000000"/>
        </w:rPr>
      </w:pPr>
      <w:r w:rsidRPr="00334E9D">
        <w:t>Kapcsolattartók</w:t>
      </w:r>
      <w:r w:rsidRPr="006D619C">
        <w:rPr>
          <w:color w:val="000000"/>
        </w:rPr>
        <w:t xml:space="preserve"> a Vevő részéről:</w:t>
      </w:r>
    </w:p>
    <w:p w:rsidR="009475B4" w:rsidRPr="006D619C" w:rsidRDefault="009475B4" w:rsidP="009475B4">
      <w:pPr>
        <w:jc w:val="both"/>
        <w:rPr>
          <w:color w:val="000000"/>
        </w:rPr>
      </w:pPr>
    </w:p>
    <w:tbl>
      <w:tblPr>
        <w:tblW w:w="8505" w:type="dxa"/>
        <w:tblInd w:w="675" w:type="dxa"/>
        <w:tblLook w:val="00A0" w:firstRow="1" w:lastRow="0" w:firstColumn="1" w:lastColumn="0" w:noHBand="0" w:noVBand="0"/>
      </w:tblPr>
      <w:tblGrid>
        <w:gridCol w:w="2518"/>
        <w:gridCol w:w="5987"/>
      </w:tblGrid>
      <w:tr w:rsidR="009475B4" w:rsidRPr="00B13CB2" w:rsidTr="00B13CB2">
        <w:tc>
          <w:tcPr>
            <w:tcW w:w="8505" w:type="dxa"/>
            <w:gridSpan w:val="2"/>
            <w:shd w:val="clear" w:color="auto" w:fill="auto"/>
          </w:tcPr>
          <w:p w:rsidR="009475B4" w:rsidRPr="00B13CB2" w:rsidRDefault="009475B4" w:rsidP="005F6265">
            <w:pPr>
              <w:jc w:val="both"/>
              <w:rPr>
                <w:b/>
                <w:color w:val="000000"/>
                <w:lang w:eastAsia="en-US"/>
              </w:rPr>
            </w:pPr>
            <w:r w:rsidRPr="00B13CB2">
              <w:rPr>
                <w:b/>
                <w:color w:val="000000"/>
                <w:sz w:val="22"/>
                <w:szCs w:val="22"/>
                <w:lang w:eastAsia="en-US"/>
              </w:rPr>
              <w:t>A szerződéssel kapcsolatos jognyilatkozatok tételére jogosult:</w:t>
            </w: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Név:</w:t>
            </w:r>
            <w:r w:rsidRPr="00B13CB2">
              <w:rPr>
                <w:color w:val="000000"/>
                <w:sz w:val="22"/>
                <w:szCs w:val="22"/>
                <w:lang w:eastAsia="en-US"/>
              </w:rPr>
              <w:tab/>
            </w:r>
          </w:p>
        </w:tc>
        <w:tc>
          <w:tcPr>
            <w:tcW w:w="5987" w:type="dxa"/>
            <w:shd w:val="clear" w:color="auto" w:fill="auto"/>
          </w:tcPr>
          <w:p w:rsidR="009475B4" w:rsidRPr="00B13CB2" w:rsidRDefault="009475B4" w:rsidP="005F6265">
            <w:pPr>
              <w:jc w:val="both"/>
              <w:rPr>
                <w:color w:val="000000"/>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E-mail: </w:t>
            </w:r>
          </w:p>
        </w:tc>
        <w:tc>
          <w:tcPr>
            <w:tcW w:w="5987" w:type="dxa"/>
            <w:shd w:val="clear" w:color="auto" w:fill="auto"/>
          </w:tcPr>
          <w:p w:rsidR="009475B4" w:rsidRPr="00B13CB2" w:rsidRDefault="009475B4" w:rsidP="005F6265">
            <w:pPr>
              <w:jc w:val="both"/>
              <w:rPr>
                <w:color w:val="000000"/>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Telefonszám: </w:t>
            </w:r>
          </w:p>
        </w:tc>
        <w:tc>
          <w:tcPr>
            <w:tcW w:w="5987" w:type="dxa"/>
            <w:shd w:val="clear" w:color="auto" w:fill="auto"/>
          </w:tcPr>
          <w:p w:rsidR="009475B4" w:rsidRPr="00B13CB2" w:rsidRDefault="009475B4" w:rsidP="005F6265">
            <w:pPr>
              <w:jc w:val="both"/>
              <w:rPr>
                <w:color w:val="000000"/>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p>
        </w:tc>
        <w:tc>
          <w:tcPr>
            <w:tcW w:w="5987" w:type="dxa"/>
            <w:shd w:val="clear" w:color="auto" w:fill="auto"/>
          </w:tcPr>
          <w:p w:rsidR="009475B4" w:rsidRPr="00B13CB2" w:rsidRDefault="009475B4" w:rsidP="005F6265">
            <w:pPr>
              <w:jc w:val="both"/>
              <w:rPr>
                <w:color w:val="000000"/>
                <w:lang w:eastAsia="en-US"/>
              </w:rPr>
            </w:pPr>
          </w:p>
        </w:tc>
      </w:tr>
      <w:tr w:rsidR="009475B4" w:rsidRPr="00B13CB2" w:rsidTr="00B13CB2">
        <w:tc>
          <w:tcPr>
            <w:tcW w:w="8505" w:type="dxa"/>
            <w:gridSpan w:val="2"/>
            <w:shd w:val="clear" w:color="auto" w:fill="auto"/>
          </w:tcPr>
          <w:p w:rsidR="009475B4" w:rsidRPr="00B13CB2" w:rsidRDefault="009475B4" w:rsidP="005F6265">
            <w:pPr>
              <w:jc w:val="both"/>
              <w:rPr>
                <w:color w:val="000000"/>
                <w:lang w:eastAsia="en-US"/>
              </w:rPr>
            </w:pPr>
            <w:r w:rsidRPr="00B13CB2">
              <w:rPr>
                <w:b/>
                <w:color w:val="000000"/>
                <w:sz w:val="22"/>
                <w:szCs w:val="22"/>
                <w:lang w:eastAsia="en-US"/>
              </w:rPr>
              <w:t>Vevő ügyintézője:</w:t>
            </w: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Név: </w:t>
            </w:r>
          </w:p>
        </w:tc>
        <w:tc>
          <w:tcPr>
            <w:tcW w:w="5987" w:type="dxa"/>
            <w:shd w:val="clear" w:color="auto" w:fill="auto"/>
          </w:tcPr>
          <w:p w:rsidR="009475B4" w:rsidRPr="00B13CB2" w:rsidRDefault="009475B4" w:rsidP="005F6265">
            <w:pPr>
              <w:jc w:val="both"/>
              <w:rPr>
                <w:color w:val="000000"/>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E-mail: </w:t>
            </w:r>
          </w:p>
        </w:tc>
        <w:tc>
          <w:tcPr>
            <w:tcW w:w="5987" w:type="dxa"/>
            <w:shd w:val="clear" w:color="auto" w:fill="auto"/>
          </w:tcPr>
          <w:p w:rsidR="009475B4" w:rsidRPr="00B13CB2" w:rsidRDefault="009475B4" w:rsidP="005F6265">
            <w:pPr>
              <w:jc w:val="both"/>
              <w:rPr>
                <w:color w:val="000000"/>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Telefonszám: </w:t>
            </w:r>
          </w:p>
        </w:tc>
        <w:tc>
          <w:tcPr>
            <w:tcW w:w="5987" w:type="dxa"/>
            <w:shd w:val="clear" w:color="auto" w:fill="auto"/>
          </w:tcPr>
          <w:p w:rsidR="009475B4" w:rsidRPr="00B13CB2" w:rsidRDefault="009475B4" w:rsidP="005F6265">
            <w:pPr>
              <w:jc w:val="both"/>
              <w:rPr>
                <w:color w:val="000000"/>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8505" w:type="dxa"/>
            <w:gridSpan w:val="2"/>
            <w:shd w:val="clear" w:color="auto" w:fill="auto"/>
          </w:tcPr>
          <w:p w:rsidR="009475B4" w:rsidRPr="00B13CB2" w:rsidRDefault="009475B4" w:rsidP="005F6265">
            <w:pPr>
              <w:jc w:val="both"/>
              <w:rPr>
                <w:b/>
                <w:color w:val="000000"/>
                <w:lang w:eastAsia="en-US"/>
              </w:rPr>
            </w:pPr>
            <w:r w:rsidRPr="00B13CB2">
              <w:rPr>
                <w:b/>
                <w:color w:val="000000"/>
                <w:sz w:val="22"/>
                <w:szCs w:val="22"/>
                <w:lang w:eastAsia="en-US"/>
              </w:rPr>
              <w:t>Vevő képviselője a kifizetéssel kapcsolatos kérdésekben:</w:t>
            </w: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Név: </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Honvédelmi szervezet:</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E-mail: </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Telefonszám: </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8505" w:type="dxa"/>
            <w:gridSpan w:val="2"/>
            <w:shd w:val="clear" w:color="auto" w:fill="auto"/>
          </w:tcPr>
          <w:p w:rsidR="009475B4" w:rsidRPr="00B13CB2" w:rsidRDefault="009475B4" w:rsidP="005F6265">
            <w:pPr>
              <w:jc w:val="both"/>
              <w:rPr>
                <w:b/>
                <w:lang w:eastAsia="en-US"/>
              </w:rPr>
            </w:pPr>
            <w:r w:rsidRPr="00B13CB2">
              <w:rPr>
                <w:b/>
                <w:color w:val="000000"/>
                <w:sz w:val="22"/>
                <w:szCs w:val="22"/>
                <w:lang w:eastAsia="en-US"/>
              </w:rPr>
              <w:t xml:space="preserve">Vevő képviselője a szakmai teljesítéssel kapcsolatos kérdésekben, valamint </w:t>
            </w:r>
            <w:r w:rsidRPr="00B13CB2">
              <w:rPr>
                <w:b/>
                <w:sz w:val="22"/>
                <w:szCs w:val="22"/>
                <w:lang w:eastAsia="en-US"/>
              </w:rPr>
              <w:t>Vevő teljesítésigazolásra jogosult képviselője:</w:t>
            </w: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Név: </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Honvédelmi szervezet:</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E-mail: </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Telefonszám: </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8505" w:type="dxa"/>
            <w:gridSpan w:val="2"/>
            <w:shd w:val="clear" w:color="auto" w:fill="auto"/>
          </w:tcPr>
          <w:p w:rsidR="009475B4" w:rsidRPr="00B13CB2" w:rsidRDefault="009475B4" w:rsidP="005F6265">
            <w:pPr>
              <w:jc w:val="both"/>
              <w:rPr>
                <w:b/>
                <w:color w:val="000000"/>
                <w:lang w:eastAsia="en-US"/>
              </w:rPr>
            </w:pPr>
            <w:r w:rsidRPr="00B13CB2">
              <w:rPr>
                <w:b/>
                <w:color w:val="000000"/>
                <w:sz w:val="22"/>
                <w:szCs w:val="22"/>
                <w:lang w:eastAsia="en-US"/>
              </w:rPr>
              <w:t>Vevő képviselője a minőségbiztosítással kapcsolatos kérdésekben:</w:t>
            </w: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Név: </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Honvédelmi szervezet:</w:t>
            </w:r>
          </w:p>
        </w:tc>
        <w:tc>
          <w:tcPr>
            <w:tcW w:w="5987" w:type="dxa"/>
            <w:shd w:val="clear" w:color="auto" w:fill="auto"/>
          </w:tcPr>
          <w:p w:rsidR="009475B4" w:rsidRPr="00B13CB2" w:rsidRDefault="009475B4" w:rsidP="005F6265">
            <w:pPr>
              <w:jc w:val="both"/>
              <w:rPr>
                <w:lang w:eastAsia="en-US"/>
              </w:rPr>
            </w:pPr>
          </w:p>
        </w:tc>
      </w:tr>
      <w:tr w:rsidR="009475B4" w:rsidRPr="00B13CB2" w:rsidTr="00B13CB2">
        <w:tc>
          <w:tcPr>
            <w:tcW w:w="2518" w:type="dxa"/>
            <w:shd w:val="clear" w:color="auto" w:fill="auto"/>
          </w:tcPr>
          <w:p w:rsidR="009475B4" w:rsidRPr="00B13CB2" w:rsidRDefault="009475B4" w:rsidP="005F6265">
            <w:pPr>
              <w:jc w:val="both"/>
              <w:rPr>
                <w:color w:val="000000"/>
                <w:lang w:eastAsia="en-US"/>
              </w:rPr>
            </w:pPr>
            <w:r w:rsidRPr="00B13CB2">
              <w:rPr>
                <w:color w:val="000000"/>
                <w:sz w:val="22"/>
                <w:szCs w:val="22"/>
                <w:lang w:eastAsia="en-US"/>
              </w:rPr>
              <w:t xml:space="preserve">E-mail: </w:t>
            </w:r>
          </w:p>
        </w:tc>
        <w:tc>
          <w:tcPr>
            <w:tcW w:w="5987" w:type="dxa"/>
            <w:shd w:val="clear" w:color="auto" w:fill="auto"/>
          </w:tcPr>
          <w:p w:rsidR="009475B4" w:rsidRPr="00B13CB2" w:rsidRDefault="009475B4" w:rsidP="005F6265">
            <w:pPr>
              <w:jc w:val="both"/>
              <w:rPr>
                <w:lang w:eastAsia="en-US"/>
              </w:rPr>
            </w:pPr>
          </w:p>
        </w:tc>
      </w:tr>
      <w:tr w:rsidR="009475B4" w:rsidRPr="0086003A" w:rsidTr="00B13CB2">
        <w:tc>
          <w:tcPr>
            <w:tcW w:w="2518" w:type="dxa"/>
            <w:shd w:val="clear" w:color="auto" w:fill="auto"/>
          </w:tcPr>
          <w:p w:rsidR="009475B4" w:rsidRPr="00D11507" w:rsidRDefault="009475B4" w:rsidP="005F6265">
            <w:pPr>
              <w:jc w:val="both"/>
              <w:rPr>
                <w:color w:val="000000"/>
                <w:lang w:eastAsia="en-US"/>
              </w:rPr>
            </w:pPr>
            <w:r w:rsidRPr="00B13CB2">
              <w:rPr>
                <w:color w:val="000000"/>
                <w:sz w:val="22"/>
                <w:szCs w:val="22"/>
                <w:lang w:eastAsia="en-US"/>
              </w:rPr>
              <w:t>Telefonszám:</w:t>
            </w:r>
            <w:r w:rsidRPr="00D11507">
              <w:rPr>
                <w:color w:val="000000"/>
                <w:sz w:val="22"/>
                <w:szCs w:val="22"/>
                <w:lang w:eastAsia="en-US"/>
              </w:rPr>
              <w:t xml:space="preserve"> </w:t>
            </w:r>
          </w:p>
        </w:tc>
        <w:tc>
          <w:tcPr>
            <w:tcW w:w="5987" w:type="dxa"/>
            <w:shd w:val="clear" w:color="auto" w:fill="auto"/>
          </w:tcPr>
          <w:p w:rsidR="009475B4" w:rsidRPr="00D11507" w:rsidRDefault="009475B4" w:rsidP="005F6265">
            <w:pPr>
              <w:jc w:val="both"/>
              <w:rPr>
                <w:lang w:eastAsia="en-US"/>
              </w:rPr>
            </w:pPr>
          </w:p>
        </w:tc>
      </w:tr>
    </w:tbl>
    <w:p w:rsidR="009475B4" w:rsidRPr="00334E9D" w:rsidRDefault="009475B4" w:rsidP="009475B4">
      <w:pPr>
        <w:pStyle w:val="Listaszerbekezds"/>
        <w:ind w:left="567"/>
        <w:contextualSpacing w:val="0"/>
        <w:jc w:val="both"/>
        <w:rPr>
          <w:color w:val="000000"/>
        </w:rPr>
      </w:pPr>
    </w:p>
    <w:p w:rsidR="009475B4" w:rsidRDefault="009475B4" w:rsidP="009475B4">
      <w:pPr>
        <w:pStyle w:val="Listaszerbekezds"/>
        <w:numPr>
          <w:ilvl w:val="1"/>
          <w:numId w:val="60"/>
        </w:numPr>
        <w:ind w:left="567" w:hanging="567"/>
        <w:contextualSpacing w:val="0"/>
        <w:jc w:val="both"/>
        <w:rPr>
          <w:color w:val="000000"/>
        </w:rPr>
      </w:pPr>
      <w:r w:rsidRPr="00334E9D">
        <w:t>Kapcsolattartók</w:t>
      </w:r>
      <w:r w:rsidRPr="006D619C">
        <w:rPr>
          <w:color w:val="000000"/>
        </w:rPr>
        <w:t xml:space="preserve"> </w:t>
      </w:r>
      <w:r w:rsidR="00B13CB2">
        <w:rPr>
          <w:color w:val="000000"/>
        </w:rPr>
        <w:t>az Eladó</w:t>
      </w:r>
      <w:r w:rsidRPr="006D619C">
        <w:rPr>
          <w:color w:val="000000"/>
        </w:rPr>
        <w:t xml:space="preserve"> részéről:</w:t>
      </w:r>
    </w:p>
    <w:p w:rsidR="009475B4" w:rsidRPr="006D619C" w:rsidRDefault="009475B4" w:rsidP="009475B4">
      <w:pPr>
        <w:ind w:left="510"/>
        <w:jc w:val="both"/>
        <w:rPr>
          <w:color w:val="000000"/>
        </w:rPr>
      </w:pPr>
    </w:p>
    <w:tbl>
      <w:tblPr>
        <w:tblW w:w="8364" w:type="dxa"/>
        <w:tblInd w:w="675" w:type="dxa"/>
        <w:tblLook w:val="00A0" w:firstRow="1" w:lastRow="0" w:firstColumn="1" w:lastColumn="0" w:noHBand="0" w:noVBand="0"/>
      </w:tblPr>
      <w:tblGrid>
        <w:gridCol w:w="8364"/>
      </w:tblGrid>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Név:</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Beosztás:</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E-mail: </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Telefonszám: </w:t>
            </w:r>
          </w:p>
        </w:tc>
      </w:tr>
      <w:tr w:rsidR="009475B4" w:rsidRPr="00D11507" w:rsidTr="005F6265">
        <w:tc>
          <w:tcPr>
            <w:tcW w:w="8364" w:type="dxa"/>
          </w:tcPr>
          <w:p w:rsidR="009475B4" w:rsidRPr="00D11507" w:rsidRDefault="009475B4" w:rsidP="005F6265">
            <w:pPr>
              <w:jc w:val="both"/>
              <w:rPr>
                <w:color w:val="000000"/>
                <w:lang w:eastAsia="en-US"/>
              </w:rPr>
            </w:pP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Név:</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Beosztás:</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E-mail: </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Telefonszám: </w:t>
            </w:r>
          </w:p>
        </w:tc>
      </w:tr>
    </w:tbl>
    <w:p w:rsidR="009475B4" w:rsidRDefault="009475B4" w:rsidP="009475B4">
      <w:pPr>
        <w:jc w:val="both"/>
        <w:rPr>
          <w:color w:val="000000"/>
        </w:rPr>
      </w:pPr>
    </w:p>
    <w:p w:rsidR="009475B4" w:rsidRPr="00334E9D" w:rsidRDefault="009475B4" w:rsidP="009475B4">
      <w:pPr>
        <w:pStyle w:val="Listaszerbekezds"/>
        <w:numPr>
          <w:ilvl w:val="1"/>
          <w:numId w:val="60"/>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0"/>
        </w:numPr>
        <w:ind w:left="567" w:hanging="567"/>
        <w:contextualSpacing w:val="0"/>
        <w:jc w:val="both"/>
      </w:pPr>
      <w:r w:rsidRPr="00334E9D">
        <w:lastRenderedPageBreak/>
        <w:t>Az e-mail vagy telefax útján történő kézbesítés esetén a nyilatkozat vagy értesítés akkor válik joghatályossá, amikor a címzett azt igazoltan kézhez vette: arról automatikus vagy kifejezett visszaigazolás érkezett.</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0"/>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0"/>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9475B4" w:rsidRPr="00334E9D" w:rsidRDefault="009475B4" w:rsidP="009475B4">
      <w:pPr>
        <w:pStyle w:val="Listaszerbekezds"/>
        <w:ind w:left="567"/>
        <w:contextualSpacing w:val="0"/>
        <w:jc w:val="both"/>
      </w:pPr>
    </w:p>
    <w:p w:rsidR="009475B4" w:rsidRPr="006D619C" w:rsidRDefault="009475B4" w:rsidP="009475B4">
      <w:pPr>
        <w:pStyle w:val="Listaszerbekezds"/>
        <w:numPr>
          <w:ilvl w:val="1"/>
          <w:numId w:val="60"/>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9475B4" w:rsidRPr="006D619C" w:rsidRDefault="009475B4" w:rsidP="009475B4">
      <w:pPr>
        <w:jc w:val="both"/>
        <w:rPr>
          <w:color w:val="000000"/>
        </w:rPr>
      </w:pPr>
    </w:p>
    <w:p w:rsidR="009475B4" w:rsidRDefault="009475B4" w:rsidP="009475B4">
      <w:pPr>
        <w:pStyle w:val="Listaszerbekezds"/>
        <w:numPr>
          <w:ilvl w:val="1"/>
          <w:numId w:val="60"/>
        </w:numPr>
        <w:ind w:left="567" w:hanging="567"/>
        <w:contextualSpacing w:val="0"/>
        <w:jc w:val="both"/>
        <w:rPr>
          <w:color w:val="000000"/>
        </w:rPr>
      </w:pPr>
      <w:r w:rsidRPr="006D619C">
        <w:rPr>
          <w:color w:val="000000"/>
        </w:rPr>
        <w:t xml:space="preserve">A szerződő Felek megállapodnak abban, hogy kizárólag a jelen </w:t>
      </w:r>
      <w:r w:rsidRPr="006D619C">
        <w:t>szerződés 1</w:t>
      </w:r>
      <w:r w:rsidR="00AF417D">
        <w:t>4</w:t>
      </w:r>
      <w:r w:rsidRPr="006D619C">
        <w:t>.2. - 1</w:t>
      </w:r>
      <w:r w:rsidR="00AF417D">
        <w:t>4</w:t>
      </w:r>
      <w:r w:rsidRPr="006D619C">
        <w:t xml:space="preserve">.6. </w:t>
      </w:r>
      <w:r w:rsidRPr="00334E9D">
        <w:t>pontjaiban</w:t>
      </w:r>
      <w:r w:rsidRPr="006D619C">
        <w:rPr>
          <w:color w:val="000000"/>
        </w:rPr>
        <w:t xml:space="preserve"> meghatározottak szerint megtett szerződési nyilatkozatokhoz fűződhetnek joghatások.</w:t>
      </w:r>
    </w:p>
    <w:p w:rsidR="009475B4" w:rsidRPr="00523320" w:rsidRDefault="009475B4" w:rsidP="009475B4">
      <w:pPr>
        <w:pStyle w:val="Listaszerbekezds"/>
        <w:ind w:left="567"/>
        <w:contextualSpacing w:val="0"/>
        <w:jc w:val="both"/>
        <w:rPr>
          <w:color w:val="000000"/>
        </w:rPr>
      </w:pPr>
    </w:p>
    <w:p w:rsidR="009475B4" w:rsidRPr="006D619C" w:rsidRDefault="009475B4" w:rsidP="009475B4">
      <w:pPr>
        <w:numPr>
          <w:ilvl w:val="0"/>
          <w:numId w:val="60"/>
        </w:numPr>
        <w:tabs>
          <w:tab w:val="num" w:pos="0"/>
        </w:tabs>
        <w:jc w:val="center"/>
        <w:rPr>
          <w:b/>
          <w:bCs/>
        </w:rPr>
      </w:pPr>
      <w:r w:rsidRPr="006D619C">
        <w:rPr>
          <w:b/>
          <w:bCs/>
        </w:rPr>
        <w:t>Titoktartás</w:t>
      </w:r>
    </w:p>
    <w:p w:rsidR="009475B4" w:rsidRPr="006D619C" w:rsidRDefault="009475B4" w:rsidP="009475B4">
      <w:pPr>
        <w:jc w:val="both"/>
        <w:rPr>
          <w:rFonts w:ascii="Arial" w:hAnsi="Arial" w:cs="Arial"/>
          <w:szCs w:val="20"/>
        </w:rPr>
      </w:pPr>
    </w:p>
    <w:p w:rsidR="009475B4" w:rsidRPr="00334E9D" w:rsidRDefault="009475B4" w:rsidP="009475B4">
      <w:pPr>
        <w:pStyle w:val="Listaszerbekezds"/>
        <w:numPr>
          <w:ilvl w:val="1"/>
          <w:numId w:val="60"/>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0"/>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9475B4" w:rsidRPr="00334E9D" w:rsidRDefault="009475B4" w:rsidP="009475B4">
      <w:pPr>
        <w:pStyle w:val="Listaszerbekezds"/>
        <w:ind w:left="567"/>
        <w:contextualSpacing w:val="0"/>
        <w:jc w:val="both"/>
      </w:pPr>
    </w:p>
    <w:p w:rsidR="009475B4" w:rsidRPr="006D619C" w:rsidRDefault="009475B4" w:rsidP="009475B4">
      <w:pPr>
        <w:pStyle w:val="Listaszerbekezds"/>
        <w:numPr>
          <w:ilvl w:val="1"/>
          <w:numId w:val="60"/>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9475B4" w:rsidRPr="006D619C" w:rsidRDefault="009475B4" w:rsidP="009475B4">
      <w:pPr>
        <w:rPr>
          <w:b/>
          <w:bCs/>
        </w:rPr>
      </w:pPr>
    </w:p>
    <w:p w:rsidR="009475B4" w:rsidRDefault="009475B4" w:rsidP="009475B4">
      <w:pPr>
        <w:numPr>
          <w:ilvl w:val="0"/>
          <w:numId w:val="60"/>
        </w:numPr>
        <w:tabs>
          <w:tab w:val="num" w:pos="0"/>
        </w:tabs>
        <w:jc w:val="center"/>
        <w:rPr>
          <w:b/>
          <w:bCs/>
        </w:rPr>
      </w:pPr>
      <w:r>
        <w:rPr>
          <w:b/>
          <w:bCs/>
        </w:rPr>
        <w:t>Horizontális vállalások</w:t>
      </w:r>
    </w:p>
    <w:p w:rsidR="009475B4" w:rsidRPr="006D619C" w:rsidRDefault="009475B4" w:rsidP="009475B4">
      <w:pPr>
        <w:rPr>
          <w:b/>
          <w:bCs/>
        </w:rPr>
      </w:pPr>
    </w:p>
    <w:p w:rsidR="009475B4" w:rsidRPr="00D4500D" w:rsidRDefault="009475B4" w:rsidP="009475B4">
      <w:pPr>
        <w:pStyle w:val="Listaszerbekezds"/>
        <w:numPr>
          <w:ilvl w:val="1"/>
          <w:numId w:val="60"/>
        </w:numPr>
        <w:ind w:left="567" w:hanging="567"/>
        <w:contextualSpacing w:val="0"/>
        <w:jc w:val="both"/>
      </w:pPr>
      <w:r w:rsidRPr="00D4500D">
        <w:t xml:space="preserve">A </w:t>
      </w:r>
      <w:r w:rsidRPr="007D7D93">
        <w:t>környezeti</w:t>
      </w:r>
      <w:r w:rsidRPr="00D4500D">
        <w:t xml:space="preserve"> fenntarthatóság biztosítása érdekében az Eladónak speciális horizontális vállalásokat kell teljesítenie az alábbiak szerint:</w:t>
      </w:r>
    </w:p>
    <w:p w:rsidR="009475B4" w:rsidRPr="00D4500D" w:rsidRDefault="009475B4" w:rsidP="009475B4">
      <w:pPr>
        <w:pStyle w:val="Listaszerbekezds"/>
        <w:numPr>
          <w:ilvl w:val="0"/>
          <w:numId w:val="40"/>
        </w:numPr>
        <w:suppressAutoHyphens/>
        <w:jc w:val="both"/>
      </w:pPr>
      <w:r w:rsidRPr="00D4500D">
        <w:t>a környezeti elemek kímélése, takarékos használata;</w:t>
      </w:r>
    </w:p>
    <w:p w:rsidR="009475B4" w:rsidRPr="00D4500D" w:rsidRDefault="009475B4" w:rsidP="009475B4">
      <w:pPr>
        <w:pStyle w:val="Listaszerbekezds"/>
        <w:numPr>
          <w:ilvl w:val="0"/>
          <w:numId w:val="40"/>
        </w:numPr>
        <w:suppressAutoHyphens/>
        <w:jc w:val="both"/>
      </w:pPr>
      <w:r w:rsidRPr="00D4500D">
        <w:t>a hulladékkeletkezés csökkentése;</w:t>
      </w:r>
    </w:p>
    <w:p w:rsidR="009475B4" w:rsidRPr="00D4500D" w:rsidRDefault="009475B4" w:rsidP="009475B4">
      <w:pPr>
        <w:pStyle w:val="Listaszerbekezds"/>
        <w:numPr>
          <w:ilvl w:val="0"/>
          <w:numId w:val="40"/>
        </w:numPr>
        <w:suppressAutoHyphens/>
        <w:jc w:val="both"/>
      </w:pPr>
      <w:r w:rsidRPr="00D4500D">
        <w:lastRenderedPageBreak/>
        <w:t>a fajlagos vízfelhasználását csökkenti;</w:t>
      </w:r>
    </w:p>
    <w:p w:rsidR="009475B4" w:rsidRPr="00D4500D" w:rsidRDefault="009475B4" w:rsidP="009475B4">
      <w:pPr>
        <w:pStyle w:val="Listaszerbekezds"/>
        <w:numPr>
          <w:ilvl w:val="0"/>
          <w:numId w:val="40"/>
        </w:numPr>
        <w:suppressAutoHyphens/>
        <w:jc w:val="both"/>
      </w:pPr>
      <w:r w:rsidRPr="00D4500D">
        <w:t>a fajlagos energiafelhasználását csökkenti;</w:t>
      </w:r>
    </w:p>
    <w:p w:rsidR="009475B4" w:rsidRPr="00D4500D" w:rsidRDefault="009475B4" w:rsidP="009475B4">
      <w:pPr>
        <w:pStyle w:val="Listaszerbekezds"/>
        <w:numPr>
          <w:ilvl w:val="0"/>
          <w:numId w:val="40"/>
        </w:numPr>
        <w:suppressAutoHyphens/>
        <w:jc w:val="both"/>
      </w:pPr>
      <w:r w:rsidRPr="00D4500D">
        <w:t>újrapapír használata az irodai munkák során</w:t>
      </w:r>
    </w:p>
    <w:p w:rsidR="009475B4" w:rsidRPr="00D4500D" w:rsidRDefault="009475B4" w:rsidP="009475B4">
      <w:pPr>
        <w:pStyle w:val="Listaszerbekezds"/>
        <w:numPr>
          <w:ilvl w:val="0"/>
          <w:numId w:val="40"/>
        </w:numPr>
        <w:suppressAutoHyphens/>
        <w:jc w:val="both"/>
      </w:pPr>
      <w:r w:rsidRPr="00D4500D">
        <w:t>az előállított anyagok újrafelhasznált papíron kerülnek kétoldalas formában kinyomtatásra;</w:t>
      </w:r>
    </w:p>
    <w:p w:rsidR="009475B4" w:rsidRPr="00D4500D" w:rsidRDefault="009475B4" w:rsidP="009475B4">
      <w:pPr>
        <w:pStyle w:val="Listaszerbekezds"/>
        <w:numPr>
          <w:ilvl w:val="0"/>
          <w:numId w:val="40"/>
        </w:numPr>
        <w:suppressAutoHyphens/>
        <w:jc w:val="both"/>
      </w:pPr>
      <w:r w:rsidRPr="00D4500D">
        <w:t>az elektronikus kommunikáció előtérbe helyezése a papíralapú helyett;</w:t>
      </w:r>
    </w:p>
    <w:p w:rsidR="009475B4" w:rsidRPr="00D4500D" w:rsidRDefault="009475B4" w:rsidP="009475B4">
      <w:pPr>
        <w:pStyle w:val="Listaszerbekezds"/>
        <w:numPr>
          <w:ilvl w:val="0"/>
          <w:numId w:val="40"/>
        </w:numPr>
        <w:suppressAutoHyphens/>
        <w:jc w:val="both"/>
      </w:pPr>
      <w:r w:rsidRPr="00D4500D">
        <w:t>a munkafolyamatok környezetre gyakorolt hatásának folyamatos figyelése és értékelése;</w:t>
      </w:r>
    </w:p>
    <w:p w:rsidR="009475B4" w:rsidRPr="00D4500D" w:rsidRDefault="009475B4" w:rsidP="009475B4">
      <w:pPr>
        <w:pStyle w:val="Listaszerbekezds"/>
        <w:numPr>
          <w:ilvl w:val="0"/>
          <w:numId w:val="40"/>
        </w:numPr>
        <w:suppressAutoHyphens/>
        <w:jc w:val="both"/>
      </w:pPr>
      <w:r w:rsidRPr="00D4500D">
        <w:t>a környezeti megfelelőség folyamatos fejlesztése;</w:t>
      </w:r>
    </w:p>
    <w:p w:rsidR="009475B4" w:rsidRDefault="009475B4" w:rsidP="009475B4">
      <w:pPr>
        <w:pStyle w:val="Listaszerbekezds"/>
        <w:numPr>
          <w:ilvl w:val="0"/>
          <w:numId w:val="40"/>
        </w:numPr>
        <w:suppressAutoHyphens/>
        <w:jc w:val="both"/>
      </w:pPr>
      <w:r w:rsidRPr="00D4500D">
        <w:t>a környezettudatos magatartás fenntartása mind a munkavállalók, mind a szolgáltatásban partnerként résztvevők esetében.</w:t>
      </w:r>
    </w:p>
    <w:p w:rsidR="009475B4" w:rsidRDefault="009475B4" w:rsidP="009475B4">
      <w:pPr>
        <w:suppressAutoHyphens/>
        <w:jc w:val="both"/>
      </w:pPr>
    </w:p>
    <w:p w:rsidR="009475B4" w:rsidRDefault="009475B4" w:rsidP="009475B4">
      <w:pPr>
        <w:pStyle w:val="Listaszerbekezds"/>
        <w:numPr>
          <w:ilvl w:val="1"/>
          <w:numId w:val="60"/>
        </w:numPr>
        <w:ind w:left="567" w:hanging="567"/>
        <w:contextualSpacing w:val="0"/>
        <w:jc w:val="both"/>
      </w:pPr>
      <w:r w:rsidRPr="00843825">
        <w:t xml:space="preserve">A horizontális szempontok betartását a szerződéses kapcsolat (teljes) időtartama alatt az </w:t>
      </w:r>
      <w:r>
        <w:t>Vevő</w:t>
      </w:r>
      <w:r w:rsidRPr="00843825">
        <w:t xml:space="preserve"> folyamatosan személyesen ellenőrzi.</w:t>
      </w:r>
    </w:p>
    <w:p w:rsidR="009475B4" w:rsidRDefault="009475B4" w:rsidP="009475B4">
      <w:pPr>
        <w:pStyle w:val="Listaszerbekezds"/>
        <w:ind w:left="567"/>
        <w:contextualSpacing w:val="0"/>
        <w:jc w:val="both"/>
      </w:pPr>
    </w:p>
    <w:p w:rsidR="009475B4" w:rsidRDefault="009475B4" w:rsidP="009475B4">
      <w:pPr>
        <w:pStyle w:val="Listaszerbekezds"/>
        <w:numPr>
          <w:ilvl w:val="1"/>
          <w:numId w:val="60"/>
        </w:numPr>
        <w:ind w:left="567" w:hanging="567"/>
        <w:contextualSpacing w:val="0"/>
        <w:jc w:val="both"/>
      </w:pPr>
      <w:r w:rsidRPr="00843825">
        <w:t xml:space="preserve">Amennyiben Eladó nem teljesíti a kötelezettségeket, legfeljebb 3 alkalommal felszólítja a Vevő a teljesítésre. Amennyiben ezt követően sem teljesíti a horizontális szempontokat, akkor </w:t>
      </w:r>
      <w:r>
        <w:t>felmondással/elállással élhet a Vevő</w:t>
      </w:r>
      <w:r w:rsidRPr="00843825">
        <w:t>.</w:t>
      </w:r>
    </w:p>
    <w:p w:rsidR="009475B4" w:rsidRDefault="009475B4" w:rsidP="009475B4">
      <w:pPr>
        <w:ind w:left="720"/>
        <w:rPr>
          <w:b/>
          <w:bCs/>
        </w:rPr>
      </w:pPr>
    </w:p>
    <w:p w:rsidR="009475B4" w:rsidRPr="006D619C" w:rsidRDefault="009475B4" w:rsidP="009475B4">
      <w:pPr>
        <w:numPr>
          <w:ilvl w:val="0"/>
          <w:numId w:val="60"/>
        </w:numPr>
        <w:tabs>
          <w:tab w:val="num" w:pos="0"/>
        </w:tabs>
        <w:jc w:val="center"/>
        <w:rPr>
          <w:b/>
          <w:bCs/>
        </w:rPr>
      </w:pPr>
      <w:r w:rsidRPr="006D619C">
        <w:rPr>
          <w:b/>
          <w:bCs/>
        </w:rPr>
        <w:t>Záró rendelkezések</w:t>
      </w:r>
    </w:p>
    <w:p w:rsidR="009475B4" w:rsidRPr="006D619C" w:rsidRDefault="009475B4" w:rsidP="009475B4">
      <w:pPr>
        <w:rPr>
          <w:b/>
          <w:bCs/>
        </w:rPr>
      </w:pPr>
    </w:p>
    <w:p w:rsidR="009475B4" w:rsidRPr="00334E9D" w:rsidRDefault="009475B4" w:rsidP="009475B4">
      <w:pPr>
        <w:pStyle w:val="Listaszerbekezds"/>
        <w:numPr>
          <w:ilvl w:val="1"/>
          <w:numId w:val="60"/>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9475B4" w:rsidRPr="00334E9D" w:rsidRDefault="009475B4" w:rsidP="009475B4">
      <w:pPr>
        <w:pStyle w:val="Listaszerbekezds"/>
        <w:ind w:left="567"/>
        <w:contextualSpacing w:val="0"/>
        <w:jc w:val="both"/>
        <w:rPr>
          <w:color w:val="000000"/>
        </w:rPr>
      </w:pPr>
    </w:p>
    <w:p w:rsidR="009475B4" w:rsidRPr="00334E9D" w:rsidRDefault="009475B4" w:rsidP="009475B4">
      <w:pPr>
        <w:pStyle w:val="Listaszerbekezds"/>
        <w:numPr>
          <w:ilvl w:val="1"/>
          <w:numId w:val="60"/>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9475B4" w:rsidRPr="00334E9D" w:rsidRDefault="009475B4" w:rsidP="009475B4">
      <w:pPr>
        <w:pStyle w:val="Listaszerbekezds"/>
        <w:ind w:left="567"/>
        <w:contextualSpacing w:val="0"/>
        <w:jc w:val="both"/>
        <w:rPr>
          <w:color w:val="000000"/>
        </w:rPr>
      </w:pPr>
    </w:p>
    <w:p w:rsidR="009475B4" w:rsidRDefault="009475B4" w:rsidP="009475B4">
      <w:pPr>
        <w:pStyle w:val="Listaszerbekezds"/>
        <w:numPr>
          <w:ilvl w:val="1"/>
          <w:numId w:val="60"/>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475B4" w:rsidRPr="00745654" w:rsidRDefault="009475B4" w:rsidP="009475B4">
      <w:pPr>
        <w:pStyle w:val="Listaszerbekezds"/>
        <w:rPr>
          <w:color w:val="000000"/>
        </w:rPr>
      </w:pPr>
    </w:p>
    <w:p w:rsidR="009475B4" w:rsidRPr="00745654" w:rsidRDefault="009475B4" w:rsidP="009475B4">
      <w:pPr>
        <w:pStyle w:val="Listaszerbekezds"/>
        <w:numPr>
          <w:ilvl w:val="1"/>
          <w:numId w:val="60"/>
        </w:numPr>
        <w:ind w:left="567" w:hanging="567"/>
        <w:contextualSpacing w:val="0"/>
        <w:jc w:val="both"/>
        <w:rPr>
          <w:color w:val="000000"/>
        </w:rPr>
      </w:pPr>
      <w:r w:rsidRPr="00745654">
        <w:rPr>
          <w:color w:val="000000"/>
        </w:rPr>
        <w:t>Eladó elismeri, hogy a szerződést annak teljesítésével kapcsolatban az uniós pénzek felhasználását ellenőrző szervezetek (Európai Bizottság, Európai Számvevőszék, irányító hatóság, Magyar Államkincstár, stb.)  vizsgálhatják, ellenőrizhetik.</w:t>
      </w:r>
    </w:p>
    <w:p w:rsidR="009475B4" w:rsidRPr="00334E9D" w:rsidRDefault="009475B4" w:rsidP="009475B4">
      <w:pPr>
        <w:pStyle w:val="Listaszerbekezds"/>
        <w:ind w:left="567"/>
        <w:contextualSpacing w:val="0"/>
        <w:jc w:val="both"/>
        <w:rPr>
          <w:color w:val="000000"/>
        </w:rPr>
      </w:pPr>
    </w:p>
    <w:p w:rsidR="009475B4" w:rsidRPr="006D619C" w:rsidRDefault="009475B4" w:rsidP="009475B4">
      <w:pPr>
        <w:pStyle w:val="Listaszerbekezds"/>
        <w:numPr>
          <w:ilvl w:val="1"/>
          <w:numId w:val="60"/>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9475B4" w:rsidRPr="006D619C" w:rsidRDefault="009475B4" w:rsidP="009475B4">
      <w:pPr>
        <w:jc w:val="both"/>
      </w:pPr>
    </w:p>
    <w:p w:rsidR="009475B4" w:rsidRPr="006D619C" w:rsidRDefault="009475B4" w:rsidP="009475B4">
      <w:pPr>
        <w:pStyle w:val="Listaszerbekezds"/>
        <w:numPr>
          <w:ilvl w:val="1"/>
          <w:numId w:val="60"/>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9475B4" w:rsidRPr="00334E9D" w:rsidRDefault="009475B4" w:rsidP="009475B4">
      <w:pPr>
        <w:pStyle w:val="Listaszerbekezds"/>
        <w:ind w:left="567"/>
        <w:contextualSpacing w:val="0"/>
        <w:jc w:val="both"/>
      </w:pPr>
    </w:p>
    <w:p w:rsidR="009475B4" w:rsidRDefault="009475B4" w:rsidP="009475B4">
      <w:pPr>
        <w:pStyle w:val="Listaszerbekezds"/>
        <w:numPr>
          <w:ilvl w:val="1"/>
          <w:numId w:val="60"/>
        </w:numPr>
        <w:ind w:left="567" w:hanging="567"/>
        <w:contextualSpacing w:val="0"/>
        <w:jc w:val="both"/>
      </w:pPr>
      <w:r w:rsidRPr="006D619C">
        <w:lastRenderedPageBreak/>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475B4" w:rsidRDefault="009475B4" w:rsidP="009475B4">
      <w:pPr>
        <w:pStyle w:val="Listaszerbekezds"/>
      </w:pPr>
    </w:p>
    <w:p w:rsidR="009475B4" w:rsidRDefault="009475B4" w:rsidP="009475B4">
      <w:pPr>
        <w:pStyle w:val="Listaszerbekezds"/>
        <w:numPr>
          <w:ilvl w:val="1"/>
          <w:numId w:val="60"/>
        </w:numPr>
        <w:ind w:left="567" w:hanging="567"/>
        <w:contextualSpacing w:val="0"/>
        <w:jc w:val="both"/>
      </w:pPr>
      <w:r>
        <w:t xml:space="preserve">A Kbt. 136. § (1) bekezdése alapján: </w:t>
      </w:r>
    </w:p>
    <w:p w:rsidR="009475B4" w:rsidRDefault="009475B4" w:rsidP="009475B4">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475B4" w:rsidRDefault="009475B4" w:rsidP="009475B4">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475B4" w:rsidRDefault="009475B4" w:rsidP="009475B4">
      <w:pPr>
        <w:ind w:left="510"/>
        <w:jc w:val="both"/>
      </w:pPr>
    </w:p>
    <w:p w:rsidR="009475B4" w:rsidRDefault="009475B4" w:rsidP="009475B4">
      <w:pPr>
        <w:pStyle w:val="Listaszerbekezds"/>
        <w:numPr>
          <w:ilvl w:val="1"/>
          <w:numId w:val="60"/>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9475B4" w:rsidRPr="006D619C" w:rsidRDefault="009475B4" w:rsidP="009475B4">
      <w:pPr>
        <w:pStyle w:val="Listaszerbekezds"/>
        <w:ind w:left="567"/>
        <w:contextualSpacing w:val="0"/>
        <w:jc w:val="both"/>
      </w:pPr>
    </w:p>
    <w:p w:rsidR="009475B4" w:rsidRDefault="009475B4" w:rsidP="009475B4">
      <w:pPr>
        <w:pStyle w:val="Listaszerbekezds"/>
        <w:numPr>
          <w:ilvl w:val="1"/>
          <w:numId w:val="60"/>
        </w:numPr>
        <w:ind w:left="567" w:hanging="567"/>
        <w:contextualSpacing w:val="0"/>
        <w:jc w:val="both"/>
      </w:pPr>
      <w:r w:rsidRPr="00135B51">
        <w:t>Eladó semmilyen kártérítésre nem tart igényt a Magyar Honvédség belső struktúrájának esetleges változásából adódó, a szerződés érvényességi ideje alatt a feladat végrehajtási körülményeinek módosulása miatt.</w:t>
      </w:r>
    </w:p>
    <w:p w:rsidR="009475B4" w:rsidRDefault="009475B4" w:rsidP="009475B4">
      <w:pPr>
        <w:pStyle w:val="Listaszerbekezds"/>
      </w:pPr>
    </w:p>
    <w:p w:rsidR="009475B4" w:rsidRPr="006D619C" w:rsidRDefault="009475B4" w:rsidP="009475B4">
      <w:pPr>
        <w:pStyle w:val="Listaszerbekezds"/>
        <w:numPr>
          <w:ilvl w:val="1"/>
          <w:numId w:val="60"/>
        </w:numPr>
        <w:ind w:left="567" w:hanging="567"/>
        <w:contextualSpacing w:val="0"/>
        <w:jc w:val="both"/>
      </w:pPr>
      <w:r w:rsidRPr="006D619C">
        <w:t>Mellékletek:</w:t>
      </w:r>
    </w:p>
    <w:p w:rsidR="009475B4" w:rsidRPr="006D619C" w:rsidRDefault="009475B4" w:rsidP="009475B4">
      <w:pPr>
        <w:jc w:val="both"/>
        <w:rPr>
          <w:sz w:val="12"/>
          <w:szCs w:val="12"/>
        </w:rPr>
      </w:pPr>
    </w:p>
    <w:p w:rsidR="009475B4" w:rsidRPr="006D619C" w:rsidRDefault="009475B4" w:rsidP="009475B4">
      <w:pPr>
        <w:ind w:left="709"/>
        <w:jc w:val="both"/>
      </w:pPr>
      <w:r w:rsidRPr="006D619C">
        <w:t>A jelen szerződés elválaszthatatlan mellékletét képezi:</w:t>
      </w:r>
    </w:p>
    <w:p w:rsidR="009475B4" w:rsidRPr="006D619C" w:rsidRDefault="009475B4" w:rsidP="009475B4">
      <w:pPr>
        <w:jc w:val="both"/>
        <w:rPr>
          <w:sz w:val="12"/>
          <w:szCs w:val="12"/>
        </w:rPr>
      </w:pPr>
    </w:p>
    <w:p w:rsidR="009475B4" w:rsidRPr="006D619C" w:rsidRDefault="009475B4" w:rsidP="009475B4">
      <w:pPr>
        <w:ind w:left="1134"/>
        <w:jc w:val="both"/>
      </w:pPr>
      <w:r w:rsidRPr="006D619C">
        <w:t xml:space="preserve">1. számú melléklet – Műszaki </w:t>
      </w:r>
      <w:r w:rsidR="00C80F27">
        <w:t>leírás</w:t>
      </w:r>
    </w:p>
    <w:p w:rsidR="009475B4" w:rsidRDefault="009475B4" w:rsidP="009475B4">
      <w:pPr>
        <w:ind w:left="1134"/>
        <w:jc w:val="both"/>
      </w:pPr>
      <w:r w:rsidRPr="006D619C">
        <w:t>2. számú melléklet – Termé</w:t>
      </w:r>
      <w:r>
        <w:t>kkodifikációs záradék</w:t>
      </w:r>
    </w:p>
    <w:p w:rsidR="009475B4" w:rsidRDefault="009475B4" w:rsidP="009475B4">
      <w:pPr>
        <w:ind w:left="1134"/>
      </w:pPr>
      <w:r>
        <w:t xml:space="preserve">3. számú melléklet – </w:t>
      </w:r>
      <w:r w:rsidRPr="00256A4E">
        <w:t xml:space="preserve">„Felajánlás </w:t>
      </w:r>
      <w:r>
        <w:t xml:space="preserve">MH LK MÁVO </w:t>
      </w:r>
      <w:r w:rsidRPr="00256A4E">
        <w:t xml:space="preserve">átvételre” formanyomtatvány </w:t>
      </w:r>
    </w:p>
    <w:p w:rsidR="009475B4" w:rsidRDefault="009475B4" w:rsidP="009475B4">
      <w:pPr>
        <w:ind w:left="1134"/>
        <w:jc w:val="both"/>
      </w:pPr>
      <w:r>
        <w:t xml:space="preserve">4. számú melléklet – </w:t>
      </w:r>
      <w:r w:rsidRPr="00256A4E">
        <w:t xml:space="preserve">Megfelelőségi </w:t>
      </w:r>
      <w:r>
        <w:t>Igazolás</w:t>
      </w:r>
    </w:p>
    <w:p w:rsidR="009475B4" w:rsidRDefault="009475B4" w:rsidP="009475B4">
      <w:pPr>
        <w:ind w:left="1134"/>
        <w:jc w:val="both"/>
      </w:pPr>
      <w:r>
        <w:t>5. számú melléklet – Átláthatósági nyilatkozat</w:t>
      </w:r>
    </w:p>
    <w:p w:rsidR="009475B4" w:rsidRPr="006D619C" w:rsidRDefault="009475B4" w:rsidP="009475B4">
      <w:pPr>
        <w:ind w:left="1418"/>
        <w:jc w:val="both"/>
      </w:pPr>
    </w:p>
    <w:p w:rsidR="009475B4" w:rsidRPr="006D619C" w:rsidRDefault="009475B4" w:rsidP="009475B4">
      <w:pPr>
        <w:pStyle w:val="Listaszerbekezds"/>
        <w:numPr>
          <w:ilvl w:val="1"/>
          <w:numId w:val="60"/>
        </w:numPr>
        <w:ind w:left="567" w:hanging="567"/>
        <w:contextualSpacing w:val="0"/>
        <w:jc w:val="both"/>
      </w:pPr>
      <w:r w:rsidRPr="006D619C">
        <w:t xml:space="preserve">A jelen szerződés együtt értelmezendő a szerződéskötést megalapozó közbeszerzési </w:t>
      </w:r>
      <w:r>
        <w:t>dokumentumokkal</w:t>
      </w:r>
      <w:r w:rsidRPr="006D619C">
        <w:t xml:space="preserve"> még akkor is, ha ezen iratok nem kerülnek a szerződéshez csatolásra.</w:t>
      </w:r>
    </w:p>
    <w:p w:rsidR="009475B4" w:rsidRPr="006D619C" w:rsidRDefault="009475B4" w:rsidP="009475B4">
      <w:pPr>
        <w:jc w:val="both"/>
      </w:pPr>
    </w:p>
    <w:p w:rsidR="009475B4" w:rsidRPr="006D619C" w:rsidRDefault="009475B4" w:rsidP="009475B4">
      <w:pPr>
        <w:pStyle w:val="Listaszerbekezds"/>
        <w:numPr>
          <w:ilvl w:val="1"/>
          <w:numId w:val="60"/>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oldalt tartalmaz, </w:t>
      </w:r>
      <w:r w:rsidRPr="00B13CB2">
        <w:t xml:space="preserve">és </w:t>
      </w:r>
      <w:r w:rsidR="00B13CB2" w:rsidRPr="00B13CB2">
        <w:t>öt</w:t>
      </w:r>
      <w:r w:rsidRPr="00B13CB2">
        <w:t xml:space="preserve"> (</w:t>
      </w:r>
      <w:r w:rsidR="00B13CB2" w:rsidRPr="00B13CB2">
        <w:t>5</w:t>
      </w:r>
      <w:r w:rsidRPr="00B13CB2">
        <w:t xml:space="preserve">) egymással szó szerint megegyező példányban készült, melyből </w:t>
      </w:r>
      <w:r w:rsidR="00B13CB2" w:rsidRPr="00B13CB2">
        <w:t>négy</w:t>
      </w:r>
      <w:r w:rsidRPr="00B13CB2">
        <w:t xml:space="preserve"> (</w:t>
      </w:r>
      <w:r w:rsidR="00B13CB2" w:rsidRPr="00B13CB2">
        <w:t>4</w:t>
      </w:r>
      <w:r w:rsidRPr="00B13CB2">
        <w:t>) példány</w:t>
      </w:r>
      <w:r w:rsidRPr="006D619C">
        <w:t xml:space="preserve"> Vevőt, egy (1) példány Eladót illeti meg.</w:t>
      </w:r>
    </w:p>
    <w:p w:rsidR="009475B4" w:rsidRPr="006D619C" w:rsidRDefault="009475B4" w:rsidP="009475B4">
      <w:pPr>
        <w:jc w:val="both"/>
      </w:pPr>
    </w:p>
    <w:p w:rsidR="009475B4" w:rsidRPr="006D619C" w:rsidRDefault="009475B4" w:rsidP="009475B4">
      <w:pPr>
        <w:pStyle w:val="Listaszerbekezds"/>
        <w:numPr>
          <w:ilvl w:val="1"/>
          <w:numId w:val="60"/>
        </w:numPr>
        <w:ind w:left="567" w:hanging="567"/>
        <w:contextualSpacing w:val="0"/>
        <w:jc w:val="both"/>
        <w:rPr>
          <w:rFonts w:ascii="Arial" w:hAnsi="Arial" w:cs="Arial"/>
          <w:szCs w:val="20"/>
        </w:rPr>
      </w:pPr>
      <w:r w:rsidRPr="006D619C">
        <w:t>A jelen szerződést a Felek elolvasás és értelmezés után, mint akaratukkal mindenben megegyezőt írják alá. A szerződésben szereplő feltételeket Vev</w:t>
      </w:r>
      <w:r>
        <w:t>ő és Eladó ismeri és elfogadja.</w:t>
      </w:r>
    </w:p>
    <w:p w:rsidR="009475B4" w:rsidRDefault="009475B4" w:rsidP="009475B4">
      <w:pPr>
        <w:ind w:left="708"/>
        <w:rPr>
          <w:rFonts w:ascii="Arial" w:hAnsi="Arial" w:cs="Arial"/>
          <w:sz w:val="20"/>
          <w:szCs w:val="20"/>
        </w:rPr>
      </w:pPr>
    </w:p>
    <w:p w:rsidR="00B13CB2" w:rsidRPr="006D619C" w:rsidRDefault="00B13CB2" w:rsidP="009475B4">
      <w:pPr>
        <w:ind w:left="708"/>
        <w:rPr>
          <w:rFonts w:ascii="Arial" w:hAnsi="Arial" w:cs="Arial"/>
          <w:sz w:val="20"/>
          <w:szCs w:val="20"/>
        </w:rPr>
      </w:pPr>
    </w:p>
    <w:tbl>
      <w:tblPr>
        <w:tblW w:w="0" w:type="auto"/>
        <w:tblLook w:val="00A0" w:firstRow="1" w:lastRow="0" w:firstColumn="1" w:lastColumn="0" w:noHBand="0" w:noVBand="0"/>
      </w:tblPr>
      <w:tblGrid>
        <w:gridCol w:w="4671"/>
        <w:gridCol w:w="4615"/>
      </w:tblGrid>
      <w:tr w:rsidR="009475B4" w:rsidRPr="00B13CB2" w:rsidTr="005F6265">
        <w:tc>
          <w:tcPr>
            <w:tcW w:w="4671" w:type="dxa"/>
          </w:tcPr>
          <w:p w:rsidR="009475B4" w:rsidRPr="00B13CB2" w:rsidRDefault="009475B4" w:rsidP="005F6265">
            <w:pPr>
              <w:jc w:val="both"/>
              <w:rPr>
                <w:lang w:eastAsia="en-US"/>
              </w:rPr>
            </w:pPr>
            <w:r w:rsidRPr="00B13CB2">
              <w:rPr>
                <w:lang w:eastAsia="en-US"/>
              </w:rPr>
              <w:t>Budapest, 2017.</w:t>
            </w:r>
          </w:p>
        </w:tc>
        <w:tc>
          <w:tcPr>
            <w:tcW w:w="4615" w:type="dxa"/>
          </w:tcPr>
          <w:p w:rsidR="009475B4" w:rsidRPr="00B13CB2" w:rsidRDefault="009475B4" w:rsidP="005F6265">
            <w:pPr>
              <w:jc w:val="both"/>
              <w:rPr>
                <w:lang w:eastAsia="en-US"/>
              </w:rPr>
            </w:pPr>
            <w:r w:rsidRPr="00B13CB2">
              <w:rPr>
                <w:lang w:eastAsia="en-US"/>
              </w:rPr>
              <w:t>…………………, 2017.</w:t>
            </w:r>
          </w:p>
        </w:tc>
      </w:tr>
      <w:tr w:rsidR="009475B4" w:rsidRPr="00B13CB2" w:rsidTr="005F6265">
        <w:tc>
          <w:tcPr>
            <w:tcW w:w="4671" w:type="dxa"/>
          </w:tcPr>
          <w:p w:rsidR="009475B4" w:rsidRDefault="009475B4" w:rsidP="005F6265">
            <w:pPr>
              <w:jc w:val="both"/>
              <w:rPr>
                <w:lang w:eastAsia="en-US"/>
              </w:rPr>
            </w:pPr>
          </w:p>
          <w:p w:rsidR="00B13CB2" w:rsidRPr="00B13CB2" w:rsidRDefault="00B13CB2" w:rsidP="005F6265">
            <w:pPr>
              <w:jc w:val="both"/>
              <w:rPr>
                <w:lang w:eastAsia="en-US"/>
              </w:rPr>
            </w:pPr>
          </w:p>
        </w:tc>
        <w:tc>
          <w:tcPr>
            <w:tcW w:w="4615" w:type="dxa"/>
          </w:tcPr>
          <w:p w:rsidR="009475B4" w:rsidRPr="00B13CB2" w:rsidRDefault="009475B4" w:rsidP="005F6265">
            <w:pPr>
              <w:jc w:val="both"/>
              <w:rPr>
                <w:lang w:eastAsia="en-US"/>
              </w:rPr>
            </w:pPr>
          </w:p>
        </w:tc>
      </w:tr>
      <w:tr w:rsidR="009475B4" w:rsidRPr="00B13CB2" w:rsidTr="005F6265">
        <w:tc>
          <w:tcPr>
            <w:tcW w:w="4671" w:type="dxa"/>
          </w:tcPr>
          <w:p w:rsidR="009475B4" w:rsidRPr="00B13CB2" w:rsidRDefault="009475B4" w:rsidP="005F6265">
            <w:pPr>
              <w:jc w:val="both"/>
              <w:rPr>
                <w:i/>
                <w:lang w:eastAsia="en-US"/>
              </w:rPr>
            </w:pPr>
            <w:r w:rsidRPr="00B13CB2">
              <w:rPr>
                <w:i/>
                <w:lang w:eastAsia="en-US"/>
              </w:rPr>
              <w:t>A Vevő részéről:</w:t>
            </w:r>
          </w:p>
        </w:tc>
        <w:tc>
          <w:tcPr>
            <w:tcW w:w="4615" w:type="dxa"/>
          </w:tcPr>
          <w:p w:rsidR="009475B4" w:rsidRPr="00B13CB2" w:rsidRDefault="009475B4" w:rsidP="005F6265">
            <w:pPr>
              <w:jc w:val="both"/>
              <w:rPr>
                <w:i/>
                <w:lang w:eastAsia="en-US"/>
              </w:rPr>
            </w:pPr>
            <w:r w:rsidRPr="00B13CB2">
              <w:rPr>
                <w:i/>
                <w:lang w:eastAsia="en-US"/>
              </w:rPr>
              <w:t>Az Eladó részéről:</w:t>
            </w:r>
          </w:p>
        </w:tc>
      </w:tr>
      <w:tr w:rsidR="009475B4" w:rsidRPr="00B13CB2" w:rsidTr="005F6265">
        <w:tc>
          <w:tcPr>
            <w:tcW w:w="4671" w:type="dxa"/>
          </w:tcPr>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r w:rsidRPr="00B13CB2">
              <w:rPr>
                <w:lang w:eastAsia="en-US"/>
              </w:rPr>
              <w:t>………………………………………….</w:t>
            </w:r>
          </w:p>
          <w:p w:rsidR="009475B4" w:rsidRPr="00B13CB2" w:rsidRDefault="009475B4" w:rsidP="005F6265">
            <w:pPr>
              <w:tabs>
                <w:tab w:val="right" w:pos="9072"/>
              </w:tabs>
              <w:jc w:val="center"/>
              <w:rPr>
                <w:b/>
                <w:lang w:eastAsia="en-US"/>
              </w:rPr>
            </w:pPr>
            <w:r w:rsidRPr="00B13CB2">
              <w:rPr>
                <w:b/>
                <w:lang w:eastAsia="en-US"/>
              </w:rPr>
              <w:t>Kolonics Attila ezredes</w:t>
            </w:r>
          </w:p>
          <w:p w:rsidR="009475B4" w:rsidRPr="00B13CB2" w:rsidRDefault="009475B4" w:rsidP="005F6265">
            <w:pPr>
              <w:ind w:right="-234"/>
              <w:jc w:val="center"/>
              <w:rPr>
                <w:lang w:eastAsia="en-US"/>
              </w:rPr>
            </w:pPr>
            <w:r w:rsidRPr="00B13CB2">
              <w:rPr>
                <w:lang w:eastAsia="en-US"/>
              </w:rPr>
              <w:t>MH Anyagellátó Raktárbázis</w:t>
            </w:r>
          </w:p>
          <w:p w:rsidR="009475B4" w:rsidRPr="00B13CB2" w:rsidRDefault="009475B4" w:rsidP="005F6265">
            <w:pPr>
              <w:ind w:right="-234"/>
              <w:jc w:val="center"/>
              <w:rPr>
                <w:lang w:eastAsia="en-US"/>
              </w:rPr>
            </w:pPr>
            <w:r w:rsidRPr="00B13CB2">
              <w:rPr>
                <w:lang w:eastAsia="en-US"/>
              </w:rPr>
              <w:t>parancsnok</w:t>
            </w:r>
          </w:p>
          <w:p w:rsidR="009475B4" w:rsidRDefault="009475B4" w:rsidP="005F6265">
            <w:pPr>
              <w:tabs>
                <w:tab w:val="right" w:pos="9072"/>
              </w:tabs>
              <w:jc w:val="center"/>
              <w:rPr>
                <w:lang w:eastAsia="en-US"/>
              </w:rPr>
            </w:pPr>
            <w:r w:rsidRPr="00B13CB2">
              <w:rPr>
                <w:lang w:eastAsia="en-US"/>
              </w:rPr>
              <w:t>ph.</w:t>
            </w:r>
          </w:p>
          <w:p w:rsidR="00150A2B" w:rsidRDefault="00150A2B" w:rsidP="005F6265">
            <w:pPr>
              <w:tabs>
                <w:tab w:val="right" w:pos="9072"/>
              </w:tabs>
              <w:jc w:val="center"/>
              <w:rPr>
                <w:lang w:eastAsia="en-US"/>
              </w:rPr>
            </w:pPr>
          </w:p>
          <w:p w:rsidR="00150A2B" w:rsidRDefault="00150A2B" w:rsidP="005F6265">
            <w:pPr>
              <w:tabs>
                <w:tab w:val="right" w:pos="9072"/>
              </w:tabs>
              <w:jc w:val="center"/>
              <w:rPr>
                <w:lang w:eastAsia="en-US"/>
              </w:rPr>
            </w:pPr>
          </w:p>
          <w:p w:rsidR="00150A2B" w:rsidRPr="00AF4A87" w:rsidRDefault="00150A2B" w:rsidP="00150A2B">
            <w:pPr>
              <w:jc w:val="both"/>
            </w:pPr>
            <w:r w:rsidRPr="00AF4A87">
              <w:t>Készült: 5 példányban</w:t>
            </w:r>
          </w:p>
          <w:p w:rsidR="00150A2B" w:rsidRPr="00AF4A87" w:rsidRDefault="00150A2B" w:rsidP="00150A2B">
            <w:pPr>
              <w:jc w:val="both"/>
            </w:pPr>
            <w:r w:rsidRPr="00AF4A87">
              <w:t>Egy példány: … oldal / … lap</w:t>
            </w:r>
          </w:p>
          <w:p w:rsidR="00150A2B" w:rsidRPr="00AF4A87" w:rsidRDefault="00150A2B" w:rsidP="00150A2B">
            <w:pPr>
              <w:jc w:val="both"/>
            </w:pPr>
            <w:r w:rsidRPr="00AF4A87">
              <w:t>Ügyintéző: ...</w:t>
            </w:r>
          </w:p>
          <w:p w:rsidR="00150A2B" w:rsidRPr="00AF4A87" w:rsidRDefault="00150A2B" w:rsidP="00150A2B">
            <w:pPr>
              <w:jc w:val="both"/>
            </w:pPr>
            <w:r w:rsidRPr="00AF4A87">
              <w:t>Kapják:</w:t>
            </w:r>
          </w:p>
          <w:p w:rsidR="00150A2B" w:rsidRPr="00AF4A87" w:rsidRDefault="00150A2B" w:rsidP="00150A2B">
            <w:pPr>
              <w:ind w:left="567"/>
              <w:jc w:val="both"/>
            </w:pPr>
            <w:r w:rsidRPr="00AF4A87">
              <w:t>1. sz. pld.: Vevő (MH ARB)</w:t>
            </w:r>
          </w:p>
          <w:p w:rsidR="00150A2B" w:rsidRPr="00AF4A87" w:rsidRDefault="00150A2B" w:rsidP="00150A2B">
            <w:pPr>
              <w:ind w:left="567"/>
              <w:jc w:val="both"/>
            </w:pPr>
            <w:r w:rsidRPr="00AF4A87">
              <w:t>2. sz. pld.: Eladó (...)</w:t>
            </w:r>
          </w:p>
          <w:p w:rsidR="00150A2B" w:rsidRPr="00AF4A87" w:rsidRDefault="00150A2B" w:rsidP="00150A2B">
            <w:pPr>
              <w:ind w:left="567"/>
              <w:jc w:val="both"/>
            </w:pPr>
            <w:r w:rsidRPr="00AF4A87">
              <w:t>3. sz. pld.: MH LK HTECHNF</w:t>
            </w:r>
          </w:p>
          <w:p w:rsidR="00150A2B" w:rsidRPr="00AF4A87" w:rsidRDefault="00150A2B" w:rsidP="00150A2B">
            <w:pPr>
              <w:ind w:left="567"/>
              <w:jc w:val="both"/>
            </w:pPr>
            <w:r w:rsidRPr="00AF4A87">
              <w:t>4. sz. pld.: MH LK MÁVO</w:t>
            </w:r>
          </w:p>
          <w:p w:rsidR="00150A2B" w:rsidRPr="00B13CB2" w:rsidRDefault="00150A2B" w:rsidP="00150A2B">
            <w:pPr>
              <w:tabs>
                <w:tab w:val="right" w:pos="9072"/>
              </w:tabs>
              <w:jc w:val="center"/>
              <w:rPr>
                <w:lang w:eastAsia="en-US"/>
              </w:rPr>
            </w:pPr>
            <w:r w:rsidRPr="00AF4A87">
              <w:t xml:space="preserve">5. sz. pld.: HM VGH BI  </w:t>
            </w:r>
          </w:p>
        </w:tc>
        <w:tc>
          <w:tcPr>
            <w:tcW w:w="4615" w:type="dxa"/>
          </w:tcPr>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r w:rsidRPr="00B13CB2">
              <w:rPr>
                <w:lang w:eastAsia="en-US"/>
              </w:rPr>
              <w:t>………………………………………</w:t>
            </w:r>
          </w:p>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p>
          <w:p w:rsidR="009475B4" w:rsidRPr="00B13CB2" w:rsidRDefault="009475B4" w:rsidP="005F6265">
            <w:pPr>
              <w:tabs>
                <w:tab w:val="right" w:pos="9072"/>
              </w:tabs>
              <w:jc w:val="center"/>
              <w:rPr>
                <w:lang w:eastAsia="en-US"/>
              </w:rPr>
            </w:pPr>
            <w:r w:rsidRPr="00B13CB2">
              <w:rPr>
                <w:lang w:eastAsia="en-US"/>
              </w:rPr>
              <w:t>ph.</w:t>
            </w:r>
          </w:p>
        </w:tc>
      </w:tr>
    </w:tbl>
    <w:p w:rsidR="009475B4" w:rsidRDefault="009475B4" w:rsidP="009475B4">
      <w:pPr>
        <w:pageBreakBefore/>
        <w:jc w:val="right"/>
      </w:pPr>
      <w:r>
        <w:lastRenderedPageBreak/>
        <w:t xml:space="preserve">1. számú melléklet a </w:t>
      </w:r>
      <w:r w:rsidRPr="00125B2F">
        <w:rPr>
          <w:highlight w:val="yellow"/>
        </w:rPr>
        <w:t>…………… nyt.</w:t>
      </w:r>
      <w:r>
        <w:t xml:space="preserve"> számú Adásvételi szerződéshez</w:t>
      </w:r>
    </w:p>
    <w:p w:rsidR="009475B4" w:rsidRDefault="009475B4" w:rsidP="009475B4">
      <w:pPr>
        <w:jc w:val="center"/>
      </w:pPr>
    </w:p>
    <w:p w:rsidR="009475B4" w:rsidRPr="00125B2F" w:rsidRDefault="009475B4" w:rsidP="009475B4">
      <w:pPr>
        <w:jc w:val="center"/>
        <w:rPr>
          <w:b/>
          <w:caps/>
        </w:rPr>
      </w:pPr>
      <w:r w:rsidRPr="00125B2F">
        <w:rPr>
          <w:b/>
          <w:caps/>
        </w:rPr>
        <w:t xml:space="preserve">MŰSZAKI </w:t>
      </w:r>
      <w:r w:rsidR="00C80F27">
        <w:rPr>
          <w:b/>
          <w:caps/>
        </w:rPr>
        <w:t>LEÍRÁS</w:t>
      </w:r>
    </w:p>
    <w:p w:rsidR="009475B4" w:rsidRDefault="009475B4" w:rsidP="009475B4">
      <w:pPr>
        <w:jc w:val="center"/>
      </w:pPr>
    </w:p>
    <w:p w:rsidR="00A366D6" w:rsidRPr="00A366D6" w:rsidRDefault="00A366D6" w:rsidP="00A366D6">
      <w:pPr>
        <w:jc w:val="center"/>
        <w:rPr>
          <w:b/>
          <w:caps/>
        </w:rPr>
      </w:pPr>
      <w:r w:rsidRPr="00A366D6">
        <w:rPr>
          <w:b/>
          <w:caps/>
        </w:rPr>
        <w:t>Nyílt rendszerű búvárfelszerelés beszerzése</w:t>
      </w:r>
    </w:p>
    <w:p w:rsidR="00A366D6" w:rsidRPr="00431FCF" w:rsidRDefault="00A366D6" w:rsidP="00A366D6">
      <w:pPr>
        <w:ind w:firstLine="567"/>
      </w:pPr>
    </w:p>
    <w:p w:rsidR="00A366D6" w:rsidRPr="00431FCF" w:rsidRDefault="00A366D6" w:rsidP="00A9055B">
      <w:pPr>
        <w:keepNext/>
        <w:numPr>
          <w:ilvl w:val="0"/>
          <w:numId w:val="101"/>
        </w:numPr>
        <w:outlineLvl w:val="0"/>
        <w:rPr>
          <w:b/>
          <w:bCs/>
        </w:rPr>
      </w:pPr>
      <w:bookmarkStart w:id="149" w:name="_Toc479171112"/>
      <w:bookmarkStart w:id="150" w:name="_Toc480531903"/>
      <w:bookmarkStart w:id="151" w:name="_Toc480532473"/>
      <w:bookmarkStart w:id="152" w:name="_Toc480532820"/>
      <w:bookmarkStart w:id="153" w:name="_Toc480533054"/>
      <w:r w:rsidRPr="00431FCF">
        <w:rPr>
          <w:b/>
          <w:bCs/>
        </w:rPr>
        <w:t>Általános követelmények</w:t>
      </w:r>
      <w:bookmarkEnd w:id="149"/>
      <w:bookmarkEnd w:id="150"/>
      <w:bookmarkEnd w:id="151"/>
      <w:bookmarkEnd w:id="152"/>
      <w:bookmarkEnd w:id="153"/>
    </w:p>
    <w:p w:rsidR="00A366D6" w:rsidRPr="00431FCF" w:rsidRDefault="00A366D6" w:rsidP="00A366D6">
      <w:pPr>
        <w:spacing w:before="120"/>
        <w:ind w:firstLine="567"/>
        <w:rPr>
          <w:b/>
        </w:rPr>
      </w:pPr>
      <w:r w:rsidRPr="00431FCF">
        <w:rPr>
          <w:b/>
        </w:rPr>
        <w:t>A beszerzésre tervezett búvárfelszerelések legyenek alkalmasak:</w:t>
      </w:r>
    </w:p>
    <w:p w:rsidR="00A366D6" w:rsidRPr="00431FCF" w:rsidRDefault="00A366D6" w:rsidP="00A366D6">
      <w:pPr>
        <w:numPr>
          <w:ilvl w:val="0"/>
          <w:numId w:val="88"/>
        </w:numPr>
        <w:spacing w:before="60" w:after="60"/>
        <w:ind w:left="1775" w:hanging="357"/>
        <w:jc w:val="both"/>
      </w:pPr>
      <w:r w:rsidRPr="00431FCF">
        <w:t>Honvédelmi Katasztrófavédelmi Rendszer működtetése következtében felmerülő víz alatti és egyéb búvár feladatok végrehajtására;</w:t>
      </w:r>
    </w:p>
    <w:p w:rsidR="00A366D6" w:rsidRPr="00431FCF" w:rsidRDefault="00A366D6" w:rsidP="00A366D6">
      <w:pPr>
        <w:numPr>
          <w:ilvl w:val="0"/>
          <w:numId w:val="88"/>
        </w:numPr>
        <w:spacing w:before="60" w:after="60"/>
        <w:ind w:left="1775" w:hanging="357"/>
        <w:jc w:val="both"/>
      </w:pPr>
      <w:r w:rsidRPr="00431FCF">
        <w:t>a katonai szervezeteknél békeidőszakban jelentkező kiképzési feladatok végrehajtására;</w:t>
      </w:r>
    </w:p>
    <w:p w:rsidR="00A366D6" w:rsidRPr="00431FCF" w:rsidRDefault="00A366D6" w:rsidP="00A366D6">
      <w:pPr>
        <w:numPr>
          <w:ilvl w:val="0"/>
          <w:numId w:val="88"/>
        </w:numPr>
        <w:spacing w:before="60" w:after="60"/>
        <w:ind w:left="1775" w:hanging="357"/>
        <w:jc w:val="both"/>
      </w:pPr>
      <w:r w:rsidRPr="00431FCF">
        <w:t>a vasúti, közúti, vízi és légi szállításra a hazai és nemzetközi előírásoknak megfelelően;</w:t>
      </w:r>
    </w:p>
    <w:p w:rsidR="00A366D6" w:rsidRPr="00431FCF" w:rsidRDefault="00A366D6" w:rsidP="00A366D6"/>
    <w:p w:rsidR="00A366D6" w:rsidRPr="00431FCF" w:rsidRDefault="00A366D6" w:rsidP="00A9055B">
      <w:pPr>
        <w:keepNext/>
        <w:numPr>
          <w:ilvl w:val="0"/>
          <w:numId w:val="101"/>
        </w:numPr>
        <w:ind w:left="538" w:hanging="181"/>
        <w:outlineLvl w:val="0"/>
        <w:rPr>
          <w:b/>
          <w:bCs/>
        </w:rPr>
      </w:pPr>
      <w:bookmarkStart w:id="154" w:name="_Toc479171113"/>
      <w:bookmarkStart w:id="155" w:name="_Toc480531904"/>
      <w:bookmarkStart w:id="156" w:name="_Toc480532474"/>
      <w:bookmarkStart w:id="157" w:name="_Toc480532821"/>
      <w:bookmarkStart w:id="158" w:name="_Toc480533055"/>
      <w:r w:rsidRPr="00431FCF">
        <w:rPr>
          <w:b/>
          <w:bCs/>
        </w:rPr>
        <w:t>Általános műszaki, technikai követelmények</w:t>
      </w:r>
      <w:bookmarkEnd w:id="154"/>
      <w:bookmarkEnd w:id="155"/>
      <w:bookmarkEnd w:id="156"/>
      <w:bookmarkEnd w:id="157"/>
      <w:bookmarkEnd w:id="158"/>
    </w:p>
    <w:p w:rsidR="00A366D6" w:rsidRPr="00431FCF" w:rsidRDefault="00A366D6" w:rsidP="00A366D6">
      <w:pPr>
        <w:spacing w:before="120"/>
        <w:ind w:firstLine="567"/>
        <w:jc w:val="both"/>
      </w:pPr>
      <w:r w:rsidRPr="00431FCF">
        <w:t xml:space="preserve">A búvárfelszerelések biztonságosan üzemeltethetőek legyenek 2 </w:t>
      </w:r>
      <w:r w:rsidRPr="00431FCF">
        <w:rPr>
          <w:vertAlign w:val="superscript"/>
        </w:rPr>
        <w:t>0</w:t>
      </w:r>
      <w:r w:rsidRPr="00431FCF">
        <w:t xml:space="preserve">C és 40 </w:t>
      </w:r>
      <w:r w:rsidRPr="00431FCF">
        <w:rPr>
          <w:vertAlign w:val="superscript"/>
        </w:rPr>
        <w:t>0</w:t>
      </w:r>
      <w:r w:rsidRPr="00431FCF">
        <w:t>C vízhőmérsékletek között.</w:t>
      </w:r>
    </w:p>
    <w:p w:rsidR="00A366D6" w:rsidRPr="00431FCF" w:rsidRDefault="00A366D6" w:rsidP="00A366D6">
      <w:pPr>
        <w:spacing w:before="120"/>
        <w:ind w:firstLine="567"/>
        <w:jc w:val="both"/>
      </w:pPr>
      <w:r w:rsidRPr="00431FCF">
        <w:t>A búvárfelszerelések eredeti csomagolásukban biztonságosan tárolhatóak legyenek –</w:t>
      </w:r>
      <w:r>
        <w:t>15</w:t>
      </w:r>
      <w:r w:rsidRPr="00431FCF">
        <w:t xml:space="preserve"> </w:t>
      </w:r>
      <w:r w:rsidRPr="00431FCF">
        <w:rPr>
          <w:vertAlign w:val="superscript"/>
        </w:rPr>
        <w:t>0</w:t>
      </w:r>
      <w:r w:rsidRPr="00431FCF">
        <w:t>C és +</w:t>
      </w:r>
      <w:r>
        <w:t>45</w:t>
      </w:r>
      <w:r w:rsidRPr="00431FCF">
        <w:t xml:space="preserve"> </w:t>
      </w:r>
      <w:r w:rsidRPr="00431FCF">
        <w:rPr>
          <w:vertAlign w:val="superscript"/>
        </w:rPr>
        <w:t>0</w:t>
      </w:r>
      <w:r w:rsidRPr="00431FCF">
        <w:t>C környezeti hőmérsékletek között.</w:t>
      </w:r>
      <w:r>
        <w:t xml:space="preserve"> </w:t>
      </w:r>
    </w:p>
    <w:p w:rsidR="00A366D6" w:rsidRPr="00431FCF" w:rsidRDefault="00A366D6" w:rsidP="00A366D6">
      <w:pPr>
        <w:spacing w:before="120"/>
        <w:ind w:firstLine="567"/>
        <w:jc w:val="both"/>
      </w:pPr>
      <w:r w:rsidRPr="00431FCF">
        <w:t>A búvárfelszerelések egyenként egy komplett rendszert képezzenek.</w:t>
      </w:r>
    </w:p>
    <w:p w:rsidR="00A366D6" w:rsidRPr="00431FCF" w:rsidRDefault="00A366D6" w:rsidP="00A366D6">
      <w:pPr>
        <w:keepNext/>
        <w:spacing w:before="120"/>
        <w:ind w:firstLine="567"/>
        <w:jc w:val="both"/>
        <w:outlineLvl w:val="1"/>
        <w:rPr>
          <w:b/>
          <w:i/>
        </w:rPr>
      </w:pPr>
      <w:bookmarkStart w:id="159" w:name="_Toc479171114"/>
      <w:bookmarkStart w:id="160" w:name="_Toc480531905"/>
      <w:bookmarkStart w:id="161" w:name="_Toc480532475"/>
      <w:bookmarkStart w:id="162" w:name="_Toc480532822"/>
      <w:bookmarkStart w:id="163" w:name="_Toc480533056"/>
      <w:r w:rsidRPr="00431FCF">
        <w:rPr>
          <w:b/>
          <w:i/>
        </w:rPr>
        <w:t>Nyílt rendszerű könnyű búvárfelszerelés</w:t>
      </w:r>
      <w:r w:rsidRPr="00431FCF">
        <w:rPr>
          <w:rFonts w:ascii="Arial" w:eastAsia="Arial Unicode MS" w:hAnsi="Arial"/>
          <w:b/>
          <w:i/>
        </w:rPr>
        <w:t xml:space="preserve"> </w:t>
      </w:r>
      <w:r w:rsidRPr="00431FCF">
        <w:rPr>
          <w:rFonts w:eastAsia="Arial Unicode MS"/>
          <w:b/>
          <w:i/>
        </w:rPr>
        <w:t>(Dräger PSS DIVE típusú búvárfelszerelés vagy azzal egyenértékű)</w:t>
      </w:r>
      <w:r w:rsidRPr="00431FCF">
        <w:rPr>
          <w:b/>
          <w:i/>
        </w:rPr>
        <w:t>:</w:t>
      </w:r>
      <w:bookmarkEnd w:id="159"/>
      <w:bookmarkEnd w:id="160"/>
      <w:bookmarkEnd w:id="161"/>
      <w:bookmarkEnd w:id="162"/>
      <w:bookmarkEnd w:id="163"/>
    </w:p>
    <w:p w:rsidR="00A366D6" w:rsidRPr="00431FCF" w:rsidRDefault="00A366D6" w:rsidP="00A366D6"/>
    <w:p w:rsidR="00A366D6" w:rsidRPr="00431FCF" w:rsidRDefault="00A366D6" w:rsidP="00A9055B">
      <w:pPr>
        <w:numPr>
          <w:ilvl w:val="0"/>
          <w:numId w:val="102"/>
        </w:numPr>
        <w:tabs>
          <w:tab w:val="clear" w:pos="2421"/>
        </w:tabs>
        <w:ind w:left="1701" w:hanging="567"/>
        <w:rPr>
          <w:b/>
          <w:bCs/>
        </w:rPr>
      </w:pPr>
      <w:r w:rsidRPr="00431FCF">
        <w:rPr>
          <w:b/>
          <w:bCs/>
        </w:rPr>
        <w:t>Egy készlet összetétele:</w:t>
      </w:r>
    </w:p>
    <w:p w:rsidR="00A366D6" w:rsidRPr="00431FCF" w:rsidRDefault="00A366D6" w:rsidP="00A9055B">
      <w:pPr>
        <w:numPr>
          <w:ilvl w:val="1"/>
          <w:numId w:val="102"/>
        </w:numPr>
        <w:spacing w:before="120"/>
        <w:ind w:left="2269" w:hanging="284"/>
      </w:pPr>
      <w:r w:rsidRPr="00431FCF">
        <w:t>Sűrített levegős légpalackok</w:t>
      </w:r>
    </w:p>
    <w:p w:rsidR="00A366D6" w:rsidRPr="00431FCF" w:rsidRDefault="00A366D6" w:rsidP="00A9055B">
      <w:pPr>
        <w:numPr>
          <w:ilvl w:val="2"/>
          <w:numId w:val="102"/>
        </w:numPr>
        <w:ind w:left="2836" w:hanging="284"/>
      </w:pPr>
      <w:r w:rsidRPr="00431FCF">
        <w:t>Levegő palack (2 db)</w:t>
      </w:r>
    </w:p>
    <w:p w:rsidR="00A366D6" w:rsidRPr="00431FCF" w:rsidRDefault="00A366D6" w:rsidP="00A9055B">
      <w:pPr>
        <w:numPr>
          <w:ilvl w:val="2"/>
          <w:numId w:val="102"/>
        </w:numPr>
        <w:ind w:left="2836" w:hanging="284"/>
      </w:pPr>
      <w:r w:rsidRPr="00431FCF">
        <w:t>PONI palack (kiegyenlítő térfogat tartalmazza; 1 db)</w:t>
      </w:r>
    </w:p>
    <w:p w:rsidR="00A366D6" w:rsidRPr="00431FCF" w:rsidRDefault="00A366D6" w:rsidP="00A9055B">
      <w:pPr>
        <w:numPr>
          <w:ilvl w:val="1"/>
          <w:numId w:val="102"/>
        </w:numPr>
        <w:spacing w:before="120"/>
        <w:ind w:left="2269" w:hanging="284"/>
      </w:pPr>
      <w:r w:rsidRPr="00431FCF">
        <w:t>Nyomáscsökkentő</w:t>
      </w:r>
    </w:p>
    <w:p w:rsidR="00A366D6" w:rsidRPr="00431FCF" w:rsidRDefault="00A366D6" w:rsidP="00A9055B">
      <w:pPr>
        <w:numPr>
          <w:ilvl w:val="2"/>
          <w:numId w:val="102"/>
        </w:numPr>
        <w:ind w:left="2836" w:hanging="284"/>
      </w:pPr>
      <w:r w:rsidRPr="00431FCF">
        <w:t>Első lépcső (1 db)</w:t>
      </w:r>
    </w:p>
    <w:p w:rsidR="00A366D6" w:rsidRPr="00431FCF" w:rsidRDefault="00A366D6" w:rsidP="00A9055B">
      <w:pPr>
        <w:numPr>
          <w:ilvl w:val="2"/>
          <w:numId w:val="102"/>
        </w:numPr>
        <w:ind w:left="2836" w:hanging="284"/>
      </w:pPr>
      <w:r w:rsidRPr="00431FCF">
        <w:t>Második lépcső (2 db)</w:t>
      </w:r>
    </w:p>
    <w:p w:rsidR="00A366D6" w:rsidRPr="00431FCF" w:rsidRDefault="00A366D6" w:rsidP="00A9055B">
      <w:pPr>
        <w:numPr>
          <w:ilvl w:val="1"/>
          <w:numId w:val="102"/>
        </w:numPr>
        <w:spacing w:before="120"/>
        <w:ind w:left="2269" w:hanging="284"/>
      </w:pPr>
      <w:r w:rsidRPr="00431FCF">
        <w:t>Kiegyenlítő térfogat (1db)</w:t>
      </w:r>
    </w:p>
    <w:p w:rsidR="00A366D6" w:rsidRPr="00431FCF" w:rsidRDefault="00A366D6" w:rsidP="00A9055B">
      <w:pPr>
        <w:numPr>
          <w:ilvl w:val="1"/>
          <w:numId w:val="102"/>
        </w:numPr>
        <w:spacing w:before="120"/>
        <w:ind w:left="2269" w:hanging="284"/>
      </w:pPr>
      <w:r w:rsidRPr="00431FCF">
        <w:t>Búvárruha</w:t>
      </w:r>
    </w:p>
    <w:p w:rsidR="00A366D6" w:rsidRPr="00431FCF" w:rsidRDefault="00A366D6" w:rsidP="00A9055B">
      <w:pPr>
        <w:numPr>
          <w:ilvl w:val="2"/>
          <w:numId w:val="102"/>
        </w:numPr>
        <w:ind w:left="2836" w:hanging="284"/>
      </w:pPr>
      <w:r w:rsidRPr="00431FCF">
        <w:t>Vizes neoprén ruha (1 db)</w:t>
      </w:r>
    </w:p>
    <w:p w:rsidR="00A366D6" w:rsidRPr="00431FCF" w:rsidRDefault="00A366D6" w:rsidP="00A9055B">
      <w:pPr>
        <w:numPr>
          <w:ilvl w:val="2"/>
          <w:numId w:val="102"/>
        </w:numPr>
        <w:ind w:left="2836" w:hanging="284"/>
      </w:pPr>
      <w:r w:rsidRPr="00431FCF">
        <w:t>Zárt búvárruha (1 db)</w:t>
      </w:r>
    </w:p>
    <w:p w:rsidR="00A366D6" w:rsidRPr="00431FCF" w:rsidRDefault="00A366D6" w:rsidP="00A9055B">
      <w:pPr>
        <w:numPr>
          <w:ilvl w:val="1"/>
          <w:numId w:val="102"/>
        </w:numPr>
        <w:spacing w:before="120"/>
        <w:ind w:left="2269" w:hanging="284"/>
      </w:pPr>
      <w:r w:rsidRPr="00431FCF">
        <w:t>Búvármaszk</w:t>
      </w:r>
    </w:p>
    <w:p w:rsidR="00A366D6" w:rsidRPr="00431FCF" w:rsidRDefault="00A366D6" w:rsidP="00A9055B">
      <w:pPr>
        <w:numPr>
          <w:ilvl w:val="2"/>
          <w:numId w:val="102"/>
        </w:numPr>
        <w:ind w:left="2836" w:hanging="284"/>
      </w:pPr>
      <w:r w:rsidRPr="00431FCF">
        <w:t>Hagyományos búvármaszk (1 db)</w:t>
      </w:r>
    </w:p>
    <w:p w:rsidR="00A366D6" w:rsidRPr="00431FCF" w:rsidRDefault="00A366D6" w:rsidP="00A9055B">
      <w:pPr>
        <w:numPr>
          <w:ilvl w:val="2"/>
          <w:numId w:val="102"/>
        </w:numPr>
        <w:ind w:left="2836" w:hanging="284"/>
      </w:pPr>
      <w:r w:rsidRPr="00431FCF">
        <w:t>Teljes búvármaszk (1 db)</w:t>
      </w:r>
    </w:p>
    <w:p w:rsidR="00A366D6" w:rsidRPr="00431FCF" w:rsidRDefault="00A366D6" w:rsidP="00A9055B">
      <w:pPr>
        <w:numPr>
          <w:ilvl w:val="1"/>
          <w:numId w:val="102"/>
        </w:numPr>
        <w:spacing w:before="120"/>
        <w:ind w:left="2269" w:hanging="284"/>
      </w:pPr>
      <w:r w:rsidRPr="00431FCF">
        <w:t>Légzőcső (1 db)</w:t>
      </w:r>
    </w:p>
    <w:p w:rsidR="00A366D6" w:rsidRPr="00431FCF" w:rsidRDefault="00A366D6" w:rsidP="00A9055B">
      <w:pPr>
        <w:numPr>
          <w:ilvl w:val="1"/>
          <w:numId w:val="102"/>
        </w:numPr>
        <w:spacing w:before="120"/>
        <w:ind w:left="2269" w:hanging="284"/>
      </w:pPr>
      <w:r w:rsidRPr="00431FCF">
        <w:t>Búvárkés (1 db)</w:t>
      </w:r>
    </w:p>
    <w:p w:rsidR="00A366D6" w:rsidRPr="00431FCF" w:rsidRDefault="00A366D6" w:rsidP="00A9055B">
      <w:pPr>
        <w:numPr>
          <w:ilvl w:val="1"/>
          <w:numId w:val="102"/>
        </w:numPr>
        <w:spacing w:before="120"/>
        <w:ind w:left="2269" w:hanging="284"/>
      </w:pPr>
      <w:r w:rsidRPr="00431FCF">
        <w:t>Uszonyok</w:t>
      </w:r>
    </w:p>
    <w:p w:rsidR="00A366D6" w:rsidRPr="00431FCF" w:rsidRDefault="00A366D6" w:rsidP="00A9055B">
      <w:pPr>
        <w:numPr>
          <w:ilvl w:val="2"/>
          <w:numId w:val="102"/>
        </w:numPr>
        <w:ind w:left="2836" w:hanging="284"/>
      </w:pPr>
      <w:r w:rsidRPr="00431FCF">
        <w:t>Zárt (papucsos) uszony (1 pár)</w:t>
      </w:r>
    </w:p>
    <w:p w:rsidR="00A366D6" w:rsidRPr="00431FCF" w:rsidRDefault="00A366D6" w:rsidP="00A9055B">
      <w:pPr>
        <w:numPr>
          <w:ilvl w:val="2"/>
          <w:numId w:val="102"/>
        </w:numPr>
        <w:ind w:left="2836" w:hanging="284"/>
      </w:pPr>
      <w:r w:rsidRPr="00431FCF">
        <w:t>Nyitott uszony (1 pár)</w:t>
      </w:r>
    </w:p>
    <w:p w:rsidR="00A366D6" w:rsidRPr="00431FCF" w:rsidRDefault="00A366D6" w:rsidP="00A9055B">
      <w:pPr>
        <w:numPr>
          <w:ilvl w:val="1"/>
          <w:numId w:val="102"/>
        </w:numPr>
        <w:spacing w:before="120"/>
        <w:ind w:left="2269" w:hanging="284"/>
      </w:pPr>
      <w:r w:rsidRPr="00431FCF">
        <w:t>Hagyományos ólomöv súllyal (1 db)</w:t>
      </w:r>
    </w:p>
    <w:p w:rsidR="00A366D6" w:rsidRPr="00431FCF" w:rsidRDefault="00A366D6" w:rsidP="00A9055B">
      <w:pPr>
        <w:numPr>
          <w:ilvl w:val="1"/>
          <w:numId w:val="102"/>
        </w:numPr>
        <w:spacing w:before="120"/>
        <w:ind w:left="2269" w:hanging="284"/>
      </w:pPr>
      <w:r w:rsidRPr="00431FCF">
        <w:lastRenderedPageBreak/>
        <w:t>Konzol</w:t>
      </w:r>
    </w:p>
    <w:p w:rsidR="00A366D6" w:rsidRPr="00431FCF" w:rsidRDefault="00A366D6" w:rsidP="00A9055B">
      <w:pPr>
        <w:numPr>
          <w:ilvl w:val="2"/>
          <w:numId w:val="102"/>
        </w:numPr>
        <w:ind w:left="2836" w:hanging="284"/>
      </w:pPr>
      <w:r w:rsidRPr="00431FCF">
        <w:t>Búvárkomputer (1 db)</w:t>
      </w:r>
    </w:p>
    <w:p w:rsidR="00A366D6" w:rsidRPr="00431FCF" w:rsidRDefault="00A366D6" w:rsidP="00A9055B">
      <w:pPr>
        <w:numPr>
          <w:ilvl w:val="2"/>
          <w:numId w:val="102"/>
        </w:numPr>
        <w:ind w:left="2836" w:hanging="284"/>
      </w:pPr>
      <w:r w:rsidRPr="00431FCF">
        <w:t>Nyomásmérő (1 db)</w:t>
      </w:r>
    </w:p>
    <w:p w:rsidR="00A366D6" w:rsidRPr="00431FCF" w:rsidRDefault="00A366D6" w:rsidP="00A9055B">
      <w:pPr>
        <w:numPr>
          <w:ilvl w:val="2"/>
          <w:numId w:val="102"/>
        </w:numPr>
        <w:ind w:left="2836" w:hanging="284"/>
      </w:pPr>
      <w:r w:rsidRPr="00431FCF">
        <w:t>Mélységmérő óra (1 db)</w:t>
      </w:r>
    </w:p>
    <w:p w:rsidR="00A366D6" w:rsidRPr="00431FCF" w:rsidRDefault="00A366D6" w:rsidP="00A9055B">
      <w:pPr>
        <w:numPr>
          <w:ilvl w:val="2"/>
          <w:numId w:val="102"/>
        </w:numPr>
        <w:ind w:left="2836" w:hanging="284"/>
      </w:pPr>
      <w:r w:rsidRPr="00431FCF">
        <w:t>Tájoló (1 db)</w:t>
      </w:r>
    </w:p>
    <w:p w:rsidR="00A366D6" w:rsidRPr="00431FCF" w:rsidRDefault="00A366D6" w:rsidP="00A9055B">
      <w:pPr>
        <w:numPr>
          <w:ilvl w:val="1"/>
          <w:numId w:val="102"/>
        </w:numPr>
        <w:spacing w:before="120"/>
        <w:ind w:left="2269" w:hanging="284"/>
      </w:pPr>
      <w:r w:rsidRPr="00431FCF">
        <w:t>Búváróra (1 db)</w:t>
      </w:r>
    </w:p>
    <w:p w:rsidR="00A366D6" w:rsidRPr="00431FCF" w:rsidRDefault="00A366D6" w:rsidP="00A9055B">
      <w:pPr>
        <w:numPr>
          <w:ilvl w:val="1"/>
          <w:numId w:val="102"/>
        </w:numPr>
        <w:spacing w:before="120"/>
        <w:ind w:left="2269" w:hanging="284"/>
      </w:pPr>
      <w:r w:rsidRPr="00431FCF">
        <w:t>Búvárlámpa</w:t>
      </w:r>
    </w:p>
    <w:p w:rsidR="00A366D6" w:rsidRPr="00431FCF" w:rsidRDefault="00A366D6" w:rsidP="00A9055B">
      <w:pPr>
        <w:numPr>
          <w:ilvl w:val="2"/>
          <w:numId w:val="102"/>
        </w:numPr>
        <w:ind w:left="2836" w:hanging="284"/>
      </w:pPr>
      <w:r w:rsidRPr="00431FCF">
        <w:t>Közepes teljesítményű búvárlámpa (1 db)</w:t>
      </w:r>
    </w:p>
    <w:p w:rsidR="00A366D6" w:rsidRPr="00431FCF" w:rsidRDefault="00A366D6" w:rsidP="00A9055B">
      <w:pPr>
        <w:numPr>
          <w:ilvl w:val="2"/>
          <w:numId w:val="102"/>
        </w:numPr>
        <w:ind w:left="2836" w:hanging="284"/>
      </w:pPr>
      <w:r w:rsidRPr="00431FCF">
        <w:t>Villogó fény (combi flash) (1 db)</w:t>
      </w:r>
    </w:p>
    <w:p w:rsidR="00A366D6" w:rsidRPr="00431FCF" w:rsidRDefault="00A366D6" w:rsidP="00A9055B">
      <w:pPr>
        <w:numPr>
          <w:ilvl w:val="1"/>
          <w:numId w:val="102"/>
        </w:numPr>
        <w:spacing w:before="120"/>
        <w:ind w:left="2269" w:hanging="284"/>
      </w:pPr>
      <w:r w:rsidRPr="00431FCF">
        <w:t>Dekóbója (1 db)</w:t>
      </w:r>
    </w:p>
    <w:p w:rsidR="00A366D6" w:rsidRPr="00431FCF" w:rsidRDefault="00A366D6" w:rsidP="00A9055B">
      <w:pPr>
        <w:numPr>
          <w:ilvl w:val="1"/>
          <w:numId w:val="102"/>
        </w:numPr>
        <w:spacing w:before="120"/>
        <w:ind w:left="2269" w:hanging="284"/>
      </w:pPr>
      <w:r w:rsidRPr="00431FCF">
        <w:t>Szerszámos és javítókészlet (1 klt.)</w:t>
      </w:r>
    </w:p>
    <w:p w:rsidR="00A366D6" w:rsidRPr="00431FCF" w:rsidRDefault="00A366D6" w:rsidP="00A9055B">
      <w:pPr>
        <w:numPr>
          <w:ilvl w:val="1"/>
          <w:numId w:val="102"/>
        </w:numPr>
        <w:spacing w:before="120"/>
        <w:ind w:left="2269" w:hanging="284"/>
      </w:pPr>
      <w:r w:rsidRPr="00431FCF">
        <w:t>Búvár kommunikációs eszközök</w:t>
      </w:r>
    </w:p>
    <w:p w:rsidR="00A366D6" w:rsidRPr="00431FCF" w:rsidRDefault="00A366D6" w:rsidP="00A9055B">
      <w:pPr>
        <w:numPr>
          <w:ilvl w:val="2"/>
          <w:numId w:val="102"/>
        </w:numPr>
        <w:ind w:left="2836" w:hanging="284"/>
      </w:pPr>
      <w:r w:rsidRPr="00431FCF">
        <w:t>Víz alatti kommunikációs készlet (1 db)</w:t>
      </w:r>
    </w:p>
    <w:p w:rsidR="00A366D6" w:rsidRPr="00431FCF" w:rsidRDefault="00A366D6" w:rsidP="00A9055B">
      <w:pPr>
        <w:numPr>
          <w:ilvl w:val="0"/>
          <w:numId w:val="103"/>
        </w:numPr>
        <w:spacing w:before="120"/>
        <w:rPr>
          <w:b/>
          <w:bCs/>
        </w:rPr>
      </w:pPr>
      <w:r w:rsidRPr="00431FCF">
        <w:rPr>
          <w:b/>
          <w:bCs/>
        </w:rPr>
        <w:t>Követelmények:</w:t>
      </w:r>
    </w:p>
    <w:p w:rsidR="00A366D6" w:rsidRPr="00431FCF" w:rsidRDefault="00A366D6" w:rsidP="00A9055B">
      <w:pPr>
        <w:numPr>
          <w:ilvl w:val="1"/>
          <w:numId w:val="103"/>
        </w:numPr>
        <w:tabs>
          <w:tab w:val="num" w:pos="1560"/>
        </w:tabs>
        <w:spacing w:before="120"/>
        <w:ind w:hanging="567"/>
        <w:rPr>
          <w:b/>
          <w:bCs/>
        </w:rPr>
      </w:pPr>
      <w:r w:rsidRPr="00431FCF">
        <w:rPr>
          <w:b/>
          <w:bCs/>
        </w:rPr>
        <w:t>Sűrített levegős légpalackok</w:t>
      </w:r>
    </w:p>
    <w:p w:rsidR="00A366D6" w:rsidRPr="00431FCF" w:rsidRDefault="00A366D6" w:rsidP="00A9055B">
      <w:pPr>
        <w:numPr>
          <w:ilvl w:val="2"/>
          <w:numId w:val="103"/>
        </w:numPr>
        <w:tabs>
          <w:tab w:val="num" w:pos="1843"/>
        </w:tabs>
        <w:spacing w:before="120"/>
        <w:ind w:hanging="794"/>
      </w:pPr>
      <w:r w:rsidRPr="00431FCF">
        <w:t>Levegőpalack</w:t>
      </w:r>
    </w:p>
    <w:p w:rsidR="00A366D6" w:rsidRPr="00431FCF" w:rsidRDefault="00A366D6" w:rsidP="00A366D6">
      <w:pPr>
        <w:spacing w:before="120"/>
        <w:ind w:firstLine="567"/>
        <w:jc w:val="both"/>
      </w:pPr>
      <w:r w:rsidRPr="00431FCF">
        <w:rPr>
          <w:b/>
          <w:bCs/>
        </w:rPr>
        <w:t>Anyaga:</w:t>
      </w:r>
      <w:r w:rsidRPr="00431FCF">
        <w:t xml:space="preserve"> </w:t>
      </w:r>
      <w:r>
        <w:t>acélpalack,</w:t>
      </w:r>
      <w:r w:rsidRPr="00431FCF">
        <w:t xml:space="preserve"> mely ellenáll a</w:t>
      </w:r>
      <w:r>
        <w:t xml:space="preserve"> tengervíznek is</w:t>
      </w:r>
      <w:r w:rsidRPr="00431FCF">
        <w:t>.</w:t>
      </w:r>
    </w:p>
    <w:p w:rsidR="00A366D6" w:rsidRPr="00431FCF" w:rsidRDefault="00A366D6" w:rsidP="00A366D6">
      <w:pPr>
        <w:spacing w:before="120"/>
        <w:ind w:firstLine="567"/>
        <w:jc w:val="both"/>
      </w:pPr>
      <w:r w:rsidRPr="00431FCF">
        <w:rPr>
          <w:b/>
          <w:bCs/>
        </w:rPr>
        <w:t>Űrtartalma:</w:t>
      </w:r>
      <w:r w:rsidRPr="00431FCF">
        <w:t xml:space="preserve"> max. 7,0 literes palack</w:t>
      </w:r>
    </w:p>
    <w:p w:rsidR="00A366D6" w:rsidRPr="00431FCF" w:rsidRDefault="00A366D6" w:rsidP="00A366D6">
      <w:pPr>
        <w:spacing w:before="120"/>
        <w:ind w:firstLine="567"/>
        <w:jc w:val="both"/>
      </w:pPr>
      <w:r w:rsidRPr="00431FCF">
        <w:rPr>
          <w:b/>
          <w:bCs/>
        </w:rPr>
        <w:t>Üzemi nyomás:</w:t>
      </w:r>
      <w:r w:rsidRPr="00431FCF">
        <w:t xml:space="preserve"> 300 bar</w:t>
      </w:r>
    </w:p>
    <w:p w:rsidR="00A366D6" w:rsidRPr="00431FCF" w:rsidRDefault="00A366D6" w:rsidP="00A366D6">
      <w:pPr>
        <w:spacing w:before="120"/>
        <w:ind w:firstLine="567"/>
        <w:jc w:val="both"/>
      </w:pPr>
      <w:r w:rsidRPr="00431FCF">
        <w:t>Túltöltés, vagy túlhevülés esetén ne robbanjon minimum 800 bar nyomásig</w:t>
      </w:r>
      <w:r>
        <w:t xml:space="preserve"> (új palackkal számolva).</w:t>
      </w:r>
    </w:p>
    <w:p w:rsidR="00A366D6" w:rsidRPr="00431FCF" w:rsidRDefault="00A366D6" w:rsidP="00A366D6">
      <w:pPr>
        <w:spacing w:before="120"/>
        <w:ind w:firstLine="567"/>
        <w:jc w:val="both"/>
      </w:pPr>
      <w:r w:rsidRPr="00431FCF">
        <w:t>A palackcsap tegye lehetővé a DIN-es csatlakozást.</w:t>
      </w:r>
    </w:p>
    <w:p w:rsidR="00A366D6" w:rsidRPr="00431FCF" w:rsidRDefault="00A366D6" w:rsidP="00A366D6">
      <w:pPr>
        <w:spacing w:before="120"/>
        <w:ind w:firstLine="567"/>
        <w:jc w:val="both"/>
      </w:pPr>
      <w:r w:rsidRPr="00431FCF">
        <w:t>A palackcsap alsó elhelyezkedésű (fenék felől) legyen.</w:t>
      </w:r>
    </w:p>
    <w:p w:rsidR="00A366D6" w:rsidRPr="00431FCF" w:rsidRDefault="00A366D6" w:rsidP="00A366D6">
      <w:pPr>
        <w:spacing w:before="120"/>
        <w:ind w:firstLine="567"/>
        <w:jc w:val="both"/>
      </w:pPr>
      <w:r w:rsidRPr="00431FCF">
        <w:t>Súly: max. 10,0 kg.</w:t>
      </w:r>
    </w:p>
    <w:p w:rsidR="00A366D6" w:rsidRPr="00431FCF" w:rsidRDefault="00A366D6" w:rsidP="00A366D6">
      <w:pPr>
        <w:spacing w:before="120"/>
        <w:ind w:firstLine="567"/>
        <w:jc w:val="both"/>
      </w:pPr>
      <w:r w:rsidRPr="00431FCF">
        <w:rPr>
          <w:b/>
          <w:bCs/>
        </w:rPr>
        <w:t>Palack színe:</w:t>
      </w:r>
      <w:r w:rsidRPr="00431FCF">
        <w:t xml:space="preserve"> matt fekete.</w:t>
      </w:r>
    </w:p>
    <w:p w:rsidR="00A366D6" w:rsidRPr="00431FCF" w:rsidRDefault="00A366D6" w:rsidP="00A366D6">
      <w:pPr>
        <w:spacing w:before="120"/>
        <w:ind w:firstLine="567"/>
        <w:jc w:val="both"/>
      </w:pPr>
      <w:r w:rsidRPr="00431FCF">
        <w:t xml:space="preserve">A külső felülete legyen ellátva </w:t>
      </w:r>
      <w:r>
        <w:t>védőréteggel (pl.: háló)</w:t>
      </w:r>
      <w:r w:rsidRPr="00431FCF">
        <w:t>, illetve olyan bevonattal, mely csökkenti a külső fizikai sérüléseket.</w:t>
      </w:r>
    </w:p>
    <w:p w:rsidR="00A366D6" w:rsidRPr="00431FCF" w:rsidRDefault="00A366D6" w:rsidP="00A366D6">
      <w:pPr>
        <w:spacing w:before="120"/>
        <w:ind w:firstLine="567"/>
      </w:pPr>
      <w:r w:rsidRPr="00431FCF">
        <w:rPr>
          <w:b/>
          <w:bCs/>
        </w:rPr>
        <w:t>Élettartama:</w:t>
      </w:r>
      <w:r w:rsidRPr="00431FCF">
        <w:t xml:space="preserve"> minimum 30 év.</w:t>
      </w:r>
    </w:p>
    <w:p w:rsidR="00A366D6" w:rsidRPr="00431FCF" w:rsidRDefault="00A366D6" w:rsidP="00A366D6">
      <w:pPr>
        <w:spacing w:before="120"/>
        <w:ind w:firstLine="567"/>
        <w:rPr>
          <w:b/>
          <w:bCs/>
        </w:rPr>
      </w:pPr>
      <w:r w:rsidRPr="00431FCF">
        <w:rPr>
          <w:b/>
          <w:bCs/>
        </w:rPr>
        <w:t>Felszereltsége:</w:t>
      </w:r>
    </w:p>
    <w:p w:rsidR="00A366D6" w:rsidRPr="00431FCF" w:rsidRDefault="00A366D6" w:rsidP="00A366D6">
      <w:pPr>
        <w:numPr>
          <w:ilvl w:val="0"/>
          <w:numId w:val="81"/>
        </w:numPr>
        <w:spacing w:before="60"/>
        <w:ind w:left="1423" w:hanging="357"/>
      </w:pPr>
      <w:r w:rsidRPr="00431FCF">
        <w:t>palackháló;</w:t>
      </w:r>
    </w:p>
    <w:p w:rsidR="00A366D6" w:rsidRPr="00431FCF" w:rsidRDefault="00A366D6" w:rsidP="00A366D6">
      <w:pPr>
        <w:numPr>
          <w:ilvl w:val="0"/>
          <w:numId w:val="81"/>
        </w:numPr>
        <w:spacing w:before="60"/>
        <w:ind w:left="1423" w:hanging="357"/>
      </w:pPr>
      <w:r w:rsidRPr="00431FCF">
        <w:t>levehető gumitalp;</w:t>
      </w:r>
    </w:p>
    <w:p w:rsidR="00A366D6" w:rsidRPr="00431FCF" w:rsidRDefault="00A366D6" w:rsidP="00A366D6">
      <w:pPr>
        <w:numPr>
          <w:ilvl w:val="0"/>
          <w:numId w:val="81"/>
        </w:numPr>
        <w:spacing w:before="60"/>
        <w:ind w:left="1423" w:hanging="357"/>
      </w:pPr>
      <w:r w:rsidRPr="00431FCF">
        <w:t>palackszelep, amely DIN-es csatlakozási lehetőséget biztosít;</w:t>
      </w:r>
    </w:p>
    <w:p w:rsidR="00A366D6" w:rsidRPr="00431FCF" w:rsidRDefault="00A366D6" w:rsidP="00A366D6">
      <w:pPr>
        <w:numPr>
          <w:ilvl w:val="0"/>
          <w:numId w:val="81"/>
        </w:numPr>
        <w:spacing w:before="60"/>
        <w:ind w:left="1423" w:hanging="357"/>
      </w:pPr>
      <w:r w:rsidRPr="00431FCF">
        <w:t xml:space="preserve">a </w:t>
      </w:r>
      <w:r>
        <w:t xml:space="preserve">kiegyenlítő térfogat </w:t>
      </w:r>
      <w:r w:rsidRPr="00431FCF">
        <w:t>háttáml</w:t>
      </w:r>
      <w:r>
        <w:t>ája</w:t>
      </w:r>
      <w:r w:rsidRPr="00431FCF">
        <w:t xml:space="preserve"> biztosítsa a mono és a dupla légpalack rögzítését;</w:t>
      </w:r>
    </w:p>
    <w:p w:rsidR="00A366D6" w:rsidRPr="00431FCF" w:rsidRDefault="00A366D6" w:rsidP="00A366D6">
      <w:pPr>
        <w:spacing w:before="120"/>
        <w:ind w:firstLine="567"/>
        <w:jc w:val="both"/>
      </w:pPr>
      <w:r w:rsidRPr="00431FCF">
        <w:t>A palackok együtt összeépítve és egymástól függetlenítve is használhatóak legyenek. A palackokhoz minden olyan tartozék (pl.: manifold) kerüljön leszállításra, amelyek biztosítják a palackok függetlenített alkalmazása mellett, az összeépített alkalmazást is, úgy hogy a palackok (pl.: szelep lezárásával) egyenként leválaszthatóak legyenek a levegőellátási körből.</w:t>
      </w:r>
    </w:p>
    <w:p w:rsidR="00A366D6" w:rsidRPr="00550967" w:rsidRDefault="00A366D6" w:rsidP="00A366D6"/>
    <w:p w:rsidR="00A366D6" w:rsidRPr="00550967" w:rsidRDefault="00A366D6" w:rsidP="00A9055B">
      <w:pPr>
        <w:numPr>
          <w:ilvl w:val="2"/>
          <w:numId w:val="103"/>
        </w:numPr>
        <w:tabs>
          <w:tab w:val="num" w:pos="1843"/>
        </w:tabs>
        <w:ind w:left="1843" w:hanging="709"/>
      </w:pPr>
      <w:r w:rsidRPr="00550967">
        <w:t>PONI (mentő) palack készlet</w:t>
      </w:r>
    </w:p>
    <w:p w:rsidR="00A366D6" w:rsidRPr="00550967" w:rsidRDefault="00A366D6" w:rsidP="00A366D6">
      <w:pPr>
        <w:spacing w:before="120"/>
        <w:ind w:firstLine="567"/>
        <w:jc w:val="both"/>
      </w:pPr>
      <w:r w:rsidRPr="00550967">
        <w:rPr>
          <w:b/>
          <w:bCs/>
        </w:rPr>
        <w:t>Anyaga:</w:t>
      </w:r>
      <w:r w:rsidRPr="00550967">
        <w:t xml:space="preserve"> </w:t>
      </w:r>
      <w:r>
        <w:t>acélpalack,</w:t>
      </w:r>
      <w:r w:rsidRPr="00431FCF">
        <w:t xml:space="preserve"> mely ellenáll a</w:t>
      </w:r>
      <w:r>
        <w:t xml:space="preserve"> tengervíznek is</w:t>
      </w:r>
      <w:r w:rsidRPr="00431FCF">
        <w:t>.</w:t>
      </w:r>
    </w:p>
    <w:p w:rsidR="00A366D6" w:rsidRPr="00550967" w:rsidRDefault="00A366D6" w:rsidP="00A366D6">
      <w:pPr>
        <w:spacing w:before="120"/>
        <w:ind w:firstLine="567"/>
        <w:jc w:val="both"/>
      </w:pPr>
      <w:r w:rsidRPr="00550967">
        <w:rPr>
          <w:b/>
          <w:bCs/>
        </w:rPr>
        <w:lastRenderedPageBreak/>
        <w:t>Űrtartalma:</w:t>
      </w:r>
      <w:r w:rsidRPr="00550967">
        <w:t xml:space="preserve"> </w:t>
      </w:r>
      <w:r w:rsidRPr="002F1449">
        <w:t>max. 2,0</w:t>
      </w:r>
      <w:r w:rsidRPr="00550967">
        <w:t xml:space="preserve"> literes palack nyomáscsökkentővel (első lépcső) és nyomásmérővel.</w:t>
      </w:r>
    </w:p>
    <w:p w:rsidR="00A366D6" w:rsidRPr="00550967" w:rsidRDefault="00A366D6" w:rsidP="00A366D6">
      <w:pPr>
        <w:spacing w:before="120"/>
        <w:ind w:firstLine="567"/>
        <w:jc w:val="both"/>
      </w:pPr>
      <w:r w:rsidRPr="00550967">
        <w:rPr>
          <w:b/>
          <w:bCs/>
        </w:rPr>
        <w:t>Üzemi nyomás:</w:t>
      </w:r>
      <w:r w:rsidRPr="00550967">
        <w:t xml:space="preserve"> min. 200 bar</w:t>
      </w:r>
    </w:p>
    <w:p w:rsidR="00A366D6" w:rsidRPr="00550967" w:rsidRDefault="00A366D6" w:rsidP="00A366D6">
      <w:pPr>
        <w:spacing w:before="120"/>
        <w:ind w:firstLine="567"/>
        <w:jc w:val="both"/>
      </w:pPr>
      <w:r w:rsidRPr="00550967">
        <w:t>Túltöltés, vagy túlhevülés esetén ne robbanjon minimum 500 bar nyomásig</w:t>
      </w:r>
      <w:r>
        <w:t xml:space="preserve"> </w:t>
      </w:r>
      <w:r w:rsidRPr="00031B83">
        <w:t>(új palackkal számolva)</w:t>
      </w:r>
      <w:r w:rsidRPr="00550967">
        <w:t>.</w:t>
      </w:r>
    </w:p>
    <w:p w:rsidR="00A366D6" w:rsidRPr="00550967" w:rsidRDefault="00A366D6" w:rsidP="00A366D6">
      <w:pPr>
        <w:spacing w:before="120"/>
        <w:ind w:firstLine="567"/>
        <w:jc w:val="both"/>
      </w:pPr>
      <w:r w:rsidRPr="00550967">
        <w:t>A palackcsap tegye lehetővé a DIN-477T1-es csatlakozást.</w:t>
      </w:r>
    </w:p>
    <w:p w:rsidR="00A366D6" w:rsidRPr="00550967" w:rsidRDefault="00A366D6" w:rsidP="00A366D6">
      <w:pPr>
        <w:spacing w:before="120"/>
        <w:ind w:firstLine="567"/>
        <w:jc w:val="both"/>
      </w:pPr>
      <w:r w:rsidRPr="00550967">
        <w:t xml:space="preserve">A palackcsap alsó elhelyezkedésű </w:t>
      </w:r>
      <w:r w:rsidRPr="00550967">
        <w:rPr>
          <w:i/>
          <w:iCs/>
        </w:rPr>
        <w:t>(fenék felől)</w:t>
      </w:r>
      <w:r w:rsidRPr="00550967">
        <w:t xml:space="preserve"> legyen.</w:t>
      </w:r>
    </w:p>
    <w:p w:rsidR="00A366D6" w:rsidRPr="00550967" w:rsidRDefault="00A366D6" w:rsidP="00A366D6">
      <w:pPr>
        <w:spacing w:before="120"/>
        <w:ind w:firstLine="567"/>
        <w:jc w:val="both"/>
      </w:pPr>
      <w:r w:rsidRPr="00550967">
        <w:t>Súly: 1 db palack max. 5,0 kg.</w:t>
      </w:r>
    </w:p>
    <w:p w:rsidR="00A366D6" w:rsidRPr="00550967" w:rsidRDefault="00A366D6" w:rsidP="00A366D6">
      <w:pPr>
        <w:spacing w:before="120"/>
        <w:ind w:firstLine="567"/>
        <w:jc w:val="both"/>
      </w:pPr>
      <w:r w:rsidRPr="00550967">
        <w:rPr>
          <w:b/>
          <w:bCs/>
        </w:rPr>
        <w:t>Színe:</w:t>
      </w:r>
      <w:r w:rsidRPr="00550967">
        <w:t xml:space="preserve"> matt fekete.</w:t>
      </w:r>
    </w:p>
    <w:p w:rsidR="00A366D6" w:rsidRPr="00550967" w:rsidRDefault="00A366D6" w:rsidP="00A366D6">
      <w:pPr>
        <w:spacing w:before="120"/>
        <w:ind w:firstLine="567"/>
        <w:jc w:val="both"/>
      </w:pPr>
      <w:r w:rsidRPr="00550967">
        <w:t>A külső felülete legyen ellátva csúszásgátló bevonattal, illetve olyan bevonattal, mely csökkenti a külső fizikai sérüléseket.</w:t>
      </w:r>
    </w:p>
    <w:p w:rsidR="00A366D6" w:rsidRPr="00550967" w:rsidRDefault="00A366D6" w:rsidP="00A366D6">
      <w:pPr>
        <w:spacing w:before="120"/>
        <w:ind w:firstLine="567"/>
        <w:jc w:val="both"/>
      </w:pPr>
      <w:r w:rsidRPr="00550967">
        <w:t>Palacktartó a palacknak, amivel rögzíteni lehet pl, a kiegyenlítőtérfogathoz/taktikai mellényhez.</w:t>
      </w:r>
    </w:p>
    <w:p w:rsidR="00A366D6" w:rsidRPr="00550967" w:rsidRDefault="00A366D6" w:rsidP="00A366D6">
      <w:pPr>
        <w:spacing w:before="120"/>
        <w:ind w:firstLine="567"/>
        <w:jc w:val="both"/>
        <w:rPr>
          <w:bCs/>
          <w:color w:val="000000"/>
        </w:rPr>
      </w:pPr>
      <w:r w:rsidRPr="00550967">
        <w:rPr>
          <w:bCs/>
          <w:color w:val="000000"/>
        </w:rPr>
        <w:t xml:space="preserve">Biztosítsa a búvár </w:t>
      </w:r>
      <w:r>
        <w:rPr>
          <w:bCs/>
          <w:color w:val="000000"/>
        </w:rPr>
        <w:t>50</w:t>
      </w:r>
      <w:r w:rsidRPr="00550967">
        <w:rPr>
          <w:bCs/>
          <w:color w:val="000000"/>
        </w:rPr>
        <w:t xml:space="preserve"> m-es mélységből történő biztonságos feljövetelét 18 m/perc feljöveteli sebesség betartásával.</w:t>
      </w:r>
    </w:p>
    <w:p w:rsidR="00A366D6" w:rsidRPr="00550967" w:rsidRDefault="00A366D6" w:rsidP="00A366D6">
      <w:pPr>
        <w:spacing w:before="120"/>
        <w:ind w:firstLine="567"/>
        <w:jc w:val="both"/>
      </w:pPr>
      <w:r w:rsidRPr="002F1449">
        <w:rPr>
          <w:b/>
          <w:bCs/>
        </w:rPr>
        <w:t>Élettartama:</w:t>
      </w:r>
      <w:r w:rsidRPr="002F1449">
        <w:t xml:space="preserve"> minimum 10 év.</w:t>
      </w:r>
    </w:p>
    <w:p w:rsidR="00A366D6" w:rsidRPr="00550967" w:rsidRDefault="00A366D6" w:rsidP="00A366D6">
      <w:pPr>
        <w:ind w:firstLine="851"/>
      </w:pPr>
    </w:p>
    <w:p w:rsidR="00A366D6" w:rsidRPr="00550967" w:rsidRDefault="00A366D6" w:rsidP="00A9055B">
      <w:pPr>
        <w:numPr>
          <w:ilvl w:val="1"/>
          <w:numId w:val="103"/>
        </w:numPr>
        <w:tabs>
          <w:tab w:val="num" w:pos="1560"/>
        </w:tabs>
        <w:spacing w:before="120"/>
        <w:ind w:hanging="567"/>
        <w:rPr>
          <w:b/>
          <w:bCs/>
        </w:rPr>
      </w:pPr>
      <w:r w:rsidRPr="00550967">
        <w:rPr>
          <w:b/>
          <w:bCs/>
        </w:rPr>
        <w:t>Nyomáscsökkentők</w:t>
      </w:r>
    </w:p>
    <w:p w:rsidR="00A366D6" w:rsidRPr="00550967" w:rsidRDefault="00A366D6" w:rsidP="00A9055B">
      <w:pPr>
        <w:numPr>
          <w:ilvl w:val="2"/>
          <w:numId w:val="103"/>
        </w:numPr>
        <w:tabs>
          <w:tab w:val="num" w:pos="1843"/>
        </w:tabs>
        <w:spacing w:before="120"/>
        <w:ind w:hanging="794"/>
      </w:pPr>
      <w:r w:rsidRPr="00550967">
        <w:t>Első lépcső</w:t>
      </w:r>
    </w:p>
    <w:p w:rsidR="00A366D6" w:rsidRPr="00550967" w:rsidRDefault="00A366D6" w:rsidP="00A366D6">
      <w:pPr>
        <w:spacing w:before="120"/>
        <w:ind w:firstLine="567"/>
        <w:jc w:val="both"/>
      </w:pPr>
      <w:r w:rsidRPr="00550967">
        <w:t xml:space="preserve">Kombinált szerelhetőségű, kiegyensúlyozott, fagymentes első lépcső, amely rendelkezik legalább </w:t>
      </w:r>
      <w:r w:rsidRPr="00875406">
        <w:t>5 középnyomású és 3 magasnyomású</w:t>
      </w:r>
      <w:r w:rsidRPr="00550967">
        <w:t xml:space="preserve"> tömlő csatlakoztatási lehetőséggel.</w:t>
      </w:r>
    </w:p>
    <w:p w:rsidR="00A366D6" w:rsidRPr="00550967" w:rsidRDefault="00A366D6" w:rsidP="00A366D6">
      <w:pPr>
        <w:spacing w:before="120"/>
        <w:ind w:firstLine="567"/>
        <w:jc w:val="both"/>
      </w:pPr>
      <w:r w:rsidRPr="00550967">
        <w:t xml:space="preserve">Legyen biztonságosan használható 2 </w:t>
      </w:r>
      <w:r w:rsidRPr="00550967">
        <w:rPr>
          <w:vertAlign w:val="superscript"/>
        </w:rPr>
        <w:t>o</w:t>
      </w:r>
      <w:r w:rsidRPr="00550967">
        <w:t>C –os vízhőmérséklettől.</w:t>
      </w:r>
    </w:p>
    <w:p w:rsidR="00A366D6" w:rsidRPr="00550967" w:rsidRDefault="00A366D6" w:rsidP="00A366D6">
      <w:pPr>
        <w:spacing w:before="120"/>
        <w:ind w:firstLine="567"/>
        <w:jc w:val="both"/>
      </w:pPr>
      <w:r w:rsidRPr="00550967">
        <w:t>Levegő áteresztő képesség legkevesebb 1500 liter/perc.</w:t>
      </w:r>
    </w:p>
    <w:p w:rsidR="00A366D6" w:rsidRPr="00550967" w:rsidRDefault="00A366D6" w:rsidP="00A366D6">
      <w:pPr>
        <w:spacing w:before="120"/>
        <w:ind w:firstLine="567"/>
        <w:jc w:val="both"/>
      </w:pPr>
      <w:r w:rsidRPr="00550967">
        <w:t>Felülete ne legyen csillogó, illetve fényvisszaverő tulajdonságú.</w:t>
      </w:r>
    </w:p>
    <w:p w:rsidR="00A366D6" w:rsidRPr="00550967" w:rsidRDefault="00A366D6" w:rsidP="00A366D6">
      <w:pPr>
        <w:spacing w:before="120"/>
        <w:ind w:firstLine="567"/>
        <w:jc w:val="both"/>
      </w:pPr>
      <w:r w:rsidRPr="00550967">
        <w:t>Az első lépcső feleljen meg az „MSZ EN 250:2014 Légzésvédő készülékek. Hordozható, nyitott rendszerű, sűrített levegős búvárkészülékek. Követelmények, vizsgálat, megjelölés” szabványnak. Színe matt fekete legyen.</w:t>
      </w:r>
    </w:p>
    <w:p w:rsidR="00A366D6" w:rsidRPr="00550967" w:rsidRDefault="00A366D6" w:rsidP="00A366D6">
      <w:pPr>
        <w:spacing w:before="120"/>
        <w:ind w:firstLine="567"/>
        <w:jc w:val="both"/>
      </w:pPr>
      <w:r w:rsidRPr="00550967">
        <w:t xml:space="preserve">Súlya maximum </w:t>
      </w:r>
      <w:r>
        <w:t>8</w:t>
      </w:r>
      <w:r w:rsidRPr="00550967">
        <w:t>00 gramm.</w:t>
      </w:r>
    </w:p>
    <w:p w:rsidR="00A366D6" w:rsidRPr="00550967" w:rsidRDefault="00A366D6" w:rsidP="00A366D6">
      <w:pPr>
        <w:spacing w:before="120"/>
        <w:ind w:firstLine="567"/>
        <w:jc w:val="both"/>
      </w:pPr>
      <w:r w:rsidRPr="00550967">
        <w:t>Terhelhetőségét tekintve 300 bar nyomású legyen. Az első lépcső sűrített levegős merülésre legyen alkalmas.</w:t>
      </w:r>
    </w:p>
    <w:p w:rsidR="00A366D6" w:rsidRPr="00550967" w:rsidRDefault="00A366D6" w:rsidP="00A366D6">
      <w:pPr>
        <w:spacing w:before="120"/>
        <w:ind w:firstLine="567"/>
        <w:jc w:val="both"/>
      </w:pPr>
    </w:p>
    <w:p w:rsidR="00A366D6" w:rsidRPr="00550967" w:rsidRDefault="00A366D6" w:rsidP="00A9055B">
      <w:pPr>
        <w:numPr>
          <w:ilvl w:val="2"/>
          <w:numId w:val="103"/>
        </w:numPr>
        <w:tabs>
          <w:tab w:val="num" w:pos="1843"/>
        </w:tabs>
        <w:ind w:hanging="794"/>
      </w:pPr>
      <w:r w:rsidRPr="00550967">
        <w:t>Második lépcső</w:t>
      </w:r>
    </w:p>
    <w:p w:rsidR="00A366D6" w:rsidRPr="00550967" w:rsidRDefault="00A366D6" w:rsidP="00A366D6">
      <w:pPr>
        <w:spacing w:before="120"/>
        <w:ind w:firstLine="567"/>
        <w:jc w:val="both"/>
      </w:pPr>
      <w:r w:rsidRPr="009A3405">
        <w:t xml:space="preserve">Fagymentes, megfelel az </w:t>
      </w:r>
      <w:r>
        <w:t>„</w:t>
      </w:r>
      <w:r w:rsidRPr="009A3405">
        <w:t>MSZ EN 250:2014 „Légzésvédő készülékek. Hordozható, nyitott rendszerű, sűrített levegős búvárkészülékek. Követelmények, vizsgálat, megjelölés” szabvány követelményeinek</w:t>
      </w:r>
      <w:r w:rsidRPr="00550967">
        <w:t>.</w:t>
      </w:r>
    </w:p>
    <w:p w:rsidR="00A366D6" w:rsidRPr="00550967" w:rsidRDefault="00A366D6" w:rsidP="00A366D6">
      <w:pPr>
        <w:spacing w:before="120"/>
        <w:ind w:firstLine="567"/>
        <w:jc w:val="both"/>
      </w:pPr>
      <w:r w:rsidRPr="00550967">
        <w:t>Levegő átfolyása biztosítson minimum 700 liter/perc mennyiségű levegőt.</w:t>
      </w:r>
    </w:p>
    <w:p w:rsidR="00A366D6" w:rsidRPr="00550967" w:rsidRDefault="00A366D6" w:rsidP="00A366D6">
      <w:pPr>
        <w:spacing w:before="120"/>
        <w:ind w:firstLine="567"/>
        <w:jc w:val="both"/>
      </w:pPr>
      <w:r w:rsidRPr="00550967">
        <w:t xml:space="preserve">Rendelkezzen </w:t>
      </w:r>
      <w:r>
        <w:t>többlet levegőt biztosító</w:t>
      </w:r>
      <w:r w:rsidRPr="00550967">
        <w:t xml:space="preserve"> gombbal. A nyomáscsökkentő sűrített levegős merülésre legyen alkalmas.</w:t>
      </w:r>
    </w:p>
    <w:p w:rsidR="00A366D6" w:rsidRPr="00550967" w:rsidRDefault="00A366D6" w:rsidP="00A366D6">
      <w:pPr>
        <w:spacing w:before="120"/>
        <w:ind w:firstLine="567"/>
        <w:jc w:val="both"/>
      </w:pPr>
      <w:r w:rsidRPr="00550967">
        <w:t>Tömege max. 3</w:t>
      </w:r>
      <w:r>
        <w:t>00</w:t>
      </w:r>
      <w:r w:rsidRPr="00550967">
        <w:t xml:space="preserve"> gramm legyen.</w:t>
      </w:r>
    </w:p>
    <w:p w:rsidR="00A366D6" w:rsidRPr="00550967" w:rsidRDefault="00A366D6" w:rsidP="00A366D6">
      <w:pPr>
        <w:spacing w:before="120"/>
        <w:ind w:firstLine="567"/>
        <w:jc w:val="both"/>
      </w:pPr>
      <w:r w:rsidRPr="00550967">
        <w:t>A nyomáscsökkentő szervizelhetősége gyorsan és egyszerűen, a búvárfelszereléshez készletezett szerszámok igénybevételével végrehajtható legyen.</w:t>
      </w:r>
    </w:p>
    <w:p w:rsidR="00A366D6" w:rsidRPr="00550967" w:rsidRDefault="00A366D6" w:rsidP="00A366D6">
      <w:pPr>
        <w:spacing w:before="120"/>
        <w:ind w:firstLine="567"/>
        <w:jc w:val="both"/>
      </w:pPr>
      <w:r w:rsidRPr="00550967">
        <w:lastRenderedPageBreak/>
        <w:t>Az első és a második lépcsőket, valamint a nyomásmérő órát összekötő tömlők legyenek:</w:t>
      </w:r>
    </w:p>
    <w:p w:rsidR="00A366D6" w:rsidRPr="00550967" w:rsidRDefault="00A366D6" w:rsidP="00A366D6">
      <w:pPr>
        <w:numPr>
          <w:ilvl w:val="0"/>
          <w:numId w:val="84"/>
        </w:numPr>
        <w:ind w:left="1423" w:hanging="357"/>
      </w:pPr>
      <w:r w:rsidRPr="00550967">
        <w:t xml:space="preserve">a középnyomású tömlő esetében 30 bar; </w:t>
      </w:r>
    </w:p>
    <w:p w:rsidR="00A366D6" w:rsidRPr="00550967" w:rsidRDefault="00A366D6" w:rsidP="00A366D6">
      <w:pPr>
        <w:numPr>
          <w:ilvl w:val="0"/>
          <w:numId w:val="84"/>
        </w:numPr>
        <w:spacing w:before="120"/>
        <w:ind w:left="1423" w:hanging="357"/>
      </w:pPr>
      <w:r w:rsidRPr="00550967">
        <w:t>a magasnyomású tömlő esetében 450 bar.</w:t>
      </w:r>
    </w:p>
    <w:p w:rsidR="00A366D6" w:rsidRPr="00550967" w:rsidRDefault="00A366D6" w:rsidP="00A366D6">
      <w:pPr>
        <w:spacing w:before="120"/>
        <w:ind w:firstLine="567"/>
        <w:jc w:val="both"/>
      </w:pPr>
      <w:r w:rsidRPr="00550967">
        <w:t>A tömlők színe matt fekete, s mindkét végükön legyenek törésvédővel ellátva.</w:t>
      </w:r>
    </w:p>
    <w:p w:rsidR="00A366D6" w:rsidRPr="00550967" w:rsidRDefault="00A366D6" w:rsidP="00A366D6">
      <w:pPr>
        <w:ind w:firstLine="851"/>
      </w:pPr>
    </w:p>
    <w:p w:rsidR="00A366D6" w:rsidRPr="00550967" w:rsidRDefault="00A366D6" w:rsidP="00A9055B">
      <w:pPr>
        <w:numPr>
          <w:ilvl w:val="1"/>
          <w:numId w:val="103"/>
        </w:numPr>
        <w:rPr>
          <w:b/>
          <w:bCs/>
        </w:rPr>
      </w:pPr>
      <w:r w:rsidRPr="00550967">
        <w:rPr>
          <w:b/>
          <w:bCs/>
        </w:rPr>
        <w:t>Kiegyenlítő térfogat</w:t>
      </w:r>
    </w:p>
    <w:p w:rsidR="00A366D6" w:rsidRPr="00550967" w:rsidRDefault="00A366D6" w:rsidP="00A366D6">
      <w:pPr>
        <w:spacing w:before="120"/>
        <w:ind w:firstLine="567"/>
        <w:jc w:val="both"/>
      </w:pPr>
      <w:r w:rsidRPr="00550967">
        <w:t xml:space="preserve">Anyaga: külső felületén minimum DENIER CORDURA 1000-es (vagy azzal azonos minőségű anyag), belső felületén legkevesebb DENIER NYLON 420 (vagy azzal azonos minőségű anyag). </w:t>
      </w:r>
      <w:r w:rsidRPr="00875406">
        <w:t xml:space="preserve">A </w:t>
      </w:r>
      <w:r w:rsidRPr="00550967">
        <w:t>zsebeknél vízkivezető nyílásokkal, a vállrésznél szivacsos töméssel. A mentőmellény felületén található gumi részek legyenek UV ellenállóak (EPDM gumi).</w:t>
      </w:r>
    </w:p>
    <w:p w:rsidR="00A366D6" w:rsidRPr="00550967" w:rsidRDefault="00A366D6" w:rsidP="00A366D6">
      <w:pPr>
        <w:spacing w:before="120"/>
        <w:ind w:firstLine="567"/>
        <w:jc w:val="both"/>
      </w:pPr>
      <w:r w:rsidRPr="00550967">
        <w:rPr>
          <w:b/>
          <w:bCs/>
        </w:rPr>
        <w:t>Színe:</w:t>
      </w:r>
      <w:r w:rsidRPr="00550967">
        <w:t xml:space="preserve"> matt fekete, mely nem tartalmaz semmilyen csillogó felületet.</w:t>
      </w:r>
    </w:p>
    <w:p w:rsidR="00A366D6" w:rsidRPr="00550967" w:rsidRDefault="00A366D6" w:rsidP="00A366D6">
      <w:pPr>
        <w:spacing w:before="120"/>
        <w:ind w:firstLine="567"/>
        <w:jc w:val="both"/>
      </w:pPr>
      <w:r w:rsidRPr="00550967">
        <w:rPr>
          <w:b/>
          <w:bCs/>
        </w:rPr>
        <w:t>Emelőképesség:</w:t>
      </w:r>
      <w:r w:rsidRPr="00550967">
        <w:t xml:space="preserve"> min. 210 KN.</w:t>
      </w:r>
    </w:p>
    <w:p w:rsidR="00A366D6" w:rsidRPr="00550967" w:rsidRDefault="00A366D6" w:rsidP="00A366D6">
      <w:pPr>
        <w:spacing w:before="120"/>
        <w:ind w:firstLine="567"/>
        <w:jc w:val="both"/>
      </w:pPr>
      <w:r w:rsidRPr="00550967">
        <w:rPr>
          <w:b/>
          <w:bCs/>
        </w:rPr>
        <w:t>Ürítő szelepek száma:</w:t>
      </w:r>
      <w:r w:rsidRPr="00550967">
        <w:t xml:space="preserve"> 3 db.</w:t>
      </w:r>
    </w:p>
    <w:p w:rsidR="00A366D6" w:rsidRPr="00550967" w:rsidRDefault="00A366D6" w:rsidP="00A366D6">
      <w:pPr>
        <w:spacing w:before="120"/>
        <w:ind w:firstLine="567"/>
        <w:jc w:val="both"/>
      </w:pPr>
      <w:r w:rsidRPr="00550967">
        <w:rPr>
          <w:b/>
          <w:bCs/>
        </w:rPr>
        <w:t>„D” gyűrűk:</w:t>
      </w:r>
      <w:r w:rsidRPr="00550967">
        <w:t xml:space="preserve"> min. 6 db, </w:t>
      </w:r>
      <w:r>
        <w:t>rozsdamentes acél</w:t>
      </w:r>
      <w:r w:rsidRPr="00550967">
        <w:t>.</w:t>
      </w:r>
    </w:p>
    <w:p w:rsidR="00A366D6" w:rsidRPr="00550967" w:rsidRDefault="00A366D6" w:rsidP="00A366D6">
      <w:pPr>
        <w:spacing w:before="120"/>
        <w:ind w:firstLine="567"/>
        <w:jc w:val="both"/>
      </w:pPr>
      <w:r w:rsidRPr="00550967">
        <w:t>A hevederzet állítható legyen, illetve rendelkezzen has és mellpánttal is.</w:t>
      </w:r>
    </w:p>
    <w:p w:rsidR="00A366D6" w:rsidRPr="00550967" w:rsidRDefault="00A366D6" w:rsidP="00A366D6">
      <w:pPr>
        <w:spacing w:before="120"/>
        <w:ind w:firstLine="567"/>
        <w:jc w:val="both"/>
      </w:pPr>
      <w:r w:rsidRPr="00550967">
        <w:t>A csatok szilárdsága a CORDURA 1000-es anyaghoz igazodjon.</w:t>
      </w:r>
    </w:p>
    <w:p w:rsidR="00A366D6" w:rsidRPr="00550967" w:rsidRDefault="00A366D6" w:rsidP="00A366D6">
      <w:pPr>
        <w:spacing w:before="120"/>
        <w:ind w:firstLine="567"/>
        <w:jc w:val="both"/>
      </w:pPr>
      <w:r w:rsidRPr="00550967">
        <w:t>Súlya max. 5 kg.</w:t>
      </w:r>
    </w:p>
    <w:p w:rsidR="00A366D6" w:rsidRPr="00550967" w:rsidRDefault="00A366D6" w:rsidP="00A366D6">
      <w:pPr>
        <w:spacing w:before="120"/>
        <w:ind w:firstLine="567"/>
        <w:jc w:val="both"/>
      </w:pPr>
      <w:r w:rsidRPr="00550967">
        <w:rPr>
          <w:b/>
          <w:bCs/>
        </w:rPr>
        <w:t>Háttámla:</w:t>
      </w:r>
      <w:r w:rsidRPr="00550967">
        <w:t xml:space="preserve"> merev háttámla, amely biztosítja a mono és dupla légpalackok kéthevederes rögzítését.</w:t>
      </w:r>
    </w:p>
    <w:p w:rsidR="00A366D6" w:rsidRPr="00550967" w:rsidRDefault="00A366D6" w:rsidP="00A366D6">
      <w:pPr>
        <w:spacing w:before="120"/>
        <w:ind w:firstLine="567"/>
        <w:jc w:val="both"/>
      </w:pPr>
      <w:r w:rsidRPr="00550967">
        <w:t>Rendelkezzen 2 db elülső zsebbel.</w:t>
      </w:r>
    </w:p>
    <w:p w:rsidR="00A366D6" w:rsidRPr="00550967" w:rsidRDefault="00A366D6" w:rsidP="00A366D6">
      <w:pPr>
        <w:spacing w:before="120"/>
        <w:ind w:firstLine="567"/>
        <w:jc w:val="both"/>
      </w:pPr>
      <w:r w:rsidRPr="00550967">
        <w:t>A kiegyenlítő térfogat a „póni (mentő)” palackkal együtt biztosítsa az önálló levegőellátás lehetőségét.</w:t>
      </w:r>
    </w:p>
    <w:p w:rsidR="00A366D6" w:rsidRPr="00550967" w:rsidRDefault="00A366D6" w:rsidP="00A366D6">
      <w:pPr>
        <w:spacing w:before="120"/>
        <w:ind w:firstLine="567"/>
        <w:jc w:val="both"/>
      </w:pPr>
      <w:r w:rsidRPr="00550967">
        <w:t>A kiegyenlítőtérfogat inflátor gombja legyen beépítve a</w:t>
      </w:r>
      <w:r w:rsidRPr="00085F5E">
        <w:rPr>
          <w:rFonts w:eastAsia="Calibri"/>
          <w:sz w:val="22"/>
          <w:szCs w:val="22"/>
          <w:lang w:eastAsia="en-US"/>
        </w:rPr>
        <w:t xml:space="preserve"> </w:t>
      </w:r>
      <w:r w:rsidRPr="00085F5E">
        <w:rPr>
          <w:rFonts w:eastAsia="Calibri"/>
          <w:lang w:eastAsia="en-US"/>
        </w:rPr>
        <w:t>bordázott inflátorcsőbe</w:t>
      </w:r>
      <w:r w:rsidRPr="00085F5E">
        <w:t>.</w:t>
      </w:r>
    </w:p>
    <w:p w:rsidR="00A366D6" w:rsidRPr="00550967" w:rsidRDefault="00A366D6" w:rsidP="00A366D6">
      <w:pPr>
        <w:spacing w:before="120"/>
        <w:ind w:firstLine="567"/>
        <w:jc w:val="both"/>
      </w:pPr>
      <w:r w:rsidRPr="00550967">
        <w:t xml:space="preserve">A mentőmellény </w:t>
      </w:r>
      <w:r>
        <w:t>„WING” típusú</w:t>
      </w:r>
      <w:r w:rsidRPr="00550967">
        <w:t xml:space="preserve"> legyen, de biztosítsa „poni (mentő)” palack elhelyezhetőségét; valamint</w:t>
      </w:r>
      <w:r>
        <w:t xml:space="preserve"> rendelkeznie kell rögzítési pontokkal a </w:t>
      </w:r>
      <w:r w:rsidRPr="00550967">
        <w:t>tartalék második lépcső, nyomásmérő óra</w:t>
      </w:r>
      <w:r>
        <w:t>, stb. számára</w:t>
      </w:r>
      <w:r w:rsidRPr="00550967">
        <w:t xml:space="preserve"> az elakadás veszélyének csökkentésére.</w:t>
      </w:r>
    </w:p>
    <w:p w:rsidR="00A366D6" w:rsidRPr="00550967" w:rsidRDefault="00A366D6" w:rsidP="00A366D6">
      <w:pPr>
        <w:spacing w:before="120"/>
        <w:ind w:firstLine="567"/>
        <w:jc w:val="both"/>
      </w:pPr>
    </w:p>
    <w:p w:rsidR="00A366D6" w:rsidRPr="00550967" w:rsidRDefault="00A366D6" w:rsidP="00A9055B">
      <w:pPr>
        <w:numPr>
          <w:ilvl w:val="1"/>
          <w:numId w:val="103"/>
        </w:numPr>
        <w:tabs>
          <w:tab w:val="num" w:pos="1560"/>
        </w:tabs>
        <w:spacing w:before="120"/>
        <w:ind w:hanging="567"/>
        <w:rPr>
          <w:b/>
          <w:bCs/>
        </w:rPr>
      </w:pPr>
      <w:r w:rsidRPr="00550967">
        <w:rPr>
          <w:b/>
          <w:bCs/>
        </w:rPr>
        <w:t>Búvárruhák</w:t>
      </w:r>
    </w:p>
    <w:p w:rsidR="00A366D6" w:rsidRPr="00550967" w:rsidRDefault="00A366D6" w:rsidP="00A9055B">
      <w:pPr>
        <w:numPr>
          <w:ilvl w:val="2"/>
          <w:numId w:val="103"/>
        </w:numPr>
        <w:tabs>
          <w:tab w:val="num" w:pos="1843"/>
        </w:tabs>
        <w:spacing w:before="120"/>
        <w:ind w:hanging="794"/>
      </w:pPr>
      <w:r w:rsidRPr="00550967">
        <w:t>Vizes neoprén ruha</w:t>
      </w:r>
    </w:p>
    <w:p w:rsidR="00A366D6" w:rsidRPr="00550967" w:rsidRDefault="00A366D6" w:rsidP="00A366D6">
      <w:pPr>
        <w:spacing w:before="120"/>
        <w:ind w:firstLine="567"/>
        <w:jc w:val="both"/>
        <w:rPr>
          <w:bCs/>
        </w:rPr>
      </w:pPr>
      <w:r w:rsidRPr="00550967">
        <w:rPr>
          <w:bCs/>
        </w:rPr>
        <w:t>Anyaga 5 mm-es vastagságú, rétegezett (3 rétegű), mindkét oldalon kasírozott neoprén, mely varrott és ragasztott kidolgozású, a lábon és a karon zipzárral. Minden varrat legyen „vakvarratos” eldolgozású.</w:t>
      </w:r>
    </w:p>
    <w:p w:rsidR="00A366D6" w:rsidRPr="00550967" w:rsidRDefault="00A366D6" w:rsidP="00A366D6">
      <w:pPr>
        <w:spacing w:before="120"/>
        <w:ind w:firstLine="567"/>
        <w:jc w:val="both"/>
        <w:rPr>
          <w:bCs/>
        </w:rPr>
      </w:pPr>
      <w:r w:rsidRPr="00550967">
        <w:rPr>
          <w:bCs/>
        </w:rPr>
        <w:t xml:space="preserve">Félszáraz kivitelű legyen, elöl </w:t>
      </w:r>
      <w:r>
        <w:rPr>
          <w:bCs/>
        </w:rPr>
        <w:t>z</w:t>
      </w:r>
      <w:r w:rsidRPr="00550967">
        <w:rPr>
          <w:bCs/>
        </w:rPr>
        <w:t>ipzárral, térdmegerősítéssel, rövid gallér kialakítással.</w:t>
      </w:r>
    </w:p>
    <w:p w:rsidR="00A366D6" w:rsidRDefault="00A366D6" w:rsidP="00A366D6">
      <w:pPr>
        <w:spacing w:before="120"/>
        <w:ind w:firstLine="567"/>
        <w:jc w:val="both"/>
        <w:rPr>
          <w:bCs/>
        </w:rPr>
      </w:pPr>
      <w:r>
        <w:rPr>
          <w:bCs/>
        </w:rPr>
        <w:t>A zipzárak kialakítása olyan legyen, hogy kesztyűben is könnyen le- és felhúzható legyen, zipzár tömítéssel kerüljön kialakításra.</w:t>
      </w:r>
    </w:p>
    <w:p w:rsidR="00A366D6" w:rsidRPr="00DF01A8" w:rsidRDefault="00A366D6" w:rsidP="00A366D6">
      <w:pPr>
        <w:spacing w:before="120"/>
        <w:ind w:firstLine="567"/>
        <w:jc w:val="both"/>
        <w:rPr>
          <w:bCs/>
        </w:rPr>
      </w:pPr>
      <w:r w:rsidRPr="00550967">
        <w:rPr>
          <w:bCs/>
        </w:rPr>
        <w:t xml:space="preserve">Különálló </w:t>
      </w:r>
      <w:r>
        <w:rPr>
          <w:bCs/>
        </w:rPr>
        <w:t>csuklya</w:t>
      </w:r>
      <w:r w:rsidRPr="00550967">
        <w:rPr>
          <w:bCs/>
        </w:rPr>
        <w:t xml:space="preserve"> arcmandzsettával rendelkezzen.</w:t>
      </w:r>
      <w:r>
        <w:rPr>
          <w:bCs/>
        </w:rPr>
        <w:t xml:space="preserve"> </w:t>
      </w:r>
      <w:r w:rsidRPr="00DF01A8">
        <w:rPr>
          <w:rFonts w:eastAsia="Calibri"/>
          <w:lang w:eastAsia="en-US"/>
        </w:rPr>
        <w:t xml:space="preserve">A csuklya a hőveszteséggel kritikusan érintett területeken </w:t>
      </w:r>
      <w:r>
        <w:rPr>
          <w:rFonts w:eastAsia="Calibri"/>
          <w:lang w:eastAsia="en-US"/>
        </w:rPr>
        <w:t xml:space="preserve">min. </w:t>
      </w:r>
      <w:r w:rsidRPr="00DF01A8">
        <w:rPr>
          <w:rFonts w:eastAsia="Calibri"/>
          <w:lang w:eastAsia="en-US"/>
        </w:rPr>
        <w:t>7</w:t>
      </w:r>
      <w:r>
        <w:rPr>
          <w:rFonts w:eastAsia="Calibri"/>
          <w:lang w:eastAsia="en-US"/>
        </w:rPr>
        <w:t xml:space="preserve"> </w:t>
      </w:r>
      <w:r w:rsidRPr="00DF01A8">
        <w:rPr>
          <w:rFonts w:eastAsia="Calibri"/>
          <w:lang w:eastAsia="en-US"/>
        </w:rPr>
        <w:t>mm-es kétrétegű védelmet, a nyak- és arcrészen bőrön csúszó tömítést biztosítson. Rendelkezzen csuklya légszellőző rendszerrel, amely egyirányú szelepekkel szellőztesse ki a csuklyába bejutó</w:t>
      </w:r>
      <w:r>
        <w:rPr>
          <w:rFonts w:eastAsia="Calibri"/>
          <w:lang w:eastAsia="en-US"/>
        </w:rPr>
        <w:t xml:space="preserve"> zavaró</w:t>
      </w:r>
      <w:r w:rsidRPr="00DF01A8">
        <w:rPr>
          <w:rFonts w:eastAsia="Calibri"/>
          <w:lang w:eastAsia="en-US"/>
        </w:rPr>
        <w:t xml:space="preserve"> levegőt.</w:t>
      </w:r>
    </w:p>
    <w:p w:rsidR="00A366D6" w:rsidRPr="00550967" w:rsidRDefault="00A366D6" w:rsidP="00A366D6">
      <w:pPr>
        <w:spacing w:before="120"/>
        <w:ind w:firstLine="567"/>
        <w:jc w:val="both"/>
        <w:rPr>
          <w:bCs/>
        </w:rPr>
      </w:pPr>
      <w:r w:rsidRPr="00550967">
        <w:rPr>
          <w:bCs/>
        </w:rPr>
        <w:lastRenderedPageBreak/>
        <w:t xml:space="preserve">A ruhához készletezzenek, egy elöl zipzáras mellényt, amely 5 mm vastag mindkét oldalon kasírozott neoprén alapanyagú, fekete színű legyen, ¼ hosszú kar és ¼ hosszú lábrésszel, egybeépített </w:t>
      </w:r>
      <w:r>
        <w:rPr>
          <w:bCs/>
        </w:rPr>
        <w:t>csuklyával</w:t>
      </w:r>
      <w:r w:rsidRPr="00550967">
        <w:rPr>
          <w:bCs/>
        </w:rPr>
        <w:t xml:space="preserve"> rendelkezzen.</w:t>
      </w:r>
    </w:p>
    <w:p w:rsidR="00A366D6" w:rsidRPr="00550967" w:rsidRDefault="00A366D6" w:rsidP="00A366D6">
      <w:pPr>
        <w:spacing w:before="120"/>
        <w:ind w:firstLine="567"/>
        <w:jc w:val="both"/>
        <w:rPr>
          <w:bCs/>
        </w:rPr>
      </w:pPr>
      <w:r w:rsidRPr="00550967">
        <w:rPr>
          <w:bCs/>
        </w:rPr>
        <w:t>A ruhához tartozzon ötujjas kesztyű és zipzáras neoprén csizma. A kesztyű tenyér részén és az ujjhegyeken csúszásmentes kevlárral</w:t>
      </w:r>
      <w:r>
        <w:rPr>
          <w:bCs/>
        </w:rPr>
        <w:t xml:space="preserve"> </w:t>
      </w:r>
      <w:r w:rsidRPr="00EF0A1F">
        <w:rPr>
          <w:bCs/>
        </w:rPr>
        <w:t>(</w:t>
      </w:r>
      <w:r w:rsidRPr="00EF0A1F">
        <w:rPr>
          <w:rFonts w:eastAsia="Calibri"/>
          <w:lang w:eastAsia="en-US"/>
        </w:rPr>
        <w:t>DuPont™ Kevlar® Fiber vagy azzal egyenértékű)</w:t>
      </w:r>
      <w:r w:rsidRPr="00550967">
        <w:rPr>
          <w:bCs/>
        </w:rPr>
        <w:t>, vagy azonos minőségű anyaggal megerősített kivitelben készüljön, mely hosszabb idejű alkalmazhatóságot biztosít használója számára, csuklóban legyen mandzsetta és tépőzáras kialakítású.</w:t>
      </w:r>
    </w:p>
    <w:p w:rsidR="00A366D6" w:rsidRPr="00550967" w:rsidRDefault="00A366D6" w:rsidP="00A366D6">
      <w:pPr>
        <w:spacing w:before="120"/>
        <w:ind w:firstLine="567"/>
        <w:jc w:val="both"/>
        <w:rPr>
          <w:bCs/>
        </w:rPr>
      </w:pPr>
      <w:r w:rsidRPr="000F2EF6">
        <w:rPr>
          <w:rFonts w:eastAsia="Calibri"/>
          <w:lang w:eastAsia="en-US"/>
        </w:rPr>
        <w:t>A csizma félig száraz kivitelű, min. 6,5 mm vastagságú neoprén anyagból, extra hosszú zipzárral készüljön a könnyű felvétel érdekében.</w:t>
      </w:r>
      <w:r>
        <w:rPr>
          <w:bCs/>
        </w:rPr>
        <w:t xml:space="preserve"> </w:t>
      </w:r>
      <w:r w:rsidRPr="00550967">
        <w:rPr>
          <w:bCs/>
        </w:rPr>
        <w:t>A neoprén csizma talprésze legyen ellátva megerősített csúszásmentes felülettel</w:t>
      </w:r>
      <w:r w:rsidRPr="00060E9D">
        <w:rPr>
          <w:bCs/>
        </w:rPr>
        <w:t>.</w:t>
      </w:r>
      <w:r w:rsidRPr="00060E9D">
        <w:rPr>
          <w:rFonts w:eastAsia="Calibri"/>
          <w:lang w:eastAsia="en-US"/>
        </w:rPr>
        <w:t xml:space="preserve"> </w:t>
      </w:r>
      <w:r w:rsidRPr="00060E9D">
        <w:rPr>
          <w:bCs/>
        </w:rPr>
        <w:t>A sarok és a lábujj részek megerősítettek</w:t>
      </w:r>
      <w:r>
        <w:rPr>
          <w:bCs/>
        </w:rPr>
        <w:t xml:space="preserve"> legyenek</w:t>
      </w:r>
      <w:r w:rsidRPr="00060E9D">
        <w:rPr>
          <w:bCs/>
        </w:rPr>
        <w:t xml:space="preserve">, </w:t>
      </w:r>
      <w:r>
        <w:rPr>
          <w:bCs/>
        </w:rPr>
        <w:t>rendelkezzen uszonybarázdával.</w:t>
      </w:r>
    </w:p>
    <w:p w:rsidR="00A366D6" w:rsidRPr="00550967" w:rsidRDefault="00A366D6" w:rsidP="00A366D6">
      <w:pPr>
        <w:spacing w:before="120"/>
        <w:ind w:firstLine="567"/>
        <w:jc w:val="both"/>
        <w:rPr>
          <w:bCs/>
        </w:rPr>
      </w:pPr>
      <w:r w:rsidRPr="00550967">
        <w:rPr>
          <w:bCs/>
        </w:rPr>
        <w:t>A neoprén búvárruha teljes egészében varrott és ragasztott kivitelben készüljön.</w:t>
      </w:r>
    </w:p>
    <w:p w:rsidR="00A366D6" w:rsidRPr="00550967" w:rsidRDefault="00A366D6" w:rsidP="00A366D6">
      <w:pPr>
        <w:spacing w:before="120"/>
        <w:ind w:firstLine="567"/>
        <w:jc w:val="both"/>
        <w:rPr>
          <w:bCs/>
        </w:rPr>
      </w:pPr>
      <w:r w:rsidRPr="00550967">
        <w:rPr>
          <w:bCs/>
        </w:rPr>
        <w:t>Színe matt fekete, ne legyen rajta csillogó, fényvisszaverő felület.</w:t>
      </w:r>
    </w:p>
    <w:p w:rsidR="00A366D6" w:rsidRPr="00550967" w:rsidRDefault="00A366D6" w:rsidP="00A366D6">
      <w:pPr>
        <w:ind w:firstLine="708"/>
        <w:jc w:val="both"/>
      </w:pPr>
    </w:p>
    <w:p w:rsidR="00A366D6" w:rsidRPr="00550967" w:rsidRDefault="00A366D6" w:rsidP="00A9055B">
      <w:pPr>
        <w:numPr>
          <w:ilvl w:val="2"/>
          <w:numId w:val="103"/>
        </w:numPr>
        <w:tabs>
          <w:tab w:val="num" w:pos="1843"/>
        </w:tabs>
        <w:ind w:hanging="794"/>
      </w:pPr>
      <w:r w:rsidRPr="00550967">
        <w:t>Zárt búvárruha</w:t>
      </w:r>
    </w:p>
    <w:p w:rsidR="00A366D6" w:rsidRPr="00550967" w:rsidRDefault="00A366D6" w:rsidP="00A366D6">
      <w:pPr>
        <w:spacing w:before="120"/>
        <w:ind w:firstLine="567"/>
        <w:jc w:val="both"/>
        <w:rPr>
          <w:bCs/>
        </w:rPr>
      </w:pPr>
      <w:r w:rsidRPr="00550967">
        <w:rPr>
          <w:bCs/>
        </w:rPr>
        <w:t>Antimagnetikus kivitelű</w:t>
      </w:r>
      <w:r w:rsidRPr="0007166F">
        <w:rPr>
          <w:bCs/>
        </w:rPr>
        <w:t>, aláöltözettel együtt,</w:t>
      </w:r>
      <w:r w:rsidRPr="00550967">
        <w:rPr>
          <w:bCs/>
        </w:rPr>
        <w:t xml:space="preserve"> teljesen zártra szerelhető, felfúvató és leeresztő szelepekkel, illetve száraz kesztyűvel, és száraz fejvédővel ellátott. A felfúvató szelep a bal felkaron legyen.</w:t>
      </w:r>
    </w:p>
    <w:p w:rsidR="00A366D6" w:rsidRPr="00550967" w:rsidRDefault="00A366D6" w:rsidP="00A366D6">
      <w:pPr>
        <w:spacing w:before="120"/>
        <w:ind w:firstLine="567"/>
        <w:jc w:val="both"/>
        <w:rPr>
          <w:bCs/>
        </w:rPr>
      </w:pPr>
      <w:r w:rsidRPr="00550967">
        <w:rPr>
          <w:bCs/>
        </w:rPr>
        <w:t xml:space="preserve">A kesztyű 5 ujjas kivitelű legyen. A ruha karrészein a kesztyű rögzítésére gyűrűs rendszerű mandzsettával rendelkezzen. </w:t>
      </w:r>
    </w:p>
    <w:p w:rsidR="00A366D6" w:rsidRPr="00550967" w:rsidRDefault="00A366D6" w:rsidP="00A366D6">
      <w:pPr>
        <w:spacing w:before="120"/>
        <w:ind w:firstLine="567"/>
        <w:jc w:val="both"/>
      </w:pPr>
      <w:r w:rsidRPr="00550967">
        <w:t>A búvárruha tegye lehetővé a gyártó által ajánlott búvársisak csatlakoztatásának lehetőségét, amellyel hosszabb idejű, elsősorban ipari búvár jellegű munkák, végrehajtása válik lehetővé. A savakkal, lúgokkal szemben legyen ellenálló.</w:t>
      </w:r>
    </w:p>
    <w:p w:rsidR="00A366D6" w:rsidRPr="00550967" w:rsidRDefault="00A366D6" w:rsidP="00A366D6">
      <w:pPr>
        <w:spacing w:before="120"/>
        <w:ind w:firstLine="567"/>
        <w:jc w:val="both"/>
      </w:pPr>
      <w:r w:rsidRPr="00550967">
        <w:t xml:space="preserve">A kopásnak kitett területeken megerősített kivitelű legyen (Vállrészén, lábrészen a csizmáig, karrészen, stb.). A nyakrész (neck seal) kialakítása tegye lehetővé a sérült gallér gyors cseréjét. </w:t>
      </w:r>
    </w:p>
    <w:p w:rsidR="00A366D6" w:rsidRPr="00550967" w:rsidRDefault="00A366D6" w:rsidP="00A366D6">
      <w:pPr>
        <w:spacing w:before="120"/>
        <w:ind w:firstLine="567"/>
        <w:jc w:val="both"/>
      </w:pPr>
      <w:r w:rsidRPr="00372CAF">
        <w:t>A ruha Trilaminat-ból (Poliészter/butil/poliészter 460-500 g/m²) készüljön</w:t>
      </w:r>
      <w:r>
        <w:t>.</w:t>
      </w:r>
    </w:p>
    <w:p w:rsidR="00A366D6" w:rsidRPr="00D35158" w:rsidRDefault="00A366D6" w:rsidP="00A366D6">
      <w:pPr>
        <w:spacing w:before="120"/>
        <w:ind w:firstLine="567"/>
        <w:jc w:val="both"/>
        <w:rPr>
          <w:highlight w:val="yellow"/>
        </w:rPr>
      </w:pPr>
      <w:r w:rsidRPr="00D35158">
        <w:t xml:space="preserve">A </w:t>
      </w:r>
      <w:r w:rsidRPr="00D35158">
        <w:rPr>
          <w:rFonts w:eastAsia="Calibri"/>
          <w:lang w:eastAsia="en-US"/>
        </w:rPr>
        <w:t>varratok (szegélyek) vízzáróak és ragasztottak legyenek</w:t>
      </w:r>
      <w:r w:rsidRPr="00D35158">
        <w:t>.</w:t>
      </w:r>
    </w:p>
    <w:p w:rsidR="00A366D6" w:rsidRPr="00550967" w:rsidRDefault="00A366D6" w:rsidP="00A366D6">
      <w:pPr>
        <w:spacing w:before="120"/>
        <w:ind w:firstLine="567"/>
        <w:jc w:val="both"/>
      </w:pPr>
      <w:r w:rsidRPr="00550967">
        <w:t>A ruhával egybeépített csizma legyen ellátva csúszásmentesített, nagy kopás állóságú talprésszel</w:t>
      </w:r>
      <w:r>
        <w:t xml:space="preserve"> (kevlar)</w:t>
      </w:r>
      <w:r w:rsidRPr="00550967">
        <w:t>.</w:t>
      </w:r>
    </w:p>
    <w:p w:rsidR="00A366D6" w:rsidRPr="00550967" w:rsidRDefault="00A366D6" w:rsidP="00A366D6">
      <w:pPr>
        <w:spacing w:before="120"/>
        <w:ind w:firstLine="567"/>
        <w:jc w:val="both"/>
      </w:pPr>
      <w:r w:rsidRPr="00D35158">
        <w:t xml:space="preserve">A </w:t>
      </w:r>
      <w:r>
        <w:t xml:space="preserve">ruhához </w:t>
      </w:r>
      <w:r w:rsidRPr="00D35158">
        <w:t xml:space="preserve">csuklya </w:t>
      </w:r>
      <w:r>
        <w:t xml:space="preserve">is készletezésre kerüljön, amely </w:t>
      </w:r>
      <w:r w:rsidRPr="00D35158">
        <w:t xml:space="preserve">min. </w:t>
      </w:r>
      <w:r>
        <w:t>7</w:t>
      </w:r>
      <w:r w:rsidRPr="00D35158">
        <w:t xml:space="preserve"> mm vastag neoprén anyagból készüljön.</w:t>
      </w:r>
    </w:p>
    <w:p w:rsidR="00A366D6" w:rsidRPr="00550967" w:rsidRDefault="00A366D6" w:rsidP="00A366D6">
      <w:pPr>
        <w:spacing w:before="120"/>
        <w:ind w:firstLine="567"/>
        <w:jc w:val="both"/>
      </w:pPr>
      <w:r w:rsidRPr="00550967">
        <w:t>A ruha színe matt fekete legyen, a vállrészen egy víz és gázálló antimagnetikus zipzárral szerelve. A csuklya és a csizma a ruhához hasonlóan fekete színben kerüljön leszállításra.</w:t>
      </w:r>
    </w:p>
    <w:p w:rsidR="00A366D6" w:rsidRPr="00550967" w:rsidRDefault="00A366D6" w:rsidP="00A366D6">
      <w:pPr>
        <w:spacing w:before="120"/>
        <w:ind w:firstLine="567"/>
        <w:jc w:val="both"/>
        <w:rPr>
          <w:highlight w:val="yellow"/>
        </w:rPr>
      </w:pPr>
      <w:r w:rsidRPr="00550967">
        <w:t xml:space="preserve">Az </w:t>
      </w:r>
      <w:r>
        <w:t>aláöltözet</w:t>
      </w:r>
      <w:r w:rsidRPr="00550967">
        <w:t xml:space="preserve"> legyen rugalmas kötött poliészter alapanyagú, jó nedvszívó és jó hőszigetelő képességgel rendelkezzen.</w:t>
      </w:r>
    </w:p>
    <w:p w:rsidR="00A366D6" w:rsidRPr="00550967" w:rsidRDefault="00A366D6" w:rsidP="00A366D6">
      <w:pPr>
        <w:spacing w:before="120"/>
        <w:ind w:firstLine="567"/>
        <w:jc w:val="both"/>
      </w:pPr>
      <w:r w:rsidRPr="00550967">
        <w:t>A ruha javítókészlettel együtt kerüljön leszállításra.</w:t>
      </w:r>
    </w:p>
    <w:p w:rsidR="00A366D6" w:rsidRPr="00550967" w:rsidRDefault="00A366D6" w:rsidP="00A366D6">
      <w:pPr>
        <w:ind w:firstLine="851"/>
        <w:jc w:val="both"/>
      </w:pPr>
    </w:p>
    <w:p w:rsidR="00A366D6" w:rsidRPr="00550967" w:rsidRDefault="00A366D6" w:rsidP="00A9055B">
      <w:pPr>
        <w:numPr>
          <w:ilvl w:val="1"/>
          <w:numId w:val="103"/>
        </w:numPr>
        <w:tabs>
          <w:tab w:val="num" w:pos="1560"/>
        </w:tabs>
        <w:spacing w:before="120"/>
        <w:ind w:hanging="567"/>
        <w:rPr>
          <w:b/>
          <w:bCs/>
        </w:rPr>
      </w:pPr>
      <w:r w:rsidRPr="00550967">
        <w:rPr>
          <w:b/>
          <w:bCs/>
        </w:rPr>
        <w:t>Búvármaszk</w:t>
      </w:r>
    </w:p>
    <w:p w:rsidR="00A366D6" w:rsidRPr="00550967" w:rsidRDefault="00A366D6" w:rsidP="00A9055B">
      <w:pPr>
        <w:numPr>
          <w:ilvl w:val="2"/>
          <w:numId w:val="103"/>
        </w:numPr>
        <w:tabs>
          <w:tab w:val="num" w:pos="1843"/>
        </w:tabs>
        <w:spacing w:before="120"/>
        <w:ind w:hanging="794"/>
      </w:pPr>
      <w:r w:rsidRPr="00550967">
        <w:t>Hagyományos búvármaszk</w:t>
      </w:r>
    </w:p>
    <w:p w:rsidR="00A366D6" w:rsidRPr="00550967" w:rsidRDefault="00A366D6" w:rsidP="00A366D6">
      <w:pPr>
        <w:spacing w:before="120"/>
        <w:ind w:firstLine="567"/>
        <w:jc w:val="both"/>
      </w:pPr>
      <w:r w:rsidRPr="00550967">
        <w:t xml:space="preserve">A búvármaszk csak a szem és az orr lefedésére készített kivitelben, amely kettő elkülönített, temperált lencsével rendelkezzen. A lencsék ne legyenek domborítottak a szem előtti központi területen (teljesen sík) de azt követően kövesse az arc formáját. </w:t>
      </w:r>
    </w:p>
    <w:p w:rsidR="00A366D6" w:rsidRPr="00550967" w:rsidRDefault="00A366D6" w:rsidP="00A366D6">
      <w:pPr>
        <w:spacing w:before="120"/>
        <w:ind w:firstLine="567"/>
        <w:jc w:val="both"/>
      </w:pPr>
      <w:r w:rsidRPr="00363967">
        <w:lastRenderedPageBreak/>
        <w:t>A maszk – igény esetén – legyen használható dioptriás lencsékkel is (min. gyártó által beépíthetőséggel).</w:t>
      </w:r>
    </w:p>
    <w:p w:rsidR="00A366D6" w:rsidRPr="00550967" w:rsidRDefault="00A366D6" w:rsidP="00A366D6">
      <w:pPr>
        <w:spacing w:before="120"/>
        <w:ind w:firstLine="567"/>
        <w:jc w:val="both"/>
      </w:pPr>
      <w:r w:rsidRPr="00550967">
        <w:t xml:space="preserve">Biztosítson minél nagyobb periférikus látást használójának. </w:t>
      </w:r>
    </w:p>
    <w:p w:rsidR="00A366D6" w:rsidRPr="00550967" w:rsidRDefault="00A366D6" w:rsidP="00A366D6">
      <w:pPr>
        <w:spacing w:before="120"/>
        <w:ind w:firstLine="567"/>
        <w:jc w:val="both"/>
      </w:pPr>
      <w:r w:rsidRPr="00550967">
        <w:t xml:space="preserve">Színe fekete </w:t>
      </w:r>
      <w:r w:rsidRPr="00550967">
        <w:rPr>
          <w:i/>
          <w:iCs/>
        </w:rPr>
        <w:t>(a maszkpánt is).</w:t>
      </w:r>
    </w:p>
    <w:p w:rsidR="00A366D6" w:rsidRPr="00550967" w:rsidRDefault="00A366D6" w:rsidP="00A366D6">
      <w:pPr>
        <w:spacing w:before="120"/>
        <w:ind w:firstLine="567"/>
        <w:jc w:val="both"/>
      </w:pPr>
      <w:r w:rsidRPr="00550967">
        <w:t>A maszk és a maszkpánt szilikonból készüljön, melynek vastagsága 1,5-2 mm</w:t>
      </w:r>
    </w:p>
    <w:p w:rsidR="00A366D6" w:rsidRPr="00550967" w:rsidRDefault="00A366D6" w:rsidP="00A366D6">
      <w:pPr>
        <w:spacing w:before="120"/>
        <w:ind w:firstLine="567"/>
        <w:jc w:val="both"/>
      </w:pPr>
      <w:r w:rsidRPr="00550967">
        <w:t>A pánt legyen cserélhető, a légzőcső rögzíthető legyen. Súlya max. 200 gramm; belső térfogata közepes legyen.</w:t>
      </w:r>
    </w:p>
    <w:p w:rsidR="00A366D6" w:rsidRPr="00550967" w:rsidRDefault="00A366D6" w:rsidP="00A366D6">
      <w:pPr>
        <w:jc w:val="both"/>
      </w:pPr>
    </w:p>
    <w:p w:rsidR="00A366D6" w:rsidRPr="00550967" w:rsidRDefault="00A366D6" w:rsidP="00A9055B">
      <w:pPr>
        <w:numPr>
          <w:ilvl w:val="2"/>
          <w:numId w:val="103"/>
        </w:numPr>
        <w:tabs>
          <w:tab w:val="num" w:pos="1843"/>
        </w:tabs>
        <w:spacing w:before="120"/>
        <w:ind w:hanging="794"/>
      </w:pPr>
      <w:r w:rsidRPr="00550967">
        <w:t>Teljes búvármaszk</w:t>
      </w:r>
      <w:r w:rsidRPr="00756E4E">
        <w:rPr>
          <w:rFonts w:eastAsia="Calibri"/>
          <w:sz w:val="22"/>
          <w:szCs w:val="22"/>
          <w:lang w:eastAsia="en-US"/>
        </w:rPr>
        <w:t xml:space="preserve"> </w:t>
      </w:r>
      <w:r w:rsidRPr="00756E4E">
        <w:rPr>
          <w:rFonts w:eastAsia="Calibri"/>
          <w:lang w:eastAsia="en-US"/>
        </w:rPr>
        <w:t>(Panorama Nova Dive PND</w:t>
      </w:r>
      <w:r w:rsidRPr="00756E4E">
        <w:rPr>
          <w:rFonts w:eastAsia="Calibri"/>
          <w:b/>
          <w:lang w:eastAsia="en-US"/>
        </w:rPr>
        <w:t xml:space="preserve">, </w:t>
      </w:r>
      <w:r w:rsidRPr="00756E4E">
        <w:rPr>
          <w:rFonts w:eastAsia="Calibri"/>
          <w:lang w:eastAsia="en-US"/>
        </w:rPr>
        <w:t>vagy azzal egyenértékű)</w:t>
      </w:r>
    </w:p>
    <w:p w:rsidR="00A366D6" w:rsidRPr="00550967" w:rsidRDefault="00A366D6" w:rsidP="00A366D6">
      <w:pPr>
        <w:spacing w:before="120"/>
        <w:ind w:firstLine="567"/>
        <w:jc w:val="both"/>
      </w:pPr>
      <w:r w:rsidRPr="00550967">
        <w:t xml:space="preserve">Az arc teljes felületét lefedő; nagy panoráma </w:t>
      </w:r>
      <w:r>
        <w:t xml:space="preserve">polikarbonát alapanyagú </w:t>
      </w:r>
      <w:r w:rsidRPr="00550967">
        <w:t>felülettel ellátott; amely rendelkezik kommunikációs csatlakozóval, illetve kommunikációs lehetőséggel.</w:t>
      </w:r>
    </w:p>
    <w:p w:rsidR="00A366D6" w:rsidRPr="00550967" w:rsidRDefault="00A366D6" w:rsidP="00A366D6">
      <w:pPr>
        <w:spacing w:before="120"/>
        <w:ind w:firstLine="567"/>
        <w:jc w:val="both"/>
      </w:pPr>
      <w:r>
        <w:t xml:space="preserve">Az </w:t>
      </w:r>
      <w:r w:rsidRPr="00550967">
        <w:t>EPDM</w:t>
      </w:r>
      <w:r w:rsidRPr="00756E4E">
        <w:rPr>
          <w:rFonts w:eastAsia="Calibri"/>
          <w:sz w:val="22"/>
          <w:szCs w:val="22"/>
          <w:lang w:eastAsia="en-US"/>
        </w:rPr>
        <w:t xml:space="preserve"> </w:t>
      </w:r>
      <w:r w:rsidRPr="00756E4E">
        <w:rPr>
          <w:rFonts w:eastAsia="Calibri"/>
          <w:lang w:eastAsia="en-US"/>
        </w:rPr>
        <w:t>(Etilén-Propilén-Dién-Kaucsuk)</w:t>
      </w:r>
      <w:r w:rsidRPr="00550967">
        <w:t xml:space="preserve"> anyaga biztosítson –20</w:t>
      </w:r>
      <w:r w:rsidRPr="00550967">
        <w:rPr>
          <w:vertAlign w:val="superscript"/>
        </w:rPr>
        <w:t xml:space="preserve"> o</w:t>
      </w:r>
      <w:r w:rsidRPr="00550967">
        <w:t xml:space="preserve">C-tól +40 </w:t>
      </w:r>
      <w:r w:rsidRPr="00550967">
        <w:rPr>
          <w:vertAlign w:val="superscript"/>
        </w:rPr>
        <w:t>o</w:t>
      </w:r>
      <w:r w:rsidRPr="00550967">
        <w:t>C-ig terjedő levegő hőmérsékleti tartományban, valamint szennyezett vízben való alkalmazhatóságot, illetve legyen használható gázkeverékes merüléseknél is.</w:t>
      </w:r>
    </w:p>
    <w:p w:rsidR="00A366D6" w:rsidRPr="00550967" w:rsidRDefault="00A366D6" w:rsidP="00A366D6">
      <w:pPr>
        <w:spacing w:before="120"/>
        <w:ind w:firstLine="567"/>
        <w:jc w:val="both"/>
      </w:pPr>
      <w:r w:rsidRPr="00550967">
        <w:t xml:space="preserve">Legyen 5 ponton rögzíthető. Kialakítását tekintve a maszk súlypontja legyen minél közelebb a búvár arcához; tegye lehetővé legkevesebb 2 db </w:t>
      </w:r>
      <w:r>
        <w:t xml:space="preserve">maszkba épített </w:t>
      </w:r>
      <w:r w:rsidRPr="00550967">
        <w:t>második lépcső egyidejű alkalmazását, illetve kommunikációs eszköz használatát.</w:t>
      </w:r>
    </w:p>
    <w:p w:rsidR="00A366D6" w:rsidRPr="00550967" w:rsidRDefault="00A366D6" w:rsidP="00A366D6">
      <w:pPr>
        <w:spacing w:before="120"/>
        <w:ind w:firstLine="567"/>
        <w:jc w:val="both"/>
      </w:pPr>
      <w:r w:rsidRPr="00550967">
        <w:t>A maszkon belül lehessen létrehozni túlnyomást, a maszk víztelenítése a kilégzéssel automatikusan végrehajtható legyen. A maszkon belül ne keveredjen a be- és a kilélegzett levegő.</w:t>
      </w:r>
    </w:p>
    <w:p w:rsidR="00A366D6" w:rsidRPr="00550967" w:rsidRDefault="00A366D6" w:rsidP="00A366D6">
      <w:pPr>
        <w:spacing w:before="120"/>
        <w:ind w:firstLine="567"/>
        <w:jc w:val="both"/>
      </w:pPr>
      <w:r w:rsidRPr="00550967">
        <w:t>Rendelkezzen beépített párásodás gátlóval. Színe matt fekete. A lencse cserélhető legyen.</w:t>
      </w:r>
    </w:p>
    <w:p w:rsidR="00A366D6" w:rsidRPr="00550967" w:rsidRDefault="00A366D6" w:rsidP="00A366D6">
      <w:pPr>
        <w:ind w:firstLine="851"/>
        <w:jc w:val="both"/>
      </w:pPr>
    </w:p>
    <w:p w:rsidR="00A366D6" w:rsidRPr="00550967" w:rsidRDefault="00A366D6" w:rsidP="00A9055B">
      <w:pPr>
        <w:numPr>
          <w:ilvl w:val="1"/>
          <w:numId w:val="103"/>
        </w:numPr>
        <w:tabs>
          <w:tab w:val="num" w:pos="1560"/>
        </w:tabs>
        <w:spacing w:before="120"/>
        <w:ind w:hanging="567"/>
        <w:rPr>
          <w:b/>
          <w:bCs/>
        </w:rPr>
      </w:pPr>
      <w:r w:rsidRPr="00550967">
        <w:rPr>
          <w:b/>
          <w:bCs/>
        </w:rPr>
        <w:t>Légzőcső</w:t>
      </w:r>
    </w:p>
    <w:p w:rsidR="00A366D6" w:rsidRPr="00550967" w:rsidRDefault="00A366D6" w:rsidP="00A366D6">
      <w:pPr>
        <w:spacing w:before="120"/>
        <w:ind w:firstLine="567"/>
        <w:jc w:val="both"/>
      </w:pPr>
      <w:r w:rsidRPr="00550967">
        <w:t>Szelep nélküli, hullámtörővel ellátott. Rendelkezzen maszkhoz történő gyors rögzíthetőséggel.</w:t>
      </w:r>
    </w:p>
    <w:p w:rsidR="00A366D6" w:rsidRPr="00550967" w:rsidRDefault="00A366D6" w:rsidP="00A366D6">
      <w:pPr>
        <w:spacing w:before="120"/>
        <w:ind w:firstLine="567"/>
        <w:jc w:val="both"/>
      </w:pPr>
      <w:r w:rsidRPr="00550967">
        <w:t>Hossza 30-35 cm, míg belső átmérője 20 mm. A hajlítások legyenek lekerekítettek, ne legyenek rajta sarkos törések.</w:t>
      </w:r>
    </w:p>
    <w:p w:rsidR="00A366D6" w:rsidRPr="00550967" w:rsidRDefault="00A366D6" w:rsidP="00A366D6">
      <w:pPr>
        <w:spacing w:before="120"/>
        <w:ind w:firstLine="567"/>
        <w:jc w:val="both"/>
      </w:pPr>
      <w:r w:rsidRPr="00550967">
        <w:t>A csutora hypoallergén szilikonból készüljön, a légzőcső többi része thermoplasztik és szilikon alapanyagú legyen.</w:t>
      </w:r>
    </w:p>
    <w:p w:rsidR="00A366D6" w:rsidRPr="00550967" w:rsidRDefault="00A366D6" w:rsidP="00A366D6">
      <w:pPr>
        <w:ind w:firstLine="708"/>
        <w:jc w:val="both"/>
      </w:pPr>
    </w:p>
    <w:p w:rsidR="00A366D6" w:rsidRPr="00550967" w:rsidRDefault="00A366D6" w:rsidP="00A9055B">
      <w:pPr>
        <w:numPr>
          <w:ilvl w:val="1"/>
          <w:numId w:val="103"/>
        </w:numPr>
        <w:tabs>
          <w:tab w:val="num" w:pos="1560"/>
        </w:tabs>
        <w:spacing w:before="120"/>
        <w:ind w:hanging="567"/>
        <w:rPr>
          <w:b/>
          <w:bCs/>
        </w:rPr>
      </w:pPr>
      <w:r w:rsidRPr="00550967">
        <w:rPr>
          <w:b/>
          <w:bCs/>
        </w:rPr>
        <w:t>Búvárkés</w:t>
      </w:r>
    </w:p>
    <w:p w:rsidR="00A366D6" w:rsidRPr="00550967" w:rsidRDefault="00A366D6" w:rsidP="00A366D6">
      <w:pPr>
        <w:spacing w:before="120"/>
        <w:ind w:firstLine="567"/>
        <w:jc w:val="both"/>
      </w:pPr>
      <w:r w:rsidRPr="00550967">
        <w:t xml:space="preserve">Min. 14 cm pengehosszúságú, és 4,0 mm vastagságú, rozsdamentes anyagból </w:t>
      </w:r>
      <w:r w:rsidRPr="00550967">
        <w:rPr>
          <w:i/>
          <w:iCs/>
        </w:rPr>
        <w:t>(titán)</w:t>
      </w:r>
      <w:r w:rsidRPr="00550967">
        <w:t xml:space="preserve"> készült, jó éltartó, jól rögzíthető búvárkés, melynek pengéje rendelkezzen zsinórvágóval, fogazott felülettel, és vágórésszel. </w:t>
      </w:r>
    </w:p>
    <w:p w:rsidR="00A366D6" w:rsidRPr="00550967" w:rsidRDefault="00A366D6" w:rsidP="00A366D6">
      <w:pPr>
        <w:spacing w:before="120"/>
        <w:ind w:firstLine="567"/>
        <w:jc w:val="both"/>
      </w:pPr>
      <w:r w:rsidRPr="00550967">
        <w:t xml:space="preserve">A markolat csúszásmentes gumírozott műanyag, mely kényelmes fogást biztosít, valamint UV sugárzás ellenálló. A markolat végén legyen fém zárókupak </w:t>
      </w:r>
      <w:r w:rsidRPr="00550967">
        <w:rPr>
          <w:i/>
          <w:iCs/>
        </w:rPr>
        <w:t>(hammer cap)</w:t>
      </w:r>
      <w:r w:rsidRPr="00550967">
        <w:t>.</w:t>
      </w:r>
    </w:p>
    <w:p w:rsidR="00A366D6" w:rsidRPr="00550967" w:rsidRDefault="00A366D6" w:rsidP="00A366D6">
      <w:pPr>
        <w:spacing w:before="120"/>
        <w:ind w:firstLine="567"/>
        <w:jc w:val="both"/>
      </w:pPr>
      <w:r w:rsidRPr="00550967">
        <w:t xml:space="preserve">A tok rögzítése 2 pontos legyen. A kés tokhoz való rögzítése fix és biztosított, ugyanakkor gyorsan kivehető legyen. </w:t>
      </w:r>
    </w:p>
    <w:p w:rsidR="00A366D6" w:rsidRPr="00550967" w:rsidRDefault="00A366D6" w:rsidP="00A366D6">
      <w:pPr>
        <w:spacing w:before="120"/>
        <w:ind w:firstLine="567"/>
        <w:jc w:val="both"/>
      </w:pPr>
      <w:r w:rsidRPr="00550967">
        <w:t>A tok és a markolat fekete színű, míg a kés végén elhelyezkedő fém zárókupak csillogásmentes.</w:t>
      </w:r>
    </w:p>
    <w:p w:rsidR="00A366D6" w:rsidRPr="00550967" w:rsidRDefault="00A366D6" w:rsidP="00A9055B">
      <w:pPr>
        <w:numPr>
          <w:ilvl w:val="1"/>
          <w:numId w:val="103"/>
        </w:numPr>
        <w:tabs>
          <w:tab w:val="num" w:pos="1560"/>
        </w:tabs>
        <w:spacing w:before="120"/>
        <w:ind w:hanging="567"/>
        <w:rPr>
          <w:b/>
          <w:bCs/>
        </w:rPr>
      </w:pPr>
      <w:r w:rsidRPr="00550967">
        <w:rPr>
          <w:b/>
          <w:bCs/>
        </w:rPr>
        <w:t>Uszonyok</w:t>
      </w:r>
    </w:p>
    <w:p w:rsidR="00A366D6" w:rsidRPr="00550967" w:rsidRDefault="00A366D6" w:rsidP="00A9055B">
      <w:pPr>
        <w:numPr>
          <w:ilvl w:val="2"/>
          <w:numId w:val="103"/>
        </w:numPr>
        <w:tabs>
          <w:tab w:val="num" w:pos="1843"/>
        </w:tabs>
        <w:spacing w:before="120"/>
        <w:ind w:hanging="794"/>
      </w:pPr>
      <w:r w:rsidRPr="00550967">
        <w:t xml:space="preserve">Zárt </w:t>
      </w:r>
      <w:r w:rsidRPr="00550967">
        <w:rPr>
          <w:i/>
          <w:iCs/>
        </w:rPr>
        <w:t>(papucsos)</w:t>
      </w:r>
      <w:r w:rsidRPr="00550967">
        <w:t xml:space="preserve"> uszony</w:t>
      </w:r>
    </w:p>
    <w:p w:rsidR="00A366D6" w:rsidRPr="00550967" w:rsidRDefault="00A366D6" w:rsidP="00A366D6">
      <w:pPr>
        <w:spacing w:before="120"/>
        <w:ind w:firstLine="567"/>
        <w:jc w:val="both"/>
      </w:pPr>
      <w:r w:rsidRPr="00550967">
        <w:lastRenderedPageBreak/>
        <w:t xml:space="preserve">ABC felszereléshez, meleg vagy védett vizű merülésekhez közepesen kemény, erős változatban, fekete színű kivitelben. </w:t>
      </w:r>
    </w:p>
    <w:p w:rsidR="00A366D6" w:rsidRPr="00550967" w:rsidRDefault="00A366D6" w:rsidP="00A366D6">
      <w:pPr>
        <w:spacing w:before="120"/>
        <w:ind w:firstLine="567"/>
        <w:jc w:val="both"/>
      </w:pPr>
      <w:r w:rsidRPr="00550967">
        <w:t>A hajtófelület (toll) méretei:</w:t>
      </w:r>
    </w:p>
    <w:p w:rsidR="00A366D6" w:rsidRPr="00550967" w:rsidRDefault="00A366D6" w:rsidP="00A366D6">
      <w:pPr>
        <w:spacing w:before="60"/>
        <w:ind w:left="696" w:firstLine="2139"/>
        <w:jc w:val="both"/>
      </w:pPr>
      <w:r w:rsidRPr="00550967">
        <w:t>Hossz: 3</w:t>
      </w:r>
      <w:r>
        <w:t>5</w:t>
      </w:r>
      <w:r w:rsidRPr="00550967">
        <w:t>-4</w:t>
      </w:r>
      <w:r>
        <w:t>5</w:t>
      </w:r>
      <w:r w:rsidRPr="00550967">
        <w:t xml:space="preserve"> cm. </w:t>
      </w:r>
    </w:p>
    <w:p w:rsidR="00A366D6" w:rsidRPr="00550967" w:rsidRDefault="00A366D6" w:rsidP="00A366D6">
      <w:pPr>
        <w:spacing w:before="60"/>
        <w:ind w:left="696" w:firstLine="2139"/>
        <w:jc w:val="both"/>
      </w:pPr>
      <w:r w:rsidRPr="00550967">
        <w:t xml:space="preserve">Szélessége: 20-25 cm. </w:t>
      </w:r>
    </w:p>
    <w:p w:rsidR="00A366D6" w:rsidRPr="00550967" w:rsidRDefault="00A366D6" w:rsidP="00A366D6">
      <w:pPr>
        <w:spacing w:before="120"/>
        <w:ind w:firstLine="567"/>
        <w:jc w:val="both"/>
      </w:pPr>
      <w:r w:rsidRPr="00550967">
        <w:t>Az uszony súlya max. 0,</w:t>
      </w:r>
      <w:r>
        <w:t>9</w:t>
      </w:r>
      <w:r w:rsidRPr="00550967">
        <w:t xml:space="preserve"> kg.</w:t>
      </w:r>
    </w:p>
    <w:p w:rsidR="00A366D6" w:rsidRPr="00550967" w:rsidRDefault="00A366D6" w:rsidP="00A366D6">
      <w:pPr>
        <w:spacing w:before="120"/>
        <w:ind w:firstLine="567"/>
        <w:jc w:val="both"/>
      </w:pPr>
      <w:r w:rsidRPr="00550967">
        <w:t xml:space="preserve">Anyagát tekintve 2-3 </w:t>
      </w:r>
      <w:r>
        <w:t>komponensű</w:t>
      </w:r>
      <w:r w:rsidRPr="00550967">
        <w:t xml:space="preserve"> thermoplasztik legyen.</w:t>
      </w:r>
    </w:p>
    <w:p w:rsidR="00A366D6" w:rsidRPr="00550967" w:rsidRDefault="00A366D6" w:rsidP="00A366D6">
      <w:pPr>
        <w:spacing w:before="120"/>
        <w:ind w:firstLine="567"/>
        <w:jc w:val="both"/>
      </w:pPr>
      <w:r w:rsidRPr="00550967">
        <w:t>Rendelkezzen merevítő bordákkal, vízelvezető csatornákkal, a széleken záró éllel.</w:t>
      </w:r>
    </w:p>
    <w:p w:rsidR="00A366D6" w:rsidRPr="00550967" w:rsidRDefault="00A366D6" w:rsidP="00A366D6">
      <w:pPr>
        <w:spacing w:before="120"/>
        <w:ind w:firstLine="567"/>
        <w:jc w:val="both"/>
      </w:pPr>
      <w:r w:rsidRPr="00550967">
        <w:t>A talprész alatt beépített erőátvitelt segítő lemezzel.</w:t>
      </w:r>
    </w:p>
    <w:p w:rsidR="00A366D6" w:rsidRPr="00550967" w:rsidRDefault="00A366D6" w:rsidP="00A366D6">
      <w:pPr>
        <w:spacing w:before="120"/>
        <w:ind w:firstLine="567"/>
        <w:jc w:val="both"/>
      </w:pPr>
      <w:r w:rsidRPr="00550967">
        <w:t>A papucsrész anyaga thermoplasztikus, biztosítja a szakadásmentes le és felvételt.</w:t>
      </w:r>
    </w:p>
    <w:p w:rsidR="00A366D6" w:rsidRPr="00550967" w:rsidRDefault="00A366D6" w:rsidP="00A366D6">
      <w:pPr>
        <w:ind w:firstLine="851"/>
        <w:jc w:val="both"/>
      </w:pPr>
    </w:p>
    <w:p w:rsidR="00A366D6" w:rsidRPr="00550967" w:rsidRDefault="00A366D6" w:rsidP="00A9055B">
      <w:pPr>
        <w:numPr>
          <w:ilvl w:val="2"/>
          <w:numId w:val="103"/>
        </w:numPr>
        <w:tabs>
          <w:tab w:val="num" w:pos="1843"/>
        </w:tabs>
        <w:ind w:hanging="794"/>
      </w:pPr>
      <w:r w:rsidRPr="00550967">
        <w:t>Nyitott uszony</w:t>
      </w:r>
    </w:p>
    <w:p w:rsidR="00A366D6" w:rsidRPr="00550967" w:rsidRDefault="00A366D6" w:rsidP="00A366D6">
      <w:pPr>
        <w:spacing w:before="120"/>
        <w:ind w:firstLine="567"/>
        <w:jc w:val="both"/>
      </w:pPr>
      <w:r w:rsidRPr="00550967">
        <w:t>Közepesen kemény, erős változatú, fekete színű kivitelű uszony, amelynél a gyors le- és felvételt gumipántok biztosítsák, a gumipántok az uszonyhoz antimagnetikus csatokkal csatlakozzanak.</w:t>
      </w:r>
    </w:p>
    <w:p w:rsidR="00A366D6" w:rsidRPr="00550967" w:rsidRDefault="00A366D6" w:rsidP="00A366D6">
      <w:pPr>
        <w:spacing w:before="120"/>
        <w:ind w:firstLine="567"/>
        <w:jc w:val="both"/>
      </w:pPr>
      <w:r w:rsidRPr="00550967">
        <w:t>A hajtófelület (toll) méretei:</w:t>
      </w:r>
    </w:p>
    <w:p w:rsidR="00A366D6" w:rsidRPr="00550967" w:rsidRDefault="00A366D6" w:rsidP="00A366D6">
      <w:pPr>
        <w:spacing w:before="60"/>
        <w:ind w:left="697" w:firstLine="2138"/>
        <w:jc w:val="both"/>
      </w:pPr>
      <w:r w:rsidRPr="00550967">
        <w:t>Hossz: 3</w:t>
      </w:r>
      <w:r>
        <w:t>0</w:t>
      </w:r>
      <w:r w:rsidRPr="00550967">
        <w:t>-40 cm.</w:t>
      </w:r>
    </w:p>
    <w:p w:rsidR="00A366D6" w:rsidRPr="00550967" w:rsidRDefault="00A366D6" w:rsidP="00A366D6">
      <w:pPr>
        <w:spacing w:before="60"/>
        <w:ind w:left="697" w:firstLine="2138"/>
        <w:jc w:val="both"/>
      </w:pPr>
      <w:r w:rsidRPr="00550967">
        <w:t>Szélessége: 20-25 cm.</w:t>
      </w:r>
    </w:p>
    <w:p w:rsidR="00A366D6" w:rsidRPr="00550967" w:rsidRDefault="00A366D6" w:rsidP="00A366D6">
      <w:pPr>
        <w:spacing w:before="120"/>
        <w:ind w:firstLine="567"/>
        <w:jc w:val="both"/>
      </w:pPr>
      <w:r w:rsidRPr="00550967">
        <w:t>Az uszony súlya max. 1,0 kg.</w:t>
      </w:r>
    </w:p>
    <w:p w:rsidR="00A366D6" w:rsidRPr="00550967" w:rsidRDefault="00A366D6" w:rsidP="00A366D6">
      <w:pPr>
        <w:spacing w:before="120"/>
        <w:ind w:firstLine="567"/>
        <w:jc w:val="both"/>
      </w:pPr>
      <w:r w:rsidRPr="00550967">
        <w:t xml:space="preserve">Anyagát tekintve 2-3 </w:t>
      </w:r>
      <w:r>
        <w:t>komponensű</w:t>
      </w:r>
      <w:r w:rsidRPr="00550967">
        <w:t xml:space="preserve"> thermoplasztik legyen.</w:t>
      </w:r>
    </w:p>
    <w:p w:rsidR="00A366D6" w:rsidRPr="00550967" w:rsidRDefault="00A366D6" w:rsidP="00A366D6">
      <w:pPr>
        <w:spacing w:before="120"/>
        <w:ind w:firstLine="567"/>
        <w:jc w:val="both"/>
      </w:pPr>
      <w:r w:rsidRPr="00550967">
        <w:t>Rendelkezzen merevítő bordákkal, vízelvezető csatornákkal, a széleken záró éllel.</w:t>
      </w:r>
    </w:p>
    <w:p w:rsidR="00A366D6" w:rsidRPr="00550967" w:rsidRDefault="00A366D6" w:rsidP="00A366D6">
      <w:pPr>
        <w:spacing w:before="120"/>
        <w:ind w:firstLine="567"/>
        <w:jc w:val="both"/>
      </w:pPr>
      <w:r w:rsidRPr="00550967">
        <w:t>A talprész alatt beépített erőátvitelt segítő lemezzel.</w:t>
      </w:r>
    </w:p>
    <w:p w:rsidR="00A366D6" w:rsidRPr="00550967" w:rsidRDefault="00A366D6" w:rsidP="00A366D6">
      <w:pPr>
        <w:spacing w:before="120"/>
        <w:ind w:firstLine="567"/>
        <w:jc w:val="both"/>
      </w:pPr>
      <w:r w:rsidRPr="00550967">
        <w:t>A papucsrész anyaga thermoplasztikus, biztosítja a szakadásmentes le és felvételt.</w:t>
      </w:r>
    </w:p>
    <w:p w:rsidR="00A366D6" w:rsidRPr="00550967" w:rsidRDefault="00A366D6" w:rsidP="00A366D6">
      <w:pPr>
        <w:ind w:firstLine="851"/>
        <w:jc w:val="both"/>
      </w:pPr>
    </w:p>
    <w:p w:rsidR="00A366D6" w:rsidRPr="00550967" w:rsidRDefault="00A366D6" w:rsidP="00A9055B">
      <w:pPr>
        <w:numPr>
          <w:ilvl w:val="1"/>
          <w:numId w:val="103"/>
        </w:numPr>
        <w:tabs>
          <w:tab w:val="num" w:pos="1560"/>
        </w:tabs>
        <w:ind w:hanging="567"/>
        <w:rPr>
          <w:b/>
          <w:bCs/>
        </w:rPr>
      </w:pPr>
      <w:r w:rsidRPr="00550967">
        <w:rPr>
          <w:b/>
          <w:bCs/>
        </w:rPr>
        <w:t>Hagyományos ólomöv</w:t>
      </w:r>
    </w:p>
    <w:p w:rsidR="00A366D6" w:rsidRPr="00550967" w:rsidRDefault="00A366D6" w:rsidP="00A366D6">
      <w:pPr>
        <w:spacing w:before="120"/>
        <w:ind w:firstLine="567"/>
        <w:jc w:val="both"/>
      </w:pPr>
      <w:r w:rsidRPr="00550967">
        <w:t xml:space="preserve">Az ólomöv egy mozdulattal oldható fekete műanyag csattal ellátott kivitelű legyen. </w:t>
      </w:r>
    </w:p>
    <w:p w:rsidR="00A366D6" w:rsidRPr="00550967" w:rsidRDefault="00A366D6" w:rsidP="00A366D6">
      <w:pPr>
        <w:spacing w:before="120"/>
        <w:ind w:firstLine="567"/>
        <w:jc w:val="both"/>
      </w:pPr>
      <w:r w:rsidRPr="00550967">
        <w:t>Az öv fekete anyaga DENIER CORDURA 1000-s (vagy azzal megegyező anyagminőségű más anyag) legyen.</w:t>
      </w:r>
    </w:p>
    <w:p w:rsidR="00A366D6" w:rsidRPr="00550967" w:rsidRDefault="00A366D6" w:rsidP="00A366D6">
      <w:pPr>
        <w:spacing w:before="120"/>
        <w:ind w:firstLine="567"/>
        <w:jc w:val="both"/>
      </w:pPr>
      <w:r w:rsidRPr="00550967">
        <w:t xml:space="preserve">Az öv teljes hossza legyen 140-160 cm. </w:t>
      </w:r>
    </w:p>
    <w:p w:rsidR="00A366D6" w:rsidRPr="00550967" w:rsidRDefault="00A366D6" w:rsidP="00A366D6">
      <w:pPr>
        <w:spacing w:before="120"/>
        <w:ind w:firstLine="567"/>
        <w:jc w:val="both"/>
      </w:pPr>
      <w:r w:rsidRPr="000A5C54">
        <w:t>Rendelkezzen több rekesszel,</w:t>
      </w:r>
      <w:r w:rsidRPr="00550967">
        <w:t xml:space="preserve"> </w:t>
      </w:r>
      <w:r>
        <w:t xml:space="preserve">az </w:t>
      </w:r>
      <w:r w:rsidRPr="00550967">
        <w:t>öv</w:t>
      </w:r>
      <w:r>
        <w:t>nek</w:t>
      </w:r>
      <w:r w:rsidRPr="00550967">
        <w:t xml:space="preserve"> </w:t>
      </w:r>
      <w:r>
        <w:t>20</w:t>
      </w:r>
      <w:r w:rsidRPr="00550967">
        <w:t xml:space="preserve"> kg ólom (6 db 2 kg és 8 db 1 kg megosztásban)</w:t>
      </w:r>
      <w:r>
        <w:t xml:space="preserve"> elhelyezését kell biztosítania</w:t>
      </w:r>
      <w:r w:rsidRPr="00550967">
        <w:t>.</w:t>
      </w:r>
    </w:p>
    <w:p w:rsidR="00A366D6" w:rsidRPr="00550967" w:rsidRDefault="00A366D6" w:rsidP="00A366D6"/>
    <w:p w:rsidR="00A366D6" w:rsidRDefault="00A366D6" w:rsidP="00A9055B">
      <w:pPr>
        <w:numPr>
          <w:ilvl w:val="1"/>
          <w:numId w:val="103"/>
        </w:numPr>
        <w:tabs>
          <w:tab w:val="num" w:pos="1560"/>
        </w:tabs>
        <w:ind w:hanging="567"/>
        <w:rPr>
          <w:b/>
          <w:bCs/>
        </w:rPr>
      </w:pPr>
      <w:r w:rsidRPr="00550967">
        <w:rPr>
          <w:b/>
          <w:bCs/>
        </w:rPr>
        <w:t>Konzol</w:t>
      </w:r>
      <w:r>
        <w:rPr>
          <w:b/>
          <w:bCs/>
        </w:rPr>
        <w:t xml:space="preserve"> és búvárkomputer</w:t>
      </w:r>
    </w:p>
    <w:p w:rsidR="00A366D6" w:rsidRPr="0095604F" w:rsidRDefault="00A366D6" w:rsidP="00A366D6">
      <w:pPr>
        <w:spacing w:before="120"/>
        <w:ind w:left="1276" w:firstLine="567"/>
        <w:rPr>
          <w:bCs/>
        </w:rPr>
      </w:pPr>
      <w:r w:rsidRPr="0095604F">
        <w:rPr>
          <w:bCs/>
        </w:rPr>
        <w:t xml:space="preserve">Búvárkomputer </w:t>
      </w:r>
      <w:r w:rsidRPr="0095604F">
        <w:rPr>
          <w:bCs/>
          <w:i/>
          <w:iCs/>
        </w:rPr>
        <w:t>(</w:t>
      </w:r>
      <w:r w:rsidRPr="000E643A">
        <w:rPr>
          <w:rFonts w:eastAsia="Calibri"/>
          <w:i/>
          <w:lang w:eastAsia="en-US"/>
        </w:rPr>
        <w:t>csuklópántos változat</w:t>
      </w:r>
      <w:r w:rsidRPr="0095604F">
        <w:rPr>
          <w:bCs/>
          <w:i/>
          <w:iCs/>
        </w:rPr>
        <w:t xml:space="preserve"> is lehet)</w:t>
      </w:r>
    </w:p>
    <w:p w:rsidR="00A366D6" w:rsidRPr="00550967" w:rsidRDefault="00A366D6" w:rsidP="00A366D6">
      <w:pPr>
        <w:spacing w:before="120"/>
        <w:ind w:firstLine="851"/>
        <w:rPr>
          <w:b/>
          <w:bCs/>
        </w:rPr>
      </w:pPr>
      <w:r w:rsidRPr="00550967">
        <w:rPr>
          <w:b/>
          <w:bCs/>
        </w:rPr>
        <w:t xml:space="preserve">A konzol elemei: </w:t>
      </w:r>
    </w:p>
    <w:p w:rsidR="00A366D6" w:rsidRPr="00550967" w:rsidRDefault="00A366D6" w:rsidP="00A366D6">
      <w:pPr>
        <w:numPr>
          <w:ilvl w:val="0"/>
          <w:numId w:val="85"/>
        </w:numPr>
        <w:spacing w:before="60"/>
        <w:ind w:left="2154" w:hanging="357"/>
      </w:pPr>
      <w:r w:rsidRPr="00550967">
        <w:t>nyomásmérő óra;</w:t>
      </w:r>
    </w:p>
    <w:p w:rsidR="00A366D6" w:rsidRPr="00550967" w:rsidRDefault="00A366D6" w:rsidP="00A366D6">
      <w:pPr>
        <w:numPr>
          <w:ilvl w:val="0"/>
          <w:numId w:val="85"/>
        </w:numPr>
        <w:spacing w:before="60"/>
        <w:ind w:left="2154" w:hanging="357"/>
      </w:pPr>
      <w:r w:rsidRPr="00550967">
        <w:t>mélységmérő óra;</w:t>
      </w:r>
    </w:p>
    <w:p w:rsidR="00A366D6" w:rsidRPr="00550967" w:rsidRDefault="00A366D6" w:rsidP="00A366D6">
      <w:pPr>
        <w:numPr>
          <w:ilvl w:val="0"/>
          <w:numId w:val="85"/>
        </w:numPr>
        <w:spacing w:before="60"/>
        <w:ind w:left="2154" w:hanging="357"/>
      </w:pPr>
      <w:r w:rsidRPr="00550967">
        <w:t>tájoló.</w:t>
      </w:r>
    </w:p>
    <w:p w:rsidR="00A366D6" w:rsidRPr="00550967" w:rsidRDefault="00A366D6" w:rsidP="00A366D6"/>
    <w:p w:rsidR="00A366D6" w:rsidRPr="00550967" w:rsidRDefault="00A366D6" w:rsidP="00A9055B">
      <w:pPr>
        <w:numPr>
          <w:ilvl w:val="2"/>
          <w:numId w:val="103"/>
        </w:numPr>
        <w:tabs>
          <w:tab w:val="num" w:pos="1843"/>
        </w:tabs>
        <w:ind w:hanging="794"/>
      </w:pPr>
      <w:r w:rsidRPr="00550967">
        <w:t>Búvár komputer</w:t>
      </w:r>
    </w:p>
    <w:p w:rsidR="00A366D6" w:rsidRPr="00550967" w:rsidRDefault="00A366D6" w:rsidP="00A366D6">
      <w:pPr>
        <w:spacing w:before="120"/>
        <w:ind w:firstLine="567"/>
        <w:jc w:val="both"/>
      </w:pPr>
      <w:r w:rsidRPr="00550967">
        <w:lastRenderedPageBreak/>
        <w:t>Merülés tervezésre, vízhőfok, merülési mélység, merülési idő, dekompressziós idők kijelzésére alkalmas dekompressziós komputer, mely számítógépre csatlakoztatható.</w:t>
      </w:r>
    </w:p>
    <w:p w:rsidR="00A366D6" w:rsidRPr="00550967" w:rsidRDefault="00A366D6" w:rsidP="00A366D6">
      <w:pPr>
        <w:spacing w:before="120"/>
        <w:ind w:firstLine="567"/>
        <w:jc w:val="both"/>
      </w:pPr>
      <w:r w:rsidRPr="00550967">
        <w:t xml:space="preserve">Rendelkezzen adatkábellel </w:t>
      </w:r>
      <w:r w:rsidRPr="00550967">
        <w:rPr>
          <w:i/>
          <w:iCs/>
        </w:rPr>
        <w:t>(USB)</w:t>
      </w:r>
      <w:r w:rsidRPr="00550967">
        <w:t xml:space="preserve"> és szoftverrel </w:t>
      </w:r>
      <w:r w:rsidRPr="00550967">
        <w:rPr>
          <w:i/>
          <w:iCs/>
        </w:rPr>
        <w:t>(a szoftver legyen alkalmas merülés tervezésre a szabadtüdős merüléstől a gázkeverékes merülésig, és alkalmas gázkeverékes merülések végrehajtása során annak paraméterei mérésére és az adatok tárolására, elemzésére)</w:t>
      </w:r>
      <w:r w:rsidRPr="00550967">
        <w:t>.</w:t>
      </w:r>
    </w:p>
    <w:p w:rsidR="00A366D6" w:rsidRPr="00550967" w:rsidRDefault="00A366D6" w:rsidP="00A366D6">
      <w:pPr>
        <w:spacing w:before="120"/>
        <w:ind w:firstLine="567"/>
        <w:jc w:val="both"/>
      </w:pPr>
      <w:r w:rsidRPr="00550967">
        <w:t>A búvárkomputer karóra formájú legyen. A komputer rozsdamentes acél tokozattal és karcálló zafír üveggel készüljön. A komputer fekete szíjjal kerüljön leszállításra.</w:t>
      </w:r>
    </w:p>
    <w:p w:rsidR="00A366D6" w:rsidRPr="00550967" w:rsidRDefault="00A366D6" w:rsidP="00A366D6">
      <w:pPr>
        <w:spacing w:before="120"/>
        <w:ind w:firstLine="567"/>
        <w:jc w:val="both"/>
      </w:pPr>
      <w:r w:rsidRPr="00550967">
        <w:t xml:space="preserve">A kijelző felbontása min. </w:t>
      </w:r>
      <w:r w:rsidRPr="00363967">
        <w:t>49 x 22</w:t>
      </w:r>
      <w:r w:rsidRPr="00550967">
        <w:t xml:space="preserve"> pixel legyen.</w:t>
      </w:r>
    </w:p>
    <w:p w:rsidR="00A366D6" w:rsidRPr="00550967" w:rsidRDefault="00A366D6" w:rsidP="00A366D6">
      <w:pPr>
        <w:spacing w:before="120"/>
        <w:ind w:firstLine="567"/>
        <w:jc w:val="both"/>
      </w:pPr>
      <w:r w:rsidRPr="00550967">
        <w:t>A búvárkomputer legyen alkalmas l</w:t>
      </w:r>
      <w:r w:rsidRPr="00550967">
        <w:rPr>
          <w:iCs/>
        </w:rPr>
        <w:t xml:space="preserve">evegő/Nitrox/manométeres/szabadtüdős édes és sósvízi merüléshez is. </w:t>
      </w:r>
    </w:p>
    <w:p w:rsidR="00A366D6" w:rsidRPr="00550967" w:rsidRDefault="00A366D6" w:rsidP="00A366D6">
      <w:pPr>
        <w:spacing w:before="120"/>
        <w:ind w:firstLine="567"/>
        <w:jc w:val="both"/>
      </w:pPr>
      <w:r w:rsidRPr="00550967">
        <w:t>A kijelző rendelkezzen szabályozható háttérvilágítással és kontraszttal, amely biztosítsa a merülés közben a kijelzőn lévő adatok könnyen olvashatóak. A háttérvilágítás automatikus, manuális szabályozható legyen</w:t>
      </w:r>
      <w:r>
        <w:t>.</w:t>
      </w:r>
    </w:p>
    <w:p w:rsidR="00A366D6" w:rsidRPr="0095604F" w:rsidRDefault="00A366D6" w:rsidP="00A366D6">
      <w:pPr>
        <w:spacing w:before="120"/>
        <w:ind w:firstLine="567"/>
        <w:jc w:val="both"/>
      </w:pPr>
      <w:r w:rsidRPr="00550967">
        <w:t xml:space="preserve">A búvárkomputer áramellátását egy hosszú élettartamú </w:t>
      </w:r>
      <w:r>
        <w:t>nem</w:t>
      </w:r>
      <w:r w:rsidRPr="00550967">
        <w:t xml:space="preserve"> újratölthető elem biztosítsa</w:t>
      </w:r>
      <w:r>
        <w:t>.</w:t>
      </w:r>
      <w:r w:rsidRPr="000F2EF6">
        <w:rPr>
          <w:rFonts w:ascii="Calibri" w:eastAsia="Calibri" w:hAnsi="Calibri"/>
          <w:color w:val="1F497D"/>
          <w:sz w:val="22"/>
          <w:szCs w:val="22"/>
          <w:lang w:eastAsia="en-US"/>
        </w:rPr>
        <w:t xml:space="preserve"> </w:t>
      </w:r>
      <w:r w:rsidRPr="0095604F">
        <w:t>Elem élettartama időmérő üzemmódban</w:t>
      </w:r>
      <w:r>
        <w:t xml:space="preserve"> min.</w:t>
      </w:r>
      <w:r w:rsidRPr="0095604F">
        <w:t xml:space="preserve"> 2 év</w:t>
      </w:r>
      <w:r>
        <w:t>, év</w:t>
      </w:r>
      <w:r w:rsidRPr="0095604F">
        <w:t>i 100 merülés esetén:</w:t>
      </w:r>
      <w:r>
        <w:t xml:space="preserve"> min.</w:t>
      </w:r>
      <w:r w:rsidRPr="0095604F">
        <w:t xml:space="preserve"> 1,5 év</w:t>
      </w:r>
      <w:r>
        <w:t xml:space="preserve"> legyen.</w:t>
      </w:r>
    </w:p>
    <w:p w:rsidR="00A366D6" w:rsidRPr="00550967" w:rsidRDefault="00A366D6" w:rsidP="00A366D6">
      <w:pPr>
        <w:spacing w:before="120"/>
        <w:ind w:firstLine="567"/>
        <w:jc w:val="both"/>
      </w:pPr>
      <w:r w:rsidRPr="00550967">
        <w:t>A búvárkomputer az üzemidő meghosszabbítása érdekében rendelkezzen készenléti „alvó” üzemmóddal, amelyből max. 1 másodperc alatt legyen képes normál üzemmódra váltani.</w:t>
      </w:r>
    </w:p>
    <w:p w:rsidR="00A366D6" w:rsidRPr="00550967" w:rsidRDefault="00A366D6" w:rsidP="00A366D6">
      <w:pPr>
        <w:spacing w:before="120"/>
        <w:ind w:firstLine="567"/>
        <w:jc w:val="both"/>
      </w:pPr>
      <w:r w:rsidRPr="00550967">
        <w:t xml:space="preserve">Minimum </w:t>
      </w:r>
      <w:r>
        <w:t>150</w:t>
      </w:r>
      <w:r w:rsidRPr="00550967">
        <w:t xml:space="preserve"> méter mélységig alkalmazható legyen:</w:t>
      </w:r>
    </w:p>
    <w:p w:rsidR="00A366D6" w:rsidRPr="00550967" w:rsidRDefault="00A366D6" w:rsidP="00A366D6">
      <w:pPr>
        <w:spacing w:before="120"/>
        <w:ind w:firstLine="567"/>
        <w:jc w:val="both"/>
      </w:pPr>
      <w:r w:rsidRPr="00550967">
        <w:t>A búvárkomputer az alábbi funkciókkal rendelkezzen:</w:t>
      </w:r>
    </w:p>
    <w:p w:rsidR="00A366D6" w:rsidRPr="00550967" w:rsidRDefault="00A366D6" w:rsidP="00A366D6">
      <w:pPr>
        <w:numPr>
          <w:ilvl w:val="0"/>
          <w:numId w:val="93"/>
        </w:numPr>
        <w:spacing w:before="60"/>
        <w:ind w:left="1281" w:hanging="357"/>
        <w:jc w:val="both"/>
      </w:pPr>
      <w:r w:rsidRPr="00550967">
        <w:t>Valós idejű algoritmusok alkalmazása;</w:t>
      </w:r>
    </w:p>
    <w:p w:rsidR="00A366D6" w:rsidRPr="00550967" w:rsidRDefault="00A366D6" w:rsidP="00A366D6">
      <w:pPr>
        <w:numPr>
          <w:ilvl w:val="0"/>
          <w:numId w:val="93"/>
        </w:numPr>
        <w:spacing w:before="60"/>
        <w:ind w:left="1281" w:hanging="357"/>
        <w:jc w:val="both"/>
      </w:pPr>
      <w:r w:rsidRPr="00550967">
        <w:t>Ismétlődő merülések tervezése (több merülés egy nap, többnapon keresztül);</w:t>
      </w:r>
    </w:p>
    <w:p w:rsidR="00A366D6" w:rsidRPr="00550967" w:rsidRDefault="00A366D6" w:rsidP="00A366D6">
      <w:pPr>
        <w:numPr>
          <w:ilvl w:val="0"/>
          <w:numId w:val="93"/>
        </w:numPr>
        <w:spacing w:before="60"/>
        <w:ind w:left="1281" w:hanging="357"/>
        <w:jc w:val="both"/>
      </w:pPr>
      <w:r w:rsidRPr="00550967">
        <w:t>Merülés tervező „no-decompression limit” (</w:t>
      </w:r>
      <w:r w:rsidRPr="00550967">
        <w:rPr>
          <w:b/>
          <w:bCs/>
        </w:rPr>
        <w:t>NDL,</w:t>
      </w:r>
      <w:r w:rsidRPr="00550967">
        <w:t xml:space="preserve"> meddig nem kell a feljövetelhez dekompressziós idő);</w:t>
      </w:r>
    </w:p>
    <w:p w:rsidR="00A366D6" w:rsidRPr="000E643A" w:rsidRDefault="00A366D6" w:rsidP="00A366D6">
      <w:pPr>
        <w:numPr>
          <w:ilvl w:val="0"/>
          <w:numId w:val="93"/>
        </w:numPr>
        <w:spacing w:before="60"/>
        <w:ind w:left="1281" w:hanging="357"/>
        <w:jc w:val="both"/>
      </w:pPr>
      <w:r w:rsidRPr="000E643A">
        <w:t>gázváltás három fajta gázig</w:t>
      </w:r>
      <w:r>
        <w:t>;</w:t>
      </w:r>
    </w:p>
    <w:p w:rsidR="00A366D6" w:rsidRPr="00550967" w:rsidRDefault="00A366D6" w:rsidP="00A366D6">
      <w:pPr>
        <w:numPr>
          <w:ilvl w:val="0"/>
          <w:numId w:val="93"/>
        </w:numPr>
        <w:spacing w:before="60"/>
        <w:ind w:left="1281" w:hanging="357"/>
        <w:jc w:val="both"/>
      </w:pPr>
      <w:r w:rsidRPr="00550967">
        <w:t>gázcserélés és gázmegszakítás funkció;</w:t>
      </w:r>
    </w:p>
    <w:p w:rsidR="00A366D6" w:rsidRPr="00550967" w:rsidRDefault="00A366D6" w:rsidP="00A366D6">
      <w:pPr>
        <w:numPr>
          <w:ilvl w:val="0"/>
          <w:numId w:val="93"/>
        </w:numPr>
        <w:spacing w:before="60"/>
        <w:ind w:left="1281" w:hanging="357"/>
        <w:jc w:val="both"/>
      </w:pPr>
      <w:r w:rsidRPr="00550967">
        <w:t>riasztási funkciók (akusztikus);</w:t>
      </w:r>
    </w:p>
    <w:p w:rsidR="00A366D6" w:rsidRPr="00550967" w:rsidRDefault="00A366D6" w:rsidP="00A366D6">
      <w:pPr>
        <w:numPr>
          <w:ilvl w:val="0"/>
          <w:numId w:val="93"/>
        </w:numPr>
        <w:spacing w:before="60"/>
        <w:ind w:left="1281" w:hanging="357"/>
        <w:jc w:val="both"/>
      </w:pPr>
      <w:r w:rsidRPr="00550967">
        <w:t>átlagos mélység és időzítő visszaállíthatósága;</w:t>
      </w:r>
    </w:p>
    <w:p w:rsidR="00A366D6" w:rsidRPr="00550967" w:rsidRDefault="00A366D6" w:rsidP="00A366D6">
      <w:pPr>
        <w:numPr>
          <w:ilvl w:val="0"/>
          <w:numId w:val="93"/>
        </w:numPr>
        <w:spacing w:before="60"/>
        <w:ind w:left="1281" w:hanging="357"/>
        <w:jc w:val="both"/>
      </w:pPr>
      <w:r w:rsidRPr="00550967">
        <w:t>Légzőgáz oxigén koncentrációja kiválasztása, O</w:t>
      </w:r>
      <w:r w:rsidRPr="00550967">
        <w:rPr>
          <w:vertAlign w:val="subscript"/>
        </w:rPr>
        <w:t>2</w:t>
      </w:r>
      <w:r w:rsidRPr="00550967">
        <w:rPr>
          <w:vertAlign w:val="subscript"/>
        </w:rPr>
        <w:tab/>
      </w:r>
      <w:r w:rsidRPr="00550967">
        <w:t>21-99 %-ig;</w:t>
      </w:r>
    </w:p>
    <w:p w:rsidR="00A366D6" w:rsidRPr="00550967" w:rsidRDefault="00A366D6" w:rsidP="00A366D6">
      <w:pPr>
        <w:numPr>
          <w:ilvl w:val="0"/>
          <w:numId w:val="93"/>
        </w:numPr>
        <w:spacing w:before="60"/>
        <w:ind w:left="1281" w:hanging="357"/>
        <w:jc w:val="both"/>
        <w:rPr>
          <w:iCs/>
        </w:rPr>
      </w:pPr>
      <w:r w:rsidRPr="00550967">
        <w:rPr>
          <w:iCs/>
        </w:rPr>
        <w:t xml:space="preserve">Az oxigén parciális nyomás maximumának beállíthatósága max PO2 </w:t>
      </w:r>
      <w:r w:rsidRPr="00550967">
        <w:rPr>
          <w:iCs/>
        </w:rPr>
        <w:tab/>
        <w:t>0,7 tól - 1,6 –ig;</w:t>
      </w:r>
    </w:p>
    <w:p w:rsidR="00A366D6" w:rsidRPr="00550967" w:rsidRDefault="00A366D6" w:rsidP="00A366D6">
      <w:pPr>
        <w:numPr>
          <w:ilvl w:val="0"/>
          <w:numId w:val="93"/>
        </w:numPr>
        <w:spacing w:before="60"/>
        <w:ind w:left="1281" w:hanging="357"/>
        <w:jc w:val="both"/>
      </w:pPr>
      <w:r w:rsidRPr="00550967">
        <w:rPr>
          <w:iCs/>
        </w:rPr>
        <w:t>CNS / OTU</w:t>
      </w:r>
      <w:r w:rsidRPr="00550967">
        <w:rPr>
          <w:iCs/>
          <w:vertAlign w:val="superscript"/>
        </w:rPr>
        <w:footnoteReference w:id="6"/>
      </w:r>
      <w:r w:rsidRPr="00550967">
        <w:rPr>
          <w:iCs/>
        </w:rPr>
        <w:t xml:space="preserve"> számolás, </w:t>
      </w:r>
      <w:r>
        <w:rPr>
          <w:iCs/>
        </w:rPr>
        <w:t>manuálisan állítható</w:t>
      </w:r>
      <w:r w:rsidRPr="00550967">
        <w:rPr>
          <w:iCs/>
        </w:rPr>
        <w:t xml:space="preserve"> magasságkorrekció;</w:t>
      </w:r>
    </w:p>
    <w:p w:rsidR="00A366D6" w:rsidRPr="00550967" w:rsidRDefault="00A366D6" w:rsidP="00A366D6">
      <w:pPr>
        <w:numPr>
          <w:ilvl w:val="0"/>
          <w:numId w:val="93"/>
        </w:numPr>
        <w:spacing w:before="60"/>
        <w:ind w:left="1281" w:hanging="357"/>
        <w:jc w:val="both"/>
        <w:rPr>
          <w:iCs/>
        </w:rPr>
      </w:pPr>
      <w:r w:rsidRPr="00550967">
        <w:rPr>
          <w:iCs/>
        </w:rPr>
        <w:t xml:space="preserve">Kiegészítő funkciók: 3D iránytű (± </w:t>
      </w:r>
      <w:r>
        <w:rPr>
          <w:iCs/>
        </w:rPr>
        <w:t>5</w:t>
      </w:r>
      <w:r w:rsidRPr="00550967">
        <w:rPr>
          <w:iCs/>
          <w:vertAlign w:val="superscript"/>
        </w:rPr>
        <w:t>o</w:t>
      </w:r>
      <w:r w:rsidRPr="00550967">
        <w:rPr>
          <w:iCs/>
        </w:rPr>
        <w:t xml:space="preserve"> pontosság), magasságmérés, stopper, hőmérő, magnetométer; </w:t>
      </w:r>
    </w:p>
    <w:p w:rsidR="00A366D6" w:rsidRPr="0095604F" w:rsidRDefault="00A366D6" w:rsidP="00A366D6">
      <w:pPr>
        <w:numPr>
          <w:ilvl w:val="0"/>
          <w:numId w:val="93"/>
        </w:numPr>
        <w:spacing w:before="60"/>
        <w:ind w:left="1281" w:hanging="357"/>
        <w:jc w:val="both"/>
        <w:rPr>
          <w:iCs/>
        </w:rPr>
      </w:pPr>
      <w:r w:rsidRPr="0095604F">
        <w:rPr>
          <w:rFonts w:eastAsia="Calibri"/>
          <w:lang w:eastAsia="en-US"/>
        </w:rPr>
        <w:t>Opcionális vezeték nélküli levegő-integrálás – aktuális palacknyomás, maradék levegőidő</w:t>
      </w:r>
      <w:r>
        <w:rPr>
          <w:rFonts w:eastAsia="Calibri"/>
          <w:lang w:eastAsia="en-US"/>
        </w:rPr>
        <w:t>;</w:t>
      </w:r>
    </w:p>
    <w:p w:rsidR="00A366D6" w:rsidRPr="00550967" w:rsidRDefault="00A366D6" w:rsidP="00A366D6">
      <w:pPr>
        <w:numPr>
          <w:ilvl w:val="0"/>
          <w:numId w:val="93"/>
        </w:numPr>
        <w:spacing w:before="60"/>
        <w:ind w:left="1281" w:hanging="357"/>
        <w:jc w:val="both"/>
        <w:rPr>
          <w:iCs/>
        </w:rPr>
      </w:pPr>
      <w:r w:rsidRPr="00550967">
        <w:rPr>
          <w:iCs/>
        </w:rPr>
        <w:t>Kompatibilis oxigén analizáláshoz;</w:t>
      </w:r>
    </w:p>
    <w:p w:rsidR="00A366D6" w:rsidRDefault="00A366D6" w:rsidP="00A366D6">
      <w:pPr>
        <w:numPr>
          <w:ilvl w:val="0"/>
          <w:numId w:val="93"/>
        </w:numPr>
        <w:spacing w:before="60"/>
        <w:ind w:left="1281" w:hanging="357"/>
        <w:jc w:val="both"/>
        <w:rPr>
          <w:iCs/>
        </w:rPr>
      </w:pPr>
      <w:r w:rsidRPr="00550967">
        <w:rPr>
          <w:iCs/>
        </w:rPr>
        <w:t xml:space="preserve">PC interface. </w:t>
      </w:r>
    </w:p>
    <w:p w:rsidR="00A366D6" w:rsidRPr="009B298F" w:rsidRDefault="00A366D6" w:rsidP="00A366D6">
      <w:pPr>
        <w:spacing w:before="120"/>
        <w:ind w:firstLine="567"/>
        <w:rPr>
          <w:bCs/>
        </w:rPr>
      </w:pPr>
      <w:r w:rsidRPr="009B298F">
        <w:rPr>
          <w:bCs/>
        </w:rPr>
        <w:t>Fizikai specifikációk:</w:t>
      </w:r>
    </w:p>
    <w:p w:rsidR="00A366D6" w:rsidRPr="009B298F" w:rsidRDefault="00A366D6" w:rsidP="00A366D6">
      <w:pPr>
        <w:numPr>
          <w:ilvl w:val="0"/>
          <w:numId w:val="95"/>
        </w:numPr>
        <w:spacing w:before="60"/>
      </w:pPr>
      <w:r w:rsidRPr="009B298F">
        <w:lastRenderedPageBreak/>
        <w:t>Üzemi hőmérséklet: 0</w:t>
      </w:r>
      <w:r>
        <w:t xml:space="preserve"> </w:t>
      </w:r>
      <w:r w:rsidRPr="009B298F">
        <w:t>°C és +40</w:t>
      </w:r>
      <w:r>
        <w:t xml:space="preserve"> </w:t>
      </w:r>
      <w:r w:rsidRPr="009B298F">
        <w:t>°C között</w:t>
      </w:r>
    </w:p>
    <w:p w:rsidR="00A366D6" w:rsidRPr="009B298F" w:rsidRDefault="00A366D6" w:rsidP="00A366D6">
      <w:pPr>
        <w:numPr>
          <w:ilvl w:val="0"/>
          <w:numId w:val="95"/>
        </w:numPr>
        <w:spacing w:before="60"/>
      </w:pPr>
      <w:r w:rsidRPr="009B298F">
        <w:t>Tárolási hőmérséklet: -20 °C és +50 °C között</w:t>
      </w:r>
    </w:p>
    <w:p w:rsidR="00A366D6" w:rsidRPr="00550967" w:rsidRDefault="00A366D6" w:rsidP="00A366D6"/>
    <w:p w:rsidR="00A366D6" w:rsidRPr="00550967" w:rsidRDefault="00A366D6" w:rsidP="00A9055B">
      <w:pPr>
        <w:numPr>
          <w:ilvl w:val="2"/>
          <w:numId w:val="103"/>
        </w:numPr>
        <w:tabs>
          <w:tab w:val="num" w:pos="1843"/>
        </w:tabs>
        <w:ind w:hanging="794"/>
      </w:pPr>
      <w:r w:rsidRPr="00550967">
        <w:t>Nyomásmérő</w:t>
      </w:r>
    </w:p>
    <w:p w:rsidR="00A366D6" w:rsidRPr="00550967" w:rsidRDefault="00A366D6" w:rsidP="00A366D6">
      <w:pPr>
        <w:spacing w:before="120"/>
        <w:ind w:firstLine="567"/>
        <w:jc w:val="both"/>
      </w:pPr>
      <w:r w:rsidRPr="00550967">
        <w:t>A nyomásmérő óra legyen alkalmas 400 bar nyomás méréséig. Kijelzője lumináló anyaggal bevont legyen, gyenge fény mellett külön fényforrás használata nélkül is könnyen leolvashatóak legyenek a nyomásértékek, illetve megkülönböztető módon legyen jelezve az 50 bar tartalék levegő mennyiség.</w:t>
      </w:r>
    </w:p>
    <w:p w:rsidR="00A366D6" w:rsidRPr="00550967" w:rsidRDefault="00A366D6" w:rsidP="00A366D6">
      <w:pPr>
        <w:spacing w:before="120"/>
        <w:ind w:firstLine="567"/>
        <w:jc w:val="both"/>
      </w:pPr>
      <w:r w:rsidRPr="00550967">
        <w:t>Szerkezete mechanikus, amely egy rozsdamentes fém, vagy műanyag/szintetikus anyagból készült házba épített és gumírozott burkolattal ellátott. A lencse temperált üvegből készüljön.</w:t>
      </w:r>
    </w:p>
    <w:p w:rsidR="00A366D6" w:rsidRPr="009B298F" w:rsidRDefault="00A366D6" w:rsidP="00A366D6">
      <w:pPr>
        <w:spacing w:before="120"/>
        <w:ind w:firstLine="567"/>
        <w:jc w:val="both"/>
      </w:pPr>
      <w:r w:rsidRPr="009B298F">
        <w:rPr>
          <w:rFonts w:eastAsia="Calibri"/>
          <w:lang w:eastAsia="en-US"/>
        </w:rPr>
        <w:t>A berendezés alacsony nyomás esetén küldjön figyelmeztetést, mely a teljes maszkba legyen bekötve. Az alacsony nyomás-figyelmeztetés az 50 bar nyomás elérésekor rezgő jelzést adjon.</w:t>
      </w:r>
    </w:p>
    <w:p w:rsidR="00A366D6" w:rsidRPr="00550967" w:rsidRDefault="00A366D6" w:rsidP="00A366D6">
      <w:pPr>
        <w:spacing w:before="120"/>
        <w:ind w:firstLine="567"/>
        <w:jc w:val="both"/>
      </w:pPr>
    </w:p>
    <w:p w:rsidR="00A366D6" w:rsidRPr="00550967" w:rsidRDefault="00A366D6" w:rsidP="00A9055B">
      <w:pPr>
        <w:numPr>
          <w:ilvl w:val="2"/>
          <w:numId w:val="103"/>
        </w:numPr>
        <w:tabs>
          <w:tab w:val="num" w:pos="1843"/>
        </w:tabs>
        <w:ind w:hanging="794"/>
      </w:pPr>
      <w:r w:rsidRPr="00550967">
        <w:t>Mélységmérő óra</w:t>
      </w:r>
    </w:p>
    <w:p w:rsidR="00A366D6" w:rsidRPr="00550967" w:rsidRDefault="00A366D6" w:rsidP="00A366D6">
      <w:pPr>
        <w:spacing w:before="120"/>
        <w:ind w:firstLine="567"/>
        <w:jc w:val="both"/>
        <w:rPr>
          <w:bCs/>
        </w:rPr>
      </w:pPr>
      <w:r w:rsidRPr="00550967">
        <w:rPr>
          <w:bCs/>
        </w:rPr>
        <w:t>Szerkezete mechanikus, a kijelzője lumináló anyaggal bevont, amely lehetővé teszi a merülés legmélyebb pontján is a mélység könnyű leolvashatóságát, külön fényforrás használata nélkül is.</w:t>
      </w:r>
    </w:p>
    <w:p w:rsidR="00A366D6" w:rsidRPr="00550967" w:rsidRDefault="00A366D6" w:rsidP="00A366D6">
      <w:pPr>
        <w:spacing w:before="120"/>
        <w:ind w:firstLine="567"/>
        <w:jc w:val="both"/>
        <w:rPr>
          <w:rFonts w:eastAsia="Calibri"/>
          <w:lang w:eastAsia="en-US"/>
        </w:rPr>
      </w:pPr>
      <w:r w:rsidRPr="00550967">
        <w:rPr>
          <w:rFonts w:eastAsia="Calibri"/>
          <w:lang w:eastAsia="en-US"/>
        </w:rPr>
        <w:t>Az óra rozsdamentes fém, vagy műanyag/szintetikus anyagból készült házba épített legyen, mely rendelkezik gumírozott burkolattal.</w:t>
      </w:r>
    </w:p>
    <w:p w:rsidR="00A366D6" w:rsidRPr="009B298F" w:rsidRDefault="00A366D6" w:rsidP="00A366D6">
      <w:pPr>
        <w:spacing w:before="120"/>
        <w:ind w:firstLine="567"/>
        <w:jc w:val="both"/>
        <w:rPr>
          <w:strike/>
          <w:highlight w:val="yellow"/>
        </w:rPr>
      </w:pPr>
      <w:r w:rsidRPr="00550967">
        <w:t>Legyen alkalmas a merülés legmélyebb pontjának, valamint az aktuális mélységnek a kijelzésére</w:t>
      </w:r>
      <w:r>
        <w:t>.</w:t>
      </w:r>
    </w:p>
    <w:p w:rsidR="00A366D6" w:rsidRPr="009B298F" w:rsidRDefault="00A366D6" w:rsidP="00A366D6">
      <w:pPr>
        <w:ind w:left="720"/>
        <w:jc w:val="both"/>
        <w:rPr>
          <w:strike/>
        </w:rPr>
      </w:pPr>
    </w:p>
    <w:p w:rsidR="00A366D6" w:rsidRPr="00550967" w:rsidRDefault="00A366D6" w:rsidP="00A9055B">
      <w:pPr>
        <w:numPr>
          <w:ilvl w:val="2"/>
          <w:numId w:val="103"/>
        </w:numPr>
        <w:tabs>
          <w:tab w:val="num" w:pos="1843"/>
        </w:tabs>
        <w:ind w:hanging="794"/>
      </w:pPr>
      <w:r w:rsidRPr="00550967">
        <w:t>Tájoló</w:t>
      </w:r>
    </w:p>
    <w:p w:rsidR="00A366D6" w:rsidRPr="00550967" w:rsidRDefault="00A366D6" w:rsidP="00A366D6">
      <w:pPr>
        <w:spacing w:before="120"/>
        <w:ind w:firstLine="567"/>
        <w:jc w:val="both"/>
      </w:pPr>
      <w:r w:rsidRPr="00550967">
        <w:t>A tájoló olajjal feltöltött rozsdamentes fém, vagy műanyag/szintetikus anyagból készült házba épített legyen, mely rendelkezik gumírozott burkolattal</w:t>
      </w:r>
      <w:r>
        <w:t>.</w:t>
      </w:r>
    </w:p>
    <w:p w:rsidR="00A366D6" w:rsidRPr="00550967" w:rsidRDefault="00A366D6" w:rsidP="00A366D6">
      <w:pPr>
        <w:spacing w:before="120"/>
        <w:ind w:firstLine="567"/>
        <w:jc w:val="both"/>
      </w:pPr>
      <w:r w:rsidRPr="00550967">
        <w:t>A kijelzője lumináló anyaggal bevont, amelyen a fokokat jelölő számok könnyen leolvashatóak legyenek mind a tájoló tetején, mind a tájoló oldalán.</w:t>
      </w:r>
    </w:p>
    <w:p w:rsidR="00A366D6" w:rsidRPr="00550967" w:rsidRDefault="00A366D6" w:rsidP="00A366D6">
      <w:pPr>
        <w:spacing w:before="120"/>
        <w:ind w:firstLine="567"/>
        <w:jc w:val="both"/>
      </w:pPr>
      <w:r w:rsidRPr="00550967">
        <w:t>A tájoló legyen 360</w:t>
      </w:r>
      <w:r w:rsidRPr="00550967">
        <w:rPr>
          <w:vertAlign w:val="superscript"/>
        </w:rPr>
        <w:t>o</w:t>
      </w:r>
      <w:r w:rsidRPr="00550967">
        <w:t xml:space="preserve">-ban beosztott, az irány legyen </w:t>
      </w:r>
      <w:r>
        <w:t>min. 10</w:t>
      </w:r>
      <w:r w:rsidRPr="00550967">
        <w:t xml:space="preserve"> fokonként jól látható módon megjelenítve.</w:t>
      </w:r>
    </w:p>
    <w:p w:rsidR="00A366D6" w:rsidRPr="00550967" w:rsidRDefault="00A366D6" w:rsidP="00A366D6">
      <w:pPr>
        <w:spacing w:before="120"/>
        <w:ind w:firstLine="567"/>
        <w:jc w:val="both"/>
      </w:pPr>
      <w:r w:rsidRPr="00550967">
        <w:t>A külső fokbeosztással ellátott szelence forgatható legyen.</w:t>
      </w:r>
    </w:p>
    <w:p w:rsidR="00A366D6" w:rsidRPr="00550967" w:rsidRDefault="00A366D6" w:rsidP="00A366D6">
      <w:pPr>
        <w:spacing w:after="120"/>
        <w:ind w:firstLine="851"/>
        <w:jc w:val="both"/>
      </w:pPr>
    </w:p>
    <w:p w:rsidR="00A366D6" w:rsidRPr="00550967" w:rsidRDefault="00A366D6" w:rsidP="00A9055B">
      <w:pPr>
        <w:numPr>
          <w:ilvl w:val="1"/>
          <w:numId w:val="103"/>
        </w:numPr>
        <w:tabs>
          <w:tab w:val="num" w:pos="1560"/>
        </w:tabs>
        <w:ind w:hanging="567"/>
        <w:rPr>
          <w:b/>
          <w:bCs/>
        </w:rPr>
      </w:pPr>
      <w:r w:rsidRPr="00550967">
        <w:rPr>
          <w:b/>
          <w:bCs/>
        </w:rPr>
        <w:t>Búváróra</w:t>
      </w:r>
    </w:p>
    <w:p w:rsidR="00A366D6" w:rsidRPr="00550967" w:rsidRDefault="00A366D6" w:rsidP="00A366D6">
      <w:pPr>
        <w:spacing w:before="120"/>
        <w:ind w:firstLine="567"/>
        <w:jc w:val="both"/>
      </w:pPr>
      <w:r w:rsidRPr="00550967">
        <w:t xml:space="preserve">A búvár óra elektronikus mélységmérővel rendelkezzen. A búváróra rozsdamentes acél tokozattal és karcálló üveggel, valamint gravírozott gyári számmal ellátott alsó fedéllel készüljön. A komputer fekete szíjjal kerüljön leszállításra. </w:t>
      </w:r>
    </w:p>
    <w:p w:rsidR="00A366D6" w:rsidRPr="00550967" w:rsidRDefault="00A366D6" w:rsidP="00A366D6">
      <w:pPr>
        <w:spacing w:before="120"/>
        <w:ind w:firstLine="567"/>
        <w:jc w:val="both"/>
      </w:pPr>
      <w:r w:rsidRPr="00550967">
        <w:t>A búváróra 200 m/20 bar-ig vízálló legyen.</w:t>
      </w:r>
    </w:p>
    <w:p w:rsidR="00A366D6" w:rsidRPr="00550967" w:rsidRDefault="00A366D6" w:rsidP="00A366D6">
      <w:pPr>
        <w:spacing w:before="120"/>
        <w:ind w:firstLine="567"/>
        <w:jc w:val="both"/>
      </w:pPr>
      <w:r w:rsidRPr="00550967">
        <w:t>A kijelző rendelkezzen erős háttérvilágítással, amely biztosítsa a merülés közben a kijelzőn lévő adatok könnyen olvashatóak.</w:t>
      </w:r>
    </w:p>
    <w:p w:rsidR="00A366D6" w:rsidRPr="00550967" w:rsidRDefault="00A366D6" w:rsidP="00A366D6">
      <w:pPr>
        <w:spacing w:before="120"/>
        <w:ind w:firstLine="567"/>
        <w:jc w:val="both"/>
        <w:rPr>
          <w:b/>
          <w:bCs/>
        </w:rPr>
      </w:pPr>
      <w:r w:rsidRPr="00550967">
        <w:rPr>
          <w:b/>
          <w:bCs/>
        </w:rPr>
        <w:t>A búváróra az alábbi funkciókkal rendelkezzen:</w:t>
      </w:r>
    </w:p>
    <w:p w:rsidR="00A366D6" w:rsidRPr="00550967" w:rsidRDefault="00A366D6" w:rsidP="00A366D6">
      <w:pPr>
        <w:numPr>
          <w:ilvl w:val="0"/>
          <w:numId w:val="94"/>
        </w:numPr>
        <w:tabs>
          <w:tab w:val="left" w:pos="1701"/>
        </w:tabs>
        <w:spacing w:before="60"/>
        <w:ind w:left="1701" w:hanging="425"/>
        <w:rPr>
          <w:lang w:eastAsia="en-US"/>
        </w:rPr>
      </w:pPr>
      <w:r w:rsidRPr="00550967">
        <w:t>vízhőmérséklet mérés,</w:t>
      </w:r>
    </w:p>
    <w:p w:rsidR="00A366D6" w:rsidRPr="00550967" w:rsidRDefault="00A366D6" w:rsidP="00A366D6">
      <w:pPr>
        <w:numPr>
          <w:ilvl w:val="0"/>
          <w:numId w:val="94"/>
        </w:numPr>
        <w:tabs>
          <w:tab w:val="left" w:pos="1701"/>
        </w:tabs>
        <w:spacing w:before="60"/>
        <w:ind w:left="1701" w:hanging="425"/>
        <w:rPr>
          <w:lang w:eastAsia="en-US"/>
        </w:rPr>
      </w:pPr>
      <w:r w:rsidRPr="00550967">
        <w:t>Mélységmérés digitális kijelzéssel 80 m-ig,</w:t>
      </w:r>
    </w:p>
    <w:p w:rsidR="00A366D6" w:rsidRPr="00550967" w:rsidRDefault="00A366D6" w:rsidP="00A366D6">
      <w:pPr>
        <w:numPr>
          <w:ilvl w:val="0"/>
          <w:numId w:val="94"/>
        </w:numPr>
        <w:tabs>
          <w:tab w:val="left" w:pos="1701"/>
        </w:tabs>
        <w:spacing w:before="60"/>
        <w:ind w:left="1701" w:hanging="425"/>
        <w:rPr>
          <w:lang w:eastAsia="de-DE"/>
        </w:rPr>
      </w:pPr>
      <w:r w:rsidRPr="00550967">
        <w:lastRenderedPageBreak/>
        <w:t xml:space="preserve">Garantált hőmérséklettartomány </w:t>
      </w:r>
      <w:r w:rsidRPr="00550967">
        <w:rPr>
          <w:lang w:eastAsia="de-DE"/>
        </w:rPr>
        <w:t>10 - 40 ̊C-ig a mélységméréshez,</w:t>
      </w:r>
    </w:p>
    <w:p w:rsidR="00A366D6" w:rsidRPr="00550967" w:rsidRDefault="00A366D6" w:rsidP="00A366D6">
      <w:pPr>
        <w:numPr>
          <w:ilvl w:val="0"/>
          <w:numId w:val="94"/>
        </w:numPr>
        <w:tabs>
          <w:tab w:val="left" w:pos="1701"/>
        </w:tabs>
        <w:spacing w:before="60"/>
        <w:ind w:left="1701" w:hanging="425"/>
        <w:rPr>
          <w:lang w:eastAsia="de-DE"/>
        </w:rPr>
      </w:pPr>
      <w:r w:rsidRPr="00550967">
        <w:rPr>
          <w:lang w:eastAsia="de-DE"/>
        </w:rPr>
        <w:t>Vízhőmérséklet mérés felbontása:  0,1 ̊C, Mérési tartomány: -5,0 ̊C től+40 ̊C,</w:t>
      </w:r>
    </w:p>
    <w:p w:rsidR="00A366D6" w:rsidRPr="00550967" w:rsidRDefault="00A366D6" w:rsidP="00A366D6">
      <w:pPr>
        <w:numPr>
          <w:ilvl w:val="0"/>
          <w:numId w:val="94"/>
        </w:numPr>
        <w:tabs>
          <w:tab w:val="left" w:pos="1701"/>
        </w:tabs>
        <w:spacing w:before="60"/>
        <w:ind w:left="1701" w:hanging="425"/>
      </w:pPr>
      <w:r w:rsidRPr="00550967">
        <w:t>Maximális mélység tárolása,</w:t>
      </w:r>
    </w:p>
    <w:p w:rsidR="00A366D6" w:rsidRPr="00550967" w:rsidRDefault="00A366D6" w:rsidP="00A366D6">
      <w:pPr>
        <w:numPr>
          <w:ilvl w:val="0"/>
          <w:numId w:val="94"/>
        </w:numPr>
        <w:tabs>
          <w:tab w:val="left" w:pos="1701"/>
        </w:tabs>
        <w:spacing w:before="60"/>
        <w:ind w:left="1701" w:hanging="425"/>
      </w:pPr>
      <w:r w:rsidRPr="00550967">
        <w:t>A búvármód automatikus bekapcsolása 1 méteres vízmélységben,</w:t>
      </w:r>
    </w:p>
    <w:p w:rsidR="00A366D6" w:rsidRPr="00550967" w:rsidRDefault="00A366D6" w:rsidP="00A366D6">
      <w:pPr>
        <w:numPr>
          <w:ilvl w:val="0"/>
          <w:numId w:val="94"/>
        </w:numPr>
        <w:tabs>
          <w:tab w:val="left" w:pos="1701"/>
        </w:tabs>
        <w:spacing w:before="60"/>
        <w:ind w:left="1701" w:hanging="425"/>
      </w:pPr>
      <w:r w:rsidRPr="00550967">
        <w:t>Beállítható maximális merülési mélység riasztás,</w:t>
      </w:r>
    </w:p>
    <w:p w:rsidR="00A366D6" w:rsidRPr="00550967" w:rsidRDefault="00A366D6" w:rsidP="00A366D6">
      <w:pPr>
        <w:numPr>
          <w:ilvl w:val="0"/>
          <w:numId w:val="94"/>
        </w:numPr>
        <w:tabs>
          <w:tab w:val="left" w:pos="1701"/>
        </w:tabs>
        <w:spacing w:before="60"/>
        <w:ind w:left="1701" w:hanging="425"/>
      </w:pPr>
      <w:r w:rsidRPr="00550967">
        <w:t>Felemelkedés riasztás gyors feljutás esetén,</w:t>
      </w:r>
    </w:p>
    <w:p w:rsidR="00A366D6" w:rsidRPr="00550967" w:rsidRDefault="00A366D6" w:rsidP="00A366D6">
      <w:pPr>
        <w:numPr>
          <w:ilvl w:val="0"/>
          <w:numId w:val="94"/>
        </w:numPr>
        <w:tabs>
          <w:tab w:val="left" w:pos="1701"/>
        </w:tabs>
        <w:spacing w:before="60"/>
        <w:ind w:left="1701" w:hanging="425"/>
      </w:pPr>
      <w:r>
        <w:t xml:space="preserve">min. </w:t>
      </w:r>
      <w:r w:rsidRPr="00550967">
        <w:t>4 merülés</w:t>
      </w:r>
      <w:r>
        <w:t xml:space="preserve"> naplózása</w:t>
      </w:r>
      <w:r w:rsidRPr="00550967">
        <w:t xml:space="preserve"> (merülési idő, vízhőmérséklet és merülési mélység),</w:t>
      </w:r>
    </w:p>
    <w:p w:rsidR="00A366D6" w:rsidRPr="00550967" w:rsidRDefault="00A366D6" w:rsidP="00A366D6">
      <w:pPr>
        <w:numPr>
          <w:ilvl w:val="0"/>
          <w:numId w:val="94"/>
        </w:numPr>
        <w:tabs>
          <w:tab w:val="left" w:pos="1701"/>
        </w:tabs>
        <w:spacing w:before="60"/>
        <w:ind w:left="1701" w:hanging="425"/>
      </w:pPr>
      <w:r w:rsidRPr="00550967">
        <w:t>Két időzóna,</w:t>
      </w:r>
    </w:p>
    <w:p w:rsidR="00A366D6" w:rsidRPr="00550967" w:rsidRDefault="00A366D6" w:rsidP="00A366D6">
      <w:pPr>
        <w:numPr>
          <w:ilvl w:val="0"/>
          <w:numId w:val="94"/>
        </w:numPr>
        <w:tabs>
          <w:tab w:val="left" w:pos="1701"/>
        </w:tabs>
        <w:spacing w:before="60"/>
        <w:ind w:left="1701" w:hanging="425"/>
      </w:pPr>
      <w:r w:rsidRPr="00550967">
        <w:t>Az óra 60 Gauss mágnesesség ellen védett,</w:t>
      </w:r>
    </w:p>
    <w:p w:rsidR="00A366D6" w:rsidRPr="00550967" w:rsidRDefault="00A366D6" w:rsidP="00A366D6">
      <w:pPr>
        <w:numPr>
          <w:ilvl w:val="0"/>
          <w:numId w:val="94"/>
        </w:numPr>
        <w:tabs>
          <w:tab w:val="left" w:pos="1701"/>
        </w:tabs>
        <w:spacing w:before="60"/>
        <w:ind w:left="1701" w:hanging="425"/>
      </w:pPr>
      <w:r w:rsidRPr="00550967">
        <w:t>Stopperóra,</w:t>
      </w:r>
    </w:p>
    <w:p w:rsidR="00A366D6" w:rsidRPr="00550967" w:rsidRDefault="00A366D6" w:rsidP="00A366D6">
      <w:pPr>
        <w:numPr>
          <w:ilvl w:val="0"/>
          <w:numId w:val="94"/>
        </w:numPr>
        <w:tabs>
          <w:tab w:val="left" w:pos="1701"/>
        </w:tabs>
        <w:spacing w:before="60"/>
        <w:ind w:left="1701" w:hanging="425"/>
      </w:pPr>
      <w:r w:rsidRPr="00550967">
        <w:t>Dátum, naptár, riasztások, ébresztő.</w:t>
      </w:r>
    </w:p>
    <w:p w:rsidR="00A366D6" w:rsidRPr="00550967" w:rsidRDefault="00A366D6" w:rsidP="00A366D6">
      <w:pPr>
        <w:ind w:firstLine="708"/>
        <w:jc w:val="both"/>
      </w:pPr>
    </w:p>
    <w:p w:rsidR="00A366D6" w:rsidRPr="00550967" w:rsidRDefault="00A366D6" w:rsidP="00A9055B">
      <w:pPr>
        <w:numPr>
          <w:ilvl w:val="1"/>
          <w:numId w:val="103"/>
        </w:numPr>
        <w:tabs>
          <w:tab w:val="num" w:pos="1560"/>
        </w:tabs>
        <w:spacing w:before="120"/>
        <w:ind w:hanging="567"/>
        <w:rPr>
          <w:b/>
          <w:bCs/>
        </w:rPr>
      </w:pPr>
      <w:r w:rsidRPr="00550967">
        <w:rPr>
          <w:b/>
          <w:bCs/>
        </w:rPr>
        <w:t>Búvárlámpa</w:t>
      </w:r>
    </w:p>
    <w:p w:rsidR="00A366D6" w:rsidRPr="00550967" w:rsidRDefault="00A366D6" w:rsidP="00A9055B">
      <w:pPr>
        <w:numPr>
          <w:ilvl w:val="2"/>
          <w:numId w:val="103"/>
        </w:numPr>
        <w:tabs>
          <w:tab w:val="num" w:pos="1843"/>
        </w:tabs>
        <w:spacing w:before="120"/>
        <w:ind w:hanging="794"/>
      </w:pPr>
      <w:r w:rsidRPr="00550967">
        <w:t>Közepes teljesítményű búvárlámpa</w:t>
      </w:r>
    </w:p>
    <w:p w:rsidR="00A366D6" w:rsidRPr="00550967" w:rsidRDefault="00A366D6" w:rsidP="00A366D6">
      <w:pPr>
        <w:spacing w:before="120"/>
        <w:ind w:firstLine="567"/>
        <w:jc w:val="both"/>
      </w:pPr>
      <w:r w:rsidRPr="00550967">
        <w:t>Kézi, halogén izzóval működő búvárlámpa, akkumulátoros kivitelben egy fő búvár részére, amely könnyen és biztonságosan rögzíthető a hevederzethez.</w:t>
      </w:r>
    </w:p>
    <w:p w:rsidR="00A366D6" w:rsidRPr="00550967" w:rsidRDefault="00A366D6" w:rsidP="00A366D6">
      <w:pPr>
        <w:spacing w:before="120"/>
        <w:ind w:firstLine="567"/>
        <w:jc w:val="both"/>
      </w:pPr>
      <w:r w:rsidRPr="00550967">
        <w:t>A lámpa házának anyaga alumínium, vagy törhetetlen műanyag. Színe fekete (kisméretű márkajelzés megengedett). A lámpa üvege temperált.</w:t>
      </w:r>
    </w:p>
    <w:p w:rsidR="00A366D6" w:rsidRPr="00550967" w:rsidRDefault="00A366D6" w:rsidP="00A366D6">
      <w:pPr>
        <w:spacing w:before="120"/>
        <w:ind w:firstLine="567"/>
        <w:jc w:val="both"/>
      </w:pPr>
      <w:r w:rsidRPr="00550967">
        <w:t>Tölthető akkumulátorral rendelkezzen, amely biztosítja a min. 2,0 óra folyamatos üzemidőt, valamint legyen üzemeltethető a beszerzésre tervezett búvártechnikai eszköz legmélyebb pontján is. Kapcsolója legyen 2 fokozatú (gyengébb, erősebb). A töltési ideje max. 5 óra.</w:t>
      </w:r>
    </w:p>
    <w:p w:rsidR="00A366D6" w:rsidRPr="00550967" w:rsidRDefault="00A366D6" w:rsidP="00A366D6">
      <w:pPr>
        <w:spacing w:before="120"/>
        <w:ind w:firstLine="567"/>
        <w:jc w:val="both"/>
      </w:pPr>
      <w:r w:rsidRPr="00550967">
        <w:t>Biztosítson legalább 700 Lumen fényerőt. Szivargyújtóval is tölthető legyen.</w:t>
      </w:r>
    </w:p>
    <w:p w:rsidR="00A366D6" w:rsidRPr="00550967" w:rsidRDefault="00A366D6" w:rsidP="00A366D6">
      <w:pPr>
        <w:spacing w:before="120"/>
        <w:ind w:firstLine="567"/>
        <w:jc w:val="both"/>
      </w:pPr>
      <w:r w:rsidRPr="00550967">
        <w:t xml:space="preserve">Kialakítása olyan legyen, hogy akadályozza meg a vétlen le- vagy bekapcsolást, valamint amennyiben a lámpa működése vagy a töltése közben – az akkumulátor típusa függvényében – fölös hidrogén gáz keletkezhet, úgy a kialakítása biztosítsa azok elvezetését, megakadályozva ezzel </w:t>
      </w:r>
      <w:r>
        <w:t xml:space="preserve">egy esetleges </w:t>
      </w:r>
      <w:r w:rsidRPr="00550967">
        <w:t>„robbanást”</w:t>
      </w:r>
      <w:r>
        <w:t xml:space="preserve"> a lámpában</w:t>
      </w:r>
      <w:r w:rsidRPr="00550967">
        <w:t xml:space="preserve">. </w:t>
      </w:r>
    </w:p>
    <w:p w:rsidR="00A366D6" w:rsidRPr="00550967" w:rsidRDefault="00A366D6" w:rsidP="00A366D6">
      <w:pPr>
        <w:spacing w:before="120"/>
        <w:ind w:firstLine="567"/>
        <w:jc w:val="both"/>
      </w:pPr>
      <w:r w:rsidRPr="00550967">
        <w:t xml:space="preserve">Legyen dupla „O” gyűrű minden egyes lehetséges „vízbetörési” pontnál. Súlya max. 1,7 kg </w:t>
      </w:r>
      <w:r w:rsidRPr="00550967">
        <w:rPr>
          <w:i/>
          <w:iCs/>
        </w:rPr>
        <w:t>(a felszínen)</w:t>
      </w:r>
      <w:r w:rsidRPr="00550967">
        <w:t>.</w:t>
      </w:r>
    </w:p>
    <w:p w:rsidR="00A366D6" w:rsidRPr="00550967" w:rsidRDefault="00A366D6" w:rsidP="00A366D6"/>
    <w:p w:rsidR="00A366D6" w:rsidRPr="00550967" w:rsidRDefault="00A366D6" w:rsidP="00A9055B">
      <w:pPr>
        <w:numPr>
          <w:ilvl w:val="2"/>
          <w:numId w:val="103"/>
        </w:numPr>
        <w:tabs>
          <w:tab w:val="num" w:pos="1843"/>
        </w:tabs>
        <w:ind w:hanging="794"/>
        <w:rPr>
          <w:i/>
          <w:iCs/>
        </w:rPr>
      </w:pPr>
      <w:r w:rsidRPr="00550967">
        <w:t xml:space="preserve">Villogó fény </w:t>
      </w:r>
      <w:r w:rsidRPr="00550967">
        <w:rPr>
          <w:i/>
          <w:iCs/>
        </w:rPr>
        <w:t>(combi flash)</w:t>
      </w:r>
    </w:p>
    <w:p w:rsidR="00A366D6" w:rsidRPr="00550967" w:rsidRDefault="00A366D6" w:rsidP="00A366D6">
      <w:pPr>
        <w:spacing w:before="120"/>
        <w:ind w:firstLine="567"/>
        <w:jc w:val="both"/>
      </w:pPr>
      <w:r w:rsidRPr="00550967">
        <w:t xml:space="preserve">Csuklópánttal és műanyag karabinerrel ellátott, amely állandó fix fényforrásként is használható. Villogó fényként </w:t>
      </w:r>
      <w:r w:rsidRPr="00046D88">
        <w:t>6</w:t>
      </w:r>
      <w:r w:rsidRPr="00550967">
        <w:t xml:space="preserve"> órán át legyen üzemképes, illetve látható tiszta időben 1,5 km-es távolságból. A lámpában található izzó biztosítson legalább 1500 órás használhatóságot.</w:t>
      </w:r>
    </w:p>
    <w:p w:rsidR="00A366D6" w:rsidRPr="00550967" w:rsidRDefault="00A366D6" w:rsidP="00A366D6">
      <w:pPr>
        <w:spacing w:before="120"/>
        <w:ind w:firstLine="567"/>
        <w:jc w:val="both"/>
      </w:pPr>
      <w:r w:rsidRPr="00550967">
        <w:t>Legyen üzemeltethető a búvártechnikai eszközzel végrehajtható merülés legmélyebb pontján is.</w:t>
      </w:r>
    </w:p>
    <w:p w:rsidR="00A366D6" w:rsidRPr="00550967" w:rsidRDefault="00A366D6" w:rsidP="00A366D6">
      <w:pPr>
        <w:spacing w:before="120"/>
        <w:ind w:firstLine="567"/>
        <w:jc w:val="both"/>
      </w:pPr>
      <w:r w:rsidRPr="00550967">
        <w:t>A burkolata műanyag, amelyen legyen legalább 1 db akasztófül.</w:t>
      </w:r>
    </w:p>
    <w:p w:rsidR="00A366D6" w:rsidRPr="00550967" w:rsidRDefault="00A366D6" w:rsidP="00A366D6"/>
    <w:p w:rsidR="00A366D6" w:rsidRPr="00550967" w:rsidRDefault="00A366D6" w:rsidP="00A9055B">
      <w:pPr>
        <w:numPr>
          <w:ilvl w:val="1"/>
          <w:numId w:val="103"/>
        </w:numPr>
        <w:tabs>
          <w:tab w:val="num" w:pos="1560"/>
        </w:tabs>
        <w:ind w:left="1560" w:hanging="709"/>
        <w:rPr>
          <w:b/>
          <w:bCs/>
        </w:rPr>
      </w:pPr>
      <w:r w:rsidRPr="00550967">
        <w:rPr>
          <w:b/>
          <w:bCs/>
        </w:rPr>
        <w:t>Dekóbója</w:t>
      </w:r>
    </w:p>
    <w:p w:rsidR="00A366D6" w:rsidRPr="00550967" w:rsidRDefault="00A366D6" w:rsidP="00A366D6">
      <w:pPr>
        <w:spacing w:before="120"/>
        <w:ind w:firstLine="567"/>
        <w:jc w:val="both"/>
      </w:pPr>
      <w:r w:rsidRPr="00550967">
        <w:t>Anyaga műanyag, színe narancssárga. Alakja cső vagy kúp.</w:t>
      </w:r>
    </w:p>
    <w:p w:rsidR="00A366D6" w:rsidRPr="00550967" w:rsidRDefault="00A366D6" w:rsidP="00A366D6">
      <w:pPr>
        <w:spacing w:before="120"/>
        <w:ind w:firstLine="567"/>
        <w:jc w:val="both"/>
      </w:pPr>
      <w:r w:rsidRPr="00550967">
        <w:lastRenderedPageBreak/>
        <w:t xml:space="preserve">A bójához legyen csatlakoztatható 50 m kötélzettel dekóorsó, amely fékkel és szabadonfutóval ellátott. </w:t>
      </w:r>
      <w:r w:rsidRPr="00550967">
        <w:rPr>
          <w:i/>
          <w:iCs/>
        </w:rPr>
        <w:t>(A kötél átmérője 2-3mm)</w:t>
      </w:r>
    </w:p>
    <w:p w:rsidR="00A366D6" w:rsidRPr="00550967" w:rsidRDefault="00A366D6" w:rsidP="00A366D6">
      <w:pPr>
        <w:spacing w:before="120"/>
        <w:ind w:firstLine="567"/>
        <w:jc w:val="both"/>
        <w:rPr>
          <w:rFonts w:eastAsia="Calibri"/>
          <w:lang w:eastAsia="en-US"/>
        </w:rPr>
      </w:pPr>
      <w:r w:rsidRPr="00550967">
        <w:rPr>
          <w:rFonts w:eastAsia="Calibri"/>
          <w:lang w:eastAsia="en-US"/>
        </w:rPr>
        <w:t>A bója kötélzete max. 5 méterenként beosztásokkal (jelöléssel) rendelkezzen.</w:t>
      </w:r>
    </w:p>
    <w:p w:rsidR="00A366D6" w:rsidRPr="00550967" w:rsidRDefault="00A366D6" w:rsidP="00A366D6">
      <w:pPr>
        <w:spacing w:before="120"/>
        <w:ind w:firstLine="567"/>
        <w:jc w:val="both"/>
      </w:pPr>
      <w:r w:rsidRPr="00550967">
        <w:t>A dekóbója tároló tokja a kiegyenlítő mellényhez rögzíthető legyen.</w:t>
      </w:r>
    </w:p>
    <w:p w:rsidR="00A366D6" w:rsidRPr="00550967" w:rsidRDefault="00A366D6" w:rsidP="00A366D6">
      <w:pPr>
        <w:spacing w:before="120"/>
        <w:ind w:firstLine="567"/>
        <w:jc w:val="both"/>
      </w:pPr>
    </w:p>
    <w:p w:rsidR="00A366D6" w:rsidRPr="00550967" w:rsidRDefault="00A366D6" w:rsidP="00A9055B">
      <w:pPr>
        <w:numPr>
          <w:ilvl w:val="1"/>
          <w:numId w:val="103"/>
        </w:numPr>
        <w:tabs>
          <w:tab w:val="num" w:pos="1560"/>
        </w:tabs>
        <w:ind w:hanging="567"/>
        <w:rPr>
          <w:b/>
          <w:bCs/>
        </w:rPr>
      </w:pPr>
      <w:r w:rsidRPr="00550967">
        <w:rPr>
          <w:b/>
          <w:bCs/>
        </w:rPr>
        <w:t>Szerszámos és javítókészlet</w:t>
      </w:r>
    </w:p>
    <w:p w:rsidR="00A366D6" w:rsidRPr="00550967" w:rsidRDefault="00A366D6" w:rsidP="00A366D6">
      <w:pPr>
        <w:spacing w:before="120"/>
        <w:ind w:firstLine="567"/>
        <w:jc w:val="both"/>
      </w:pPr>
      <w:r w:rsidRPr="00550967">
        <w:t>A teljes szervizeléshez szükséges szerszámokat, tömítéseket tartalmazó olyan készlet, mely összhangban van a vásárolt búvár eszközök és felszerelések típusával.</w:t>
      </w:r>
    </w:p>
    <w:p w:rsidR="00A366D6" w:rsidRPr="00550967" w:rsidRDefault="00A366D6" w:rsidP="00A366D6">
      <w:pPr>
        <w:spacing w:before="120"/>
        <w:ind w:firstLine="567"/>
        <w:jc w:val="both"/>
      </w:pPr>
      <w:r w:rsidRPr="00550967">
        <w:t>Tartalmát tekintve legyen benne (minimum):</w:t>
      </w:r>
    </w:p>
    <w:p w:rsidR="00A366D6" w:rsidRPr="00550967" w:rsidRDefault="00A366D6" w:rsidP="00A366D6">
      <w:pPr>
        <w:numPr>
          <w:ilvl w:val="0"/>
          <w:numId w:val="86"/>
        </w:numPr>
        <w:spacing w:before="60"/>
        <w:ind w:left="2132" w:hanging="357"/>
        <w:jc w:val="both"/>
      </w:pPr>
      <w:r w:rsidRPr="00550967">
        <w:t>különböző szerszámok a szükséges méretekben;</w:t>
      </w:r>
    </w:p>
    <w:p w:rsidR="00A366D6" w:rsidRPr="00550967" w:rsidRDefault="00A366D6" w:rsidP="00A366D6">
      <w:pPr>
        <w:numPr>
          <w:ilvl w:val="0"/>
          <w:numId w:val="86"/>
        </w:numPr>
        <w:spacing w:before="60"/>
        <w:ind w:left="2132" w:hanging="357"/>
        <w:jc w:val="both"/>
      </w:pPr>
      <w:r w:rsidRPr="00550967">
        <w:t>nyomáscsökkentő javító készlet;</w:t>
      </w:r>
    </w:p>
    <w:p w:rsidR="00A366D6" w:rsidRPr="00550967" w:rsidRDefault="00A366D6" w:rsidP="00A366D6">
      <w:pPr>
        <w:numPr>
          <w:ilvl w:val="0"/>
          <w:numId w:val="86"/>
        </w:numPr>
        <w:spacing w:before="60"/>
        <w:ind w:left="2132" w:hanging="357"/>
        <w:jc w:val="both"/>
      </w:pPr>
      <w:r w:rsidRPr="00550967">
        <w:t>tömítések;</w:t>
      </w:r>
    </w:p>
    <w:p w:rsidR="00A366D6" w:rsidRPr="00550967" w:rsidRDefault="00A366D6" w:rsidP="00A366D6">
      <w:pPr>
        <w:numPr>
          <w:ilvl w:val="0"/>
          <w:numId w:val="86"/>
        </w:numPr>
        <w:spacing w:before="60"/>
        <w:ind w:left="2132" w:hanging="357"/>
        <w:jc w:val="both"/>
      </w:pPr>
      <w:r w:rsidRPr="00550967">
        <w:t>neoprén ragasztó;</w:t>
      </w:r>
    </w:p>
    <w:p w:rsidR="00A366D6" w:rsidRPr="00550967" w:rsidRDefault="00A366D6" w:rsidP="00A366D6">
      <w:pPr>
        <w:numPr>
          <w:ilvl w:val="0"/>
          <w:numId w:val="86"/>
        </w:numPr>
        <w:spacing w:before="60"/>
        <w:ind w:left="2132" w:hanging="357"/>
        <w:jc w:val="both"/>
      </w:pPr>
      <w:r w:rsidRPr="00550967">
        <w:t>gumiragasztó;</w:t>
      </w:r>
    </w:p>
    <w:p w:rsidR="00A366D6" w:rsidRPr="00550967" w:rsidRDefault="00A366D6" w:rsidP="00A366D6">
      <w:pPr>
        <w:numPr>
          <w:ilvl w:val="0"/>
          <w:numId w:val="86"/>
        </w:numPr>
        <w:spacing w:before="60"/>
        <w:ind w:left="2132" w:hanging="357"/>
        <w:jc w:val="both"/>
      </w:pPr>
      <w:r w:rsidRPr="00550967">
        <w:t>menetes zárral ellátott tartalék karabinerek;</w:t>
      </w:r>
    </w:p>
    <w:p w:rsidR="00A366D6" w:rsidRPr="00550967" w:rsidRDefault="00A366D6" w:rsidP="00A366D6">
      <w:pPr>
        <w:numPr>
          <w:ilvl w:val="0"/>
          <w:numId w:val="86"/>
        </w:numPr>
        <w:spacing w:before="60"/>
        <w:ind w:left="2132" w:hanging="357"/>
        <w:jc w:val="both"/>
      </w:pPr>
      <w:r w:rsidRPr="00550967">
        <w:t>szilikon zsír.</w:t>
      </w:r>
    </w:p>
    <w:p w:rsidR="00A366D6" w:rsidRPr="00550967" w:rsidRDefault="00A366D6" w:rsidP="00A366D6"/>
    <w:p w:rsidR="00A366D6" w:rsidRPr="00550967" w:rsidRDefault="00A366D6" w:rsidP="00A9055B">
      <w:pPr>
        <w:numPr>
          <w:ilvl w:val="1"/>
          <w:numId w:val="103"/>
        </w:numPr>
        <w:tabs>
          <w:tab w:val="num" w:pos="1560"/>
        </w:tabs>
        <w:ind w:hanging="567"/>
        <w:rPr>
          <w:b/>
          <w:bCs/>
        </w:rPr>
      </w:pPr>
      <w:r w:rsidRPr="00550967">
        <w:rPr>
          <w:b/>
          <w:bCs/>
        </w:rPr>
        <w:t>Búvár kommunikációs eszközök</w:t>
      </w:r>
    </w:p>
    <w:p w:rsidR="00A366D6" w:rsidRPr="00550967" w:rsidRDefault="00A366D6" w:rsidP="00A9055B">
      <w:pPr>
        <w:numPr>
          <w:ilvl w:val="2"/>
          <w:numId w:val="103"/>
        </w:numPr>
        <w:tabs>
          <w:tab w:val="num" w:pos="1843"/>
        </w:tabs>
        <w:spacing w:before="120"/>
        <w:ind w:hanging="794"/>
      </w:pPr>
      <w:r w:rsidRPr="00550967">
        <w:t>Víz alatti kommunikációs készlet</w:t>
      </w:r>
    </w:p>
    <w:p w:rsidR="00A366D6" w:rsidRPr="00550967" w:rsidRDefault="00A366D6" w:rsidP="00A366D6">
      <w:pPr>
        <w:spacing w:before="120"/>
        <w:ind w:firstLine="567"/>
        <w:jc w:val="both"/>
      </w:pPr>
      <w:r w:rsidRPr="00550967">
        <w:t>A víz alatti kommunikációs készlet vezeték nélküli technológiával biztosítsa min: 2-5 fő búvár közötti összeköttetést.</w:t>
      </w:r>
    </w:p>
    <w:p w:rsidR="00A366D6" w:rsidRPr="00550967" w:rsidRDefault="00A366D6" w:rsidP="00A366D6">
      <w:pPr>
        <w:spacing w:before="120"/>
        <w:ind w:firstLine="567"/>
        <w:jc w:val="both"/>
      </w:pPr>
      <w:r w:rsidRPr="00550967">
        <w:t>Az eszköz hatótávolsága min. 100 m legyen.</w:t>
      </w:r>
      <w:r>
        <w:t xml:space="preserve"> </w:t>
      </w:r>
      <w:r w:rsidRPr="00550967">
        <w:t>Legyen képes 300 Hz – 3000 Hz közötti hang átvitelére.</w:t>
      </w:r>
    </w:p>
    <w:p w:rsidR="00A366D6" w:rsidRPr="00550967" w:rsidRDefault="00A366D6" w:rsidP="00A366D6">
      <w:pPr>
        <w:spacing w:before="120"/>
        <w:ind w:firstLine="567"/>
        <w:jc w:val="both"/>
      </w:pPr>
      <w:r w:rsidRPr="00550967">
        <w:t>Üzemi mélysége érje el a félig zárt rendszerű felszerelés maximális alkalmazási mélységét.</w:t>
      </w:r>
    </w:p>
    <w:p w:rsidR="00A366D6" w:rsidRPr="00550967" w:rsidRDefault="00A366D6" w:rsidP="00A366D6">
      <w:pPr>
        <w:spacing w:before="120"/>
        <w:ind w:firstLine="567"/>
        <w:jc w:val="both"/>
      </w:pPr>
      <w:r w:rsidRPr="00550967">
        <w:t>Az eszköz energia forrása akkumulátor legyen, mely egy feltöltéssel biztosítson min. 3 óra beszélgetési időt. Az akkumulátor a töltő egységgel együtt a csomagolási egységben kerüljön elhelyezésre.</w:t>
      </w:r>
    </w:p>
    <w:p w:rsidR="00A366D6" w:rsidRDefault="00A366D6" w:rsidP="00A366D6">
      <w:pPr>
        <w:spacing w:before="120"/>
        <w:ind w:firstLine="567"/>
        <w:jc w:val="both"/>
      </w:pPr>
      <w:r w:rsidRPr="00550967">
        <w:t xml:space="preserve">Az eszköz csatlakoztatható legyen a jelen műszaki </w:t>
      </w:r>
      <w:r w:rsidR="00C80F27">
        <w:t>leírásban</w:t>
      </w:r>
      <w:r w:rsidR="00C80F27" w:rsidRPr="00550967">
        <w:t xml:space="preserve"> </w:t>
      </w:r>
      <w:r w:rsidRPr="00550967">
        <w:t>szereplő teljes búvármaszkhoz.</w:t>
      </w:r>
    </w:p>
    <w:p w:rsidR="00A366D6" w:rsidRPr="00550967" w:rsidRDefault="00A366D6" w:rsidP="00A366D6">
      <w:pPr>
        <w:ind w:firstLine="567"/>
        <w:jc w:val="both"/>
      </w:pPr>
    </w:p>
    <w:p w:rsidR="00A366D6" w:rsidRPr="00550967" w:rsidRDefault="00A366D6" w:rsidP="00A9055B">
      <w:pPr>
        <w:numPr>
          <w:ilvl w:val="0"/>
          <w:numId w:val="101"/>
        </w:numPr>
        <w:ind w:left="538" w:hanging="181"/>
        <w:outlineLvl w:val="6"/>
        <w:rPr>
          <w:b/>
          <w:bCs/>
        </w:rPr>
      </w:pPr>
      <w:r w:rsidRPr="00550967">
        <w:rPr>
          <w:b/>
          <w:bCs/>
        </w:rPr>
        <w:t>Egyéb követelmények</w:t>
      </w:r>
    </w:p>
    <w:p w:rsidR="00A366D6" w:rsidRPr="00550967" w:rsidRDefault="00A366D6" w:rsidP="00A366D6">
      <w:pPr>
        <w:spacing w:before="240"/>
        <w:ind w:firstLine="567"/>
        <w:rPr>
          <w:b/>
          <w:bCs/>
        </w:rPr>
      </w:pPr>
      <w:r w:rsidRPr="00550967">
        <w:rPr>
          <w:b/>
          <w:bCs/>
        </w:rPr>
        <w:t>Üzembenntartási adatszolgáltatási záradék teljesítéséhez szükséges adatok:</w:t>
      </w:r>
    </w:p>
    <w:p w:rsidR="00A366D6" w:rsidRPr="00550967" w:rsidRDefault="00A366D6" w:rsidP="00A366D6">
      <w:pPr>
        <w:spacing w:before="120"/>
        <w:ind w:firstLine="567"/>
        <w:jc w:val="both"/>
      </w:pPr>
      <w:r w:rsidRPr="00550967">
        <w:t xml:space="preserve">A részvételre történő érvényes jelentkezés feltétele az </w:t>
      </w:r>
      <w:r>
        <w:t>A</w:t>
      </w:r>
      <w:r w:rsidRPr="00550967">
        <w:t>jánlattevő arra vonatkozó nyilatkozata, hogy vállalja az általa szállított termékre vonatkozóan a 89/2002.(HK.27) HM utasítás szerinti adatok, dokumentációk megadását.</w:t>
      </w:r>
    </w:p>
    <w:p w:rsidR="00A366D6" w:rsidRPr="00550967" w:rsidRDefault="00A366D6" w:rsidP="00A366D6">
      <w:pPr>
        <w:spacing w:before="120"/>
        <w:ind w:firstLine="568"/>
        <w:jc w:val="both"/>
        <w:rPr>
          <w:b/>
        </w:rPr>
      </w:pPr>
      <w:r w:rsidRPr="00550967">
        <w:rPr>
          <w:b/>
        </w:rPr>
        <w:t>Az eszközökkel együtt az alábbi okmányok kerüljenek átadásra (eszközönként):</w:t>
      </w:r>
    </w:p>
    <w:p w:rsidR="00A366D6" w:rsidRPr="00550967" w:rsidRDefault="00A366D6" w:rsidP="00A366D6">
      <w:pPr>
        <w:numPr>
          <w:ilvl w:val="0"/>
          <w:numId w:val="69"/>
        </w:numPr>
        <w:spacing w:before="60"/>
        <w:jc w:val="both"/>
      </w:pPr>
      <w:r w:rsidRPr="00550967">
        <w:t>A magyarországi előírásoknak és jogszabályoknak való megfelelőséget igazoló dokumentum;</w:t>
      </w:r>
    </w:p>
    <w:p w:rsidR="00A366D6" w:rsidRPr="00550967" w:rsidRDefault="00A366D6" w:rsidP="00A366D6">
      <w:pPr>
        <w:numPr>
          <w:ilvl w:val="0"/>
          <w:numId w:val="69"/>
        </w:numPr>
        <w:spacing w:before="60"/>
        <w:jc w:val="both"/>
      </w:pPr>
      <w:r w:rsidRPr="00550967">
        <w:t xml:space="preserve"> Ábrás alkatrész katalógus (</w:t>
      </w:r>
      <w:r w:rsidRPr="00550967">
        <w:rPr>
          <w:i/>
          <w:iCs/>
        </w:rPr>
        <w:t>1 pld.</w:t>
      </w:r>
      <w:r w:rsidRPr="00550967">
        <w:t xml:space="preserve"> </w:t>
      </w:r>
      <w:r w:rsidRPr="00550967">
        <w:rPr>
          <w:i/>
        </w:rPr>
        <w:t>elektronikus formában, és eszközönként 1 pld. nyomtatott formában</w:t>
      </w:r>
      <w:r w:rsidRPr="00550967">
        <w:t>)</w:t>
      </w:r>
    </w:p>
    <w:p w:rsidR="00A366D6" w:rsidRPr="00550967" w:rsidRDefault="00A366D6" w:rsidP="00A366D6">
      <w:pPr>
        <w:numPr>
          <w:ilvl w:val="0"/>
          <w:numId w:val="69"/>
        </w:numPr>
        <w:spacing w:before="60"/>
        <w:jc w:val="both"/>
      </w:pPr>
      <w:r w:rsidRPr="00550967">
        <w:lastRenderedPageBreak/>
        <w:t>Magyar nyelvű kezelési, karbantartási és tárolási utasítás (</w:t>
      </w:r>
      <w:r w:rsidRPr="00550967">
        <w:rPr>
          <w:i/>
          <w:iCs/>
        </w:rPr>
        <w:t>1 pld.</w:t>
      </w:r>
      <w:r w:rsidRPr="00550967">
        <w:t xml:space="preserve"> </w:t>
      </w:r>
      <w:r w:rsidRPr="00550967">
        <w:rPr>
          <w:i/>
        </w:rPr>
        <w:t>elektronikus formában, és eszközönként 1 pld. nyomtatott formában</w:t>
      </w:r>
      <w:r w:rsidRPr="00550967">
        <w:t xml:space="preserve">) </w:t>
      </w:r>
    </w:p>
    <w:p w:rsidR="00A366D6" w:rsidRPr="00550967" w:rsidRDefault="00A366D6" w:rsidP="00A366D6">
      <w:pPr>
        <w:numPr>
          <w:ilvl w:val="0"/>
          <w:numId w:val="69"/>
        </w:numPr>
        <w:spacing w:before="60"/>
      </w:pPr>
      <w:r w:rsidRPr="00550967">
        <w:t>A búvár komputer kiértékelő szoftvere (</w:t>
      </w:r>
      <w:r w:rsidRPr="00550967">
        <w:rPr>
          <w:i/>
        </w:rPr>
        <w:t>2 példányban</w:t>
      </w:r>
      <w:r w:rsidRPr="00550967">
        <w:t>).</w:t>
      </w:r>
    </w:p>
    <w:p w:rsidR="00A366D6" w:rsidRPr="00550967" w:rsidRDefault="00A366D6" w:rsidP="00A366D6">
      <w:pPr>
        <w:numPr>
          <w:ilvl w:val="0"/>
          <w:numId w:val="69"/>
        </w:numPr>
        <w:spacing w:before="60"/>
        <w:jc w:val="both"/>
      </w:pPr>
      <w:r w:rsidRPr="00550967">
        <w:t>Nyomástartó edények, mérőeszközök vonatkozásában a hitelesítésre, bevizsgálásra, nyomáspróbára vonatkozó jegyzőkönyv;</w:t>
      </w:r>
    </w:p>
    <w:p w:rsidR="00A366D6" w:rsidRPr="00550967" w:rsidRDefault="00A366D6" w:rsidP="00A366D6">
      <w:pPr>
        <w:numPr>
          <w:ilvl w:val="0"/>
          <w:numId w:val="69"/>
        </w:numPr>
        <w:spacing w:before="60"/>
        <w:jc w:val="both"/>
      </w:pPr>
      <w:r w:rsidRPr="00550967">
        <w:t>Az időszaki bevizsgálások végrehajtásához szükséges technológiai utasítás magyar nyelven;</w:t>
      </w:r>
    </w:p>
    <w:p w:rsidR="00A366D6" w:rsidRPr="00550967" w:rsidRDefault="00A366D6" w:rsidP="00A366D6">
      <w:pPr>
        <w:numPr>
          <w:ilvl w:val="0"/>
          <w:numId w:val="69"/>
        </w:numPr>
        <w:spacing w:before="60"/>
      </w:pPr>
      <w:r w:rsidRPr="00550967">
        <w:t>9/2001. (IV.5.) GM rendelet szerinti okmányok;</w:t>
      </w:r>
    </w:p>
    <w:p w:rsidR="00A366D6" w:rsidRPr="00550967" w:rsidRDefault="00A366D6" w:rsidP="00A366D6">
      <w:pPr>
        <w:spacing w:before="120"/>
        <w:ind w:firstLine="540"/>
        <w:jc w:val="both"/>
        <w:rPr>
          <w:b/>
        </w:rPr>
      </w:pPr>
      <w:r w:rsidRPr="00550967">
        <w:rPr>
          <w:b/>
        </w:rPr>
        <w:t xml:space="preserve">A </w:t>
      </w:r>
      <w:r w:rsidRPr="00550967">
        <w:rPr>
          <w:b/>
          <w:bCs/>
        </w:rPr>
        <w:t>búvárfelszerelésekhez</w:t>
      </w:r>
      <w:r w:rsidRPr="00550967">
        <w:t xml:space="preserve"> </w:t>
      </w:r>
      <w:r w:rsidRPr="00550967">
        <w:rPr>
          <w:b/>
        </w:rPr>
        <w:t>készített kezelési, karbantartási és tárolási utasítás magyar nyelven tartalmazza az alábbiakat:</w:t>
      </w:r>
    </w:p>
    <w:p w:rsidR="00A366D6" w:rsidRPr="00550967" w:rsidRDefault="00A366D6" w:rsidP="00A366D6">
      <w:pPr>
        <w:numPr>
          <w:ilvl w:val="0"/>
          <w:numId w:val="71"/>
        </w:numPr>
        <w:spacing w:before="60"/>
      </w:pPr>
      <w:r w:rsidRPr="00550967">
        <w:t>műszaki leírást és üzemeltetési utasítást;</w:t>
      </w:r>
    </w:p>
    <w:p w:rsidR="00A366D6" w:rsidRPr="00550967" w:rsidRDefault="00A366D6" w:rsidP="00A366D6">
      <w:pPr>
        <w:numPr>
          <w:ilvl w:val="0"/>
          <w:numId w:val="71"/>
        </w:numPr>
        <w:spacing w:before="60"/>
        <w:jc w:val="both"/>
      </w:pPr>
      <w:r w:rsidRPr="00550967">
        <w:t>utasítást a technikai kiszolgálások, a hibaelhárítások és a kezelő által elvégezhető kisjavítások végrehajtására;</w:t>
      </w:r>
    </w:p>
    <w:p w:rsidR="00A366D6" w:rsidRPr="00550967" w:rsidRDefault="00A366D6" w:rsidP="00A366D6">
      <w:pPr>
        <w:numPr>
          <w:ilvl w:val="0"/>
          <w:numId w:val="71"/>
        </w:numPr>
        <w:spacing w:before="60"/>
      </w:pPr>
      <w:r w:rsidRPr="00550967">
        <w:t>vasúti, közúti, vízi és légi szállítási rendszabályokat;</w:t>
      </w:r>
    </w:p>
    <w:p w:rsidR="00A366D6" w:rsidRPr="00550967" w:rsidRDefault="00A366D6" w:rsidP="00A366D6">
      <w:pPr>
        <w:numPr>
          <w:ilvl w:val="0"/>
          <w:numId w:val="71"/>
        </w:numPr>
        <w:spacing w:before="60"/>
      </w:pPr>
      <w:r w:rsidRPr="00550967">
        <w:t>garanciális javítások rendjét;</w:t>
      </w:r>
    </w:p>
    <w:p w:rsidR="00A366D6" w:rsidRPr="00550967" w:rsidRDefault="00A366D6" w:rsidP="00A366D6">
      <w:pPr>
        <w:numPr>
          <w:ilvl w:val="0"/>
          <w:numId w:val="71"/>
        </w:numPr>
        <w:spacing w:before="60"/>
      </w:pPr>
      <w:r w:rsidRPr="00550967">
        <w:t>tárolási szabályokat;</w:t>
      </w:r>
    </w:p>
    <w:p w:rsidR="00A366D6" w:rsidRDefault="00A366D6" w:rsidP="00A366D6">
      <w:pPr>
        <w:numPr>
          <w:ilvl w:val="0"/>
          <w:numId w:val="71"/>
        </w:numPr>
        <w:spacing w:before="60"/>
        <w:jc w:val="both"/>
      </w:pPr>
      <w:r w:rsidRPr="00550967">
        <w:t xml:space="preserve">az eszköz üzemeltetése során betartandó biztonsági rendszabályokat a </w:t>
      </w:r>
      <w:r w:rsidRPr="00431FCF">
        <w:rPr>
          <w:bCs/>
        </w:rPr>
        <w:t>10/2016. (IV. 5.) NGM rendelet</w:t>
      </w:r>
      <w:r w:rsidRPr="00431FCF">
        <w:t xml:space="preserve"> 22-24 §-ai szerint</w:t>
      </w:r>
      <w:r w:rsidRPr="00550967">
        <w:t>, valamint a 1993. évi XCIII. törvény 42.§. b) pontja alapján meghatározott felszerelések alkalmazását</w:t>
      </w:r>
      <w:r>
        <w:t>;</w:t>
      </w:r>
    </w:p>
    <w:p w:rsidR="00A366D6" w:rsidRPr="00225AE0" w:rsidRDefault="00A366D6" w:rsidP="00A366D6">
      <w:pPr>
        <w:numPr>
          <w:ilvl w:val="0"/>
          <w:numId w:val="71"/>
        </w:numPr>
        <w:spacing w:before="60"/>
        <w:jc w:val="both"/>
      </w:pPr>
      <w:r w:rsidRPr="00225AE0">
        <w:t>Az eszköz megfelelőségét igazoló dokumentumok, valamint a bevizsgálások, hitelesítések jegyzőkönyvei másolati példánya;</w:t>
      </w:r>
    </w:p>
    <w:p w:rsidR="00A366D6" w:rsidRPr="00225AE0" w:rsidRDefault="00A366D6" w:rsidP="00A366D6">
      <w:pPr>
        <w:numPr>
          <w:ilvl w:val="0"/>
          <w:numId w:val="71"/>
        </w:numPr>
        <w:spacing w:before="60"/>
        <w:jc w:val="both"/>
      </w:pPr>
      <w:r w:rsidRPr="00225AE0">
        <w:t>Az eszköz készletjegyzéke.</w:t>
      </w:r>
    </w:p>
    <w:p w:rsidR="00A366D6" w:rsidRPr="00550967" w:rsidRDefault="00A366D6" w:rsidP="00A366D6">
      <w:pPr>
        <w:spacing w:before="120"/>
        <w:ind w:firstLine="567"/>
        <w:jc w:val="both"/>
      </w:pPr>
      <w:r w:rsidRPr="00550967">
        <w:t xml:space="preserve">Az eszközökkel együtt kerüljenek leszállításra az eszközök 3 éves biztonságos üzemeltetéséhez előírt fogyó, javító és karbantartó anyagok </w:t>
      </w:r>
      <w:r w:rsidRPr="00550967">
        <w:rPr>
          <w:i/>
          <w:iCs/>
        </w:rPr>
        <w:t>(évi 400 órás merüléssel számolva)</w:t>
      </w:r>
      <w:r w:rsidRPr="00550967">
        <w:t>.</w:t>
      </w:r>
    </w:p>
    <w:p w:rsidR="00A366D6" w:rsidRPr="00550967" w:rsidRDefault="00A366D6" w:rsidP="00A366D6">
      <w:pPr>
        <w:spacing w:before="120"/>
        <w:ind w:firstLine="567"/>
        <w:jc w:val="both"/>
      </w:pPr>
      <w:r w:rsidRPr="00550967">
        <w:t>Az elektromos berendezések csatlakozói a Magyarországon kiépített elektromos hálózathoz átalakítás nélkül csatlakoztathatóak legyenek.</w:t>
      </w:r>
    </w:p>
    <w:p w:rsidR="00A366D6" w:rsidRDefault="00A366D6" w:rsidP="00A366D6">
      <w:pPr>
        <w:spacing w:before="120"/>
        <w:ind w:firstLine="567"/>
        <w:jc w:val="both"/>
      </w:pPr>
      <w:r w:rsidRPr="00550967">
        <w:t>A mérőeszközök (nyomás, mélység stb.) hitelesítésének, nyomáspróbájának ciklusidejét az Eladó adja meg.</w:t>
      </w:r>
    </w:p>
    <w:p w:rsidR="00A366D6" w:rsidRPr="00550967" w:rsidRDefault="00A366D6" w:rsidP="00A366D6">
      <w:pPr>
        <w:spacing w:before="120"/>
        <w:ind w:firstLine="567"/>
        <w:jc w:val="both"/>
      </w:pPr>
      <w:r w:rsidRPr="00E83C91">
        <w:t>A</w:t>
      </w:r>
      <w:r>
        <w:t>z Eladó</w:t>
      </w:r>
      <w:r w:rsidRPr="00E83C91">
        <w:t xml:space="preserve"> a búvár felszerelés életciklusára vonatkozóan (10 000 üzó, vagy 10 év) adja meg az üzembenntartás költségeit, mely minimálisan az alábbiakat tartalmazza: Kötelezően előírt szervizek üzemóráit, a szervizhez kötött anyagköltséget, munkaóra szükségletet, és díjat.</w:t>
      </w:r>
    </w:p>
    <w:p w:rsidR="00A366D6" w:rsidRPr="00550967" w:rsidRDefault="00A366D6" w:rsidP="00A366D6">
      <w:pPr>
        <w:ind w:firstLine="567"/>
        <w:jc w:val="both"/>
      </w:pPr>
    </w:p>
    <w:p w:rsidR="00A366D6" w:rsidRPr="00550967" w:rsidRDefault="00A366D6" w:rsidP="00A366D6">
      <w:pPr>
        <w:tabs>
          <w:tab w:val="num" w:pos="1701"/>
        </w:tabs>
        <w:ind w:firstLine="567"/>
        <w:jc w:val="both"/>
        <w:rPr>
          <w:b/>
        </w:rPr>
      </w:pPr>
      <w:r w:rsidRPr="00550967">
        <w:rPr>
          <w:b/>
        </w:rPr>
        <w:t>Csomagolási követelmények:</w:t>
      </w:r>
    </w:p>
    <w:p w:rsidR="00A366D6" w:rsidRPr="00550967" w:rsidRDefault="00A366D6" w:rsidP="00A366D6">
      <w:pPr>
        <w:spacing w:before="120"/>
        <w:ind w:firstLine="567"/>
        <w:jc w:val="both"/>
      </w:pPr>
      <w:r w:rsidRPr="00550967">
        <w:t>A búvárfelszerelés és tartozékai 2 fő által szállítható vízhatlan, pormentes túlnyomás szabályzó szeleppel ellátott műanyag ládákba (Pelicase) legyenek csomagolva, melynek színe fekete;</w:t>
      </w:r>
    </w:p>
    <w:p w:rsidR="00A366D6" w:rsidRPr="00550967" w:rsidRDefault="00A366D6" w:rsidP="00A366D6">
      <w:pPr>
        <w:spacing w:before="120"/>
        <w:ind w:firstLine="567"/>
        <w:jc w:val="both"/>
      </w:pPr>
      <w:r w:rsidRPr="00550967">
        <w:t>A ládák plombálhatóak és zárhatóak legyenek;</w:t>
      </w:r>
    </w:p>
    <w:p w:rsidR="00A366D6" w:rsidRPr="00550967" w:rsidRDefault="00A366D6" w:rsidP="00A366D6">
      <w:pPr>
        <w:tabs>
          <w:tab w:val="num" w:pos="1701"/>
        </w:tabs>
        <w:spacing w:before="120"/>
        <w:ind w:firstLine="567"/>
        <w:rPr>
          <w:b/>
        </w:rPr>
      </w:pPr>
      <w:r w:rsidRPr="00550967">
        <w:rPr>
          <w:b/>
        </w:rPr>
        <w:t>Minden ládán az alábbi adatok magyar és angol nyelven kerüljenek feltüntetésre:</w:t>
      </w:r>
    </w:p>
    <w:p w:rsidR="00A366D6" w:rsidRPr="00550967" w:rsidRDefault="00A366D6" w:rsidP="00A366D6">
      <w:pPr>
        <w:numPr>
          <w:ilvl w:val="0"/>
          <w:numId w:val="87"/>
        </w:numPr>
        <w:tabs>
          <w:tab w:val="num" w:pos="1701"/>
        </w:tabs>
        <w:spacing w:before="60"/>
        <w:ind w:left="1701" w:hanging="425"/>
      </w:pPr>
      <w:r w:rsidRPr="00550967">
        <w:t>felszerelés megnevezése;</w:t>
      </w:r>
    </w:p>
    <w:p w:rsidR="00A366D6" w:rsidRPr="00550967" w:rsidRDefault="00A366D6" w:rsidP="00A366D6">
      <w:pPr>
        <w:numPr>
          <w:ilvl w:val="0"/>
          <w:numId w:val="87"/>
        </w:numPr>
        <w:tabs>
          <w:tab w:val="num" w:pos="1701"/>
        </w:tabs>
        <w:spacing w:before="60"/>
        <w:ind w:left="1701" w:hanging="425"/>
      </w:pPr>
      <w:r w:rsidRPr="00550967">
        <w:t>gyártó üzem neve;</w:t>
      </w:r>
    </w:p>
    <w:p w:rsidR="00A366D6" w:rsidRPr="00550967" w:rsidRDefault="00A366D6" w:rsidP="00A366D6">
      <w:pPr>
        <w:numPr>
          <w:ilvl w:val="0"/>
          <w:numId w:val="87"/>
        </w:numPr>
        <w:tabs>
          <w:tab w:val="num" w:pos="1701"/>
        </w:tabs>
        <w:spacing w:before="60"/>
        <w:ind w:left="1701" w:hanging="425"/>
      </w:pPr>
      <w:r w:rsidRPr="00550967">
        <w:t>termék azonosító száma;</w:t>
      </w:r>
    </w:p>
    <w:p w:rsidR="00A366D6" w:rsidRPr="00550967" w:rsidRDefault="00A366D6" w:rsidP="00A366D6">
      <w:pPr>
        <w:numPr>
          <w:ilvl w:val="0"/>
          <w:numId w:val="87"/>
        </w:numPr>
        <w:tabs>
          <w:tab w:val="num" w:pos="1701"/>
        </w:tabs>
        <w:spacing w:before="60"/>
        <w:ind w:left="1701" w:hanging="425"/>
      </w:pPr>
      <w:r w:rsidRPr="00550967">
        <w:t>gyártás éve;</w:t>
      </w:r>
    </w:p>
    <w:p w:rsidR="00A366D6" w:rsidRPr="00550967" w:rsidRDefault="00A366D6" w:rsidP="00A366D6">
      <w:pPr>
        <w:numPr>
          <w:ilvl w:val="0"/>
          <w:numId w:val="87"/>
        </w:numPr>
        <w:tabs>
          <w:tab w:val="num" w:pos="1701"/>
        </w:tabs>
        <w:spacing w:before="60"/>
        <w:ind w:left="1701" w:hanging="425"/>
      </w:pPr>
      <w:r w:rsidRPr="00550967">
        <w:lastRenderedPageBreak/>
        <w:t>ládában lévő gyártmányok darabszáma;</w:t>
      </w:r>
    </w:p>
    <w:p w:rsidR="00A366D6" w:rsidRPr="00550967" w:rsidRDefault="00A366D6" w:rsidP="00A366D6">
      <w:pPr>
        <w:numPr>
          <w:ilvl w:val="0"/>
          <w:numId w:val="87"/>
        </w:numPr>
        <w:tabs>
          <w:tab w:val="num" w:pos="1701"/>
        </w:tabs>
        <w:spacing w:before="60"/>
        <w:ind w:left="1701" w:hanging="425"/>
      </w:pPr>
      <w:r w:rsidRPr="00550967">
        <w:t>ládákon legyen kialakított hely adattábla elhelyezésére min: 15 x 20 cm</w:t>
      </w:r>
    </w:p>
    <w:p w:rsidR="00A366D6" w:rsidRPr="00E83C91" w:rsidRDefault="00A366D6" w:rsidP="00A366D6">
      <w:pPr>
        <w:spacing w:before="120"/>
        <w:ind w:firstLine="567"/>
        <w:jc w:val="both"/>
      </w:pPr>
      <w:r>
        <w:t>A ládán belül kerüljön elhelyezésre egy jegyzék, amely tartalmazza a ládában elhelyezett tartozékokat (Fsz., Rajzszám, Megnevezés, Mennyiségi egység. Mennyiség).</w:t>
      </w:r>
    </w:p>
    <w:p w:rsidR="00A366D6" w:rsidRPr="00550967" w:rsidRDefault="00A366D6" w:rsidP="00A366D6">
      <w:pPr>
        <w:spacing w:before="240"/>
        <w:ind w:firstLine="567"/>
        <w:jc w:val="both"/>
        <w:rPr>
          <w:b/>
        </w:rPr>
      </w:pPr>
      <w:r w:rsidRPr="00550967">
        <w:rPr>
          <w:b/>
        </w:rPr>
        <w:t>Egyéb specifikációk a beszerzési eljárás lefolytatásához:</w:t>
      </w:r>
    </w:p>
    <w:p w:rsidR="00A366D6" w:rsidRPr="00550967" w:rsidRDefault="00A366D6" w:rsidP="00A366D6">
      <w:pPr>
        <w:spacing w:before="120"/>
        <w:ind w:firstLine="567"/>
        <w:jc w:val="both"/>
        <w:rPr>
          <w:b/>
        </w:rPr>
      </w:pPr>
      <w:r w:rsidRPr="00550967">
        <w:rPr>
          <w:b/>
        </w:rPr>
        <w:t>Felkészítés:</w:t>
      </w:r>
    </w:p>
    <w:p w:rsidR="00A366D6" w:rsidRPr="00550967" w:rsidRDefault="00A366D6" w:rsidP="00A366D6">
      <w:pPr>
        <w:spacing w:before="120"/>
        <w:ind w:firstLine="567"/>
        <w:jc w:val="both"/>
        <w:rPr>
          <w:bCs/>
        </w:rPr>
      </w:pPr>
      <w:r w:rsidRPr="00550967">
        <w:t xml:space="preserve">Az Eladó vállalja felszerelésenként 2 fő búvár </w:t>
      </w:r>
      <w:r w:rsidRPr="00550967">
        <w:rPr>
          <w:bCs/>
        </w:rPr>
        <w:t>elméleti felkészítését</w:t>
      </w:r>
      <w:r w:rsidRPr="00550967">
        <w:t xml:space="preserve"> a búvárfelszerelések alkalmazására, kezelésére, karbantartására és csapatszinten végrehajtandó javítására min.</w:t>
      </w:r>
      <w:r w:rsidRPr="00550967">
        <w:rPr>
          <w:bCs/>
        </w:rPr>
        <w:t xml:space="preserve"> 2 nap (naponta 6 óra) időtartamban.</w:t>
      </w:r>
    </w:p>
    <w:p w:rsidR="009475B4" w:rsidRDefault="00A366D6" w:rsidP="00A366D6">
      <w:pPr>
        <w:spacing w:before="120"/>
        <w:jc w:val="both"/>
      </w:pPr>
      <w:r>
        <w:rPr>
          <w:bCs/>
        </w:rPr>
        <w:tab/>
      </w:r>
      <w:r w:rsidRPr="00550967">
        <w:rPr>
          <w:bCs/>
        </w:rPr>
        <w:t xml:space="preserve">A felkészítés az Eladó által – a szerződés végteljesítési határideje előtt 30 nappal – összeállított, és a MH Logisztikai Központ haditechnikai főnök (MH LK, HTECHNF) által jóváhagyott tematika alapján, az MH LK HTECHNF-el egyeztetett időpontban kerüljön levezetésre, a szerződés végteljesítési határidejét követő </w:t>
      </w:r>
      <w:r>
        <w:rPr>
          <w:bCs/>
        </w:rPr>
        <w:t>1</w:t>
      </w:r>
      <w:r w:rsidRPr="00550967">
        <w:rPr>
          <w:bCs/>
        </w:rPr>
        <w:t xml:space="preserve"> hónapon belül.</w:t>
      </w:r>
      <w:r w:rsidR="009475B4">
        <w:tab/>
      </w:r>
      <w:r w:rsidR="009475B4">
        <w:br w:type="page"/>
      </w:r>
    </w:p>
    <w:p w:rsidR="009475B4" w:rsidRDefault="009475B4" w:rsidP="009475B4">
      <w:pPr>
        <w:jc w:val="right"/>
      </w:pPr>
      <w:r>
        <w:lastRenderedPageBreak/>
        <w:t xml:space="preserve">2. számú melléklet a </w:t>
      </w:r>
      <w:r w:rsidRPr="00597207">
        <w:rPr>
          <w:highlight w:val="yellow"/>
        </w:rPr>
        <w:t>…………… nyt.</w:t>
      </w:r>
      <w:r>
        <w:t xml:space="preserve"> számú Adásvételi szerződéshez</w:t>
      </w:r>
    </w:p>
    <w:p w:rsidR="009475B4" w:rsidRDefault="009475B4" w:rsidP="009475B4">
      <w:pPr>
        <w:jc w:val="right"/>
      </w:pPr>
    </w:p>
    <w:tbl>
      <w:tblPr>
        <w:tblW w:w="0" w:type="auto"/>
        <w:jc w:val="center"/>
        <w:tblLook w:val="00A0" w:firstRow="1" w:lastRow="0" w:firstColumn="1" w:lastColumn="0" w:noHBand="0" w:noVBand="0"/>
      </w:tblPr>
      <w:tblGrid>
        <w:gridCol w:w="4748"/>
        <w:gridCol w:w="4462"/>
      </w:tblGrid>
      <w:tr w:rsidR="009475B4" w:rsidRPr="00D461AA" w:rsidTr="005F6265">
        <w:trPr>
          <w:jc w:val="center"/>
        </w:trPr>
        <w:tc>
          <w:tcPr>
            <w:tcW w:w="4748" w:type="dxa"/>
          </w:tcPr>
          <w:p w:rsidR="009475B4" w:rsidRPr="00D461AA" w:rsidRDefault="009475B4" w:rsidP="005F6265">
            <w:pPr>
              <w:jc w:val="center"/>
            </w:pPr>
            <w:r w:rsidRPr="00D461AA">
              <w:rPr>
                <w:b/>
              </w:rPr>
              <w:t>HONVÉDELMI MINISZTÉRIUM</w:t>
            </w:r>
          </w:p>
        </w:tc>
        <w:tc>
          <w:tcPr>
            <w:tcW w:w="4462" w:type="dxa"/>
            <w:vAlign w:val="bottom"/>
          </w:tcPr>
          <w:p w:rsidR="009475B4" w:rsidRPr="00D461AA" w:rsidRDefault="009475B4" w:rsidP="005F6265">
            <w:pPr>
              <w:ind w:left="360"/>
              <w:jc w:val="right"/>
              <w:rPr>
                <w:szCs w:val="20"/>
              </w:rPr>
            </w:pPr>
          </w:p>
        </w:tc>
      </w:tr>
      <w:tr w:rsidR="009475B4" w:rsidRPr="00D461AA" w:rsidTr="005F6265">
        <w:trPr>
          <w:jc w:val="center"/>
        </w:trPr>
        <w:tc>
          <w:tcPr>
            <w:tcW w:w="4748" w:type="dxa"/>
            <w:tcBorders>
              <w:bottom w:val="single" w:sz="4" w:space="0" w:color="auto"/>
            </w:tcBorders>
          </w:tcPr>
          <w:p w:rsidR="009475B4" w:rsidRPr="00D461AA" w:rsidRDefault="009475B4" w:rsidP="005F6265">
            <w:pPr>
              <w:jc w:val="center"/>
            </w:pPr>
            <w:r>
              <w:rPr>
                <w:b/>
                <w:sz w:val="22"/>
                <w:szCs w:val="22"/>
              </w:rPr>
              <w:t>VÉDELEMGAZDASÁG</w:t>
            </w:r>
            <w:r w:rsidRPr="00D461AA">
              <w:rPr>
                <w:b/>
                <w:sz w:val="22"/>
                <w:szCs w:val="22"/>
              </w:rPr>
              <w:t>I HIVATAL</w:t>
            </w:r>
          </w:p>
        </w:tc>
        <w:tc>
          <w:tcPr>
            <w:tcW w:w="4462" w:type="dxa"/>
          </w:tcPr>
          <w:p w:rsidR="009475B4" w:rsidRPr="00D461AA" w:rsidRDefault="009475B4" w:rsidP="005F6265"/>
        </w:tc>
      </w:tr>
      <w:tr w:rsidR="009475B4" w:rsidRPr="00D461AA" w:rsidTr="005F6265">
        <w:trPr>
          <w:jc w:val="center"/>
        </w:trPr>
        <w:tc>
          <w:tcPr>
            <w:tcW w:w="4748" w:type="dxa"/>
            <w:tcBorders>
              <w:top w:val="single" w:sz="4" w:space="0" w:color="auto"/>
            </w:tcBorders>
          </w:tcPr>
          <w:p w:rsidR="009475B4" w:rsidRPr="00D461AA" w:rsidRDefault="009475B4" w:rsidP="005F6265">
            <w:pPr>
              <w:rPr>
                <w:b/>
                <w:u w:val="single"/>
              </w:rPr>
            </w:pPr>
          </w:p>
        </w:tc>
        <w:tc>
          <w:tcPr>
            <w:tcW w:w="4462" w:type="dxa"/>
          </w:tcPr>
          <w:p w:rsidR="009475B4" w:rsidRPr="00D461AA" w:rsidRDefault="009475B4" w:rsidP="005F6265"/>
        </w:tc>
      </w:tr>
    </w:tbl>
    <w:p w:rsidR="009475B4" w:rsidRPr="00D461AA" w:rsidRDefault="009475B4" w:rsidP="009475B4">
      <w:pPr>
        <w:keepNext/>
        <w:jc w:val="center"/>
        <w:outlineLvl w:val="1"/>
        <w:rPr>
          <w:b/>
        </w:rPr>
      </w:pPr>
      <w:bookmarkStart w:id="164" w:name="_Toc479171115"/>
      <w:bookmarkStart w:id="165" w:name="_Toc480531906"/>
      <w:bookmarkStart w:id="166" w:name="_Toc480532476"/>
      <w:bookmarkStart w:id="167" w:name="_Toc480532823"/>
      <w:bookmarkStart w:id="168" w:name="_Toc480533057"/>
      <w:r w:rsidRPr="00D461AA">
        <w:rPr>
          <w:b/>
        </w:rPr>
        <w:t>TERMÉKKODIFIKÁCIÓS ZÁRADÉK</w:t>
      </w:r>
      <w:bookmarkEnd w:id="164"/>
      <w:bookmarkEnd w:id="165"/>
      <w:bookmarkEnd w:id="166"/>
      <w:bookmarkEnd w:id="167"/>
      <w:bookmarkEnd w:id="168"/>
    </w:p>
    <w:p w:rsidR="009475B4" w:rsidRPr="00D461AA" w:rsidRDefault="009475B4" w:rsidP="009475B4">
      <w:pPr>
        <w:jc w:val="center"/>
        <w:rPr>
          <w:b/>
          <w:bCs/>
        </w:rPr>
      </w:pPr>
    </w:p>
    <w:p w:rsidR="009475B4" w:rsidRPr="00D461AA" w:rsidRDefault="009475B4" w:rsidP="009475B4">
      <w:pPr>
        <w:jc w:val="center"/>
        <w:rPr>
          <w:b/>
          <w:bCs/>
        </w:rPr>
      </w:pPr>
      <w:r w:rsidRPr="00D461AA">
        <w:rPr>
          <w:b/>
          <w:bCs/>
        </w:rPr>
        <w:t>(MINTA)</w:t>
      </w:r>
    </w:p>
    <w:p w:rsidR="009475B4" w:rsidRPr="00FE3449" w:rsidRDefault="009475B4" w:rsidP="009475B4">
      <w:pPr>
        <w:numPr>
          <w:ilvl w:val="0"/>
          <w:numId w:val="61"/>
        </w:numPr>
        <w:spacing w:before="240" w:after="120"/>
        <w:jc w:val="both"/>
        <w:rPr>
          <w:bCs/>
          <w:szCs w:val="16"/>
        </w:rPr>
      </w:pPr>
      <w:r w:rsidRPr="00FE3449">
        <w:rPr>
          <w:bCs/>
          <w:szCs w:val="16"/>
        </w:rPr>
        <w:t>Az Eladó kötelezettséget vállal az általa szállított valamennyi termék azonosításához szükséges adatok teljes körű szolgáltatására, továbbá amennyiben még nem rendelkezik a cégazonosításhoz szükséges NATO Kereskedelmi és Kormányzati Cég Kóddal (NATO Commercial and Governmential Entity, továbbiakban: NCAGE Kód), annak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9475B4" w:rsidRPr="00FE3449" w:rsidRDefault="009475B4" w:rsidP="009475B4">
      <w:pPr>
        <w:numPr>
          <w:ilvl w:val="0"/>
          <w:numId w:val="61"/>
        </w:numPr>
        <w:spacing w:before="240" w:after="120"/>
        <w:ind w:left="426" w:hanging="426"/>
        <w:jc w:val="both"/>
        <w:rPr>
          <w:bCs/>
          <w:szCs w:val="16"/>
        </w:rPr>
      </w:pPr>
      <w:r w:rsidRPr="00FE3449">
        <w:rPr>
          <w:bCs/>
          <w:szCs w:val="16"/>
        </w:rPr>
        <w:t>Az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a szerződésben megadott elérhetőségeken és a szerződésben meghatározott időpontig.</w:t>
      </w:r>
    </w:p>
    <w:p w:rsidR="009475B4" w:rsidRPr="00FE3449" w:rsidRDefault="009475B4" w:rsidP="009475B4">
      <w:pPr>
        <w:numPr>
          <w:ilvl w:val="1"/>
          <w:numId w:val="61"/>
        </w:numPr>
        <w:tabs>
          <w:tab w:val="left" w:pos="851"/>
        </w:tabs>
        <w:spacing w:before="240" w:after="120"/>
        <w:ind w:left="851" w:hanging="567"/>
        <w:jc w:val="both"/>
        <w:rPr>
          <w:bCs/>
          <w:szCs w:val="16"/>
        </w:rPr>
      </w:pPr>
      <w:r w:rsidRPr="00FE3449">
        <w:rPr>
          <w:bCs/>
          <w:szCs w:val="16"/>
        </w:rPr>
        <w:t>Az igénylő kérésére megküldjük az Adatbeviteli kérdőívet és a hozzá tartozó tájékoztatót. A kitöltött Adatbeviteli kérdőív visszaérkezése, majd az abban szereplő adatok ellenőrzése után a Kodifikációs Iroda kiutalja az NCAGE Kódot, melyről Értesítést küld az igénylőnek. A cégadatok bekerülnek a NATO központi kodifikációs adatbázisába.</w:t>
      </w:r>
    </w:p>
    <w:p w:rsidR="009475B4" w:rsidRPr="00FE3449" w:rsidRDefault="009475B4" w:rsidP="009475B4">
      <w:pPr>
        <w:numPr>
          <w:ilvl w:val="1"/>
          <w:numId w:val="61"/>
        </w:numPr>
        <w:tabs>
          <w:tab w:val="left" w:pos="851"/>
        </w:tabs>
        <w:spacing w:before="240" w:after="120"/>
        <w:ind w:left="851" w:hanging="567"/>
        <w:jc w:val="both"/>
        <w:rPr>
          <w:bCs/>
          <w:szCs w:val="16"/>
        </w:rPr>
      </w:pPr>
      <w:r w:rsidRPr="00FE3449">
        <w:rPr>
          <w:bCs/>
          <w:szCs w:val="16"/>
        </w:rPr>
        <w:t>Az NCAGE Kód kiadása egyszeri és ingyenes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 Az igénylő vállalja, hogy az általa szolgáltatott adatokban bekövetkezett bármilyen változást a módosított adatra vonatkozó tartalommal – a saját szervezetén belül bekövetkezett változást követő 30 naptári napon belül – megküldi a Magyar Nemzeti Kodifikációs Iroda részére.</w:t>
      </w:r>
    </w:p>
    <w:p w:rsidR="009475B4" w:rsidRPr="00FE3449" w:rsidRDefault="009475B4" w:rsidP="009475B4">
      <w:pPr>
        <w:numPr>
          <w:ilvl w:val="0"/>
          <w:numId w:val="61"/>
        </w:numPr>
        <w:spacing w:before="240" w:after="120"/>
        <w:ind w:left="426" w:hanging="426"/>
        <w:jc w:val="both"/>
        <w:rPr>
          <w:bCs/>
          <w:szCs w:val="16"/>
        </w:rPr>
      </w:pPr>
      <w:r w:rsidRPr="00FE3449">
        <w:rPr>
          <w:bCs/>
          <w:szCs w:val="16"/>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termékre vonatkozó adatszolgáltatást, a Teljesítési Igazolás megszerzéséhez, a szerződő cégnek kell kezdeményeznie, a szerződésben megadott elérhetőségeken és a szerződésben meghatározott időpontig.</w:t>
      </w:r>
    </w:p>
    <w:p w:rsidR="009475B4" w:rsidRPr="00FE3449" w:rsidRDefault="009475B4" w:rsidP="009475B4">
      <w:pPr>
        <w:tabs>
          <w:tab w:val="num" w:pos="1300"/>
        </w:tabs>
        <w:spacing w:after="120"/>
        <w:ind w:left="851" w:firstLine="425"/>
        <w:rPr>
          <w:bCs/>
          <w:szCs w:val="16"/>
        </w:rPr>
      </w:pPr>
      <w:r w:rsidRPr="00FE3449">
        <w:rPr>
          <w:bCs/>
          <w:szCs w:val="16"/>
        </w:rPr>
        <w:t xml:space="preserve">3.1) A Gyártó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megnevezése: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címe: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lastRenderedPageBreak/>
              <w:t>Gyártó telefon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FAX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Egyéb elérhetőségek (e-mail, web):</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NCAGE kód (amennyiben ismert):</w:t>
            </w:r>
          </w:p>
        </w:tc>
        <w:tc>
          <w:tcPr>
            <w:tcW w:w="2188" w:type="dxa"/>
            <w:shd w:val="clear" w:color="auto" w:fill="auto"/>
          </w:tcPr>
          <w:p w:rsidR="009475B4" w:rsidRPr="00FE3449" w:rsidRDefault="009475B4" w:rsidP="005F6265">
            <w:pPr>
              <w:tabs>
                <w:tab w:val="num" w:pos="1300"/>
              </w:tabs>
              <w:spacing w:after="120"/>
              <w:rPr>
                <w:bCs/>
                <w:szCs w:val="16"/>
              </w:rPr>
            </w:pPr>
          </w:p>
        </w:tc>
      </w:tr>
    </w:tbl>
    <w:p w:rsidR="009475B4" w:rsidRPr="00FE3449" w:rsidRDefault="009475B4" w:rsidP="009475B4">
      <w:pPr>
        <w:tabs>
          <w:tab w:val="num" w:pos="1300"/>
        </w:tabs>
        <w:spacing w:after="120"/>
        <w:ind w:left="851" w:firstLine="425"/>
        <w:rPr>
          <w:bCs/>
          <w:szCs w:val="16"/>
        </w:rPr>
      </w:pPr>
    </w:p>
    <w:p w:rsidR="009475B4" w:rsidRPr="00FE3449" w:rsidRDefault="009475B4" w:rsidP="009475B4">
      <w:pPr>
        <w:tabs>
          <w:tab w:val="num" w:pos="1300"/>
        </w:tabs>
        <w:spacing w:after="120"/>
        <w:ind w:left="851" w:firstLine="425"/>
        <w:rPr>
          <w:bCs/>
          <w:szCs w:val="16"/>
        </w:rPr>
      </w:pPr>
      <w:r w:rsidRPr="00FE3449">
        <w:rPr>
          <w:bCs/>
          <w:szCs w:val="16"/>
        </w:rPr>
        <w:t xml:space="preserve">3.2)  Az Eladó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megnevezése: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címe: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telefon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FAX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Egyéb elérhetőségek (e-mail, web):</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NCAGE kód (amennyiben ismert):</w:t>
            </w:r>
          </w:p>
        </w:tc>
        <w:tc>
          <w:tcPr>
            <w:tcW w:w="2188" w:type="dxa"/>
            <w:shd w:val="clear" w:color="auto" w:fill="auto"/>
          </w:tcPr>
          <w:p w:rsidR="009475B4" w:rsidRPr="00FE3449" w:rsidRDefault="009475B4" w:rsidP="005F6265">
            <w:pPr>
              <w:tabs>
                <w:tab w:val="num" w:pos="1300"/>
              </w:tabs>
              <w:spacing w:after="120"/>
              <w:rPr>
                <w:bCs/>
                <w:szCs w:val="16"/>
              </w:rPr>
            </w:pPr>
          </w:p>
        </w:tc>
      </w:tr>
    </w:tbl>
    <w:p w:rsidR="009475B4" w:rsidRPr="00FE3449" w:rsidRDefault="009475B4" w:rsidP="009475B4">
      <w:pPr>
        <w:tabs>
          <w:tab w:val="num" w:pos="1300"/>
        </w:tabs>
        <w:spacing w:after="120"/>
        <w:ind w:left="851"/>
        <w:rPr>
          <w:bCs/>
          <w:szCs w:val="16"/>
        </w:rPr>
      </w:pPr>
    </w:p>
    <w:p w:rsidR="009475B4" w:rsidRPr="00FE3449" w:rsidRDefault="009475B4" w:rsidP="009475B4">
      <w:pPr>
        <w:tabs>
          <w:tab w:val="num" w:pos="1300"/>
        </w:tabs>
        <w:spacing w:after="120"/>
        <w:ind w:left="851" w:firstLine="425"/>
        <w:rPr>
          <w:bCs/>
          <w:szCs w:val="16"/>
        </w:rPr>
      </w:pPr>
      <w:r w:rsidRPr="00FE3449">
        <w:rPr>
          <w:bCs/>
          <w:szCs w:val="16"/>
        </w:rPr>
        <w:t>3.3.) A Termék adatai:</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79"/>
        <w:gridCol w:w="1109"/>
        <w:gridCol w:w="1078"/>
        <w:gridCol w:w="1106"/>
        <w:gridCol w:w="1272"/>
        <w:gridCol w:w="1340"/>
        <w:gridCol w:w="1069"/>
      </w:tblGrid>
      <w:tr w:rsidR="009475B4" w:rsidRPr="00FE3449" w:rsidTr="005F6265">
        <w:trPr>
          <w:jc w:val="center"/>
        </w:trPr>
        <w:tc>
          <w:tcPr>
            <w:tcW w:w="897" w:type="dxa"/>
          </w:tcPr>
          <w:p w:rsidR="009475B4" w:rsidRPr="00FE3449" w:rsidRDefault="009475B4" w:rsidP="005F6265">
            <w:pPr>
              <w:autoSpaceDE w:val="0"/>
              <w:autoSpaceDN w:val="0"/>
              <w:adjustRightInd w:val="0"/>
              <w:rPr>
                <w:bCs/>
                <w:sz w:val="16"/>
                <w:szCs w:val="16"/>
              </w:rPr>
            </w:pPr>
            <w:r w:rsidRPr="00FE3449">
              <w:rPr>
                <w:bCs/>
                <w:sz w:val="16"/>
                <w:szCs w:val="16"/>
              </w:rPr>
              <w:t>Szerződés szerinti folyószám</w:t>
            </w:r>
          </w:p>
        </w:tc>
        <w:tc>
          <w:tcPr>
            <w:tcW w:w="1079" w:type="dxa"/>
          </w:tcPr>
          <w:p w:rsidR="009475B4" w:rsidRPr="00FE3449" w:rsidRDefault="009475B4" w:rsidP="005F6265">
            <w:pPr>
              <w:autoSpaceDE w:val="0"/>
              <w:autoSpaceDN w:val="0"/>
              <w:adjustRightInd w:val="0"/>
              <w:rPr>
                <w:bCs/>
                <w:sz w:val="16"/>
                <w:szCs w:val="16"/>
              </w:rPr>
            </w:pPr>
            <w:r w:rsidRPr="00FE3449">
              <w:rPr>
                <w:bCs/>
                <w:sz w:val="16"/>
                <w:szCs w:val="16"/>
              </w:rPr>
              <w:t>A termék szerződés szerinti megnevezése</w:t>
            </w:r>
          </w:p>
        </w:tc>
        <w:tc>
          <w:tcPr>
            <w:tcW w:w="1109" w:type="dxa"/>
          </w:tcPr>
          <w:p w:rsidR="009475B4" w:rsidRPr="00FE3449" w:rsidRDefault="009475B4" w:rsidP="005F6265">
            <w:pPr>
              <w:autoSpaceDE w:val="0"/>
              <w:autoSpaceDN w:val="0"/>
              <w:adjustRightInd w:val="0"/>
              <w:rPr>
                <w:bCs/>
                <w:sz w:val="16"/>
                <w:szCs w:val="16"/>
              </w:rPr>
            </w:pPr>
            <w:r w:rsidRPr="00FE3449">
              <w:rPr>
                <w:bCs/>
                <w:sz w:val="16"/>
                <w:szCs w:val="16"/>
              </w:rPr>
              <w:t>A termék teljes szakmai megnevezése</w:t>
            </w:r>
          </w:p>
        </w:tc>
        <w:tc>
          <w:tcPr>
            <w:tcW w:w="1078" w:type="dxa"/>
          </w:tcPr>
          <w:p w:rsidR="009475B4" w:rsidRPr="00FE3449" w:rsidRDefault="009475B4" w:rsidP="005F6265">
            <w:pPr>
              <w:autoSpaceDE w:val="0"/>
              <w:autoSpaceDN w:val="0"/>
              <w:adjustRightInd w:val="0"/>
              <w:rPr>
                <w:bCs/>
                <w:sz w:val="16"/>
                <w:szCs w:val="16"/>
              </w:rPr>
            </w:pPr>
            <w:r w:rsidRPr="00FE3449">
              <w:rPr>
                <w:bCs/>
                <w:sz w:val="16"/>
                <w:szCs w:val="16"/>
              </w:rPr>
              <w:t>Cikkszám (az a szám amelyet a gyártó a termék azonosítására használ)</w:t>
            </w:r>
          </w:p>
        </w:tc>
        <w:tc>
          <w:tcPr>
            <w:tcW w:w="1106" w:type="dxa"/>
          </w:tcPr>
          <w:p w:rsidR="009475B4" w:rsidRPr="00FE3449" w:rsidRDefault="009475B4" w:rsidP="005F6265">
            <w:pPr>
              <w:autoSpaceDE w:val="0"/>
              <w:autoSpaceDN w:val="0"/>
              <w:adjustRightInd w:val="0"/>
              <w:rPr>
                <w:bCs/>
                <w:sz w:val="16"/>
                <w:szCs w:val="16"/>
              </w:rPr>
            </w:pPr>
            <w:r w:rsidRPr="00FE3449">
              <w:rPr>
                <w:bCs/>
                <w:sz w:val="16"/>
                <w:szCs w:val="16"/>
              </w:rPr>
              <w:t>Műszaki követelmény nyilvántartási száma</w:t>
            </w:r>
          </w:p>
        </w:tc>
        <w:tc>
          <w:tcPr>
            <w:tcW w:w="1272" w:type="dxa"/>
          </w:tcPr>
          <w:p w:rsidR="009475B4" w:rsidRPr="00FE3449" w:rsidRDefault="009475B4" w:rsidP="005F6265">
            <w:pPr>
              <w:autoSpaceDE w:val="0"/>
              <w:autoSpaceDN w:val="0"/>
              <w:adjustRightInd w:val="0"/>
              <w:rPr>
                <w:bCs/>
                <w:sz w:val="16"/>
                <w:szCs w:val="16"/>
              </w:rPr>
            </w:pPr>
            <w:r w:rsidRPr="00FE3449">
              <w:rPr>
                <w:bCs/>
                <w:sz w:val="16"/>
                <w:szCs w:val="16"/>
              </w:rPr>
              <w:t>Honvédségi Egységes Termék Kód (HETK), illetve NATO Raktári Szám (NSN), amennyiben ismert</w:t>
            </w:r>
          </w:p>
        </w:tc>
        <w:tc>
          <w:tcPr>
            <w:tcW w:w="1340" w:type="dxa"/>
          </w:tcPr>
          <w:p w:rsidR="009475B4" w:rsidRPr="00FE3449" w:rsidRDefault="009475B4" w:rsidP="005F6265">
            <w:pPr>
              <w:autoSpaceDE w:val="0"/>
              <w:autoSpaceDN w:val="0"/>
              <w:adjustRightInd w:val="0"/>
              <w:rPr>
                <w:bCs/>
                <w:sz w:val="16"/>
                <w:szCs w:val="16"/>
              </w:rPr>
            </w:pPr>
            <w:r w:rsidRPr="00FE3449">
              <w:rPr>
                <w:bCs/>
                <w:sz w:val="16"/>
                <w:szCs w:val="16"/>
              </w:rPr>
              <w:t>A termék leírása (Technikai paraméterek, termékjellemzők, specifikációk, méretek)</w:t>
            </w:r>
          </w:p>
        </w:tc>
        <w:tc>
          <w:tcPr>
            <w:tcW w:w="1069" w:type="dxa"/>
          </w:tcPr>
          <w:p w:rsidR="009475B4" w:rsidRPr="00FE3449" w:rsidRDefault="009475B4" w:rsidP="005F6265">
            <w:pPr>
              <w:autoSpaceDE w:val="0"/>
              <w:autoSpaceDN w:val="0"/>
              <w:adjustRightInd w:val="0"/>
              <w:rPr>
                <w:bCs/>
                <w:sz w:val="16"/>
                <w:szCs w:val="16"/>
              </w:rPr>
            </w:pPr>
            <w:r w:rsidRPr="00FE3449">
              <w:rPr>
                <w:bCs/>
                <w:sz w:val="16"/>
                <w:szCs w:val="16"/>
              </w:rPr>
              <w:t>Tartozékok</w:t>
            </w:r>
          </w:p>
        </w:tc>
      </w:tr>
      <w:tr w:rsidR="009475B4" w:rsidRPr="00FE3449" w:rsidTr="005F6265">
        <w:trPr>
          <w:jc w:val="center"/>
        </w:trPr>
        <w:tc>
          <w:tcPr>
            <w:tcW w:w="897" w:type="dxa"/>
          </w:tcPr>
          <w:p w:rsidR="009475B4" w:rsidRPr="00FE3449" w:rsidRDefault="009475B4" w:rsidP="005F6265">
            <w:pPr>
              <w:contextualSpacing/>
              <w:rPr>
                <w:bCs/>
                <w:sz w:val="16"/>
                <w:szCs w:val="16"/>
              </w:rPr>
            </w:pPr>
          </w:p>
        </w:tc>
        <w:tc>
          <w:tcPr>
            <w:tcW w:w="1079" w:type="dxa"/>
          </w:tcPr>
          <w:p w:rsidR="009475B4" w:rsidRPr="00FE3449" w:rsidRDefault="009475B4" w:rsidP="005F6265">
            <w:pPr>
              <w:contextualSpacing/>
              <w:rPr>
                <w:bCs/>
                <w:sz w:val="16"/>
                <w:szCs w:val="16"/>
              </w:rPr>
            </w:pPr>
          </w:p>
        </w:tc>
        <w:tc>
          <w:tcPr>
            <w:tcW w:w="1109" w:type="dxa"/>
          </w:tcPr>
          <w:p w:rsidR="009475B4" w:rsidRPr="00FE3449" w:rsidRDefault="009475B4" w:rsidP="005F6265">
            <w:pPr>
              <w:contextualSpacing/>
              <w:rPr>
                <w:bCs/>
                <w:sz w:val="16"/>
                <w:szCs w:val="16"/>
              </w:rPr>
            </w:pPr>
          </w:p>
        </w:tc>
        <w:tc>
          <w:tcPr>
            <w:tcW w:w="1078" w:type="dxa"/>
          </w:tcPr>
          <w:p w:rsidR="009475B4" w:rsidRPr="00FE3449" w:rsidRDefault="009475B4" w:rsidP="005F6265">
            <w:pPr>
              <w:contextualSpacing/>
              <w:rPr>
                <w:bCs/>
                <w:sz w:val="16"/>
                <w:szCs w:val="16"/>
              </w:rPr>
            </w:pPr>
          </w:p>
        </w:tc>
        <w:tc>
          <w:tcPr>
            <w:tcW w:w="1106" w:type="dxa"/>
          </w:tcPr>
          <w:p w:rsidR="009475B4" w:rsidRPr="00FE3449" w:rsidRDefault="009475B4" w:rsidP="005F6265">
            <w:pPr>
              <w:contextualSpacing/>
              <w:rPr>
                <w:bCs/>
                <w:sz w:val="16"/>
                <w:szCs w:val="16"/>
              </w:rPr>
            </w:pPr>
          </w:p>
        </w:tc>
        <w:tc>
          <w:tcPr>
            <w:tcW w:w="1272" w:type="dxa"/>
          </w:tcPr>
          <w:p w:rsidR="009475B4" w:rsidRPr="00FE3449" w:rsidRDefault="009475B4" w:rsidP="005F6265">
            <w:pPr>
              <w:contextualSpacing/>
              <w:rPr>
                <w:bCs/>
                <w:sz w:val="16"/>
                <w:szCs w:val="16"/>
              </w:rPr>
            </w:pPr>
          </w:p>
        </w:tc>
        <w:tc>
          <w:tcPr>
            <w:tcW w:w="1340" w:type="dxa"/>
          </w:tcPr>
          <w:p w:rsidR="009475B4" w:rsidRPr="00FE3449" w:rsidRDefault="009475B4" w:rsidP="005F6265">
            <w:pPr>
              <w:contextualSpacing/>
              <w:rPr>
                <w:bCs/>
                <w:sz w:val="16"/>
                <w:szCs w:val="16"/>
              </w:rPr>
            </w:pPr>
          </w:p>
        </w:tc>
        <w:tc>
          <w:tcPr>
            <w:tcW w:w="1069" w:type="dxa"/>
          </w:tcPr>
          <w:p w:rsidR="009475B4" w:rsidRPr="00FE3449" w:rsidRDefault="009475B4" w:rsidP="005F6265">
            <w:pPr>
              <w:contextualSpacing/>
              <w:rPr>
                <w:bCs/>
                <w:sz w:val="16"/>
                <w:szCs w:val="16"/>
              </w:rPr>
            </w:pPr>
          </w:p>
        </w:tc>
      </w:tr>
    </w:tbl>
    <w:p w:rsidR="009475B4" w:rsidRPr="00FE3449" w:rsidRDefault="009475B4" w:rsidP="009475B4">
      <w:pPr>
        <w:numPr>
          <w:ilvl w:val="0"/>
          <w:numId w:val="61"/>
        </w:numPr>
        <w:spacing w:before="240" w:after="120"/>
        <w:ind w:left="426" w:hanging="426"/>
        <w:jc w:val="both"/>
        <w:rPr>
          <w:bCs/>
          <w:szCs w:val="16"/>
        </w:rPr>
      </w:pPr>
      <w:r w:rsidRPr="00FE3449">
        <w:rPr>
          <w:bCs/>
          <w:szCs w:val="16"/>
        </w:rPr>
        <w:t>Szükség esetén a termékek azonosításához szolgáltatandó adatokat a Magyar Nemzeti Kodifikációs Iroda a kötendő szerződés tárgyában lefolytatandó egyeztetéseken határozza meg.</w:t>
      </w:r>
    </w:p>
    <w:p w:rsidR="009475B4" w:rsidRPr="00FE3449" w:rsidRDefault="009475B4" w:rsidP="009475B4">
      <w:pPr>
        <w:numPr>
          <w:ilvl w:val="0"/>
          <w:numId w:val="61"/>
        </w:numPr>
        <w:spacing w:before="240" w:after="120"/>
        <w:ind w:left="426" w:hanging="426"/>
        <w:jc w:val="both"/>
        <w:rPr>
          <w:bCs/>
          <w:szCs w:val="16"/>
        </w:rPr>
      </w:pPr>
      <w:r w:rsidRPr="00FE3449">
        <w:rPr>
          <w:bCs/>
          <w:szCs w:val="16"/>
        </w:rPr>
        <w:t>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Magyar Nemzeti Kodifikációs Iroda funkcióit a Magyar Honvédség illetékes kodifikációs szervezeti eleme látja el. Jelen Záradékban meghatározott termékazonosítási célú adatokat az Eladó az illetékes Nemzeti Kodifikációs Iroda részére szolgáltatja.</w:t>
      </w:r>
    </w:p>
    <w:p w:rsidR="009475B4" w:rsidRPr="00FE3449" w:rsidRDefault="009475B4" w:rsidP="009475B4">
      <w:pPr>
        <w:numPr>
          <w:ilvl w:val="0"/>
          <w:numId w:val="61"/>
        </w:numPr>
        <w:spacing w:before="240" w:after="120"/>
        <w:ind w:left="426" w:hanging="426"/>
        <w:jc w:val="both"/>
        <w:rPr>
          <w:bCs/>
          <w:szCs w:val="16"/>
        </w:rPr>
      </w:pPr>
      <w:r w:rsidRPr="00FE3449">
        <w:rPr>
          <w:bCs/>
          <w:szCs w:val="16"/>
        </w:rPr>
        <w:t>Az Eladó a jelen Záradékban meghatározott adatszolgáltatásnak az általa alkalmazott alvállalkozók részéről történő teljesítéséért egyetemlegesen felel.</w:t>
      </w:r>
    </w:p>
    <w:p w:rsidR="009475B4" w:rsidRPr="00FE3449" w:rsidRDefault="009475B4" w:rsidP="009475B4">
      <w:pPr>
        <w:numPr>
          <w:ilvl w:val="0"/>
          <w:numId w:val="61"/>
        </w:numPr>
        <w:spacing w:before="240" w:after="120"/>
        <w:ind w:left="426" w:hanging="426"/>
        <w:jc w:val="both"/>
        <w:rPr>
          <w:bCs/>
          <w:szCs w:val="16"/>
        </w:rPr>
      </w:pPr>
      <w:r w:rsidRPr="00FE3449">
        <w:rPr>
          <w:bCs/>
          <w:szCs w:val="16"/>
        </w:rPr>
        <w:t>A termékazonosítási célú adatszolgáltatásra vonatkozó szerződéses jogviszony hatálya alatt az Eladó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9475B4" w:rsidRPr="00FE3449" w:rsidRDefault="009475B4" w:rsidP="009475B4">
      <w:pPr>
        <w:numPr>
          <w:ilvl w:val="0"/>
          <w:numId w:val="61"/>
        </w:numPr>
        <w:spacing w:before="240" w:after="120"/>
        <w:ind w:left="426" w:hanging="426"/>
        <w:jc w:val="both"/>
        <w:rPr>
          <w:bCs/>
          <w:szCs w:val="16"/>
        </w:rPr>
      </w:pPr>
      <w:r w:rsidRPr="00FE3449">
        <w:rPr>
          <w:bCs/>
          <w:szCs w:val="16"/>
        </w:rPr>
        <w:lastRenderedPageBreak/>
        <w:t>Abban az esetben, ha az Eladó megszűnése jogutóddal történik, lehetővé teszi, hogy az illetékes Nemzeti Kodifikációs Iroda a jogutóddal szemben változatlan tartalommal érvényesíteni tudja a jelen Záradékban foglalt adatszolgáltatási kötelezettségeket.</w:t>
      </w:r>
    </w:p>
    <w:p w:rsidR="009475B4" w:rsidRPr="00FE3449" w:rsidRDefault="009475B4" w:rsidP="009475B4">
      <w:pPr>
        <w:numPr>
          <w:ilvl w:val="0"/>
          <w:numId w:val="61"/>
        </w:numPr>
        <w:spacing w:before="240" w:after="120"/>
        <w:ind w:left="426" w:hanging="426"/>
        <w:jc w:val="both"/>
        <w:rPr>
          <w:bCs/>
          <w:szCs w:val="16"/>
        </w:rPr>
      </w:pPr>
      <w:r w:rsidRPr="00FE3449">
        <w:rPr>
          <w:bCs/>
          <w:szCs w:val="16"/>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9475B4" w:rsidRPr="00FE3449" w:rsidRDefault="009475B4" w:rsidP="009475B4">
      <w:pPr>
        <w:numPr>
          <w:ilvl w:val="0"/>
          <w:numId w:val="61"/>
        </w:numPr>
        <w:spacing w:before="240" w:after="120"/>
        <w:ind w:left="426" w:hanging="426"/>
        <w:jc w:val="both"/>
        <w:rPr>
          <w:bCs/>
          <w:szCs w:val="16"/>
        </w:rPr>
      </w:pPr>
      <w:r w:rsidRPr="00FE3449">
        <w:rPr>
          <w:bCs/>
          <w:szCs w:val="16"/>
        </w:rPr>
        <w:t>Az Eladó vállalja, hogy a jelen szerződés érvényességi ideje alatt a szerződés tárgyát képező termékekre vonatkozóan az általa szolgáltatott adatokban bekövetkezett bármilyen változást a módosított adatra vonatkozó tartalommal – a bekövetkezett változást követő 30 naptári napon belül – megküldi az illetékes Nemzeti Kodifikációs Iroda részére.</w:t>
      </w:r>
    </w:p>
    <w:p w:rsidR="009475B4" w:rsidRDefault="009475B4" w:rsidP="009475B4">
      <w:pPr>
        <w:numPr>
          <w:ilvl w:val="0"/>
          <w:numId w:val="61"/>
        </w:numPr>
        <w:spacing w:before="240" w:after="120"/>
        <w:ind w:left="426" w:hanging="426"/>
        <w:jc w:val="both"/>
        <w:rPr>
          <w:szCs w:val="20"/>
        </w:rPr>
      </w:pPr>
      <w:r w:rsidRPr="00FE3449">
        <w:rPr>
          <w:bCs/>
          <w:szCs w:val="20"/>
        </w:rPr>
        <w:t xml:space="preserve">Az </w:t>
      </w:r>
      <w:r w:rsidRPr="00745654">
        <w:rPr>
          <w:bCs/>
          <w:szCs w:val="16"/>
        </w:rPr>
        <w:t>Eladó</w:t>
      </w:r>
      <w:r w:rsidRPr="00FE3449">
        <w:rPr>
          <w:bCs/>
          <w:szCs w:val="20"/>
        </w:rPr>
        <w:t xml:space="preserve"> hozzájárul, hogy a jelen szerződés tárgyát képező termék(ek) azonosításához és az NCAGE Kód kiadásához az általa szolgáltatott adatok más kormányzati szervnek, illetve a NATO Kodifikációs Rendszer részére átadásra kerüljenek</w:t>
      </w:r>
      <w:r>
        <w:rPr>
          <w:szCs w:val="20"/>
        </w:rPr>
        <w:br w:type="page"/>
      </w:r>
    </w:p>
    <w:p w:rsidR="009475B4" w:rsidRDefault="009475B4" w:rsidP="009475B4">
      <w:pPr>
        <w:pageBreakBefore/>
        <w:jc w:val="right"/>
      </w:pPr>
      <w:r>
        <w:lastRenderedPageBreak/>
        <w:t xml:space="preserve">3. számú melléklet a </w:t>
      </w:r>
      <w:r w:rsidRPr="00597207">
        <w:rPr>
          <w:highlight w:val="yellow"/>
        </w:rPr>
        <w:t>…………… nyt.</w:t>
      </w:r>
      <w:r>
        <w:t xml:space="preserve"> számú Adásvételi szerződéshez</w:t>
      </w:r>
    </w:p>
    <w:p w:rsidR="009475B4" w:rsidRDefault="009475B4" w:rsidP="009475B4">
      <w:pPr>
        <w:jc w:val="center"/>
        <w:rPr>
          <w:b/>
          <w:szCs w:val="28"/>
        </w:rPr>
      </w:pPr>
    </w:p>
    <w:p w:rsidR="009475B4" w:rsidRDefault="009475B4" w:rsidP="009475B4">
      <w:pPr>
        <w:jc w:val="center"/>
        <w:rPr>
          <w:b/>
          <w:szCs w:val="28"/>
        </w:rPr>
      </w:pPr>
      <w:r w:rsidRPr="00FE3449">
        <w:rPr>
          <w:b/>
          <w:szCs w:val="28"/>
        </w:rPr>
        <w:t>Felajánlás MH LK MÁVO átvételre</w:t>
      </w:r>
    </w:p>
    <w:p w:rsidR="009475B4" w:rsidRPr="009B121D" w:rsidRDefault="009475B4" w:rsidP="009475B4">
      <w:pPr>
        <w:jc w:val="center"/>
      </w:pPr>
    </w:p>
    <w:p w:rsidR="009475B4" w:rsidRPr="009B121D" w:rsidRDefault="009475B4" w:rsidP="009475B4">
      <w:pPr>
        <w:spacing w:after="240"/>
      </w:pPr>
      <w:r w:rsidRPr="00FE3449">
        <w:t>Felkérem az MH LK MÁVO -t a ................................................................................... számú</w:t>
      </w:r>
      <w:r w:rsidRPr="009B121D">
        <w:t xml:space="preserve"> és  …………………………………………………………………………………….…</w:t>
      </w:r>
      <w:r>
        <w:t>……</w:t>
      </w:r>
      <w:r w:rsidRPr="009B121D">
        <w:t xml:space="preserve">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9475B4" w:rsidRPr="009B121D" w:rsidTr="005F6265">
        <w:tc>
          <w:tcPr>
            <w:tcW w:w="1728"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 xml:space="preserve">Mennyiség </w:t>
            </w:r>
          </w:p>
        </w:tc>
      </w:tr>
      <w:tr w:rsidR="009475B4" w:rsidRPr="009B121D" w:rsidTr="005F6265">
        <w:tc>
          <w:tcPr>
            <w:tcW w:w="1728" w:type="dxa"/>
            <w:tcBorders>
              <w:top w:val="single" w:sz="4" w:space="0" w:color="auto"/>
              <w:left w:val="single" w:sz="4" w:space="0" w:color="auto"/>
              <w:bottom w:val="nil"/>
              <w:right w:val="single" w:sz="4" w:space="0" w:color="auto"/>
            </w:tcBorders>
          </w:tcPr>
          <w:p w:rsidR="009475B4" w:rsidRPr="009B121D" w:rsidRDefault="009475B4" w:rsidP="005F6265"/>
        </w:tc>
        <w:tc>
          <w:tcPr>
            <w:tcW w:w="3779" w:type="dxa"/>
            <w:tcBorders>
              <w:top w:val="single" w:sz="4" w:space="0" w:color="auto"/>
              <w:left w:val="single" w:sz="4" w:space="0" w:color="auto"/>
              <w:bottom w:val="nil"/>
              <w:right w:val="single" w:sz="4" w:space="0" w:color="auto"/>
            </w:tcBorders>
          </w:tcPr>
          <w:p w:rsidR="009475B4" w:rsidRPr="009B121D" w:rsidRDefault="009475B4" w:rsidP="005F6265"/>
        </w:tc>
        <w:tc>
          <w:tcPr>
            <w:tcW w:w="1979" w:type="dxa"/>
            <w:tcBorders>
              <w:top w:val="single" w:sz="4" w:space="0" w:color="auto"/>
              <w:left w:val="single" w:sz="4" w:space="0" w:color="auto"/>
              <w:bottom w:val="nil"/>
              <w:right w:val="single" w:sz="4" w:space="0" w:color="auto"/>
            </w:tcBorders>
          </w:tcPr>
          <w:p w:rsidR="009475B4" w:rsidRPr="009B121D" w:rsidRDefault="009475B4" w:rsidP="005F6265"/>
        </w:tc>
        <w:tc>
          <w:tcPr>
            <w:tcW w:w="1724" w:type="dxa"/>
            <w:tcBorders>
              <w:top w:val="single" w:sz="4" w:space="0" w:color="auto"/>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rPr>
          <w:trHeight w:val="80"/>
        </w:trPr>
        <w:tc>
          <w:tcPr>
            <w:tcW w:w="1728" w:type="dxa"/>
            <w:tcBorders>
              <w:top w:val="nil"/>
              <w:left w:val="single" w:sz="4" w:space="0" w:color="auto"/>
              <w:bottom w:val="single" w:sz="4" w:space="0" w:color="auto"/>
              <w:right w:val="single" w:sz="4" w:space="0" w:color="auto"/>
            </w:tcBorders>
          </w:tcPr>
          <w:p w:rsidR="009475B4" w:rsidRPr="009B121D" w:rsidRDefault="009475B4" w:rsidP="005F6265"/>
        </w:tc>
        <w:tc>
          <w:tcPr>
            <w:tcW w:w="3779" w:type="dxa"/>
            <w:tcBorders>
              <w:top w:val="nil"/>
              <w:left w:val="single" w:sz="4" w:space="0" w:color="auto"/>
              <w:bottom w:val="single" w:sz="4" w:space="0" w:color="auto"/>
              <w:right w:val="single" w:sz="4" w:space="0" w:color="auto"/>
            </w:tcBorders>
          </w:tcPr>
          <w:p w:rsidR="009475B4" w:rsidRPr="009B121D" w:rsidRDefault="009475B4" w:rsidP="005F6265"/>
        </w:tc>
        <w:tc>
          <w:tcPr>
            <w:tcW w:w="1979" w:type="dxa"/>
            <w:tcBorders>
              <w:top w:val="nil"/>
              <w:left w:val="single" w:sz="4" w:space="0" w:color="auto"/>
              <w:bottom w:val="single" w:sz="4" w:space="0" w:color="auto"/>
              <w:right w:val="single" w:sz="4" w:space="0" w:color="auto"/>
            </w:tcBorders>
          </w:tcPr>
          <w:p w:rsidR="009475B4" w:rsidRPr="009B121D" w:rsidRDefault="009475B4" w:rsidP="005F6265"/>
        </w:tc>
        <w:tc>
          <w:tcPr>
            <w:tcW w:w="1724" w:type="dxa"/>
            <w:tcBorders>
              <w:top w:val="nil"/>
              <w:left w:val="single" w:sz="4" w:space="0" w:color="auto"/>
              <w:bottom w:val="single" w:sz="4" w:space="0" w:color="auto"/>
              <w:right w:val="single" w:sz="4" w:space="0" w:color="auto"/>
            </w:tcBorders>
          </w:tcPr>
          <w:p w:rsidR="009475B4" w:rsidRPr="009B121D" w:rsidRDefault="009475B4" w:rsidP="005F6265"/>
        </w:tc>
      </w:tr>
    </w:tbl>
    <w:p w:rsidR="009475B4" w:rsidRDefault="009475B4" w:rsidP="009475B4"/>
    <w:p w:rsidR="009475B4" w:rsidRPr="009B121D" w:rsidRDefault="009475B4" w:rsidP="009475B4">
      <w:r w:rsidRPr="009B121D">
        <w:t>Az átvétel kért időpontja:</w:t>
      </w:r>
      <w:r w:rsidRPr="009B121D">
        <w:tab/>
        <w:t>20     . év. ................. hó ........-n.</w:t>
      </w:r>
    </w:p>
    <w:p w:rsidR="009475B4" w:rsidRPr="009B121D" w:rsidRDefault="009475B4" w:rsidP="009475B4"/>
    <w:p w:rsidR="009475B4" w:rsidRPr="009B121D" w:rsidRDefault="009475B4" w:rsidP="009475B4">
      <w:pPr>
        <w:jc w:val="both"/>
      </w:pPr>
      <w:r w:rsidRPr="009B121D">
        <w:t>A fenti termékek / szolgáltatások az érvényes szállítási dokumentáció, valamint a szabványok és a szerződés követelményeit kielégítik és minőségileg megfelelőek.</w:t>
      </w:r>
    </w:p>
    <w:p w:rsidR="009475B4" w:rsidRPr="009B121D" w:rsidRDefault="009475B4" w:rsidP="009475B4"/>
    <w:p w:rsidR="009475B4" w:rsidRPr="009B121D" w:rsidRDefault="009475B4" w:rsidP="009475B4">
      <w:r w:rsidRPr="009B121D">
        <w:t>Melléklet:</w:t>
      </w:r>
      <w:r w:rsidRPr="009B121D">
        <w:tab/>
      </w:r>
      <w:r w:rsidRPr="009B121D">
        <w:tab/>
      </w:r>
    </w:p>
    <w:p w:rsidR="009475B4" w:rsidRPr="009B121D" w:rsidRDefault="009475B4" w:rsidP="009475B4"/>
    <w:p w:rsidR="009475B4" w:rsidRPr="009B121D" w:rsidRDefault="009475B4" w:rsidP="009475B4">
      <w:r w:rsidRPr="009B121D">
        <w:t xml:space="preserve">Kelt: ..................................... </w:t>
      </w:r>
      <w:r w:rsidRPr="009B121D">
        <w:tab/>
        <w:t>20     . év. ................. hó ........-n.</w:t>
      </w:r>
    </w:p>
    <w:p w:rsidR="009475B4" w:rsidRPr="009B121D" w:rsidRDefault="009475B4" w:rsidP="009475B4"/>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9475B4" w:rsidRPr="009B121D" w:rsidTr="005F6265">
        <w:trPr>
          <w:cantSplit/>
          <w:jc w:val="right"/>
        </w:trPr>
        <w:tc>
          <w:tcPr>
            <w:tcW w:w="3402" w:type="dxa"/>
          </w:tcPr>
          <w:p w:rsidR="009475B4" w:rsidRPr="009B121D" w:rsidRDefault="009475B4" w:rsidP="005F6265">
            <w:pPr>
              <w:jc w:val="center"/>
            </w:pPr>
          </w:p>
          <w:p w:rsidR="009475B4" w:rsidRPr="009B121D" w:rsidRDefault="009475B4" w:rsidP="005F6265">
            <w:pPr>
              <w:jc w:val="center"/>
            </w:pPr>
            <w:r w:rsidRPr="009B121D">
              <w:t>Ph.</w:t>
            </w:r>
          </w:p>
        </w:tc>
        <w:tc>
          <w:tcPr>
            <w:tcW w:w="3969" w:type="dxa"/>
          </w:tcPr>
          <w:p w:rsidR="009475B4" w:rsidRPr="009B121D" w:rsidRDefault="009475B4" w:rsidP="005F6265">
            <w:pPr>
              <w:jc w:val="center"/>
            </w:pPr>
          </w:p>
          <w:p w:rsidR="009475B4" w:rsidRPr="009B121D" w:rsidRDefault="009475B4" w:rsidP="005F6265">
            <w:pPr>
              <w:jc w:val="center"/>
            </w:pPr>
            <w:r w:rsidRPr="009B121D">
              <w:t>...................................................</w:t>
            </w:r>
            <w:r w:rsidRPr="009B121D">
              <w:br/>
              <w:t>(feljogosított aláírása)</w:t>
            </w:r>
          </w:p>
        </w:tc>
      </w:tr>
    </w:tbl>
    <w:p w:rsidR="009475B4" w:rsidRDefault="009475B4" w:rsidP="009475B4"/>
    <w:p w:rsidR="009475B4" w:rsidRPr="009B121D" w:rsidRDefault="009475B4" w:rsidP="009475B4">
      <w:r w:rsidRPr="009B121D">
        <w:t>Az átvétel egyeztetett időpontja:</w:t>
      </w:r>
    </w:p>
    <w:p w:rsidR="009475B4" w:rsidRDefault="009475B4" w:rsidP="009475B4"/>
    <w:p w:rsidR="009475B4" w:rsidRPr="009B121D" w:rsidRDefault="009475B4" w:rsidP="009475B4"/>
    <w:p w:rsidR="009475B4" w:rsidRDefault="009475B4" w:rsidP="009475B4">
      <w:r w:rsidRPr="009B121D">
        <w:t xml:space="preserve">Kelt: ..................................... </w:t>
      </w:r>
      <w:r w:rsidRPr="009B121D">
        <w:tab/>
        <w:t>20    . év. ................. hó ........-n.</w:t>
      </w:r>
    </w:p>
    <w:p w:rsidR="009475B4" w:rsidRPr="009B121D" w:rsidRDefault="009475B4" w:rsidP="009475B4"/>
    <w:p w:rsidR="009475B4" w:rsidRPr="009B121D" w:rsidRDefault="009475B4" w:rsidP="009475B4"/>
    <w:p w:rsidR="009475B4" w:rsidRPr="009B121D" w:rsidRDefault="009475B4" w:rsidP="009475B4">
      <w:pPr>
        <w:jc w:val="center"/>
      </w:pPr>
      <w:r w:rsidRPr="009B121D">
        <w:t xml:space="preserve">             ......................................................</w:t>
      </w:r>
    </w:p>
    <w:p w:rsidR="009475B4" w:rsidRPr="009B121D" w:rsidRDefault="009475B4" w:rsidP="009475B4">
      <w:pPr>
        <w:jc w:val="center"/>
      </w:pPr>
      <w:r w:rsidRPr="009B121D">
        <w:t xml:space="preserve">              </w:t>
      </w:r>
      <w:r>
        <w:t>MH LK MÁVO</w:t>
      </w:r>
    </w:p>
    <w:p w:rsidR="009475B4" w:rsidRDefault="009475B4" w:rsidP="009475B4">
      <w:pPr>
        <w:jc w:val="center"/>
        <w:rPr>
          <w:b/>
          <w:bCs/>
          <w:sz w:val="28"/>
          <w:szCs w:val="28"/>
        </w:rPr>
      </w:pPr>
    </w:p>
    <w:p w:rsidR="009475B4" w:rsidRDefault="009475B4" w:rsidP="009475B4">
      <w:pPr>
        <w:pageBreakBefore/>
        <w:jc w:val="right"/>
      </w:pPr>
      <w:r>
        <w:lastRenderedPageBreak/>
        <w:t xml:space="preserve">4. számú melléklet a </w:t>
      </w:r>
      <w:r w:rsidRPr="00597207">
        <w:rPr>
          <w:highlight w:val="yellow"/>
        </w:rPr>
        <w:t>…………… nyt.</w:t>
      </w:r>
      <w:r>
        <w:t xml:space="preserve"> számú Adásvételi szerződéshez</w:t>
      </w:r>
    </w:p>
    <w:p w:rsidR="009475B4" w:rsidRDefault="009475B4" w:rsidP="009475B4">
      <w:pPr>
        <w:jc w:val="center"/>
        <w:rPr>
          <w:b/>
          <w:bCs/>
          <w:sz w:val="28"/>
          <w:szCs w:val="28"/>
        </w:rPr>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9475B4" w:rsidRPr="009B121D" w:rsidTr="005F6265">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9475B4" w:rsidRPr="00742E2D" w:rsidRDefault="009475B4" w:rsidP="005F6265">
            <w:pPr>
              <w:jc w:val="center"/>
              <w:rPr>
                <w:b/>
                <w:bCs/>
                <w:sz w:val="20"/>
                <w:szCs w:val="20"/>
              </w:rPr>
            </w:pPr>
            <w:r w:rsidRPr="00742E2D">
              <w:rPr>
                <w:b/>
                <w:bCs/>
                <w:sz w:val="20"/>
                <w:szCs w:val="20"/>
              </w:rPr>
              <w:t>MAGYAR HONVÉDSÉG</w:t>
            </w:r>
          </w:p>
          <w:p w:rsidR="009475B4" w:rsidRPr="00742E2D" w:rsidRDefault="009475B4" w:rsidP="005F6265">
            <w:pPr>
              <w:jc w:val="center"/>
              <w:rPr>
                <w:b/>
                <w:bCs/>
                <w:sz w:val="20"/>
                <w:szCs w:val="20"/>
              </w:rPr>
            </w:pPr>
            <w:r w:rsidRPr="00742E2D">
              <w:rPr>
                <w:b/>
                <w:bCs/>
                <w:sz w:val="20"/>
                <w:szCs w:val="20"/>
              </w:rPr>
              <w:t>LOGISZTIKAI KÖZPONT</w:t>
            </w:r>
          </w:p>
          <w:p w:rsidR="009475B4" w:rsidRPr="009B121D" w:rsidRDefault="009475B4" w:rsidP="005F6265">
            <w:pPr>
              <w:jc w:val="center"/>
              <w:rPr>
                <w:smallCaps/>
                <w:sz w:val="20"/>
                <w:szCs w:val="20"/>
              </w:rPr>
            </w:pPr>
            <w:r w:rsidRPr="00742E2D">
              <w:rPr>
                <w:b/>
                <w:bCs/>
                <w:sz w:val="20"/>
                <w:szCs w:val="20"/>
              </w:rPr>
              <w:t>Műszaki Átvevő és Vizsgálati Osztály</w:t>
            </w:r>
            <w:r w:rsidRPr="00742E2D">
              <w:rPr>
                <w:b/>
                <w:bCs/>
                <w:sz w:val="20"/>
                <w:szCs w:val="20"/>
              </w:rPr>
              <w:tab/>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9475B4" w:rsidRPr="009B121D" w:rsidRDefault="009475B4" w:rsidP="005F6265">
            <w:pPr>
              <w:keepNext/>
              <w:jc w:val="center"/>
              <w:outlineLvl w:val="0"/>
              <w:rPr>
                <w:b/>
                <w:bCs/>
                <w:sz w:val="28"/>
                <w:szCs w:val="28"/>
              </w:rPr>
            </w:pPr>
            <w:bookmarkStart w:id="169" w:name="_Toc479171116"/>
            <w:bookmarkStart w:id="170" w:name="_Toc480531907"/>
            <w:bookmarkStart w:id="171" w:name="_Toc480532477"/>
            <w:bookmarkStart w:id="172" w:name="_Toc480532824"/>
            <w:bookmarkStart w:id="173" w:name="_Toc480533058"/>
            <w:r w:rsidRPr="009B121D">
              <w:rPr>
                <w:b/>
                <w:bCs/>
                <w:sz w:val="28"/>
                <w:szCs w:val="28"/>
              </w:rPr>
              <w:t>MEGFELELŐSÉGI IGAZOLÁS</w:t>
            </w:r>
            <w:bookmarkEnd w:id="169"/>
            <w:bookmarkEnd w:id="170"/>
            <w:bookmarkEnd w:id="171"/>
            <w:bookmarkEnd w:id="172"/>
            <w:bookmarkEnd w:id="173"/>
          </w:p>
        </w:tc>
        <w:tc>
          <w:tcPr>
            <w:tcW w:w="2222" w:type="dxa"/>
            <w:gridSpan w:val="2"/>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jc w:val="center"/>
              <w:rPr>
                <w:b/>
                <w:sz w:val="18"/>
                <w:szCs w:val="18"/>
              </w:rPr>
            </w:pPr>
            <w:r>
              <w:rPr>
                <w:b/>
                <w:sz w:val="18"/>
                <w:szCs w:val="18"/>
              </w:rPr>
              <w:t>Az MH LK MÁVO</w:t>
            </w:r>
            <w:r w:rsidRPr="009B121D">
              <w:rPr>
                <w:b/>
                <w:sz w:val="18"/>
                <w:szCs w:val="18"/>
              </w:rPr>
              <w:br/>
            </w:r>
            <w:r w:rsidRPr="009B121D">
              <w:rPr>
                <w:sz w:val="18"/>
                <w:szCs w:val="18"/>
              </w:rPr>
              <w:t>nyt. száma:</w:t>
            </w:r>
          </w:p>
        </w:tc>
      </w:tr>
      <w:tr w:rsidR="009475B4" w:rsidRPr="009B121D" w:rsidTr="005F6265">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9475B4" w:rsidRPr="009B121D" w:rsidRDefault="009475B4" w:rsidP="005F6265">
            <w:r>
              <w:t>Eladó</w:t>
            </w:r>
            <w:r w:rsidRPr="009B121D">
              <w:t xml:space="preserv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nil"/>
              <w:right w:val="single" w:sz="4" w:space="0" w:color="auto"/>
            </w:tcBorders>
            <w:hideMark/>
          </w:tcPr>
          <w:p w:rsidR="009475B4" w:rsidRPr="009B121D" w:rsidRDefault="009475B4" w:rsidP="005F6265">
            <w:pPr>
              <w:spacing w:line="360" w:lineRule="auto"/>
            </w:pPr>
            <w:r w:rsidRPr="009B121D">
              <w:t>Szerződésszám:</w:t>
            </w:r>
          </w:p>
          <w:p w:rsidR="009475B4" w:rsidRPr="009B121D" w:rsidRDefault="009475B4" w:rsidP="005F6265">
            <w:pPr>
              <w:spacing w:line="360" w:lineRule="auto"/>
            </w:pPr>
            <w:r w:rsidRPr="009B121D">
              <w:t>Megrendelés szám (ha van):</w:t>
            </w:r>
          </w:p>
        </w:tc>
      </w:tr>
      <w:tr w:rsidR="009475B4" w:rsidRPr="009B121D" w:rsidTr="005F6265">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tc>
        <w:tc>
          <w:tcPr>
            <w:tcW w:w="5642" w:type="dxa"/>
            <w:gridSpan w:val="6"/>
            <w:tcBorders>
              <w:top w:val="nil"/>
              <w:left w:val="single" w:sz="4" w:space="0" w:color="auto"/>
              <w:bottom w:val="single" w:sz="4" w:space="0" w:color="auto"/>
              <w:right w:val="single" w:sz="4" w:space="0" w:color="auto"/>
            </w:tcBorders>
            <w:hideMark/>
          </w:tcPr>
          <w:p w:rsidR="009475B4" w:rsidRPr="009B121D" w:rsidRDefault="009475B4" w:rsidP="005F6265">
            <w:r w:rsidRPr="009B121D">
              <w:t>Szerződés módosítás száma (ha van):</w:t>
            </w:r>
          </w:p>
        </w:tc>
      </w:tr>
      <w:tr w:rsidR="009475B4" w:rsidRPr="009B121D" w:rsidTr="005F6265">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9475B4" w:rsidRPr="009B121D" w:rsidRDefault="009475B4" w:rsidP="005F6265">
            <w:r>
              <w:t>Vevő</w:t>
            </w:r>
            <w:r w:rsidRPr="009B121D">
              <w:t xml:space="preserv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single" w:sz="4" w:space="0" w:color="auto"/>
              <w:right w:val="single" w:sz="4" w:space="0" w:color="auto"/>
            </w:tcBorders>
          </w:tcPr>
          <w:p w:rsidR="009475B4" w:rsidRPr="009B121D" w:rsidRDefault="009475B4" w:rsidP="005F6265">
            <w:pPr>
              <w:spacing w:line="240" w:lineRule="exact"/>
            </w:pPr>
            <w:r w:rsidRPr="009B121D">
              <w:t>Elfogadott eltérések és / vagy engedmények nyt. száma:</w:t>
            </w:r>
          </w:p>
          <w:p w:rsidR="009475B4" w:rsidRPr="009B121D" w:rsidRDefault="009475B4" w:rsidP="005F6265"/>
        </w:tc>
      </w:tr>
      <w:tr w:rsidR="009475B4" w:rsidRPr="009B121D" w:rsidTr="005F6265">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9475B4" w:rsidRPr="009B121D" w:rsidRDefault="009475B4" w:rsidP="005F6265">
            <w:r w:rsidRPr="009B121D">
              <w:t>Teljesítés helye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9475B4" w:rsidRPr="009B121D" w:rsidRDefault="009475B4" w:rsidP="005F6265">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9475B4" w:rsidRPr="009B121D" w:rsidRDefault="009475B4" w:rsidP="005F6265">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9475B4" w:rsidRPr="009B121D" w:rsidTr="005F6265">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Szerződés</w:t>
            </w:r>
          </w:p>
          <w:p w:rsidR="009475B4" w:rsidRPr="009B121D" w:rsidRDefault="009475B4" w:rsidP="005F6265">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keepNext/>
              <w:jc w:val="center"/>
              <w:outlineLvl w:val="1"/>
              <w:rPr>
                <w:bCs/>
                <w:sz w:val="20"/>
                <w:szCs w:val="20"/>
              </w:rPr>
            </w:pPr>
            <w:bookmarkStart w:id="174" w:name="_Toc479171117"/>
            <w:bookmarkStart w:id="175" w:name="_Toc480531908"/>
            <w:bookmarkStart w:id="176" w:name="_Toc480532478"/>
            <w:bookmarkStart w:id="177" w:name="_Toc480532825"/>
            <w:bookmarkStart w:id="178" w:name="_Toc480533059"/>
            <w:r w:rsidRPr="009B121D">
              <w:rPr>
                <w:bCs/>
                <w:sz w:val="20"/>
                <w:szCs w:val="20"/>
              </w:rPr>
              <w:t>Termék/szolgáltatás megnevezése</w:t>
            </w:r>
            <w:bookmarkEnd w:id="174"/>
            <w:bookmarkEnd w:id="175"/>
            <w:bookmarkEnd w:id="176"/>
            <w:bookmarkEnd w:id="177"/>
            <w:bookmarkEnd w:id="178"/>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Mennyiség</w:t>
            </w:r>
          </w:p>
        </w:tc>
      </w:tr>
      <w:tr w:rsidR="009475B4" w:rsidRPr="009B121D" w:rsidTr="005F6265">
        <w:trPr>
          <w:trHeight w:val="230"/>
          <w:jc w:val="center"/>
        </w:trPr>
        <w:tc>
          <w:tcPr>
            <w:tcW w:w="1439" w:type="dxa"/>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r>
      <w:tr w:rsidR="009475B4" w:rsidRPr="009B121D" w:rsidTr="005F6265">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9475B4" w:rsidRPr="009B121D" w:rsidRDefault="009475B4" w:rsidP="005F6265">
            <w:r w:rsidRPr="009B121D">
              <w:t xml:space="preserve">Szállítói megjegyzések: </w:t>
            </w:r>
            <w:r w:rsidRPr="009B121D">
              <w:tab/>
            </w:r>
            <w:r w:rsidRPr="009B121D">
              <w:tab/>
            </w:r>
            <w:r w:rsidRPr="009B121D">
              <w:tab/>
            </w:r>
            <w:r w:rsidRPr="009B121D">
              <w:tab/>
              <w:t>Melléklet(ek) (ha van(nak)):</w:t>
            </w:r>
          </w:p>
          <w:p w:rsidR="009475B4" w:rsidRPr="009B121D" w:rsidRDefault="009475B4" w:rsidP="005F6265"/>
          <w:p w:rsidR="009475B4" w:rsidRPr="009B121D" w:rsidRDefault="009475B4" w:rsidP="005F6265">
            <w:r w:rsidRPr="009B121D">
              <w:t xml:space="preserve">Átvételi utasítás/Műszaki Leírás száma:         </w:t>
            </w:r>
            <w:r w:rsidRPr="009B121D">
              <w:tab/>
            </w:r>
            <w:r w:rsidRPr="009B121D">
              <w:tab/>
              <w:t>Vizsgálati jegyzőkönyvek száma:</w:t>
            </w:r>
          </w:p>
        </w:tc>
      </w:tr>
      <w:tr w:rsidR="009475B4" w:rsidRPr="009B121D" w:rsidTr="005F6265">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9475B4" w:rsidRPr="009B121D" w:rsidRDefault="009475B4" w:rsidP="005F6265">
            <w:r>
              <w:t>Az Eladó</w:t>
            </w:r>
            <w:r w:rsidRPr="009B121D">
              <w:t xml:space="preserve"> </w:t>
            </w:r>
            <w:r w:rsidRPr="009B121D">
              <w:rPr>
                <w:b/>
                <w:bCs/>
              </w:rPr>
              <w:t>Megfelelőségi Nyilatkozat</w:t>
            </w:r>
            <w:r w:rsidRPr="009B121D">
              <w:t>a:</w:t>
            </w:r>
          </w:p>
          <w:p w:rsidR="009475B4" w:rsidRPr="009B121D" w:rsidRDefault="009475B4" w:rsidP="005F6265">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9475B4" w:rsidRPr="009B121D" w:rsidTr="005F6265">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9475B4" w:rsidRPr="009B121D" w:rsidRDefault="009475B4" w:rsidP="005F6265">
            <w:pPr>
              <w:rPr>
                <w:sz w:val="20"/>
                <w:szCs w:val="20"/>
              </w:rPr>
            </w:pPr>
            <w:r>
              <w:rPr>
                <w:sz w:val="20"/>
                <w:szCs w:val="20"/>
              </w:rPr>
              <w:t>Az Eladó</w:t>
            </w:r>
            <w:r w:rsidRPr="009B121D">
              <w:rPr>
                <w:sz w:val="20"/>
                <w:szCs w:val="20"/>
              </w:rPr>
              <w:t xml:space="preserve"> képviselőjének neve, beosztása:</w:t>
            </w:r>
          </w:p>
          <w:p w:rsidR="009475B4" w:rsidRPr="009B121D" w:rsidRDefault="009475B4" w:rsidP="005F6265">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9475B4" w:rsidRPr="009B121D" w:rsidRDefault="009475B4" w:rsidP="005F6265">
            <w:pPr>
              <w:rPr>
                <w:sz w:val="20"/>
                <w:szCs w:val="20"/>
              </w:rPr>
            </w:pPr>
            <w:r w:rsidRPr="009B121D">
              <w:rPr>
                <w:sz w:val="20"/>
                <w:szCs w:val="20"/>
              </w:rPr>
              <w:t>Dátum:</w:t>
            </w:r>
          </w:p>
          <w:p w:rsidR="009475B4" w:rsidRPr="009B121D" w:rsidRDefault="009475B4" w:rsidP="005F6265">
            <w:pPr>
              <w:rPr>
                <w:sz w:val="20"/>
                <w:szCs w:val="20"/>
              </w:rPr>
            </w:pPr>
          </w:p>
          <w:p w:rsidR="009475B4" w:rsidRPr="009B121D" w:rsidRDefault="009475B4" w:rsidP="005F6265">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9475B4" w:rsidRPr="009B121D" w:rsidRDefault="009475B4" w:rsidP="005F6265">
            <w:pPr>
              <w:rPr>
                <w:sz w:val="20"/>
                <w:szCs w:val="20"/>
              </w:rPr>
            </w:pPr>
            <w:r w:rsidRPr="009B121D">
              <w:rPr>
                <w:sz w:val="20"/>
                <w:szCs w:val="20"/>
              </w:rPr>
              <w:t>A</w:t>
            </w:r>
            <w:r>
              <w:rPr>
                <w:sz w:val="20"/>
                <w:szCs w:val="20"/>
              </w:rPr>
              <w:t>z Eladó</w:t>
            </w:r>
            <w:r w:rsidRPr="009B121D">
              <w:rPr>
                <w:sz w:val="20"/>
                <w:szCs w:val="20"/>
              </w:rPr>
              <w:t xml:space="preserve"> képviselőjének aláírása:</w:t>
            </w:r>
          </w:p>
          <w:p w:rsidR="009475B4" w:rsidRPr="009B121D" w:rsidRDefault="009475B4" w:rsidP="005F6265">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9475B4" w:rsidRPr="009B121D" w:rsidTr="005F6265">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9475B4" w:rsidRPr="009B121D" w:rsidRDefault="009475B4" w:rsidP="005F6265">
            <w:r>
              <w:t>MH LK MÁVO</w:t>
            </w:r>
            <w:r w:rsidRPr="009B121D">
              <w:t xml:space="preserve"> képviselőjének megjegyzései:</w:t>
            </w:r>
          </w:p>
          <w:p w:rsidR="009475B4" w:rsidRPr="009B121D" w:rsidRDefault="009475B4" w:rsidP="005F6265"/>
          <w:p w:rsidR="009475B4" w:rsidRPr="009B121D" w:rsidRDefault="009475B4" w:rsidP="005F6265">
            <w:pPr>
              <w:spacing w:line="360" w:lineRule="auto"/>
            </w:pPr>
            <w:r w:rsidRPr="009B121D">
              <w:t>Engedélyszám (ha van):</w:t>
            </w:r>
          </w:p>
        </w:tc>
      </w:tr>
      <w:tr w:rsidR="009475B4" w:rsidRPr="009B121D" w:rsidTr="005F6265">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r>
              <w:t>MH LK MÁVO</w:t>
            </w:r>
            <w:r w:rsidRPr="009B121D">
              <w:t xml:space="preserve"> képviselőjének nyilatkozata:</w:t>
            </w:r>
          </w:p>
          <w:p w:rsidR="009475B4" w:rsidRPr="009B121D" w:rsidRDefault="009475B4" w:rsidP="005F6265">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9475B4" w:rsidRPr="009B121D" w:rsidTr="005F6265">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9475B4" w:rsidRPr="00742E2D" w:rsidRDefault="009475B4" w:rsidP="005F6265">
            <w:pPr>
              <w:rPr>
                <w:sz w:val="20"/>
                <w:szCs w:val="20"/>
              </w:rPr>
            </w:pPr>
            <w:r w:rsidRPr="00742E2D">
              <w:rPr>
                <w:sz w:val="20"/>
                <w:szCs w:val="20"/>
              </w:rPr>
              <w:t>Az MH LK MÁVO képviselőjének</w:t>
            </w:r>
          </w:p>
          <w:p w:rsidR="009475B4" w:rsidRPr="009B121D" w:rsidRDefault="009475B4" w:rsidP="005F6265">
            <w:pPr>
              <w:spacing w:line="360" w:lineRule="auto"/>
              <w:rPr>
                <w:sz w:val="6"/>
                <w:szCs w:val="6"/>
              </w:rPr>
            </w:pPr>
          </w:p>
          <w:p w:rsidR="009475B4" w:rsidRPr="009B121D" w:rsidRDefault="009475B4" w:rsidP="005F6265">
            <w:pPr>
              <w:spacing w:line="360" w:lineRule="auto"/>
              <w:rPr>
                <w:sz w:val="20"/>
                <w:szCs w:val="20"/>
              </w:rPr>
            </w:pPr>
            <w:r w:rsidRPr="009B121D">
              <w:rPr>
                <w:sz w:val="20"/>
                <w:szCs w:val="20"/>
              </w:rPr>
              <w:t>Neve:</w:t>
            </w:r>
          </w:p>
          <w:p w:rsidR="009475B4" w:rsidRPr="009B121D" w:rsidRDefault="009475B4" w:rsidP="005F6265">
            <w:pPr>
              <w:spacing w:line="360" w:lineRule="auto"/>
              <w:rPr>
                <w:sz w:val="20"/>
                <w:szCs w:val="20"/>
              </w:rPr>
            </w:pPr>
          </w:p>
          <w:p w:rsidR="009475B4" w:rsidRPr="009B121D" w:rsidRDefault="009475B4" w:rsidP="005F6265">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9475B4" w:rsidRPr="009B121D" w:rsidRDefault="009475B4" w:rsidP="005F6265">
            <w:pPr>
              <w:rPr>
                <w:sz w:val="20"/>
                <w:szCs w:val="20"/>
              </w:rPr>
            </w:pPr>
            <w:r w:rsidRPr="009B121D">
              <w:rPr>
                <w:sz w:val="20"/>
                <w:szCs w:val="20"/>
              </w:rPr>
              <w:t>A</w:t>
            </w:r>
            <w:r>
              <w:rPr>
                <w:sz w:val="20"/>
                <w:szCs w:val="20"/>
              </w:rPr>
              <w:t>z</w:t>
            </w:r>
            <w:r w:rsidRPr="009B121D">
              <w:rPr>
                <w:sz w:val="20"/>
                <w:szCs w:val="20"/>
              </w:rPr>
              <w:t xml:space="preserve"> </w:t>
            </w:r>
            <w:r w:rsidRPr="00742E2D">
              <w:rPr>
                <w:sz w:val="20"/>
                <w:szCs w:val="20"/>
              </w:rPr>
              <w:t xml:space="preserve">MH LK MÁVO </w:t>
            </w:r>
            <w:r w:rsidRPr="009B121D">
              <w:rPr>
                <w:sz w:val="20"/>
                <w:szCs w:val="20"/>
              </w:rPr>
              <w:t>képviselőjének</w:t>
            </w:r>
          </w:p>
          <w:p w:rsidR="009475B4" w:rsidRPr="009B121D" w:rsidRDefault="009475B4" w:rsidP="005F6265">
            <w:pPr>
              <w:spacing w:line="360" w:lineRule="auto"/>
              <w:rPr>
                <w:sz w:val="6"/>
                <w:szCs w:val="6"/>
              </w:rPr>
            </w:pPr>
          </w:p>
          <w:p w:rsidR="009475B4" w:rsidRPr="009B121D" w:rsidRDefault="009475B4" w:rsidP="005F6265">
            <w:pPr>
              <w:spacing w:line="360" w:lineRule="auto"/>
              <w:rPr>
                <w:sz w:val="20"/>
                <w:szCs w:val="20"/>
              </w:rPr>
            </w:pPr>
            <w:r w:rsidRPr="009B121D">
              <w:rPr>
                <w:sz w:val="20"/>
                <w:szCs w:val="20"/>
              </w:rPr>
              <w:t xml:space="preserve">Fax száma: </w:t>
            </w:r>
          </w:p>
          <w:p w:rsidR="009475B4" w:rsidRPr="009B121D" w:rsidRDefault="009475B4" w:rsidP="005F6265">
            <w:pPr>
              <w:rPr>
                <w:sz w:val="20"/>
                <w:szCs w:val="20"/>
              </w:rPr>
            </w:pPr>
          </w:p>
          <w:p w:rsidR="009475B4" w:rsidRPr="009B121D" w:rsidRDefault="009475B4" w:rsidP="005F6265">
            <w:pPr>
              <w:rPr>
                <w:sz w:val="20"/>
                <w:szCs w:val="20"/>
              </w:rPr>
            </w:pPr>
            <w:r w:rsidRPr="009B121D">
              <w:rPr>
                <w:sz w:val="20"/>
                <w:szCs w:val="20"/>
              </w:rPr>
              <w:t xml:space="preserve">E-mail: </w:t>
            </w:r>
            <w:hyperlink r:id="rId22" w:history="1">
              <w:r w:rsidRPr="00203A2A">
                <w:rPr>
                  <w:rStyle w:val="Hiperhivatkozs"/>
                  <w:sz w:val="20"/>
                  <w:szCs w:val="20"/>
                </w:rPr>
                <w:t>nqaa@hm.gov.hu</w:t>
              </w:r>
            </w:hyperlink>
            <w:r>
              <w:rPr>
                <w:sz w:val="20"/>
                <w:szCs w:val="20"/>
              </w:rPr>
              <w:t xml:space="preserve"> </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pPr>
              <w:rPr>
                <w:sz w:val="20"/>
                <w:szCs w:val="20"/>
              </w:rPr>
            </w:pPr>
            <w:r>
              <w:rPr>
                <w:sz w:val="20"/>
                <w:szCs w:val="20"/>
              </w:rPr>
              <w:t xml:space="preserve">Az </w:t>
            </w:r>
            <w:r w:rsidRPr="00742E2D">
              <w:rPr>
                <w:sz w:val="20"/>
                <w:szCs w:val="20"/>
              </w:rPr>
              <w:t xml:space="preserve">MH LK MÁVO </w:t>
            </w:r>
            <w:r w:rsidRPr="009B121D">
              <w:rPr>
                <w:sz w:val="20"/>
                <w:szCs w:val="20"/>
              </w:rPr>
              <w:t>képviselőjének aláírása:</w:t>
            </w:r>
          </w:p>
          <w:p w:rsidR="009475B4" w:rsidRPr="009B121D" w:rsidRDefault="009475B4" w:rsidP="005F6265">
            <w:pPr>
              <w:tabs>
                <w:tab w:val="left" w:pos="2328"/>
              </w:tabs>
              <w:jc w:val="center"/>
              <w:rPr>
                <w:sz w:val="20"/>
                <w:szCs w:val="20"/>
              </w:rPr>
            </w:pPr>
            <w:r w:rsidRPr="009B121D">
              <w:rPr>
                <w:sz w:val="20"/>
                <w:szCs w:val="20"/>
              </w:rPr>
              <w:tab/>
            </w:r>
            <w:r w:rsidRPr="009B121D">
              <w:rPr>
                <w:sz w:val="20"/>
                <w:szCs w:val="20"/>
              </w:rPr>
              <w:tab/>
              <w:t>PH</w:t>
            </w:r>
          </w:p>
        </w:tc>
      </w:tr>
      <w:tr w:rsidR="009475B4" w:rsidRPr="009B121D" w:rsidTr="005F6265">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pPr>
              <w:rPr>
                <w:sz w:val="20"/>
                <w:szCs w:val="20"/>
              </w:rPr>
            </w:pPr>
            <w:r w:rsidRPr="009B121D">
              <w:rPr>
                <w:sz w:val="20"/>
                <w:szCs w:val="20"/>
              </w:rPr>
              <w:t xml:space="preserve">Dátum: </w:t>
            </w:r>
          </w:p>
        </w:tc>
      </w:tr>
    </w:tbl>
    <w:p w:rsidR="009475B4" w:rsidRDefault="009475B4" w:rsidP="009475B4">
      <w:pPr>
        <w:jc w:val="center"/>
        <w:rPr>
          <w:b/>
          <w:bCs/>
          <w:sz w:val="28"/>
          <w:szCs w:val="28"/>
        </w:rPr>
      </w:pPr>
    </w:p>
    <w:p w:rsidR="009475B4" w:rsidRDefault="009475B4" w:rsidP="009475B4">
      <w:pPr>
        <w:pageBreakBefore/>
        <w:jc w:val="right"/>
      </w:pPr>
      <w:r>
        <w:lastRenderedPageBreak/>
        <w:t xml:space="preserve">5. számú melléklet a </w:t>
      </w:r>
      <w:r w:rsidRPr="00597207">
        <w:rPr>
          <w:highlight w:val="yellow"/>
        </w:rPr>
        <w:t>…………… nyt.</w:t>
      </w:r>
      <w:r>
        <w:t xml:space="preserve"> számú Adásvételi szerződéshez</w:t>
      </w:r>
    </w:p>
    <w:p w:rsidR="009475B4" w:rsidRDefault="009475B4" w:rsidP="009475B4">
      <w:pPr>
        <w:jc w:val="center"/>
        <w:rPr>
          <w:b/>
          <w:bCs/>
          <w:sz w:val="28"/>
          <w:szCs w:val="28"/>
        </w:rPr>
      </w:pPr>
    </w:p>
    <w:p w:rsidR="009475B4" w:rsidRDefault="009475B4" w:rsidP="009475B4">
      <w:pPr>
        <w:jc w:val="center"/>
        <w:rPr>
          <w:b/>
          <w:bCs/>
          <w:sz w:val="28"/>
          <w:szCs w:val="28"/>
        </w:rPr>
      </w:pPr>
      <w:r>
        <w:rPr>
          <w:b/>
          <w:bCs/>
          <w:sz w:val="28"/>
          <w:szCs w:val="28"/>
        </w:rPr>
        <w:t>NYILATKOZAT</w:t>
      </w:r>
    </w:p>
    <w:p w:rsidR="009475B4" w:rsidRDefault="009475B4" w:rsidP="009475B4">
      <w:pPr>
        <w:jc w:val="center"/>
        <w:rPr>
          <w:rFonts w:ascii="Times" w:hAnsi="Times" w:cs="Times"/>
          <w:szCs w:val="28"/>
        </w:rPr>
      </w:pPr>
    </w:p>
    <w:p w:rsidR="009475B4" w:rsidRDefault="009475B4" w:rsidP="009475B4">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9475B4" w:rsidRDefault="009475B4" w:rsidP="009475B4">
      <w:pPr>
        <w:jc w:val="both"/>
        <w:rPr>
          <w:szCs w:val="20"/>
        </w:rPr>
      </w:pPr>
    </w:p>
    <w:p w:rsidR="009475B4" w:rsidRDefault="009475B4" w:rsidP="009475B4">
      <w:pPr>
        <w:jc w:val="both"/>
      </w:pPr>
    </w:p>
    <w:p w:rsidR="009475B4" w:rsidRDefault="009475B4" w:rsidP="009475B4">
      <w:pPr>
        <w:jc w:val="both"/>
      </w:pPr>
      <w:r>
        <w:t>Alulírott ...................................................., mint a(z) ..................................................................</w:t>
      </w:r>
    </w:p>
    <w:p w:rsidR="009475B4" w:rsidRDefault="009475B4" w:rsidP="009475B4">
      <w:pPr>
        <w:jc w:val="both"/>
      </w:pPr>
      <w:r>
        <w:t xml:space="preserve">(székhely: ............................................................... cégbejegyzésre/aláírásra jogosult képviselője, jelen okirat aláírásával, ezennel büntetőjogi felelősségem tudatában </w:t>
      </w:r>
    </w:p>
    <w:p w:rsidR="009475B4" w:rsidRDefault="009475B4" w:rsidP="009475B4">
      <w:pPr>
        <w:jc w:val="both"/>
      </w:pPr>
    </w:p>
    <w:p w:rsidR="009475B4" w:rsidRDefault="009475B4" w:rsidP="009475B4">
      <w:pPr>
        <w:jc w:val="center"/>
        <w:rPr>
          <w:b/>
        </w:rPr>
      </w:pPr>
      <w:r>
        <w:rPr>
          <w:b/>
        </w:rPr>
        <w:t>nyilatkozom</w:t>
      </w:r>
    </w:p>
    <w:p w:rsidR="009475B4" w:rsidRDefault="009475B4" w:rsidP="009475B4">
      <w:pPr>
        <w:jc w:val="both"/>
      </w:pPr>
    </w:p>
    <w:p w:rsidR="009475B4" w:rsidRDefault="009475B4" w:rsidP="009475B4">
      <w:pPr>
        <w:jc w:val="both"/>
      </w:pPr>
      <w:r>
        <w:t>arról, hogy a(z) (teljes név) ........................................................................ a nemzeti vagyonról</w:t>
      </w:r>
    </w:p>
    <w:p w:rsidR="009475B4" w:rsidRDefault="009475B4" w:rsidP="009475B4">
      <w:pPr>
        <w:jc w:val="both"/>
      </w:pPr>
      <w:r>
        <w:t>szóló 201l. évi CXCVI. törvény 3. § ( l ) bekezdésének 1.  pontja</w:t>
      </w:r>
      <w:r>
        <w:rPr>
          <w:vertAlign w:val="superscript"/>
        </w:rPr>
        <w:footnoteReference w:id="7"/>
      </w:r>
      <w:r>
        <w:t xml:space="preserve"> alapján átlátható szervezetnek minősül, egyidejűleg az azt alátámasztó dokumentumok másolatát nyilatkozatomhoz csatolom.</w:t>
      </w:r>
    </w:p>
    <w:p w:rsidR="009475B4" w:rsidRDefault="009475B4" w:rsidP="009475B4">
      <w:pPr>
        <w:jc w:val="both"/>
      </w:pPr>
    </w:p>
    <w:p w:rsidR="009475B4" w:rsidRDefault="009475B4" w:rsidP="009475B4">
      <w:pPr>
        <w:jc w:val="both"/>
      </w:pPr>
      <w:r>
        <w:t>Kelt:</w:t>
      </w:r>
    </w:p>
    <w:p w:rsidR="009475B4" w:rsidRDefault="009475B4" w:rsidP="009475B4">
      <w:pPr>
        <w:jc w:val="both"/>
      </w:pPr>
    </w:p>
    <w:p w:rsidR="009475B4" w:rsidRDefault="009475B4" w:rsidP="009475B4">
      <w:pPr>
        <w:jc w:val="center"/>
        <w:outlineLvl w:val="0"/>
      </w:pPr>
      <w:bookmarkStart w:id="179" w:name="_Toc479171118"/>
      <w:bookmarkStart w:id="180" w:name="_Toc480531909"/>
      <w:bookmarkStart w:id="181" w:name="_Toc480532479"/>
      <w:bookmarkStart w:id="182" w:name="_Toc480532826"/>
      <w:bookmarkStart w:id="183" w:name="_Toc480533060"/>
      <w:r>
        <w:t>P. H.</w:t>
      </w:r>
      <w:bookmarkEnd w:id="179"/>
      <w:bookmarkEnd w:id="180"/>
      <w:bookmarkEnd w:id="181"/>
      <w:bookmarkEnd w:id="182"/>
      <w:bookmarkEnd w:id="183"/>
    </w:p>
    <w:p w:rsidR="009475B4" w:rsidRDefault="009475B4" w:rsidP="009475B4">
      <w:pPr>
        <w:jc w:val="center"/>
      </w:pPr>
    </w:p>
    <w:p w:rsidR="009475B4" w:rsidRDefault="009475B4" w:rsidP="009475B4">
      <w:pPr>
        <w:jc w:val="right"/>
      </w:pPr>
      <w:r>
        <w:tab/>
      </w:r>
      <w:r>
        <w:tab/>
        <w:t>...................................................</w:t>
      </w:r>
    </w:p>
    <w:p w:rsidR="009475B4" w:rsidRDefault="009475B4" w:rsidP="009475B4">
      <w:pPr>
        <w:jc w:val="both"/>
      </w:pPr>
      <w:r>
        <w:tab/>
      </w:r>
      <w:r>
        <w:tab/>
      </w:r>
      <w:r>
        <w:tab/>
      </w:r>
      <w:r>
        <w:tab/>
      </w:r>
      <w:r>
        <w:tab/>
      </w:r>
      <w:r>
        <w:tab/>
      </w:r>
      <w:r>
        <w:tab/>
      </w:r>
      <w:r>
        <w:tab/>
        <w:t xml:space="preserve">      cégjegyzésre/aláírásra jogosult</w:t>
      </w:r>
    </w:p>
    <w:p w:rsidR="009475B4" w:rsidRDefault="009475B4" w:rsidP="009475B4">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9475B4" w:rsidRDefault="009475B4" w:rsidP="009475B4">
      <w:pPr>
        <w:jc w:val="both"/>
        <w:rPr>
          <w:sz w:val="16"/>
          <w:szCs w:val="16"/>
        </w:rPr>
      </w:pPr>
    </w:p>
    <w:p w:rsidR="009475B4" w:rsidRDefault="009475B4" w:rsidP="009475B4">
      <w:pPr>
        <w:jc w:val="center"/>
        <w:rPr>
          <w:i/>
        </w:rPr>
      </w:pPr>
      <w:r>
        <w:rPr>
          <w:i/>
        </w:rPr>
        <w:t xml:space="preserve">A nemzeti vagyonról szóló 201l. évi CXCVI. törvény 3. § (1) bekezdésének 1. pont b) alpontja szerinti </w:t>
      </w:r>
    </w:p>
    <w:p w:rsidR="009475B4" w:rsidRDefault="009475B4" w:rsidP="009475B4">
      <w:pPr>
        <w:jc w:val="center"/>
        <w:rPr>
          <w:i/>
        </w:rPr>
      </w:pPr>
      <w:r>
        <w:rPr>
          <w:b/>
          <w:i/>
          <w:u w:val="single"/>
        </w:rPr>
        <w:t>magyar gazdálkodó szervezetek</w:t>
      </w:r>
      <w:r>
        <w:rPr>
          <w:i/>
        </w:rPr>
        <w:t xml:space="preserve"> esetében</w:t>
      </w:r>
    </w:p>
    <w:p w:rsidR="009475B4" w:rsidRDefault="009475B4" w:rsidP="009475B4">
      <w:pPr>
        <w:widowControl w:val="0"/>
        <w:tabs>
          <w:tab w:val="num" w:pos="0"/>
        </w:tabs>
        <w:overflowPunct w:val="0"/>
        <w:autoSpaceDE w:val="0"/>
        <w:autoSpaceDN w:val="0"/>
        <w:adjustRightInd w:val="0"/>
        <w:jc w:val="both"/>
        <w:rPr>
          <w:sz w:val="16"/>
          <w:szCs w:val="16"/>
        </w:rPr>
      </w:pPr>
    </w:p>
    <w:p w:rsidR="009475B4" w:rsidRDefault="009475B4" w:rsidP="009475B4">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475B4" w:rsidRDefault="009475B4" w:rsidP="009475B4">
      <w:pPr>
        <w:widowControl w:val="0"/>
        <w:tabs>
          <w:tab w:val="num" w:pos="0"/>
        </w:tabs>
        <w:overflowPunct w:val="0"/>
        <w:autoSpaceDE w:val="0"/>
        <w:autoSpaceDN w:val="0"/>
        <w:adjustRightInd w:val="0"/>
        <w:jc w:val="both"/>
        <w:rPr>
          <w:sz w:val="16"/>
          <w:szCs w:val="16"/>
        </w:rPr>
      </w:pPr>
    </w:p>
    <w:p w:rsidR="009475B4" w:rsidRDefault="009475B4" w:rsidP="00A9055B">
      <w:pPr>
        <w:widowControl w:val="0"/>
        <w:numPr>
          <w:ilvl w:val="0"/>
          <w:numId w:val="104"/>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475B4" w:rsidRDefault="009475B4" w:rsidP="009475B4">
      <w:pPr>
        <w:widowControl w:val="0"/>
        <w:overflowPunct w:val="0"/>
        <w:autoSpaceDE w:val="0"/>
        <w:autoSpaceDN w:val="0"/>
        <w:adjustRightInd w:val="0"/>
        <w:ind w:left="714"/>
        <w:jc w:val="both"/>
        <w:rPr>
          <w:i/>
          <w:iCs/>
          <w:sz w:val="12"/>
          <w:szCs w:val="12"/>
        </w:rPr>
      </w:pPr>
    </w:p>
    <w:p w:rsidR="009475B4" w:rsidRDefault="009475B4" w:rsidP="00A9055B">
      <w:pPr>
        <w:widowControl w:val="0"/>
        <w:numPr>
          <w:ilvl w:val="0"/>
          <w:numId w:val="104"/>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8"/>
      </w:r>
      <w:r>
        <w:t>, amely</w:t>
      </w:r>
    </w:p>
    <w:p w:rsidR="009475B4" w:rsidRDefault="009475B4" w:rsidP="009475B4">
      <w:pPr>
        <w:widowControl w:val="0"/>
        <w:overflowPunct w:val="0"/>
        <w:autoSpaceDE w:val="0"/>
        <w:autoSpaceDN w:val="0"/>
        <w:adjustRightInd w:val="0"/>
        <w:ind w:left="720"/>
        <w:jc w:val="both"/>
        <w:rPr>
          <w:b/>
          <w:i/>
        </w:rPr>
      </w:pPr>
      <w:r>
        <w:rPr>
          <w:b/>
          <w:i/>
        </w:rPr>
        <w:t>[a megfelelő aláhúzandó],</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az Európai Unió tagállama, </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az Európai Gazdasági Térségről szóló megállapodásban részes állama, </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 Gazdasági Együttműködési és Fejlesztési Szervezet tagállama, </w:t>
      </w:r>
    </w:p>
    <w:p w:rsidR="009475B4" w:rsidRDefault="009475B4" w:rsidP="009475B4">
      <w:pPr>
        <w:widowControl w:val="0"/>
        <w:numPr>
          <w:ilvl w:val="0"/>
          <w:numId w:val="34"/>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475B4" w:rsidRDefault="009475B4" w:rsidP="009475B4">
      <w:pPr>
        <w:widowControl w:val="0"/>
        <w:tabs>
          <w:tab w:val="num" w:pos="1260"/>
        </w:tabs>
        <w:overflowPunct w:val="0"/>
        <w:autoSpaceDE w:val="0"/>
        <w:autoSpaceDN w:val="0"/>
        <w:adjustRightInd w:val="0"/>
        <w:ind w:left="1260" w:right="40"/>
        <w:jc w:val="both"/>
        <w:rPr>
          <w:sz w:val="12"/>
          <w:szCs w:val="12"/>
        </w:rPr>
      </w:pPr>
    </w:p>
    <w:p w:rsidR="009475B4" w:rsidRDefault="009475B4" w:rsidP="00A9055B">
      <w:pPr>
        <w:widowControl w:val="0"/>
        <w:numPr>
          <w:ilvl w:val="0"/>
          <w:numId w:val="104"/>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475B4" w:rsidRDefault="009475B4" w:rsidP="009475B4">
      <w:pPr>
        <w:widowControl w:val="0"/>
        <w:overflowPunct w:val="0"/>
        <w:autoSpaceDE w:val="0"/>
        <w:autoSpaceDN w:val="0"/>
        <w:adjustRightInd w:val="0"/>
        <w:ind w:left="714"/>
        <w:jc w:val="both"/>
        <w:rPr>
          <w:sz w:val="12"/>
          <w:szCs w:val="12"/>
        </w:rPr>
      </w:pPr>
    </w:p>
    <w:p w:rsidR="009475B4" w:rsidRDefault="009475B4" w:rsidP="00A9055B">
      <w:pPr>
        <w:widowControl w:val="0"/>
        <w:numPr>
          <w:ilvl w:val="0"/>
          <w:numId w:val="104"/>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475B4" w:rsidRDefault="009475B4" w:rsidP="009475B4">
      <w:pPr>
        <w:widowControl w:val="0"/>
        <w:autoSpaceDE w:val="0"/>
        <w:autoSpaceDN w:val="0"/>
        <w:adjustRightInd w:val="0"/>
        <w:ind w:left="400"/>
        <w:jc w:val="both"/>
        <w:outlineLvl w:val="0"/>
        <w:rPr>
          <w:b/>
        </w:rPr>
      </w:pPr>
      <w:bookmarkStart w:id="184" w:name="_Toc479171119"/>
      <w:bookmarkStart w:id="185" w:name="_Toc480531910"/>
      <w:bookmarkStart w:id="186" w:name="_Toc480532480"/>
      <w:bookmarkStart w:id="187" w:name="_Toc480532827"/>
      <w:bookmarkStart w:id="188" w:name="_Toc480533061"/>
      <w:r>
        <w:rPr>
          <w:b/>
        </w:rPr>
        <w:t>1. Nyilatkozat tényleges tulajdonosról</w:t>
      </w:r>
      <w:bookmarkEnd w:id="184"/>
      <w:bookmarkEnd w:id="185"/>
      <w:bookmarkEnd w:id="186"/>
      <w:bookmarkEnd w:id="187"/>
      <w:bookmarkEnd w:id="188"/>
    </w:p>
    <w:p w:rsidR="009475B4" w:rsidRDefault="009475B4" w:rsidP="009475B4">
      <w:pPr>
        <w:widowControl w:val="0"/>
        <w:autoSpaceDE w:val="0"/>
        <w:autoSpaceDN w:val="0"/>
        <w:adjustRightInd w:val="0"/>
        <w:jc w:val="both"/>
        <w:rPr>
          <w:sz w:val="16"/>
          <w:szCs w:val="16"/>
        </w:rPr>
      </w:pPr>
    </w:p>
    <w:p w:rsidR="009475B4" w:rsidRDefault="009475B4" w:rsidP="009475B4">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9475B4" w:rsidRDefault="009475B4" w:rsidP="009475B4">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Részesedés mértéke %-ban</w:t>
            </w: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bl>
    <w:p w:rsidR="009475B4" w:rsidRDefault="009475B4" w:rsidP="009475B4">
      <w:pPr>
        <w:widowControl w:val="0"/>
        <w:tabs>
          <w:tab w:val="left" w:pos="1240"/>
        </w:tabs>
        <w:overflowPunct w:val="0"/>
        <w:autoSpaceDE w:val="0"/>
        <w:autoSpaceDN w:val="0"/>
        <w:adjustRightInd w:val="0"/>
        <w:ind w:right="40"/>
        <w:jc w:val="both"/>
      </w:pPr>
    </w:p>
    <w:p w:rsidR="009475B4" w:rsidRDefault="009475B4" w:rsidP="009475B4">
      <w:pPr>
        <w:jc w:val="both"/>
      </w:pPr>
      <w:r>
        <w:t>Kelt:</w:t>
      </w:r>
    </w:p>
    <w:p w:rsidR="009475B4" w:rsidRDefault="009475B4" w:rsidP="009475B4">
      <w:pPr>
        <w:jc w:val="center"/>
        <w:outlineLvl w:val="0"/>
      </w:pPr>
      <w:bookmarkStart w:id="189" w:name="_Toc479171120"/>
      <w:bookmarkStart w:id="190" w:name="_Toc480531911"/>
      <w:bookmarkStart w:id="191" w:name="_Toc480532481"/>
      <w:bookmarkStart w:id="192" w:name="_Toc480532828"/>
      <w:bookmarkStart w:id="193" w:name="_Toc480533062"/>
      <w:r>
        <w:t>P. H.</w:t>
      </w:r>
      <w:bookmarkEnd w:id="189"/>
      <w:bookmarkEnd w:id="190"/>
      <w:bookmarkEnd w:id="191"/>
      <w:bookmarkEnd w:id="192"/>
      <w:bookmarkEnd w:id="193"/>
    </w:p>
    <w:p w:rsidR="009475B4" w:rsidRDefault="009475B4" w:rsidP="009475B4">
      <w:pPr>
        <w:jc w:val="right"/>
      </w:pPr>
      <w:r>
        <w:tab/>
      </w:r>
      <w:r>
        <w:tab/>
        <w:t>...................................................</w:t>
      </w:r>
    </w:p>
    <w:p w:rsidR="009475B4" w:rsidRDefault="009475B4" w:rsidP="009475B4">
      <w:pPr>
        <w:jc w:val="both"/>
        <w:rPr>
          <w:sz w:val="20"/>
          <w:szCs w:val="20"/>
        </w:rPr>
      </w:pPr>
      <w:r>
        <w:tab/>
      </w:r>
      <w:r>
        <w:tab/>
      </w:r>
      <w:r>
        <w:tab/>
      </w:r>
      <w:r>
        <w:tab/>
      </w:r>
      <w:r>
        <w:tab/>
      </w:r>
      <w:r>
        <w:tab/>
      </w:r>
      <w:r>
        <w:tab/>
      </w:r>
      <w:r>
        <w:tab/>
        <w:t xml:space="preserve">      cégjegyzésre/aláírásra jogosult</w:t>
      </w:r>
    </w:p>
    <w:tbl>
      <w:tblPr>
        <w:tblW w:w="9284" w:type="dxa"/>
        <w:tblLayout w:type="fixed"/>
        <w:tblCellMar>
          <w:left w:w="70" w:type="dxa"/>
          <w:right w:w="70" w:type="dxa"/>
        </w:tblCellMar>
        <w:tblLook w:val="0000" w:firstRow="0" w:lastRow="0" w:firstColumn="0" w:lastColumn="0" w:noHBand="0" w:noVBand="0"/>
      </w:tblPr>
      <w:tblGrid>
        <w:gridCol w:w="4181"/>
        <w:gridCol w:w="5103"/>
      </w:tblGrid>
      <w:tr w:rsidR="009475B4" w:rsidRPr="006D619C" w:rsidTr="005F6265">
        <w:tc>
          <w:tcPr>
            <w:tcW w:w="4181" w:type="dxa"/>
            <w:tcBorders>
              <w:bottom w:val="single" w:sz="4" w:space="0" w:color="auto"/>
            </w:tcBorders>
            <w:vAlign w:val="center"/>
          </w:tcPr>
          <w:p w:rsidR="009475B4" w:rsidRPr="006D619C" w:rsidRDefault="009475B4" w:rsidP="005F6265">
            <w:pPr>
              <w:keepNext/>
              <w:jc w:val="center"/>
              <w:outlineLvl w:val="2"/>
              <w:rPr>
                <w:b/>
              </w:rPr>
            </w:pPr>
            <w:bookmarkStart w:id="194" w:name="_Toc479171121"/>
            <w:bookmarkStart w:id="195" w:name="_Toc480531912"/>
            <w:bookmarkStart w:id="196" w:name="_Toc480532482"/>
            <w:bookmarkStart w:id="197" w:name="_Toc480532829"/>
            <w:bookmarkStart w:id="198" w:name="_Toc480533063"/>
            <w:r w:rsidRPr="006D619C">
              <w:rPr>
                <w:b/>
              </w:rPr>
              <w:lastRenderedPageBreak/>
              <w:t>HONVÉDELMI MINISZTÉRIUM</w:t>
            </w:r>
            <w:bookmarkEnd w:id="194"/>
            <w:bookmarkEnd w:id="195"/>
            <w:bookmarkEnd w:id="196"/>
            <w:bookmarkEnd w:id="197"/>
            <w:bookmarkEnd w:id="198"/>
          </w:p>
          <w:p w:rsidR="009475B4" w:rsidRPr="006D619C" w:rsidRDefault="009475B4" w:rsidP="005F6265">
            <w:pPr>
              <w:keepNext/>
              <w:jc w:val="center"/>
              <w:outlineLvl w:val="0"/>
              <w:rPr>
                <w:b/>
              </w:rPr>
            </w:pPr>
            <w:bookmarkStart w:id="199" w:name="_Toc479171122"/>
            <w:bookmarkStart w:id="200" w:name="_Toc480531913"/>
            <w:bookmarkStart w:id="201" w:name="_Toc480532483"/>
            <w:bookmarkStart w:id="202" w:name="_Toc480532830"/>
            <w:bookmarkStart w:id="203" w:name="_Toc480533064"/>
            <w:r>
              <w:rPr>
                <w:b/>
              </w:rPr>
              <w:t>VÉDELEMGAZDASÁGI HIVATAL</w:t>
            </w:r>
            <w:bookmarkEnd w:id="199"/>
            <w:bookmarkEnd w:id="200"/>
            <w:bookmarkEnd w:id="201"/>
            <w:bookmarkEnd w:id="202"/>
            <w:bookmarkEnd w:id="203"/>
          </w:p>
        </w:tc>
        <w:tc>
          <w:tcPr>
            <w:tcW w:w="5103" w:type="dxa"/>
            <w:vAlign w:val="center"/>
          </w:tcPr>
          <w:p w:rsidR="009475B4" w:rsidRPr="006D619C" w:rsidRDefault="009475B4" w:rsidP="005F6265">
            <w:pPr>
              <w:jc w:val="right"/>
            </w:pPr>
          </w:p>
        </w:tc>
      </w:tr>
    </w:tbl>
    <w:p w:rsidR="009475B4" w:rsidRPr="006D619C" w:rsidRDefault="009475B4" w:rsidP="009475B4"/>
    <w:p w:rsidR="009475B4" w:rsidRPr="006D619C" w:rsidRDefault="009475B4" w:rsidP="009475B4">
      <w:r w:rsidRPr="006D619C">
        <w:t>Nyt.szám:</w:t>
      </w:r>
    </w:p>
    <w:p w:rsidR="009475B4" w:rsidRPr="006D619C" w:rsidRDefault="009475B4" w:rsidP="009475B4">
      <w:r w:rsidRPr="006D619C">
        <w:t xml:space="preserve">Szerződés azonosító: </w:t>
      </w:r>
    </w:p>
    <w:p w:rsidR="009475B4" w:rsidRPr="006D619C" w:rsidRDefault="009475B4" w:rsidP="009475B4">
      <w:pPr>
        <w:jc w:val="right"/>
      </w:pPr>
    </w:p>
    <w:p w:rsidR="009475B4" w:rsidRPr="006D619C" w:rsidRDefault="009475B4" w:rsidP="009475B4">
      <w:pPr>
        <w:jc w:val="center"/>
        <w:rPr>
          <w:b/>
        </w:rPr>
      </w:pPr>
    </w:p>
    <w:p w:rsidR="009475B4" w:rsidRPr="006D619C" w:rsidRDefault="009475B4" w:rsidP="009475B4">
      <w:pPr>
        <w:jc w:val="center"/>
        <w:rPr>
          <w:b/>
        </w:rPr>
      </w:pPr>
    </w:p>
    <w:p w:rsidR="009475B4" w:rsidRPr="006D619C" w:rsidRDefault="009475B4" w:rsidP="009475B4">
      <w:pPr>
        <w:jc w:val="center"/>
        <w:rPr>
          <w:b/>
        </w:rPr>
      </w:pPr>
    </w:p>
    <w:p w:rsidR="009475B4" w:rsidRDefault="009475B4" w:rsidP="009475B4">
      <w:pPr>
        <w:pStyle w:val="Cmsor2"/>
        <w:spacing w:before="0" w:after="0"/>
        <w:jc w:val="center"/>
        <w:rPr>
          <w:rFonts w:ascii="Times New Roman" w:hAnsi="Times New Roman"/>
          <w:i w:val="0"/>
          <w:sz w:val="36"/>
          <w:szCs w:val="36"/>
          <w:highlight w:val="yellow"/>
        </w:rPr>
      </w:pPr>
      <w:bookmarkStart w:id="204" w:name="_Toc479171123"/>
      <w:bookmarkStart w:id="205" w:name="_Toc480531914"/>
      <w:bookmarkStart w:id="206" w:name="_Toc480533065"/>
      <w:r>
        <w:rPr>
          <w:rFonts w:ascii="Times New Roman" w:hAnsi="Times New Roman"/>
          <w:i w:val="0"/>
          <w:sz w:val="36"/>
          <w:szCs w:val="36"/>
          <w:highlight w:val="yellow"/>
        </w:rPr>
        <w:t xml:space="preserve">4 </w:t>
      </w:r>
      <w:r w:rsidRPr="00514111">
        <w:rPr>
          <w:rFonts w:ascii="Times New Roman" w:hAnsi="Times New Roman"/>
          <w:i w:val="0"/>
          <w:sz w:val="36"/>
          <w:szCs w:val="36"/>
          <w:highlight w:val="yellow"/>
        </w:rPr>
        <w:t>részajánlati kör</w:t>
      </w:r>
      <w:bookmarkEnd w:id="204"/>
      <w:bookmarkEnd w:id="205"/>
      <w:bookmarkEnd w:id="206"/>
    </w:p>
    <w:p w:rsidR="009475B4" w:rsidRPr="00514111" w:rsidRDefault="009475B4" w:rsidP="009475B4">
      <w:pPr>
        <w:rPr>
          <w:highlight w:val="yellow"/>
        </w:rPr>
      </w:pPr>
    </w:p>
    <w:p w:rsidR="009475B4" w:rsidRPr="003A0A62" w:rsidRDefault="009475B4" w:rsidP="003A0A62">
      <w:pPr>
        <w:pStyle w:val="Cmsor1"/>
        <w:jc w:val="center"/>
        <w:rPr>
          <w:rFonts w:ascii="Times New Roman" w:hAnsi="Times New Roman" w:cs="Times New Roman"/>
        </w:rPr>
      </w:pPr>
      <w:bookmarkStart w:id="207" w:name="_Toc479171124"/>
      <w:bookmarkStart w:id="208" w:name="_Toc480531915"/>
      <w:bookmarkStart w:id="209" w:name="_Toc480533066"/>
      <w:r w:rsidRPr="003A0A62">
        <w:rPr>
          <w:rFonts w:ascii="Times New Roman" w:hAnsi="Times New Roman" w:cs="Times New Roman"/>
        </w:rPr>
        <w:t>ADÁSVÉTELI SZERZŐDÉS</w:t>
      </w:r>
      <w:bookmarkEnd w:id="207"/>
      <w:bookmarkEnd w:id="208"/>
      <w:bookmarkEnd w:id="209"/>
    </w:p>
    <w:p w:rsidR="009475B4" w:rsidRPr="00571548" w:rsidRDefault="009475B4" w:rsidP="009475B4">
      <w:pPr>
        <w:pStyle w:val="Cmsor2"/>
        <w:spacing w:before="0" w:after="0"/>
        <w:jc w:val="center"/>
        <w:rPr>
          <w:rFonts w:ascii="Times New Roman" w:hAnsi="Times New Roman"/>
          <w:i w:val="0"/>
          <w:sz w:val="36"/>
          <w:szCs w:val="36"/>
        </w:rPr>
      </w:pPr>
      <w:bookmarkStart w:id="210" w:name="_Toc479171125"/>
      <w:bookmarkStart w:id="211" w:name="_Toc480531916"/>
      <w:bookmarkStart w:id="212" w:name="_Toc480532486"/>
      <w:bookmarkStart w:id="213" w:name="_Toc480532833"/>
      <w:bookmarkStart w:id="214" w:name="_Toc480533067"/>
      <w:r w:rsidRPr="00AE7959">
        <w:rPr>
          <w:rFonts w:ascii="Times New Roman" w:hAnsi="Times New Roman"/>
          <w:i w:val="0"/>
          <w:sz w:val="36"/>
          <w:szCs w:val="36"/>
          <w:highlight w:val="yellow"/>
        </w:rPr>
        <w:t>TERVEZET</w:t>
      </w:r>
      <w:bookmarkEnd w:id="210"/>
      <w:bookmarkEnd w:id="211"/>
      <w:bookmarkEnd w:id="212"/>
      <w:bookmarkEnd w:id="213"/>
      <w:bookmarkEnd w:id="214"/>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475B4" w:rsidRPr="008E6CF3" w:rsidTr="005F6265">
        <w:tc>
          <w:tcPr>
            <w:tcW w:w="9212" w:type="dxa"/>
          </w:tcPr>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mely létrejött a</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 w:val="32"/>
                <w:szCs w:val="32"/>
              </w:rPr>
            </w:pPr>
            <w:r>
              <w:rPr>
                <w:sz w:val="32"/>
                <w:szCs w:val="32"/>
              </w:rPr>
              <w:t>MH Anyagellátó Raktárbázis</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és a</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b/>
                <w:sz w:val="32"/>
                <w:szCs w:val="32"/>
              </w:rPr>
            </w:pPr>
            <w:r>
              <w:rPr>
                <w:b/>
                <w:sz w:val="32"/>
                <w:szCs w:val="32"/>
              </w:rPr>
              <w:t>eladó</w:t>
            </w:r>
            <w:r w:rsidRPr="008E6CF3">
              <w:rPr>
                <w:b/>
                <w:sz w:val="32"/>
                <w:szCs w:val="32"/>
              </w:rPr>
              <w:t xml:space="preserve"> neve</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r w:rsidRPr="008E6CF3">
              <w:rPr>
                <w:szCs w:val="20"/>
              </w:rPr>
              <w:t>között</w:t>
            </w: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p w:rsidR="009475B4" w:rsidRPr="008E6CF3" w:rsidRDefault="009475B4" w:rsidP="005F6265">
            <w:pPr>
              <w:widowControl w:val="0"/>
              <w:tabs>
                <w:tab w:val="left" w:pos="1152"/>
              </w:tabs>
              <w:autoSpaceDE w:val="0"/>
              <w:autoSpaceDN w:val="0"/>
              <w:adjustRightInd w:val="0"/>
              <w:jc w:val="center"/>
              <w:rPr>
                <w:szCs w:val="20"/>
              </w:rPr>
            </w:pPr>
          </w:p>
        </w:tc>
      </w:tr>
    </w:tbl>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both"/>
        <w:rPr>
          <w:szCs w:val="20"/>
        </w:rPr>
      </w:pPr>
    </w:p>
    <w:p w:rsidR="009475B4" w:rsidRPr="008E6CF3" w:rsidRDefault="009475B4" w:rsidP="009475B4">
      <w:pPr>
        <w:widowControl w:val="0"/>
        <w:tabs>
          <w:tab w:val="left" w:pos="1152"/>
        </w:tabs>
        <w:autoSpaceDE w:val="0"/>
        <w:autoSpaceDN w:val="0"/>
        <w:adjustRightInd w:val="0"/>
        <w:jc w:val="center"/>
        <w:rPr>
          <w:b/>
          <w:sz w:val="40"/>
          <w:szCs w:val="40"/>
        </w:rPr>
      </w:pPr>
      <w:r w:rsidRPr="008E6CF3">
        <w:rPr>
          <w:b/>
          <w:sz w:val="40"/>
          <w:szCs w:val="40"/>
        </w:rPr>
        <w:t>- 201</w:t>
      </w:r>
      <w:r>
        <w:rPr>
          <w:b/>
          <w:sz w:val="40"/>
          <w:szCs w:val="40"/>
        </w:rPr>
        <w:t>7</w:t>
      </w:r>
      <w:r w:rsidRPr="008E6CF3">
        <w:rPr>
          <w:b/>
          <w:sz w:val="40"/>
          <w:szCs w:val="40"/>
        </w:rPr>
        <w:t xml:space="preserve"> -</w:t>
      </w:r>
    </w:p>
    <w:p w:rsidR="009475B4" w:rsidRPr="008E6CF3" w:rsidRDefault="009475B4" w:rsidP="009475B4">
      <w:pPr>
        <w:widowControl w:val="0"/>
        <w:tabs>
          <w:tab w:val="left" w:pos="1152"/>
        </w:tabs>
        <w:autoSpaceDE w:val="0"/>
        <w:autoSpaceDN w:val="0"/>
        <w:adjustRightInd w:val="0"/>
        <w:jc w:val="both"/>
        <w:rPr>
          <w:szCs w:val="20"/>
        </w:rPr>
      </w:pPr>
    </w:p>
    <w:p w:rsidR="009475B4" w:rsidRPr="006D619C" w:rsidRDefault="009475B4" w:rsidP="009475B4">
      <w:pPr>
        <w:pageBreakBefore/>
        <w:widowControl w:val="0"/>
        <w:jc w:val="center"/>
        <w:outlineLvl w:val="0"/>
        <w:rPr>
          <w:b/>
          <w:kern w:val="28"/>
        </w:rPr>
      </w:pPr>
      <w:bookmarkStart w:id="215" w:name="_Toc479171126"/>
      <w:bookmarkStart w:id="216" w:name="_Toc480531917"/>
      <w:bookmarkStart w:id="217" w:name="_Toc480532487"/>
      <w:bookmarkStart w:id="218" w:name="_Toc480532834"/>
      <w:bookmarkStart w:id="219" w:name="_Toc480533068"/>
      <w:r>
        <w:rPr>
          <w:b/>
          <w:kern w:val="28"/>
        </w:rPr>
        <w:lastRenderedPageBreak/>
        <w:t xml:space="preserve">A </w:t>
      </w:r>
      <w:r w:rsidRPr="006D619C">
        <w:rPr>
          <w:b/>
          <w:kern w:val="28"/>
        </w:rPr>
        <w:t>Szerződés alanyai</w:t>
      </w:r>
      <w:bookmarkEnd w:id="215"/>
      <w:bookmarkEnd w:id="216"/>
      <w:bookmarkEnd w:id="217"/>
      <w:bookmarkEnd w:id="218"/>
      <w:bookmarkEnd w:id="219"/>
    </w:p>
    <w:p w:rsidR="009475B4" w:rsidRPr="006D619C" w:rsidRDefault="009475B4" w:rsidP="009475B4"/>
    <w:tbl>
      <w:tblPr>
        <w:tblW w:w="9284" w:type="dxa"/>
        <w:tblLayout w:type="fixed"/>
        <w:tblCellMar>
          <w:left w:w="70" w:type="dxa"/>
          <w:right w:w="70" w:type="dxa"/>
        </w:tblCellMar>
        <w:tblLook w:val="0000" w:firstRow="0" w:lastRow="0" w:firstColumn="0" w:lastColumn="0" w:noHBand="0" w:noVBand="0"/>
      </w:tblPr>
      <w:tblGrid>
        <w:gridCol w:w="3047"/>
        <w:gridCol w:w="6237"/>
      </w:tblGrid>
      <w:tr w:rsidR="009475B4" w:rsidRPr="006D619C" w:rsidTr="005F6265">
        <w:trPr>
          <w:cantSplit/>
        </w:trPr>
        <w:tc>
          <w:tcPr>
            <w:tcW w:w="3047" w:type="dxa"/>
          </w:tcPr>
          <w:p w:rsidR="009475B4" w:rsidRPr="006D619C" w:rsidRDefault="009475B4" w:rsidP="005F6265">
            <w:pPr>
              <w:widowControl w:val="0"/>
            </w:pPr>
            <w:r w:rsidRPr="006D619C">
              <w:rPr>
                <w:b/>
              </w:rPr>
              <w:t>VEVŐ :</w:t>
            </w:r>
          </w:p>
        </w:tc>
        <w:tc>
          <w:tcPr>
            <w:tcW w:w="6237" w:type="dxa"/>
          </w:tcPr>
          <w:p w:rsidR="009475B4" w:rsidRPr="006D619C" w:rsidRDefault="009475B4" w:rsidP="005F6265">
            <w:pPr>
              <w:widowControl w:val="0"/>
              <w:rPr>
                <w:b/>
              </w:rPr>
            </w:pPr>
            <w:r>
              <w:rPr>
                <w:b/>
              </w:rPr>
              <w:t>Magyar Honvédség Anyagellátó Raktárbázis</w:t>
            </w:r>
          </w:p>
          <w:p w:rsidR="009475B4" w:rsidRPr="006D619C" w:rsidRDefault="009475B4" w:rsidP="005F6265">
            <w:pPr>
              <w:widowControl w:val="0"/>
            </w:pPr>
            <w:r w:rsidRPr="006D619C">
              <w:t xml:space="preserve">(továbbiakban: </w:t>
            </w:r>
            <w:r w:rsidRPr="006D619C">
              <w:rPr>
                <w:b/>
              </w:rPr>
              <w:t>Vevő</w:t>
            </w:r>
            <w:r w:rsidRPr="006D619C">
              <w:t>)</w:t>
            </w:r>
          </w:p>
        </w:tc>
      </w:tr>
      <w:tr w:rsidR="009475B4" w:rsidRPr="006D619C" w:rsidTr="005F6265">
        <w:trPr>
          <w:cantSplit/>
        </w:trPr>
        <w:tc>
          <w:tcPr>
            <w:tcW w:w="3047" w:type="dxa"/>
          </w:tcPr>
          <w:p w:rsidR="009475B4" w:rsidRPr="006D619C" w:rsidRDefault="009475B4" w:rsidP="005F6265">
            <w:r w:rsidRPr="006D619C">
              <w:t>Képviseli:</w:t>
            </w:r>
          </w:p>
        </w:tc>
        <w:tc>
          <w:tcPr>
            <w:tcW w:w="6237" w:type="dxa"/>
          </w:tcPr>
          <w:p w:rsidR="009475B4" w:rsidRPr="006D619C" w:rsidRDefault="009475B4" w:rsidP="00E724CB">
            <w:r>
              <w:t>Kolonics Attila ezredes, parancsnok</w:t>
            </w:r>
          </w:p>
        </w:tc>
      </w:tr>
      <w:tr w:rsidR="009475B4" w:rsidRPr="006D619C" w:rsidTr="005F6265">
        <w:trPr>
          <w:cantSplit/>
        </w:trPr>
        <w:tc>
          <w:tcPr>
            <w:tcW w:w="3047" w:type="dxa"/>
          </w:tcPr>
          <w:p w:rsidR="009475B4" w:rsidRPr="006D619C" w:rsidRDefault="009475B4" w:rsidP="005F6265">
            <w:r w:rsidRPr="006D619C">
              <w:t>Címe:</w:t>
            </w:r>
          </w:p>
        </w:tc>
        <w:tc>
          <w:tcPr>
            <w:tcW w:w="6237" w:type="dxa"/>
          </w:tcPr>
          <w:p w:rsidR="009475B4" w:rsidRPr="006D619C" w:rsidRDefault="009475B4" w:rsidP="005F6265">
            <w:r>
              <w:t>1163</w:t>
            </w:r>
            <w:r w:rsidRPr="006D619C">
              <w:t xml:space="preserve"> Budapest, </w:t>
            </w:r>
            <w:r>
              <w:t>Újszász utca 37-39</w:t>
            </w:r>
            <w:r w:rsidRPr="006D619C">
              <w:t xml:space="preserve">. </w:t>
            </w:r>
          </w:p>
        </w:tc>
      </w:tr>
      <w:tr w:rsidR="009475B4" w:rsidRPr="006D619C" w:rsidTr="005F6265">
        <w:trPr>
          <w:cantSplit/>
        </w:trPr>
        <w:tc>
          <w:tcPr>
            <w:tcW w:w="3047" w:type="dxa"/>
          </w:tcPr>
          <w:p w:rsidR="009475B4" w:rsidRPr="006D619C" w:rsidRDefault="009475B4" w:rsidP="005F6265">
            <w:r w:rsidRPr="006D619C">
              <w:t>Telefon:</w:t>
            </w:r>
          </w:p>
        </w:tc>
        <w:tc>
          <w:tcPr>
            <w:tcW w:w="6237" w:type="dxa"/>
          </w:tcPr>
          <w:p w:rsidR="009475B4" w:rsidRPr="006D619C" w:rsidRDefault="009475B4" w:rsidP="005F6265">
            <w:r w:rsidRPr="00E34988">
              <w:t>+36 1</w:t>
            </w:r>
            <w:r>
              <w:t> 401 2380</w:t>
            </w:r>
          </w:p>
        </w:tc>
      </w:tr>
      <w:tr w:rsidR="009475B4" w:rsidRPr="006D619C" w:rsidTr="005F6265">
        <w:trPr>
          <w:cantSplit/>
        </w:trPr>
        <w:tc>
          <w:tcPr>
            <w:tcW w:w="3047" w:type="dxa"/>
          </w:tcPr>
          <w:p w:rsidR="009475B4" w:rsidRPr="006D619C" w:rsidRDefault="009475B4" w:rsidP="005F6265">
            <w:r w:rsidRPr="006D619C">
              <w:t>Telefax:</w:t>
            </w:r>
          </w:p>
        </w:tc>
        <w:tc>
          <w:tcPr>
            <w:tcW w:w="6237" w:type="dxa"/>
          </w:tcPr>
          <w:p w:rsidR="009475B4" w:rsidRPr="006D619C" w:rsidRDefault="009475B4" w:rsidP="005F6265">
            <w:r w:rsidRPr="00E34988">
              <w:t>+36 1</w:t>
            </w:r>
            <w:r>
              <w:t> 401 2321</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r w:rsidRPr="006D619C">
              <w:rPr>
                <w:color w:val="000000"/>
              </w:rPr>
              <w:t>Pénzforgalmi jelzőszáma:</w:t>
            </w:r>
          </w:p>
        </w:tc>
        <w:tc>
          <w:tcPr>
            <w:tcW w:w="6237" w:type="dxa"/>
            <w:vAlign w:val="center"/>
          </w:tcPr>
          <w:p w:rsidR="009475B4" w:rsidRPr="006D619C" w:rsidRDefault="009475B4" w:rsidP="005F6265">
            <w:pPr>
              <w:tabs>
                <w:tab w:val="center" w:pos="4819"/>
              </w:tabs>
              <w:rPr>
                <w:color w:val="000000"/>
              </w:rPr>
            </w:pPr>
            <w:r>
              <w:rPr>
                <w:color w:val="000000"/>
              </w:rPr>
              <w:t>MÁK 10023002-00290115-00000000</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r w:rsidRPr="006D619C">
              <w:rPr>
                <w:color w:val="000000"/>
              </w:rPr>
              <w:t>Adóazonosító száma:</w:t>
            </w:r>
          </w:p>
        </w:tc>
        <w:tc>
          <w:tcPr>
            <w:tcW w:w="6237" w:type="dxa"/>
            <w:vAlign w:val="center"/>
          </w:tcPr>
          <w:p w:rsidR="009475B4" w:rsidRPr="006D619C" w:rsidRDefault="009475B4" w:rsidP="005F6265">
            <w:pPr>
              <w:tabs>
                <w:tab w:val="center" w:pos="4819"/>
              </w:tabs>
              <w:rPr>
                <w:color w:val="000000"/>
              </w:rPr>
            </w:pPr>
            <w:r w:rsidRPr="00AE3527">
              <w:t>15714132-2-51</w:t>
            </w:r>
          </w:p>
        </w:tc>
      </w:tr>
      <w:tr w:rsidR="009475B4" w:rsidRPr="006D619C" w:rsidTr="005F6265">
        <w:trPr>
          <w:cantSplit/>
        </w:trPr>
        <w:tc>
          <w:tcPr>
            <w:tcW w:w="3047" w:type="dxa"/>
            <w:vAlign w:val="center"/>
          </w:tcPr>
          <w:p w:rsidR="009475B4" w:rsidRPr="006D619C" w:rsidRDefault="009475B4" w:rsidP="005F6265">
            <w:pPr>
              <w:tabs>
                <w:tab w:val="center" w:pos="4819"/>
              </w:tabs>
              <w:rPr>
                <w:color w:val="000000"/>
              </w:rPr>
            </w:pPr>
          </w:p>
        </w:tc>
        <w:tc>
          <w:tcPr>
            <w:tcW w:w="6237" w:type="dxa"/>
            <w:vAlign w:val="center"/>
          </w:tcPr>
          <w:p w:rsidR="009475B4" w:rsidRPr="006D619C" w:rsidRDefault="009475B4" w:rsidP="005F6265">
            <w:pPr>
              <w:tabs>
                <w:tab w:val="center" w:pos="4819"/>
              </w:tabs>
              <w:rPr>
                <w:color w:val="000000"/>
                <w:szCs w:val="20"/>
              </w:rPr>
            </w:pPr>
          </w:p>
        </w:tc>
      </w:tr>
      <w:tr w:rsidR="009475B4" w:rsidRPr="006D619C" w:rsidTr="005F6265">
        <w:trPr>
          <w:cantSplit/>
        </w:trPr>
        <w:tc>
          <w:tcPr>
            <w:tcW w:w="3047" w:type="dxa"/>
          </w:tcPr>
          <w:p w:rsidR="009475B4" w:rsidRPr="006D619C" w:rsidRDefault="009475B4" w:rsidP="005F6265">
            <w:pPr>
              <w:tabs>
                <w:tab w:val="left" w:pos="1985"/>
              </w:tabs>
              <w:rPr>
                <w:b/>
              </w:rPr>
            </w:pPr>
            <w:r w:rsidRPr="006D619C">
              <w:rPr>
                <w:b/>
              </w:rPr>
              <w:t>ELADÓ:</w:t>
            </w:r>
          </w:p>
        </w:tc>
        <w:tc>
          <w:tcPr>
            <w:tcW w:w="6237" w:type="dxa"/>
          </w:tcPr>
          <w:p w:rsidR="009475B4" w:rsidRPr="006D619C" w:rsidRDefault="009475B4" w:rsidP="005F6265">
            <w:pPr>
              <w:rPr>
                <w:b/>
              </w:rPr>
            </w:pPr>
            <w:r>
              <w:rPr>
                <w:b/>
              </w:rPr>
              <w:t>***</w:t>
            </w:r>
          </w:p>
          <w:p w:rsidR="009475B4" w:rsidRPr="006D619C" w:rsidRDefault="009475B4" w:rsidP="005F6265">
            <w:r w:rsidRPr="006D619C">
              <w:rPr>
                <w:b/>
              </w:rPr>
              <w:t xml:space="preserve"> </w:t>
            </w:r>
            <w:r w:rsidRPr="006D619C">
              <w:t xml:space="preserve">(továbbiakban: </w:t>
            </w:r>
            <w:r w:rsidRPr="006D619C">
              <w:rPr>
                <w:b/>
              </w:rPr>
              <w:t>Eladó</w:t>
            </w:r>
            <w:r w:rsidRPr="006D619C">
              <w:t>)</w:t>
            </w:r>
          </w:p>
        </w:tc>
      </w:tr>
      <w:tr w:rsidR="009475B4" w:rsidRPr="006D619C" w:rsidTr="005F6265">
        <w:trPr>
          <w:cantSplit/>
        </w:trPr>
        <w:tc>
          <w:tcPr>
            <w:tcW w:w="3047" w:type="dxa"/>
          </w:tcPr>
          <w:p w:rsidR="009475B4" w:rsidRPr="006D619C" w:rsidRDefault="009475B4" w:rsidP="005F6265">
            <w:r w:rsidRPr="006D619C">
              <w:t>Képviseli:</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Címe:</w:t>
            </w:r>
          </w:p>
        </w:tc>
        <w:tc>
          <w:tcPr>
            <w:tcW w:w="6237" w:type="dxa"/>
          </w:tcPr>
          <w:p w:rsidR="009475B4" w:rsidRPr="006D619C" w:rsidRDefault="009475B4" w:rsidP="005F6265">
            <w:r>
              <w:t>***</w:t>
            </w:r>
          </w:p>
        </w:tc>
      </w:tr>
      <w:tr w:rsidR="009475B4" w:rsidRPr="006D619C" w:rsidTr="005F6265">
        <w:trPr>
          <w:cantSplit/>
          <w:trHeight w:val="219"/>
        </w:trPr>
        <w:tc>
          <w:tcPr>
            <w:tcW w:w="3047" w:type="dxa"/>
          </w:tcPr>
          <w:p w:rsidR="009475B4" w:rsidRPr="006D619C" w:rsidRDefault="009475B4" w:rsidP="005F6265">
            <w:r w:rsidRPr="006D619C">
              <w:t xml:space="preserve">Telefon: </w:t>
            </w:r>
          </w:p>
        </w:tc>
        <w:tc>
          <w:tcPr>
            <w:tcW w:w="6237" w:type="dxa"/>
          </w:tcPr>
          <w:p w:rsidR="009475B4" w:rsidRPr="006D619C" w:rsidRDefault="009475B4" w:rsidP="005F6265">
            <w:pPr>
              <w:ind w:right="72"/>
            </w:pPr>
            <w:r>
              <w:t>***</w:t>
            </w:r>
          </w:p>
        </w:tc>
      </w:tr>
      <w:tr w:rsidR="009475B4" w:rsidRPr="006D619C" w:rsidTr="005F6265">
        <w:trPr>
          <w:cantSplit/>
          <w:trHeight w:val="219"/>
        </w:trPr>
        <w:tc>
          <w:tcPr>
            <w:tcW w:w="3047" w:type="dxa"/>
          </w:tcPr>
          <w:p w:rsidR="009475B4" w:rsidRPr="006D619C" w:rsidRDefault="009475B4" w:rsidP="005F6265">
            <w:r w:rsidRPr="006D619C">
              <w:t>Telefax:</w:t>
            </w:r>
          </w:p>
        </w:tc>
        <w:tc>
          <w:tcPr>
            <w:tcW w:w="6237" w:type="dxa"/>
          </w:tcPr>
          <w:p w:rsidR="009475B4" w:rsidRPr="006D619C" w:rsidRDefault="009475B4" w:rsidP="005F6265">
            <w:pPr>
              <w:ind w:right="72"/>
            </w:pPr>
            <w:r>
              <w:t>***</w:t>
            </w:r>
          </w:p>
        </w:tc>
      </w:tr>
      <w:tr w:rsidR="009475B4" w:rsidRPr="006D619C" w:rsidTr="005F6265">
        <w:trPr>
          <w:cantSplit/>
        </w:trPr>
        <w:tc>
          <w:tcPr>
            <w:tcW w:w="3047" w:type="dxa"/>
          </w:tcPr>
          <w:p w:rsidR="009475B4" w:rsidRPr="006D619C" w:rsidRDefault="009475B4" w:rsidP="005F6265">
            <w:r w:rsidRPr="006D619C">
              <w:t>Cégjegyzékszáma:</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Pénzforgalmi jelzőszáma:</w:t>
            </w:r>
          </w:p>
        </w:tc>
        <w:tc>
          <w:tcPr>
            <w:tcW w:w="6237" w:type="dxa"/>
          </w:tcPr>
          <w:p w:rsidR="009475B4" w:rsidRPr="006D619C" w:rsidRDefault="009475B4" w:rsidP="005F6265">
            <w:r>
              <w:t>***</w:t>
            </w:r>
          </w:p>
        </w:tc>
      </w:tr>
      <w:tr w:rsidR="009475B4" w:rsidRPr="006D619C" w:rsidTr="005F6265">
        <w:trPr>
          <w:cantSplit/>
        </w:trPr>
        <w:tc>
          <w:tcPr>
            <w:tcW w:w="3047" w:type="dxa"/>
          </w:tcPr>
          <w:p w:rsidR="009475B4" w:rsidRPr="006D619C" w:rsidRDefault="009475B4" w:rsidP="005F6265">
            <w:r w:rsidRPr="006D619C">
              <w:t>Adószáma:</w:t>
            </w:r>
          </w:p>
        </w:tc>
        <w:tc>
          <w:tcPr>
            <w:tcW w:w="6237" w:type="dxa"/>
          </w:tcPr>
          <w:p w:rsidR="009475B4" w:rsidRPr="006D619C" w:rsidRDefault="009475B4" w:rsidP="005F6265">
            <w:r>
              <w:t>***</w:t>
            </w:r>
          </w:p>
        </w:tc>
      </w:tr>
    </w:tbl>
    <w:p w:rsidR="009475B4" w:rsidRPr="006D619C" w:rsidRDefault="009475B4" w:rsidP="009475B4"/>
    <w:p w:rsidR="009475B4" w:rsidRPr="006D619C" w:rsidRDefault="009475B4" w:rsidP="009475B4">
      <w:r>
        <w:t>A továbbiakban együttesen Felek.</w:t>
      </w:r>
    </w:p>
    <w:p w:rsidR="009475B4" w:rsidRPr="006D619C" w:rsidRDefault="009475B4" w:rsidP="009475B4">
      <w:pPr>
        <w:jc w:val="center"/>
      </w:pPr>
    </w:p>
    <w:p w:rsidR="009475B4" w:rsidRPr="006D619C" w:rsidRDefault="009475B4" w:rsidP="009475B4">
      <w:pPr>
        <w:jc w:val="center"/>
      </w:pPr>
      <w:r w:rsidRPr="006D619C">
        <w:t>PREAMBULUM</w:t>
      </w:r>
    </w:p>
    <w:p w:rsidR="009475B4" w:rsidRPr="006D619C" w:rsidRDefault="009475B4" w:rsidP="009475B4">
      <w:pPr>
        <w:jc w:val="both"/>
      </w:pPr>
    </w:p>
    <w:p w:rsidR="009475B4" w:rsidRPr="009D046C" w:rsidRDefault="009475B4" w:rsidP="009475B4">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9475B4" w:rsidRPr="00517B83" w:rsidRDefault="009475B4" w:rsidP="009475B4">
      <w:pPr>
        <w:jc w:val="both"/>
        <w:rPr>
          <w:color w:val="000000"/>
        </w:rPr>
      </w:pPr>
      <w:r>
        <w:rPr>
          <w:color w:val="000000"/>
        </w:rPr>
        <w:t>Vevő</w:t>
      </w:r>
      <w:r w:rsidRPr="009D046C">
        <w:rPr>
          <w:color w:val="000000"/>
        </w:rPr>
        <w:t xml:space="preserve"> az Új Széchenyi Terv </w:t>
      </w:r>
      <w:r w:rsidRPr="005867F1">
        <w:rPr>
          <w:iCs/>
        </w:rPr>
        <w:t>Környezet és Energetika</w:t>
      </w:r>
      <w:r>
        <w:rPr>
          <w:iCs/>
        </w:rPr>
        <w:t xml:space="preserve">i Hatékonyság Operatív Program </w:t>
      </w:r>
      <w:r w:rsidRPr="005867F1">
        <w:rPr>
          <w:iCs/>
        </w:rPr>
        <w:t>1.6.0</w:t>
      </w:r>
      <w:r w:rsidR="00AF4D94">
        <w:rPr>
          <w:iCs/>
        </w:rPr>
        <w:t xml:space="preserve">, </w:t>
      </w:r>
      <w:r w:rsidR="00AF4D94" w:rsidRPr="00E33F18">
        <w:rPr>
          <w:iCs/>
        </w:rPr>
        <w:t>KEHOP-1.6.0/15-2016-00003</w:t>
      </w:r>
      <w:r w:rsidR="00AF4D94">
        <w:rPr>
          <w:iCs/>
        </w:rPr>
        <w:t xml:space="preserve"> azonosító számú, </w:t>
      </w:r>
      <w:r w:rsidR="00AF4D94" w:rsidRPr="00E3400E">
        <w:rPr>
          <w:i/>
          <w:iCs/>
        </w:rPr>
        <w:t>„A Magyar Honvédség katasztrófavédelemmel összefüggő beavatkozási képességének fejlesztése”</w:t>
      </w:r>
      <w:r w:rsidR="00AF4D94">
        <w:rPr>
          <w:iCs/>
        </w:rPr>
        <w:t xml:space="preserve"> című</w:t>
      </w:r>
      <w:r w:rsidRPr="005867F1">
        <w:rPr>
          <w:iCs/>
        </w:rPr>
        <w:t xml:space="preserve"> project </w:t>
      </w:r>
      <w:r>
        <w:rPr>
          <w:iCs/>
        </w:rPr>
        <w:t>(</w:t>
      </w:r>
      <w:r w:rsidRPr="00495221">
        <w:rPr>
          <w:iCs/>
        </w:rPr>
        <w:t xml:space="preserve">továbbiakban: KEHOP) </w:t>
      </w:r>
      <w:r w:rsidRPr="00495221">
        <w:rPr>
          <w:color w:val="000000"/>
        </w:rPr>
        <w:t xml:space="preserve">keretén belül </w:t>
      </w:r>
      <w:r w:rsidRPr="00495221">
        <w:rPr>
          <w:i/>
        </w:rPr>
        <w:t>„A</w:t>
      </w:r>
      <w:r w:rsidRPr="00495221">
        <w:rPr>
          <w:bCs/>
          <w:i/>
        </w:rPr>
        <w:t xml:space="preserve"> Magyar Honvédség katasztrófavédelemmel összefüggő beavatkozási </w:t>
      </w:r>
      <w:r w:rsidRPr="00495221">
        <w:rPr>
          <w:i/>
        </w:rPr>
        <w:t>képességének fejlesztése – műszaki technikai eszközök beszerzése</w:t>
      </w:r>
      <w:r w:rsidRPr="00495221">
        <w:rPr>
          <w:b/>
          <w:i/>
        </w:rPr>
        <w:t xml:space="preserve"> </w:t>
      </w:r>
      <w:r w:rsidRPr="00495221">
        <w:rPr>
          <w:i/>
        </w:rPr>
        <w:t>– KEHOP 1.6.0”</w:t>
      </w:r>
      <w:r w:rsidRPr="00495221">
        <w:t xml:space="preserve"> </w:t>
      </w:r>
      <w:r w:rsidRPr="00495221">
        <w:rPr>
          <w:color w:val="000000"/>
        </w:rPr>
        <w:t>tárgyú</w:t>
      </w:r>
      <w:r w:rsidRPr="009D046C">
        <w:rPr>
          <w:color w:val="000000"/>
        </w:rPr>
        <w:t xml:space="preserve"> felhívás alapján</w:t>
      </w:r>
      <w:r>
        <w:rPr>
          <w:color w:val="000000"/>
        </w:rPr>
        <w:t xml:space="preserve"> </w:t>
      </w:r>
      <w:r w:rsidRPr="00553155">
        <w:rPr>
          <w:color w:val="000000"/>
        </w:rPr>
        <w:t xml:space="preserve">Támogatási Szerződést kötött, amely </w:t>
      </w:r>
      <w:r w:rsidRPr="00553155">
        <w:t>2016. 08. 15-én</w:t>
      </w:r>
      <w:r w:rsidRPr="00553155">
        <w:rPr>
          <w:color w:val="000000"/>
        </w:rPr>
        <w:t xml:space="preserve"> lépett </w:t>
      </w:r>
      <w:r w:rsidRPr="00517B83">
        <w:rPr>
          <w:color w:val="000000"/>
        </w:rPr>
        <w:t>hatályba</w:t>
      </w:r>
      <w:r w:rsidRPr="00517B83">
        <w:t>.</w:t>
      </w:r>
    </w:p>
    <w:p w:rsidR="009475B4" w:rsidRPr="00517B83" w:rsidRDefault="009475B4" w:rsidP="009475B4">
      <w:pPr>
        <w:jc w:val="both"/>
        <w:rPr>
          <w:color w:val="000000"/>
        </w:rPr>
      </w:pPr>
    </w:p>
    <w:p w:rsidR="009475B4" w:rsidRPr="00514111" w:rsidRDefault="009475B4" w:rsidP="009475B4">
      <w:pPr>
        <w:spacing w:after="120"/>
        <w:jc w:val="both"/>
        <w:rPr>
          <w:color w:val="000000"/>
        </w:rPr>
      </w:pPr>
      <w:r w:rsidRPr="00517B83">
        <w:t xml:space="preserve">A közbeszerzés tárgyát képező feladat </w:t>
      </w:r>
      <w:r w:rsidRPr="00517B83">
        <w:rPr>
          <w:rFonts w:eastAsia="Arial Unicode MS"/>
        </w:rPr>
        <w:t>10% önrészből, valamint vissza nem térítendő 90%-os EU támogatásból szállítói finanszírozási formában valósul meg</w:t>
      </w:r>
      <w:r w:rsidR="00AF4D94">
        <w:rPr>
          <w:rFonts w:eastAsia="Arial Unicode MS"/>
        </w:rPr>
        <w:t xml:space="preserve"> </w:t>
      </w:r>
      <w:r w:rsidR="00AF4D94" w:rsidRPr="00E3400E">
        <w:rPr>
          <w:rFonts w:eastAsia="Arial Unicode MS"/>
        </w:rPr>
        <w:t>az Európai Unió és a Magyar Állam társfinanszírozásában</w:t>
      </w:r>
      <w:r w:rsidR="00AF4D94">
        <w:rPr>
          <w:rFonts w:eastAsia="Arial Unicode MS"/>
        </w:rPr>
        <w:t>,</w:t>
      </w:r>
      <w:r w:rsidRPr="00517B83">
        <w:rPr>
          <w:rFonts w:eastAsia="Arial Unicode MS"/>
        </w:rPr>
        <w:t xml:space="preserve"> </w:t>
      </w:r>
      <w:r w:rsidRPr="00517B83">
        <w:t>a 272/2014. (XI. 5.) Korm. rendelet előírásainak figyelembe vételével.</w:t>
      </w:r>
    </w:p>
    <w:p w:rsidR="009475B4" w:rsidRPr="009D046C" w:rsidRDefault="009475B4" w:rsidP="009475B4">
      <w:pPr>
        <w:jc w:val="both"/>
        <w:rPr>
          <w:color w:val="000000"/>
        </w:rPr>
      </w:pPr>
      <w:r w:rsidRPr="009D046C">
        <w:rPr>
          <w:color w:val="000000"/>
        </w:rPr>
        <w:t xml:space="preserve">A szerződés tárgya </w:t>
      </w:r>
      <w:r w:rsidRPr="00332D68">
        <w:rPr>
          <w:color w:val="000000"/>
        </w:rPr>
        <w:t>szerinti árubeszerzés</w:t>
      </w:r>
      <w:r w:rsidRPr="009D046C">
        <w:rPr>
          <w:color w:val="000000"/>
        </w:rPr>
        <w:t xml:space="preserve"> a </w:t>
      </w:r>
      <w:r w:rsidRPr="0020273D">
        <w:rPr>
          <w:bCs/>
        </w:rPr>
        <w:t>KE</w:t>
      </w:r>
      <w:r>
        <w:rPr>
          <w:bCs/>
        </w:rPr>
        <w:t>H</w:t>
      </w:r>
      <w:r w:rsidRPr="0020273D">
        <w:rPr>
          <w:bCs/>
        </w:rPr>
        <w:t xml:space="preserve">OP </w:t>
      </w:r>
      <w:r>
        <w:rPr>
          <w:bCs/>
        </w:rPr>
        <w:t>1.6.0</w:t>
      </w:r>
      <w:r w:rsidRPr="0020273D">
        <w:rPr>
          <w:bCs/>
        </w:rPr>
        <w:t xml:space="preserve"> konstrukció szerinti</w:t>
      </w:r>
      <w:r w:rsidRPr="009D046C">
        <w:rPr>
          <w:color w:val="000000"/>
        </w:rPr>
        <w:t xml:space="preserve"> pályázat keretében valósul meg.</w:t>
      </w:r>
    </w:p>
    <w:p w:rsidR="009475B4" w:rsidRPr="009D046C" w:rsidRDefault="009475B4" w:rsidP="009475B4">
      <w:pPr>
        <w:tabs>
          <w:tab w:val="left" w:pos="555"/>
        </w:tabs>
        <w:suppressAutoHyphens/>
        <w:jc w:val="both"/>
        <w:rPr>
          <w:lang w:eastAsia="ar-SA"/>
        </w:rPr>
      </w:pPr>
    </w:p>
    <w:p w:rsidR="009475B4" w:rsidRPr="009D046C" w:rsidRDefault="009475B4" w:rsidP="009475B4">
      <w:pPr>
        <w:jc w:val="both"/>
        <w:rPr>
          <w:lang w:eastAsia="ar-SA"/>
        </w:rPr>
      </w:pPr>
      <w:r>
        <w:rPr>
          <w:lang w:eastAsia="ar-SA"/>
        </w:rPr>
        <w:t xml:space="preserve">A közbeszerzésekről szóló </w:t>
      </w:r>
      <w:r>
        <w:rPr>
          <w:rFonts w:eastAsia="SimSun"/>
          <w:lang w:eastAsia="zh-CN" w:bidi="he-IL"/>
        </w:rPr>
        <w:t>2015</w:t>
      </w:r>
      <w:r w:rsidRPr="009D046C">
        <w:rPr>
          <w:rFonts w:eastAsia="SimSun"/>
          <w:lang w:eastAsia="zh-CN" w:bidi="he-IL"/>
        </w:rPr>
        <w:t xml:space="preserve">. évi </w:t>
      </w:r>
      <w:r>
        <w:rPr>
          <w:rFonts w:eastAsia="SimSun"/>
          <w:lang w:eastAsia="zh-CN" w:bidi="he-IL"/>
        </w:rPr>
        <w:t>CXLIII</w:t>
      </w:r>
      <w:r w:rsidRPr="009D046C">
        <w:rPr>
          <w:rFonts w:eastAsia="SimSun"/>
          <w:lang w:eastAsia="zh-CN" w:bidi="he-IL"/>
        </w:rPr>
        <w:t xml:space="preserve">. törvény </w:t>
      </w:r>
      <w:r>
        <w:rPr>
          <w:rFonts w:eastAsia="SimSun"/>
          <w:lang w:eastAsia="zh-CN" w:bidi="he-IL"/>
        </w:rPr>
        <w:t xml:space="preserve">(továbbiakban: </w:t>
      </w:r>
      <w:r>
        <w:t xml:space="preserve">Kbt.) </w:t>
      </w:r>
      <w:r w:rsidRPr="009D6E36">
        <w:t>81. § alapján</w:t>
      </w:r>
      <w:r>
        <w:t xml:space="preserve"> nyílt közbeszerzési eljárás került lefolytatásra </w:t>
      </w:r>
      <w:r w:rsidRPr="009D046C">
        <w:rPr>
          <w:lang w:eastAsia="ar-SA"/>
        </w:rPr>
        <w:t xml:space="preserve">a szerződés tárgyában. </w:t>
      </w:r>
      <w:r w:rsidRPr="00E11B6D">
        <w:rPr>
          <w:lang w:eastAsia="ar-SA"/>
        </w:rPr>
        <w:t xml:space="preserve">A Kbt. 29. § (1) bekezdése alapján </w:t>
      </w:r>
      <w:r>
        <w:rPr>
          <w:lang w:eastAsia="ar-SA"/>
        </w:rPr>
        <w:t xml:space="preserve">a HM Védelemgazdasági Hivatal </w:t>
      </w:r>
      <w:r w:rsidRPr="00E11B6D">
        <w:rPr>
          <w:lang w:eastAsia="ar-SA"/>
        </w:rPr>
        <w:t xml:space="preserve">a közbeszerzési eljárást az MH Anyagellátó Raktárbázis meghatalmazása </w:t>
      </w:r>
      <w:r>
        <w:rPr>
          <w:lang w:eastAsia="ar-SA"/>
        </w:rPr>
        <w:t>alapján, annak nevében folytatta</w:t>
      </w:r>
      <w:r w:rsidRPr="00E11B6D">
        <w:rPr>
          <w:lang w:eastAsia="ar-SA"/>
        </w:rPr>
        <w:t xml:space="preserve"> le.</w:t>
      </w:r>
      <w:r>
        <w:rPr>
          <w:lang w:eastAsia="ar-SA"/>
        </w:rPr>
        <w:t xml:space="preserve"> </w:t>
      </w:r>
      <w:r w:rsidRPr="009D046C">
        <w:rPr>
          <w:lang w:eastAsia="ar-SA"/>
        </w:rPr>
        <w:t xml:space="preserve">A közbeszerzési </w:t>
      </w:r>
      <w:r>
        <w:rPr>
          <w:lang w:eastAsia="ar-SA"/>
        </w:rPr>
        <w:t xml:space="preserve">eljárás nyertes ajánlattevője az Eladó </w:t>
      </w:r>
      <w:r w:rsidRPr="009D046C">
        <w:rPr>
          <w:lang w:eastAsia="ar-SA"/>
        </w:rPr>
        <w:t>lett.</w:t>
      </w:r>
    </w:p>
    <w:p w:rsidR="009475B4" w:rsidRPr="009D046C" w:rsidRDefault="009475B4" w:rsidP="009475B4">
      <w:pPr>
        <w:tabs>
          <w:tab w:val="left" w:pos="555"/>
        </w:tabs>
        <w:suppressAutoHyphens/>
        <w:jc w:val="both"/>
        <w:rPr>
          <w:lang w:eastAsia="ar-SA"/>
        </w:rPr>
      </w:pPr>
    </w:p>
    <w:p w:rsidR="009475B4" w:rsidRPr="009D046C" w:rsidRDefault="009475B4" w:rsidP="009475B4">
      <w:pPr>
        <w:tabs>
          <w:tab w:val="left" w:pos="555"/>
        </w:tabs>
        <w:suppressAutoHyphens/>
        <w:jc w:val="both"/>
        <w:rPr>
          <w:lang w:eastAsia="ar-SA"/>
        </w:rPr>
      </w:pPr>
      <w:r>
        <w:rPr>
          <w:lang w:eastAsia="ar-SA"/>
        </w:rPr>
        <w:t>Eladó</w:t>
      </w:r>
      <w:r w:rsidRPr="009D046C">
        <w:rPr>
          <w:lang w:eastAsia="ar-SA"/>
        </w:rPr>
        <w:t xml:space="preserve"> köteles a </w:t>
      </w:r>
      <w:r w:rsidRPr="00BD6E12">
        <w:rPr>
          <w:lang w:eastAsia="ar-SA"/>
        </w:rPr>
        <w:t>szerződés 1. pontjában</w:t>
      </w:r>
      <w:r w:rsidRPr="009D046C">
        <w:rPr>
          <w:lang w:eastAsia="ar-SA"/>
        </w:rPr>
        <w:t xml:space="preserve"> meghatározott, a szerződés </w:t>
      </w:r>
      <w:r w:rsidRPr="009D6E36">
        <w:rPr>
          <w:lang w:eastAsia="ar-SA"/>
        </w:rPr>
        <w:t>tárgyát képező terméke</w:t>
      </w:r>
      <w:r>
        <w:rPr>
          <w:lang w:eastAsia="ar-SA"/>
        </w:rPr>
        <w:t>ke</w:t>
      </w:r>
      <w:r w:rsidRPr="009D6E36">
        <w:rPr>
          <w:lang w:eastAsia="ar-SA"/>
        </w:rPr>
        <w:t>t</w:t>
      </w:r>
      <w:r>
        <w:rPr>
          <w:lang w:eastAsia="ar-SA"/>
        </w:rPr>
        <w:t xml:space="preserve"> a kiegészítő közbeszerzési dokumentumokban </w:t>
      </w:r>
      <w:r w:rsidRPr="009D046C">
        <w:rPr>
          <w:lang w:eastAsia="ar-SA"/>
        </w:rPr>
        <w:t xml:space="preserve">meghatározott mennyiségi és minőségi meghatározás szerint, illetve egyéb előírások és minőségi követelmények betartása mellett </w:t>
      </w:r>
      <w:r>
        <w:rPr>
          <w:lang w:eastAsia="ar-SA"/>
        </w:rPr>
        <w:t>átadni</w:t>
      </w:r>
      <w:r w:rsidRPr="009D046C">
        <w:rPr>
          <w:lang w:eastAsia="ar-SA"/>
        </w:rPr>
        <w:t xml:space="preserve">. </w:t>
      </w:r>
      <w:r>
        <w:rPr>
          <w:lang w:eastAsia="ar-SA"/>
        </w:rPr>
        <w:t>Eladó</w:t>
      </w:r>
      <w:r w:rsidRPr="009D046C">
        <w:rPr>
          <w:lang w:eastAsia="ar-SA"/>
        </w:rPr>
        <w:t xml:space="preserve"> köteles a KE</w:t>
      </w:r>
      <w:r>
        <w:rPr>
          <w:lang w:eastAsia="ar-SA"/>
        </w:rPr>
        <w:t>H</w:t>
      </w:r>
      <w:r w:rsidRPr="009D046C">
        <w:rPr>
          <w:lang w:eastAsia="ar-SA"/>
        </w:rPr>
        <w:t xml:space="preserve">OP </w:t>
      </w:r>
      <w:r>
        <w:rPr>
          <w:lang w:eastAsia="ar-SA"/>
        </w:rPr>
        <w:t>1.6.0</w:t>
      </w:r>
      <w:r w:rsidRPr="009D046C">
        <w:rPr>
          <w:lang w:eastAsia="ar-SA"/>
        </w:rPr>
        <w:t xml:space="preserve"> felhívásában és a KE</w:t>
      </w:r>
      <w:r>
        <w:rPr>
          <w:lang w:eastAsia="ar-SA"/>
        </w:rPr>
        <w:t>H</w:t>
      </w:r>
      <w:r w:rsidRPr="009D046C">
        <w:rPr>
          <w:lang w:eastAsia="ar-SA"/>
        </w:rPr>
        <w:t xml:space="preserve">OP általános pályázati </w:t>
      </w:r>
      <w:r w:rsidRPr="009D046C">
        <w:rPr>
          <w:lang w:eastAsia="ar-SA"/>
        </w:rPr>
        <w:lastRenderedPageBreak/>
        <w:t>útmutatóban, valamint a pályázat támogatására vonatkozó támogatási szerződésben előírt formai és tartalmi követelmények betartására.</w:t>
      </w:r>
    </w:p>
    <w:p w:rsidR="009475B4" w:rsidRDefault="009475B4" w:rsidP="009475B4">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9475B4" w:rsidRDefault="009475B4" w:rsidP="009475B4">
      <w:pPr>
        <w:jc w:val="both"/>
        <w:rPr>
          <w:rFonts w:eastAsia="SimSun"/>
          <w:lang w:eastAsia="zh-CN" w:bidi="he-IL"/>
        </w:rPr>
      </w:pPr>
    </w:p>
    <w:p w:rsidR="009475B4" w:rsidRPr="006F7D9F" w:rsidRDefault="009475B4" w:rsidP="009475B4">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rsidR="00AF4D94">
        <w:t>um</w:t>
      </w:r>
      <w:r w:rsidRPr="006F7D9F">
        <w:t xml:space="preserve">ok, </w:t>
      </w:r>
      <w:r w:rsidR="00AF4D94">
        <w:t>a kiegészítő tájékoztatások, a</w:t>
      </w:r>
      <w:r w:rsidR="00AF4D94" w:rsidRPr="006F7D9F">
        <w:t xml:space="preserve"> </w:t>
      </w:r>
      <w:r w:rsidRPr="006F7D9F">
        <w:t>nyertes Ajánlattevő ajánlata.</w:t>
      </w:r>
    </w:p>
    <w:p w:rsidR="009475B4" w:rsidRPr="00332D68" w:rsidRDefault="009475B4" w:rsidP="009475B4">
      <w:pPr>
        <w:jc w:val="both"/>
        <w:rPr>
          <w:rFonts w:eastAsia="SimSun"/>
          <w:lang w:eastAsia="zh-CN" w:bidi="he-IL"/>
        </w:rPr>
      </w:pPr>
    </w:p>
    <w:p w:rsidR="009475B4" w:rsidRPr="001F771C" w:rsidRDefault="009475B4" w:rsidP="009475B4">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9475B4" w:rsidRPr="006D619C" w:rsidRDefault="009475B4" w:rsidP="009475B4">
      <w:pPr>
        <w:jc w:val="both"/>
      </w:pPr>
    </w:p>
    <w:p w:rsidR="009475B4" w:rsidRPr="006D619C" w:rsidRDefault="009475B4" w:rsidP="009475B4">
      <w:pPr>
        <w:numPr>
          <w:ilvl w:val="0"/>
          <w:numId w:val="62"/>
        </w:numPr>
        <w:jc w:val="center"/>
        <w:rPr>
          <w:b/>
        </w:rPr>
      </w:pPr>
      <w:r w:rsidRPr="006D619C">
        <w:rPr>
          <w:b/>
        </w:rPr>
        <w:t>A szerződés tárgya</w:t>
      </w:r>
    </w:p>
    <w:p w:rsidR="009475B4" w:rsidRPr="006D619C" w:rsidRDefault="009475B4" w:rsidP="009475B4">
      <w:pPr>
        <w:numPr>
          <w:ilvl w:val="0"/>
          <w:numId w:val="21"/>
        </w:numPr>
        <w:ind w:left="0" w:firstLine="0"/>
        <w:jc w:val="both"/>
        <w:rPr>
          <w:vanish/>
        </w:rPr>
      </w:pPr>
    </w:p>
    <w:p w:rsidR="009475B4" w:rsidRPr="006D619C" w:rsidRDefault="009475B4" w:rsidP="009475B4">
      <w:pPr>
        <w:jc w:val="both"/>
      </w:pPr>
    </w:p>
    <w:p w:rsidR="009475B4" w:rsidRPr="006D619C" w:rsidRDefault="009475B4" w:rsidP="009475B4">
      <w:pPr>
        <w:pStyle w:val="Listaszerbekezds"/>
        <w:numPr>
          <w:ilvl w:val="1"/>
          <w:numId w:val="62"/>
        </w:numPr>
        <w:ind w:left="567" w:hanging="567"/>
        <w:jc w:val="both"/>
      </w:pPr>
      <w:r w:rsidRPr="006D619C">
        <w:t>Jelen szerződés alapján Eladó a jele</w:t>
      </w:r>
      <w:r>
        <w:t xml:space="preserve">n szerződésben és annak 1. sz. </w:t>
      </w:r>
      <w:r w:rsidRPr="00812F59">
        <w:rPr>
          <w:kern w:val="28"/>
        </w:rPr>
        <w:t>mellékletét</w:t>
      </w:r>
      <w:r w:rsidRPr="006D619C">
        <w:t xml:space="preserve"> képező műszaki </w:t>
      </w:r>
      <w:r>
        <w:t>leírásban</w:t>
      </w:r>
      <w:r w:rsidRPr="006D619C">
        <w:t xml:space="preserve"> részletesen meghatározott feltételek szerint a</w:t>
      </w:r>
      <w:r>
        <w:t>z</w:t>
      </w:r>
      <w:r w:rsidRPr="006D619C">
        <w:t xml:space="preserve"> </w:t>
      </w:r>
      <w:r>
        <w:t>1</w:t>
      </w:r>
      <w:r w:rsidRPr="006D619C">
        <w:t xml:space="preserve">.2. pontban meghatározott termékek átadására, a Vevő a termékek átvételére, valamint a </w:t>
      </w:r>
      <w:r>
        <w:t>2</w:t>
      </w:r>
      <w:r w:rsidRPr="006D619C">
        <w:t>.1. pontban rögzített vételár Eladó részére történő megfizetésére köteles.</w:t>
      </w:r>
    </w:p>
    <w:p w:rsidR="009475B4" w:rsidRPr="006D619C" w:rsidRDefault="009475B4" w:rsidP="009475B4">
      <w:pPr>
        <w:jc w:val="both"/>
      </w:pPr>
    </w:p>
    <w:p w:rsidR="009475B4" w:rsidRDefault="009475B4" w:rsidP="009475B4">
      <w:pPr>
        <w:pStyle w:val="Listaszerbekezds"/>
        <w:numPr>
          <w:ilvl w:val="1"/>
          <w:numId w:val="62"/>
        </w:numPr>
        <w:ind w:left="567" w:hanging="567"/>
        <w:jc w:val="both"/>
      </w:pPr>
      <w:r w:rsidRPr="006D619C">
        <w:t xml:space="preserve">Az átadásra kerülő termékek: </w:t>
      </w:r>
    </w:p>
    <w:p w:rsidR="009475B4" w:rsidRDefault="009475B4" w:rsidP="009475B4">
      <w:pPr>
        <w:pStyle w:val="Listaszerbekezds"/>
        <w:spacing w:before="120"/>
        <w:ind w:left="567"/>
        <w:contextualSpacing w:val="0"/>
        <w:jc w:val="both"/>
      </w:pPr>
      <w:r w:rsidRPr="005877BA">
        <w:t>1</w:t>
      </w:r>
      <w:r w:rsidR="005877BA" w:rsidRPr="005877BA">
        <w:t>2</w:t>
      </w:r>
      <w:r w:rsidRPr="005877BA">
        <w:t xml:space="preserve"> készlet </w:t>
      </w:r>
      <w:r w:rsidR="005877BA" w:rsidRPr="005877BA">
        <w:t xml:space="preserve">motorral szerelhető felfújható gumicsónak beszerzése </w:t>
      </w:r>
      <w:r w:rsidRPr="005877BA">
        <w:t xml:space="preserve">a műszaki </w:t>
      </w:r>
      <w:r w:rsidR="00C80F27">
        <w:t>leírásban</w:t>
      </w:r>
      <w:r w:rsidR="00C80F27" w:rsidRPr="005877BA">
        <w:t xml:space="preserve"> </w:t>
      </w:r>
      <w:r w:rsidRPr="005877BA">
        <w:t>meghatározottak alapján.</w:t>
      </w:r>
    </w:p>
    <w:p w:rsidR="009475B4" w:rsidRPr="0054058C" w:rsidRDefault="009475B4" w:rsidP="009475B4">
      <w:pPr>
        <w:pStyle w:val="Listaszerbekezds"/>
        <w:ind w:left="2340"/>
        <w:jc w:val="both"/>
      </w:pPr>
    </w:p>
    <w:p w:rsidR="009475B4" w:rsidRPr="006D619C" w:rsidRDefault="009475B4" w:rsidP="009475B4">
      <w:pPr>
        <w:pStyle w:val="Listaszerbekezds"/>
        <w:numPr>
          <w:ilvl w:val="1"/>
          <w:numId w:val="62"/>
        </w:numPr>
        <w:ind w:left="567" w:hanging="567"/>
        <w:jc w:val="both"/>
      </w:pPr>
      <w:r w:rsidRPr="00812F59">
        <w:t>Eladó</w:t>
      </w:r>
      <w:r w:rsidRPr="006D619C">
        <w:t xml:space="preserve"> a </w:t>
      </w:r>
      <w:r>
        <w:t xml:space="preserve">szerződés 1. sz. </w:t>
      </w:r>
      <w:r w:rsidRPr="002A1D72">
        <w:rPr>
          <w:kern w:val="28"/>
        </w:rPr>
        <w:t>mellékletét</w:t>
      </w:r>
      <w:r w:rsidRPr="002A1D72">
        <w:t xml:space="preserve"> képező műszaki </w:t>
      </w:r>
      <w:r w:rsidR="00C80F27">
        <w:t>leírásban</w:t>
      </w:r>
      <w:r w:rsidR="00C80F27" w:rsidRPr="002A1D72">
        <w:t xml:space="preserve"> </w:t>
      </w:r>
      <w:r w:rsidRPr="002A1D72">
        <w:t>felsorolt</w:t>
      </w:r>
      <w:r w:rsidRPr="006D619C">
        <w:t xml:space="preserve"> megadott paraméterű </w:t>
      </w:r>
      <w:r>
        <w:t>termékeket</w:t>
      </w:r>
      <w:r w:rsidRPr="006D619C">
        <w:t xml:space="preserve"> szállíthatja le.</w:t>
      </w:r>
    </w:p>
    <w:p w:rsidR="009475B4" w:rsidRPr="006D619C" w:rsidRDefault="009475B4" w:rsidP="009475B4">
      <w:pPr>
        <w:jc w:val="both"/>
      </w:pPr>
    </w:p>
    <w:p w:rsidR="009475B4" w:rsidRPr="00C469A8" w:rsidRDefault="009475B4" w:rsidP="009475B4">
      <w:pPr>
        <w:pStyle w:val="Listaszerbekezds"/>
        <w:numPr>
          <w:ilvl w:val="1"/>
          <w:numId w:val="62"/>
        </w:numPr>
        <w:ind w:left="567" w:hanging="567"/>
        <w:jc w:val="both"/>
      </w:pPr>
      <w:r w:rsidRPr="00812F59">
        <w:t>Eladó</w:t>
      </w:r>
      <w:r w:rsidRPr="00C469A8">
        <w:t xml:space="preserve"> részteljesítésre nem jogosult.</w:t>
      </w:r>
    </w:p>
    <w:p w:rsidR="009475B4" w:rsidRPr="006D619C" w:rsidRDefault="009475B4" w:rsidP="009475B4">
      <w:pPr>
        <w:pStyle w:val="Listaszerbekezds"/>
        <w:ind w:left="567"/>
        <w:jc w:val="both"/>
      </w:pPr>
    </w:p>
    <w:p w:rsidR="009475B4" w:rsidRDefault="009475B4" w:rsidP="009475B4">
      <w:pPr>
        <w:pStyle w:val="Listaszerbekezds"/>
        <w:numPr>
          <w:ilvl w:val="1"/>
          <w:numId w:val="62"/>
        </w:numPr>
        <w:ind w:left="567" w:hanging="567"/>
        <w:jc w:val="both"/>
      </w:pPr>
      <w:r w:rsidRPr="00812F59">
        <w:t>Eladó</w:t>
      </w:r>
      <w:r w:rsidRPr="006D619C">
        <w:t xml:space="preserve"> a termékek szállítását egy tételben végzi, elő</w:t>
      </w:r>
      <w:r>
        <w:t>teljesítés</w:t>
      </w:r>
      <w:r w:rsidRPr="006D619C">
        <w:t xml:space="preserve"> lehetősége biztosított.</w:t>
      </w:r>
    </w:p>
    <w:p w:rsidR="009475B4" w:rsidRPr="006D619C" w:rsidRDefault="009475B4" w:rsidP="009475B4">
      <w:pPr>
        <w:jc w:val="both"/>
      </w:pPr>
    </w:p>
    <w:p w:rsidR="009475B4" w:rsidRPr="006D619C" w:rsidRDefault="009475B4" w:rsidP="009475B4">
      <w:pPr>
        <w:numPr>
          <w:ilvl w:val="0"/>
          <w:numId w:val="62"/>
        </w:numPr>
        <w:tabs>
          <w:tab w:val="num" w:pos="0"/>
        </w:tabs>
        <w:jc w:val="center"/>
        <w:rPr>
          <w:b/>
          <w:kern w:val="28"/>
        </w:rPr>
      </w:pPr>
      <w:r w:rsidRPr="006D619C">
        <w:rPr>
          <w:b/>
          <w:kern w:val="28"/>
        </w:rPr>
        <w:t xml:space="preserve">Az </w:t>
      </w:r>
      <w:r w:rsidRPr="00812F59">
        <w:rPr>
          <w:b/>
        </w:rPr>
        <w:t>ellenszolgáltatás</w:t>
      </w:r>
      <w:r w:rsidRPr="006D619C">
        <w:rPr>
          <w:b/>
          <w:kern w:val="28"/>
        </w:rPr>
        <w:t xml:space="preserve"> összege</w:t>
      </w:r>
    </w:p>
    <w:p w:rsidR="009475B4" w:rsidRPr="006D619C" w:rsidRDefault="009475B4" w:rsidP="009475B4">
      <w:pPr>
        <w:widowControl w:val="0"/>
        <w:outlineLvl w:val="0"/>
        <w:rPr>
          <w:b/>
          <w:kern w:val="28"/>
        </w:rPr>
      </w:pPr>
    </w:p>
    <w:p w:rsidR="009475B4" w:rsidRPr="006D619C" w:rsidRDefault="009475B4" w:rsidP="009475B4">
      <w:pPr>
        <w:pStyle w:val="Listaszerbekezds"/>
        <w:numPr>
          <w:ilvl w:val="1"/>
          <w:numId w:val="62"/>
        </w:numPr>
        <w:spacing w:after="120"/>
        <w:ind w:left="567" w:hanging="567"/>
        <w:contextualSpacing w:val="0"/>
        <w:jc w:val="both"/>
      </w:pPr>
      <w:r w:rsidRPr="006D619C">
        <w:t xml:space="preserve">A </w:t>
      </w:r>
      <w:r w:rsidRPr="00812F59">
        <w:t>Felek</w:t>
      </w:r>
      <w:r w:rsidRPr="006D619C">
        <w:t xml:space="preserve"> megállapodnak abban, hogy az Eladó szerződésszerű teljesítés </w:t>
      </w:r>
      <w:r w:rsidRPr="005877BA">
        <w:rPr>
          <w:highlight w:val="yellow"/>
        </w:rPr>
        <w:t>esetén nettó … Ft, azaz …. forint</w:t>
      </w:r>
      <w:r w:rsidRPr="006D619C">
        <w:t xml:space="preserve"> vételárra jogosult az alábbiak szerint:</w:t>
      </w:r>
    </w:p>
    <w:tbl>
      <w:tblPr>
        <w:tblStyle w:val="Rcsostblzat"/>
        <w:tblW w:w="8647" w:type="dxa"/>
        <w:tblInd w:w="675" w:type="dxa"/>
        <w:tblLayout w:type="fixed"/>
        <w:tblLook w:val="04A0" w:firstRow="1" w:lastRow="0" w:firstColumn="1" w:lastColumn="0" w:noHBand="0" w:noVBand="1"/>
      </w:tblPr>
      <w:tblGrid>
        <w:gridCol w:w="1729"/>
        <w:gridCol w:w="1729"/>
        <w:gridCol w:w="1730"/>
        <w:gridCol w:w="1729"/>
        <w:gridCol w:w="1730"/>
      </w:tblGrid>
      <w:tr w:rsidR="009475B4" w:rsidTr="005F6265">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Nettó egységár</w:t>
            </w:r>
          </w:p>
          <w:p w:rsidR="009475B4" w:rsidRPr="00EC120E" w:rsidRDefault="009475B4" w:rsidP="005F6265">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75B4" w:rsidRPr="00EC120E" w:rsidRDefault="009475B4" w:rsidP="005F6265">
            <w:pPr>
              <w:suppressAutoHyphens/>
              <w:jc w:val="center"/>
              <w:rPr>
                <w:b/>
                <w:sz w:val="20"/>
                <w:szCs w:val="20"/>
                <w:lang w:eastAsia="en-US"/>
              </w:rPr>
            </w:pPr>
            <w:r w:rsidRPr="00EC120E">
              <w:rPr>
                <w:b/>
                <w:sz w:val="20"/>
                <w:szCs w:val="20"/>
                <w:lang w:eastAsia="en-US"/>
              </w:rPr>
              <w:t>Mennyiség</w:t>
            </w:r>
          </w:p>
          <w:p w:rsidR="009475B4" w:rsidRPr="00EC120E" w:rsidRDefault="009475B4" w:rsidP="005F6265">
            <w:pPr>
              <w:suppressAutoHyphens/>
              <w:jc w:val="center"/>
              <w:rPr>
                <w:b/>
                <w:sz w:val="20"/>
                <w:szCs w:val="20"/>
                <w:lang w:eastAsia="en-US"/>
              </w:rPr>
            </w:pPr>
            <w:r w:rsidRPr="00EC120E">
              <w:rPr>
                <w:b/>
                <w:sz w:val="20"/>
                <w:szCs w:val="20"/>
                <w:lang w:eastAsia="en-US"/>
              </w:rPr>
              <w:t>(készlet)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Nettó összár</w:t>
            </w:r>
          </w:p>
          <w:p w:rsidR="009475B4" w:rsidRPr="00EC120E" w:rsidRDefault="009475B4" w:rsidP="005F6265">
            <w:pPr>
              <w:suppressAutoHyphens/>
              <w:jc w:val="center"/>
              <w:rPr>
                <w:b/>
                <w:sz w:val="20"/>
                <w:szCs w:val="20"/>
                <w:lang w:eastAsia="en-US"/>
              </w:rPr>
            </w:pPr>
            <w:r w:rsidRPr="00EC120E">
              <w:rPr>
                <w:b/>
                <w:sz w:val="20"/>
                <w:szCs w:val="20"/>
                <w:lang w:eastAsia="en-US"/>
              </w:rPr>
              <w:t xml:space="preserve">Ft / </w:t>
            </w:r>
            <w:r>
              <w:rPr>
                <w:b/>
                <w:sz w:val="20"/>
                <w:szCs w:val="20"/>
                <w:lang w:eastAsia="en-US"/>
              </w:rPr>
              <w:t>11</w:t>
            </w:r>
            <w:r w:rsidRPr="00EC120E">
              <w:rPr>
                <w:b/>
                <w:sz w:val="20"/>
                <w:szCs w:val="20"/>
                <w:lang w:eastAsia="en-US"/>
              </w:rPr>
              <w:t xml:space="preserve"> készlet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ÁFA</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75B4" w:rsidRPr="00EC120E" w:rsidRDefault="009475B4" w:rsidP="005F6265">
            <w:pPr>
              <w:suppressAutoHyphens/>
              <w:jc w:val="center"/>
              <w:rPr>
                <w:b/>
                <w:sz w:val="20"/>
                <w:szCs w:val="20"/>
                <w:lang w:eastAsia="en-US"/>
              </w:rPr>
            </w:pPr>
            <w:r w:rsidRPr="00EC120E">
              <w:rPr>
                <w:b/>
                <w:sz w:val="20"/>
                <w:szCs w:val="20"/>
                <w:lang w:eastAsia="en-US"/>
              </w:rPr>
              <w:t>Bruttó összár</w:t>
            </w:r>
          </w:p>
          <w:p w:rsidR="009475B4" w:rsidRPr="00EC120E" w:rsidRDefault="009475B4" w:rsidP="005F6265">
            <w:pPr>
              <w:suppressAutoHyphens/>
              <w:jc w:val="center"/>
              <w:rPr>
                <w:b/>
                <w:sz w:val="20"/>
                <w:szCs w:val="20"/>
                <w:lang w:eastAsia="en-US"/>
              </w:rPr>
            </w:pPr>
            <w:r w:rsidRPr="00EC120E">
              <w:rPr>
                <w:b/>
                <w:sz w:val="20"/>
                <w:szCs w:val="20"/>
                <w:lang w:eastAsia="en-US"/>
              </w:rPr>
              <w:t xml:space="preserve">Ft / </w:t>
            </w:r>
            <w:r>
              <w:rPr>
                <w:b/>
                <w:sz w:val="20"/>
                <w:szCs w:val="20"/>
                <w:lang w:eastAsia="en-US"/>
              </w:rPr>
              <w:t xml:space="preserve">11 </w:t>
            </w:r>
            <w:r w:rsidRPr="00EC120E">
              <w:rPr>
                <w:b/>
                <w:sz w:val="20"/>
                <w:szCs w:val="20"/>
                <w:lang w:eastAsia="en-US"/>
              </w:rPr>
              <w:t>készlet</w:t>
            </w:r>
          </w:p>
        </w:tc>
      </w:tr>
      <w:tr w:rsidR="009475B4" w:rsidTr="005F6265">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9475B4" w:rsidP="005F6265">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9475B4" w:rsidP="005877BA">
            <w:pPr>
              <w:suppressAutoHyphens/>
              <w:jc w:val="center"/>
              <w:rPr>
                <w:lang w:eastAsia="en-US"/>
              </w:rPr>
            </w:pPr>
            <w:r w:rsidRPr="005877BA">
              <w:rPr>
                <w:lang w:eastAsia="en-US"/>
              </w:rPr>
              <w:t>1</w:t>
            </w:r>
            <w:r w:rsidR="005877BA" w:rsidRPr="005877BA">
              <w:rPr>
                <w:lang w:eastAsia="en-US"/>
              </w:rPr>
              <w:t>2</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475B4" w:rsidRDefault="009475B4" w:rsidP="005F6265">
            <w:pPr>
              <w:suppressAutoHyphens/>
              <w:jc w:val="center"/>
              <w:rPr>
                <w:lang w:eastAsia="en-US"/>
              </w:rPr>
            </w:pP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9475B4" w:rsidRDefault="009475B4" w:rsidP="005F6265">
            <w:pPr>
              <w:suppressAutoHyphens/>
              <w:jc w:val="center"/>
              <w:rPr>
                <w:lang w:eastAsia="en-US"/>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9475B4" w:rsidRDefault="009475B4" w:rsidP="005F6265">
            <w:pPr>
              <w:suppressAutoHyphens/>
              <w:jc w:val="center"/>
              <w:rPr>
                <w:lang w:eastAsia="en-US"/>
              </w:rPr>
            </w:pPr>
          </w:p>
        </w:tc>
      </w:tr>
    </w:tbl>
    <w:p w:rsidR="009475B4" w:rsidRPr="006D619C" w:rsidRDefault="009475B4" w:rsidP="009475B4">
      <w:pPr>
        <w:spacing w:before="120"/>
        <w:ind w:firstLine="709"/>
        <w:jc w:val="both"/>
        <w:rPr>
          <w:rFonts w:ascii="&amp;#39" w:hAnsi="&amp;#39"/>
        </w:rPr>
      </w:pPr>
      <w:r w:rsidRPr="006D619C">
        <w:rPr>
          <w:rFonts w:ascii="&amp;#39" w:hAnsi="&amp;#39"/>
        </w:rPr>
        <w:t>A Felek megállapodnak abban, hogy a jelen szerződés 2.</w:t>
      </w:r>
      <w:r>
        <w:rPr>
          <w:rFonts w:ascii="&amp;#39" w:hAnsi="&amp;#39"/>
        </w:rPr>
        <w:t>1</w:t>
      </w:r>
      <w:r w:rsidRPr="006D619C">
        <w:rPr>
          <w:rFonts w:ascii="&amp;#39" w:hAnsi="&amp;#39"/>
        </w:rPr>
        <w:t xml:space="preserve">. pontjában foglalt </w:t>
      </w:r>
      <w:r>
        <w:rPr>
          <w:rFonts w:ascii="&amp;#39" w:hAnsi="&amp;#39"/>
        </w:rPr>
        <w:t xml:space="preserve">termékek </w:t>
      </w:r>
      <w:r w:rsidRPr="006D619C">
        <w:rPr>
          <w:rFonts w:ascii="&amp;#39" w:hAnsi="&amp;#39"/>
        </w:rPr>
        <w:t>vételára a szerz</w:t>
      </w:r>
      <w:r>
        <w:rPr>
          <w:rFonts w:ascii="&amp;#39" w:hAnsi="&amp;#39"/>
        </w:rPr>
        <w:t>ődés hatálya alatt változatlan.</w:t>
      </w:r>
    </w:p>
    <w:p w:rsidR="009475B4" w:rsidRDefault="009475B4" w:rsidP="009475B4">
      <w:pPr>
        <w:ind w:firstLine="708"/>
        <w:jc w:val="both"/>
        <w:rPr>
          <w:rFonts w:ascii="&amp;#39" w:hAnsi="&amp;#39"/>
        </w:rPr>
      </w:pPr>
    </w:p>
    <w:p w:rsidR="009475B4" w:rsidRPr="006D619C" w:rsidRDefault="009475B4" w:rsidP="009475B4">
      <w:pPr>
        <w:numPr>
          <w:ilvl w:val="0"/>
          <w:numId w:val="62"/>
        </w:numPr>
        <w:tabs>
          <w:tab w:val="num" w:pos="0"/>
        </w:tabs>
        <w:jc w:val="center"/>
        <w:rPr>
          <w:b/>
          <w:kern w:val="28"/>
        </w:rPr>
      </w:pPr>
      <w:r w:rsidRPr="00812F59">
        <w:rPr>
          <w:b/>
        </w:rPr>
        <w:t>Teljesítési</w:t>
      </w:r>
      <w:r w:rsidRPr="006D619C">
        <w:rPr>
          <w:b/>
          <w:kern w:val="28"/>
        </w:rPr>
        <w:t xml:space="preserve"> határidő</w:t>
      </w:r>
    </w:p>
    <w:p w:rsidR="009475B4" w:rsidRPr="006D619C" w:rsidRDefault="009475B4" w:rsidP="009475B4">
      <w:pPr>
        <w:widowControl w:val="0"/>
        <w:outlineLvl w:val="0"/>
        <w:rPr>
          <w:b/>
          <w:kern w:val="28"/>
        </w:rPr>
      </w:pPr>
    </w:p>
    <w:p w:rsidR="009475B4" w:rsidRDefault="009475B4" w:rsidP="009475B4">
      <w:pPr>
        <w:pStyle w:val="Listaszerbekezds"/>
        <w:numPr>
          <w:ilvl w:val="1"/>
          <w:numId w:val="62"/>
        </w:numPr>
        <w:ind w:left="567" w:hanging="567"/>
        <w:contextualSpacing w:val="0"/>
        <w:jc w:val="both"/>
      </w:pPr>
      <w:r w:rsidRPr="006D619C">
        <w:rPr>
          <w:kern w:val="28"/>
        </w:rPr>
        <w:t>Teljesítési</w:t>
      </w:r>
      <w:r w:rsidRPr="006D619C">
        <w:t xml:space="preserve"> </w:t>
      </w:r>
      <w:r w:rsidRPr="00AE5E89">
        <w:t xml:space="preserve">határidő: </w:t>
      </w:r>
    </w:p>
    <w:p w:rsidR="009475B4" w:rsidRDefault="009475B4" w:rsidP="005877BA">
      <w:pPr>
        <w:pStyle w:val="Listaszerbekezds"/>
        <w:spacing w:before="120" w:after="240"/>
        <w:ind w:left="567"/>
        <w:contextualSpacing w:val="0"/>
        <w:jc w:val="both"/>
      </w:pPr>
      <w:r>
        <w:t>Szállí</w:t>
      </w:r>
      <w:r w:rsidRPr="000C144F">
        <w:t xml:space="preserve">tandó </w:t>
      </w:r>
      <w:r w:rsidRPr="005877BA">
        <w:t>termék vonatkozásában: Szerződéskötéstől számított 180 naptári nap.</w:t>
      </w:r>
    </w:p>
    <w:p w:rsidR="009475B4" w:rsidRDefault="009475B4" w:rsidP="009475B4">
      <w:pPr>
        <w:pStyle w:val="Listaszerbekezds"/>
        <w:numPr>
          <w:ilvl w:val="1"/>
          <w:numId w:val="62"/>
        </w:numPr>
        <w:spacing w:after="120"/>
        <w:ind w:left="567" w:hanging="567"/>
        <w:contextualSpacing w:val="0"/>
        <w:jc w:val="both"/>
      </w:pPr>
      <w:r w:rsidRPr="006D619C">
        <w:t xml:space="preserve">A </w:t>
      </w:r>
      <w:r w:rsidRPr="00812F59">
        <w:t>teljesítés</w:t>
      </w:r>
      <w:r w:rsidRPr="006D619C">
        <w:t xml:space="preserve"> tényleges időpontjaként </w:t>
      </w:r>
      <w:r>
        <w:t xml:space="preserve">a termékek mennyiségi átadás-átvételének időpontját </w:t>
      </w:r>
      <w:r w:rsidRPr="006D619C">
        <w:t>kell tekinteni.</w:t>
      </w:r>
    </w:p>
    <w:p w:rsidR="005877BA" w:rsidRDefault="005877BA" w:rsidP="005877BA">
      <w:pPr>
        <w:pStyle w:val="Listaszerbekezds"/>
        <w:spacing w:after="120"/>
        <w:ind w:left="567"/>
        <w:contextualSpacing w:val="0"/>
        <w:jc w:val="both"/>
      </w:pPr>
    </w:p>
    <w:p w:rsidR="009475B4" w:rsidRPr="006D619C" w:rsidRDefault="009475B4" w:rsidP="009475B4">
      <w:pPr>
        <w:numPr>
          <w:ilvl w:val="0"/>
          <w:numId w:val="62"/>
        </w:numPr>
        <w:tabs>
          <w:tab w:val="num" w:pos="0"/>
        </w:tabs>
        <w:jc w:val="center"/>
        <w:rPr>
          <w:sz w:val="20"/>
        </w:rPr>
      </w:pPr>
      <w:r w:rsidRPr="00812F59">
        <w:rPr>
          <w:b/>
        </w:rPr>
        <w:t>Teljesítés</w:t>
      </w:r>
      <w:r w:rsidRPr="006D619C">
        <w:rPr>
          <w:b/>
          <w:kern w:val="28"/>
        </w:rPr>
        <w:t xml:space="preserve"> helye:</w:t>
      </w:r>
    </w:p>
    <w:p w:rsidR="009475B4" w:rsidRPr="006D619C" w:rsidRDefault="009475B4" w:rsidP="009475B4">
      <w:pPr>
        <w:ind w:left="425"/>
        <w:rPr>
          <w:sz w:val="20"/>
        </w:rPr>
      </w:pPr>
    </w:p>
    <w:p w:rsidR="009475B4" w:rsidRPr="00AE5E89" w:rsidRDefault="009475B4" w:rsidP="009475B4">
      <w:pPr>
        <w:pStyle w:val="Listaszerbekezds"/>
        <w:numPr>
          <w:ilvl w:val="1"/>
          <w:numId w:val="62"/>
        </w:numPr>
        <w:ind w:left="567" w:hanging="567"/>
        <w:contextualSpacing w:val="0"/>
        <w:jc w:val="both"/>
        <w:rPr>
          <w:bCs/>
        </w:rPr>
      </w:pPr>
      <w:r w:rsidRPr="00AE5E89">
        <w:rPr>
          <w:kern w:val="28"/>
        </w:rPr>
        <w:t xml:space="preserve">MH </w:t>
      </w:r>
      <w:r w:rsidRPr="00AE5E89">
        <w:t>Anyagellátó</w:t>
      </w:r>
      <w:r w:rsidRPr="00AE5E89">
        <w:rPr>
          <w:kern w:val="28"/>
        </w:rPr>
        <w:t xml:space="preserve"> Raktárbázis, </w:t>
      </w:r>
      <w:r>
        <w:t xml:space="preserve">1163 </w:t>
      </w:r>
      <w:r w:rsidRPr="00AE5E89">
        <w:rPr>
          <w:kern w:val="28"/>
        </w:rPr>
        <w:t>Budapest Újszász utca 37-39.</w:t>
      </w:r>
    </w:p>
    <w:p w:rsidR="009475B4" w:rsidRPr="006D619C" w:rsidRDefault="009475B4" w:rsidP="009475B4">
      <w:pPr>
        <w:ind w:left="510"/>
        <w:jc w:val="both"/>
        <w:rPr>
          <w:bCs/>
        </w:rPr>
      </w:pPr>
    </w:p>
    <w:p w:rsidR="009475B4" w:rsidRPr="006D619C" w:rsidRDefault="009475B4" w:rsidP="009475B4">
      <w:pPr>
        <w:numPr>
          <w:ilvl w:val="0"/>
          <w:numId w:val="62"/>
        </w:numPr>
        <w:tabs>
          <w:tab w:val="num" w:pos="0"/>
        </w:tabs>
        <w:jc w:val="center"/>
        <w:rPr>
          <w:b/>
          <w:bCs/>
        </w:rPr>
      </w:pPr>
      <w:r w:rsidRPr="00812F59">
        <w:rPr>
          <w:b/>
        </w:rPr>
        <w:t>Minőségbiztosítási</w:t>
      </w:r>
      <w:r w:rsidRPr="006D619C">
        <w:rPr>
          <w:b/>
        </w:rPr>
        <w:t xml:space="preserve"> követelmények, a termékek átadás-átvétele</w:t>
      </w:r>
    </w:p>
    <w:p w:rsidR="009475B4" w:rsidRPr="006D619C" w:rsidRDefault="009475B4" w:rsidP="009475B4">
      <w:pPr>
        <w:jc w:val="both"/>
        <w:rPr>
          <w:b/>
        </w:rPr>
      </w:pPr>
    </w:p>
    <w:p w:rsidR="009475B4" w:rsidRDefault="009475B4" w:rsidP="009475B4">
      <w:pPr>
        <w:pStyle w:val="Listaszerbekezds"/>
        <w:numPr>
          <w:ilvl w:val="1"/>
          <w:numId w:val="62"/>
        </w:numPr>
        <w:spacing w:after="120"/>
        <w:ind w:left="567" w:hanging="567"/>
        <w:contextualSpacing w:val="0"/>
        <w:jc w:val="both"/>
      </w:pPr>
      <w:r>
        <w:t>Jelen Szerződés követelményei állami minőségbiztosítás hatálya alá tartoznak, a Magyar Honvédség Logisztikai Központ Műszaki Átvevő és Vizsgálati Osztály, mint a magyar Állami Minőségbiztosítási Szervezet, jogosult a minőségbiztosítási kérdésekben a Megrendelő/Vevő képviseletére. A minőségbiztosítással kapcsolatosan felmerülő kérdések esetében értesítendő:</w:t>
      </w:r>
    </w:p>
    <w:p w:rsidR="009475B4" w:rsidRDefault="009475B4" w:rsidP="009475B4">
      <w:pPr>
        <w:ind w:left="567"/>
        <w:jc w:val="both"/>
      </w:pPr>
      <w:r>
        <w:t xml:space="preserve">Magyar Honvédség Logisztikai Központ </w:t>
      </w:r>
    </w:p>
    <w:p w:rsidR="009475B4" w:rsidRDefault="009475B4" w:rsidP="009475B4">
      <w:pPr>
        <w:ind w:left="567"/>
        <w:jc w:val="both"/>
      </w:pPr>
      <w:r>
        <w:t xml:space="preserve">Parancsnok: </w:t>
      </w:r>
      <w:r>
        <w:tab/>
        <w:t>Baráth István dandártábornok</w:t>
      </w:r>
    </w:p>
    <w:p w:rsidR="009475B4" w:rsidRDefault="009475B4" w:rsidP="009475B4">
      <w:pPr>
        <w:ind w:left="567"/>
        <w:jc w:val="both"/>
      </w:pPr>
      <w:r>
        <w:t>Postacím:</w:t>
      </w:r>
      <w:r>
        <w:tab/>
        <w:t>Magyarország, 1885 Budapest Pf. 25.</w:t>
      </w:r>
    </w:p>
    <w:p w:rsidR="009475B4" w:rsidRDefault="009475B4" w:rsidP="009475B4">
      <w:pPr>
        <w:ind w:left="567"/>
        <w:jc w:val="both"/>
      </w:pPr>
      <w:r>
        <w:t>Telefon:</w:t>
      </w:r>
      <w:r>
        <w:tab/>
      </w:r>
      <w:r>
        <w:tab/>
        <w:t>(+36) 1 398-4587</w:t>
      </w:r>
    </w:p>
    <w:p w:rsidR="009475B4" w:rsidRDefault="009475B4" w:rsidP="009475B4">
      <w:pPr>
        <w:ind w:left="567"/>
        <w:jc w:val="both"/>
      </w:pPr>
      <w:r>
        <w:t>Fax:</w:t>
      </w:r>
      <w:r>
        <w:tab/>
      </w:r>
      <w:r>
        <w:tab/>
        <w:t>(+36) 1 434-6035 és (+36) 1 433-8043</w:t>
      </w:r>
    </w:p>
    <w:p w:rsidR="009475B4" w:rsidRDefault="009475B4" w:rsidP="009475B4">
      <w:pPr>
        <w:ind w:left="567"/>
        <w:jc w:val="both"/>
      </w:pPr>
      <w:r>
        <w:t>E-mail:</w:t>
      </w:r>
      <w:r>
        <w:tab/>
      </w:r>
      <w:r>
        <w:tab/>
      </w:r>
      <w:hyperlink r:id="rId23" w:history="1">
        <w:r w:rsidRPr="00203A2A">
          <w:rPr>
            <w:rStyle w:val="Hiperhivatkozs"/>
          </w:rPr>
          <w:t>nqaa@hm.gov.hu</w:t>
        </w:r>
      </w:hyperlink>
      <w:r>
        <w:t xml:space="preserve"> </w:t>
      </w:r>
    </w:p>
    <w:p w:rsidR="009475B4" w:rsidRDefault="009475B4" w:rsidP="009475B4"/>
    <w:p w:rsidR="006706F0" w:rsidRPr="006706F0" w:rsidRDefault="006706F0" w:rsidP="006706F0">
      <w:pPr>
        <w:pStyle w:val="Listaszerbekezds"/>
        <w:numPr>
          <w:ilvl w:val="1"/>
          <w:numId w:val="62"/>
        </w:numPr>
        <w:spacing w:after="240"/>
        <w:ind w:left="567" w:hanging="567"/>
        <w:contextualSpacing w:val="0"/>
        <w:jc w:val="both"/>
        <w:rPr>
          <w:bCs/>
        </w:rPr>
      </w:pPr>
      <w:r w:rsidRPr="002E0A2F">
        <w:t>A szállított termékek feleljenek meg a</w:t>
      </w:r>
      <w:r>
        <w:t xml:space="preserve">z 1. számú mellékletet képező „Műszaki </w:t>
      </w:r>
      <w:r w:rsidR="00C80F27">
        <w:t>leírás</w:t>
      </w:r>
      <w:r>
        <w:t>”-n</w:t>
      </w:r>
      <w:r w:rsidR="00C80F27">
        <w:t>a</w:t>
      </w:r>
      <w:r>
        <w:t>k</w:t>
      </w:r>
      <w:r w:rsidRPr="002E0A2F">
        <w:t>. A gumicsónakok rendelkezzenek a 2/2000. (VII. 26.) KöViM rendelet 1. mellékletének 2. fejezete szerinti adattáblával. A szállítandó termékek, beleértve a gumicsónakokat, a merevüléseket, a vontatókötelet, az evező lapátokat, villákat és rögzítőket, a vízmerőt, a csáklyát, a lábpumpát, a túratáskát, a javítókészletet és a szerszámzatot is, legyenek épek, deformáció és szennyeződésmentesek (víz, olaj, sár stb.) és alkalmasak a rendeltetésszerű használatra.</w:t>
      </w:r>
    </w:p>
    <w:p w:rsidR="006706F0" w:rsidRPr="006706F0" w:rsidRDefault="006706F0" w:rsidP="006706F0">
      <w:pPr>
        <w:pStyle w:val="Listaszerbekezds"/>
        <w:numPr>
          <w:ilvl w:val="1"/>
          <w:numId w:val="62"/>
        </w:numPr>
        <w:spacing w:after="120"/>
        <w:ind w:left="567" w:hanging="567"/>
        <w:contextualSpacing w:val="0"/>
        <w:jc w:val="both"/>
        <w:rPr>
          <w:bCs/>
        </w:rPr>
      </w:pPr>
      <w:r>
        <w:t>A minőségi átvételi feladatok szabályai</w:t>
      </w:r>
    </w:p>
    <w:p w:rsidR="006706F0" w:rsidRDefault="006706F0" w:rsidP="006706F0">
      <w:pPr>
        <w:pStyle w:val="Listaszerbekezds"/>
        <w:spacing w:after="120"/>
        <w:ind w:left="567"/>
        <w:contextualSpacing w:val="0"/>
        <w:jc w:val="both"/>
      </w:pPr>
      <w:r>
        <w:t>Az Eladó</w:t>
      </w:r>
      <w:r w:rsidRPr="007F0C64">
        <w:t xml:space="preserve"> csak a szerződésnek és a </w:t>
      </w:r>
      <w:r>
        <w:t xml:space="preserve">szerződés </w:t>
      </w:r>
      <w:r w:rsidRPr="007F0C64">
        <w:t xml:space="preserve">műszaki </w:t>
      </w:r>
      <w:r w:rsidR="00C80F27">
        <w:t>leírásnak</w:t>
      </w:r>
      <w:r w:rsidR="00C80F27" w:rsidRPr="007F0C64">
        <w:t xml:space="preserve"> </w:t>
      </w:r>
      <w:r w:rsidRPr="007F0C64">
        <w:t>minden szempontból megfelelő terméket ajánlhat fel minőségi átvételre.</w:t>
      </w:r>
      <w:r>
        <w:t xml:space="preserve"> </w:t>
      </w:r>
      <w:r w:rsidRPr="004B156F">
        <w:t>A</w:t>
      </w:r>
      <w:r>
        <w:t>z Elad</w:t>
      </w:r>
      <w:r w:rsidRPr="004B156F">
        <w:t xml:space="preserve">ó a tervezet átvételi feladatok időpontja előtt minimum </w:t>
      </w:r>
      <w:r>
        <w:t>20</w:t>
      </w:r>
      <w:r w:rsidRPr="004B156F">
        <w:t xml:space="preserve"> nappal ajánlja fel a</w:t>
      </w:r>
      <w:r>
        <w:t xml:space="preserve"> gumicsónakokat és tartozékaikat</w:t>
      </w:r>
      <w:r w:rsidRPr="004B156F">
        <w:t xml:space="preserve"> a </w:t>
      </w:r>
      <w:r w:rsidRPr="002E0A2F">
        <w:t>MH LK MÁVO</w:t>
      </w:r>
      <w:r w:rsidRPr="004B156F">
        <w:t xml:space="preserve"> részére átvételre a „Felajánlás </w:t>
      </w:r>
      <w:r w:rsidRPr="002E0A2F">
        <w:t>MH LK MÁVO</w:t>
      </w:r>
      <w:r w:rsidRPr="004B156F">
        <w:t xml:space="preserve"> átvételre” formanyomtatványon.</w:t>
      </w:r>
    </w:p>
    <w:p w:rsidR="006706F0" w:rsidRDefault="006706F0" w:rsidP="006706F0">
      <w:pPr>
        <w:pStyle w:val="Listaszerbekezds"/>
        <w:spacing w:after="120"/>
        <w:ind w:left="567"/>
        <w:contextualSpacing w:val="0"/>
        <w:jc w:val="both"/>
      </w:pPr>
      <w:r w:rsidRPr="004B156F">
        <w:t>A</w:t>
      </w:r>
      <w:r>
        <w:t>z Elad</w:t>
      </w:r>
      <w:r w:rsidRPr="004B156F">
        <w:t xml:space="preserve">ó biztosítsa a </w:t>
      </w:r>
      <w:r>
        <w:t xml:space="preserve">minőségi </w:t>
      </w:r>
      <w:r w:rsidRPr="004B156F">
        <w:t xml:space="preserve">átvételi feladatok végrehajtását a </w:t>
      </w:r>
      <w:r>
        <w:t>telephelyén vagy egyeztessen a MH ARB képviselőjével, hogy a beszállítás helyszínén történhessen a minőségi átvétel.</w:t>
      </w:r>
    </w:p>
    <w:p w:rsidR="006706F0" w:rsidRDefault="006706F0" w:rsidP="006706F0">
      <w:pPr>
        <w:pStyle w:val="Listaszerbekezds"/>
        <w:spacing w:after="120"/>
        <w:ind w:left="567"/>
        <w:contextualSpacing w:val="0"/>
        <w:jc w:val="both"/>
        <w:rPr>
          <w:bCs/>
        </w:rPr>
      </w:pPr>
      <w:r>
        <w:t xml:space="preserve">Az Eladó köteles a Vevő </w:t>
      </w:r>
      <w:r w:rsidRPr="004E6932">
        <w:t>és egyidejűleg a MH Logisztikai Központ tudomására hozni minden – általa ismert – a szerződés teljesítése során esetleges</w:t>
      </w:r>
      <w:r>
        <w:t>en felmerült körülményt, mely a</w:t>
      </w:r>
      <w:r w:rsidRPr="004E6932">
        <w:t xml:space="preserve"> leszállított eszközök megfelelőségét befolyásolhatja. Az Eladó a </w:t>
      </w:r>
      <w:r>
        <w:t>termék</w:t>
      </w:r>
      <w:r w:rsidRPr="004E6932">
        <w:t xml:space="preserve">ek magyar nyelvű kezelési utasításának egy-egy példányát biztosítsa, a műszaki </w:t>
      </w:r>
      <w:r w:rsidR="00C80F27">
        <w:t>leírásban</w:t>
      </w:r>
      <w:r w:rsidR="00C80F27" w:rsidRPr="004E6932">
        <w:t xml:space="preserve"> </w:t>
      </w:r>
      <w:r w:rsidRPr="004E6932">
        <w:t xml:space="preserve">meghatározott darabszámon felül, a </w:t>
      </w:r>
      <w:r w:rsidRPr="002E0A2F">
        <w:t>MH LK MÁVO</w:t>
      </w:r>
      <w:r w:rsidRPr="004E6932">
        <w:t xml:space="preserve"> részére a minőségi </w:t>
      </w:r>
      <w:r>
        <w:t xml:space="preserve">átvételkor, ezek a példányok a </w:t>
      </w:r>
      <w:r w:rsidRPr="004E6932">
        <w:t>M</w:t>
      </w:r>
      <w:r>
        <w:t>H</w:t>
      </w:r>
      <w:r w:rsidRPr="004E6932">
        <w:t xml:space="preserve"> irattárába kerülnek, megőrzésre.</w:t>
      </w:r>
    </w:p>
    <w:p w:rsidR="006706F0" w:rsidRPr="006706F0" w:rsidRDefault="006706F0" w:rsidP="006706F0">
      <w:pPr>
        <w:pStyle w:val="Listaszerbekezds"/>
        <w:numPr>
          <w:ilvl w:val="2"/>
          <w:numId w:val="62"/>
        </w:numPr>
        <w:spacing w:after="120"/>
        <w:ind w:left="1378"/>
        <w:contextualSpacing w:val="0"/>
        <w:jc w:val="both"/>
        <w:rPr>
          <w:bCs/>
        </w:rPr>
      </w:pPr>
      <w:r w:rsidRPr="008F391C">
        <w:t>A ter</w:t>
      </w:r>
      <w:r>
        <w:t>mék megfelelőségének vizsgálata</w:t>
      </w:r>
    </w:p>
    <w:p w:rsidR="006706F0" w:rsidRPr="006706F0" w:rsidRDefault="006706F0" w:rsidP="006706F0">
      <w:pPr>
        <w:pStyle w:val="Listaszerbekezds"/>
        <w:spacing w:before="120" w:after="120"/>
        <w:ind w:left="1378"/>
        <w:contextualSpacing w:val="0"/>
        <w:jc w:val="both"/>
        <w:rPr>
          <w:bCs/>
        </w:rPr>
      </w:pPr>
      <w:r>
        <w:t xml:space="preserve">A termékek megfelelőségének vizsgálatát a </w:t>
      </w:r>
      <w:r w:rsidRPr="0027703E">
        <w:t xml:space="preserve">műszaki </w:t>
      </w:r>
      <w:r w:rsidR="00C80F27">
        <w:t xml:space="preserve">leírás </w:t>
      </w:r>
      <w:r>
        <w:t>és a szerződés előírásai alapján kell végrehajtani. A vizsgálatot a MH Logisztikai Központ képviselőiből álló bizottság hajtja végre. A</w:t>
      </w:r>
      <w:r w:rsidRPr="00AE4EA0">
        <w:t xml:space="preserve">z </w:t>
      </w:r>
      <w:r>
        <w:t>összes darabon ellenőrzésre kerül:</w:t>
      </w:r>
    </w:p>
    <w:p w:rsidR="006706F0" w:rsidRDefault="006706F0" w:rsidP="00725B65">
      <w:pPr>
        <w:pStyle w:val="Listaszerbekezds"/>
        <w:numPr>
          <w:ilvl w:val="0"/>
          <w:numId w:val="66"/>
        </w:numPr>
        <w:spacing w:before="120" w:after="120"/>
        <w:ind w:left="2127"/>
        <w:jc w:val="both"/>
      </w:pPr>
      <w:r>
        <w:lastRenderedPageBreak/>
        <w:t>az eszközök adattábláján és dokumentációjában (műbizonylat, gyártói megfelelőségi nyilatkozat, stb.) szereplő gyártási idő (</w:t>
      </w:r>
      <w:r w:rsidRPr="00D72D12">
        <w:t xml:space="preserve">a felajánlás és a </w:t>
      </w:r>
      <w:r>
        <w:t>gyártás</w:t>
      </w:r>
      <w:r w:rsidRPr="00D72D12">
        <w:t xml:space="preserve"> </w:t>
      </w:r>
      <w:r w:rsidRPr="00C30844">
        <w:t>közt 26 hétnél több nem telhet el),</w:t>
      </w:r>
    </w:p>
    <w:p w:rsidR="006706F0" w:rsidRDefault="006706F0" w:rsidP="00725B65">
      <w:pPr>
        <w:pStyle w:val="Listaszerbekezds"/>
        <w:numPr>
          <w:ilvl w:val="0"/>
          <w:numId w:val="66"/>
        </w:numPr>
        <w:spacing w:before="120" w:after="120"/>
        <w:ind w:left="2127"/>
        <w:jc w:val="both"/>
      </w:pPr>
      <w:r w:rsidRPr="00EB1C5B">
        <w:t>a 2/2000. (VII. 26.) KöViM rendelet 1. mellékletének 2</w:t>
      </w:r>
      <w:r>
        <w:t xml:space="preserve">. fejezete szerinti és a </w:t>
      </w:r>
      <w:r w:rsidRPr="00EB1C5B">
        <w:t>EN ISO 6185-3:20</w:t>
      </w:r>
      <w:r>
        <w:t>14 szerinti adattábla,</w:t>
      </w:r>
    </w:p>
    <w:p w:rsidR="006706F0" w:rsidRDefault="006706F0" w:rsidP="00725B65">
      <w:pPr>
        <w:pStyle w:val="Listaszerbekezds"/>
        <w:numPr>
          <w:ilvl w:val="0"/>
          <w:numId w:val="66"/>
        </w:numPr>
        <w:spacing w:before="120" w:after="120"/>
        <w:ind w:left="2127"/>
        <w:jc w:val="both"/>
      </w:pPr>
      <w:r>
        <w:t xml:space="preserve">az előírt dokumentáció </w:t>
      </w:r>
      <w:r w:rsidRPr="000B1A2A">
        <w:t xml:space="preserve">a 2/2000. (VII. 26.) KöViM rendelet </w:t>
      </w:r>
      <w:r>
        <w:t>szerint (CE jelölés, Kezelési- és karbantartási utasítás),</w:t>
      </w:r>
    </w:p>
    <w:p w:rsidR="006706F0" w:rsidRDefault="006706F0" w:rsidP="00725B65">
      <w:pPr>
        <w:pStyle w:val="Listaszerbekezds"/>
        <w:numPr>
          <w:ilvl w:val="0"/>
          <w:numId w:val="66"/>
        </w:numPr>
        <w:spacing w:before="120" w:after="120"/>
        <w:ind w:left="2127"/>
        <w:jc w:val="both"/>
      </w:pPr>
      <w:r>
        <w:t>csúszásmentes fedélzet kialakítás,</w:t>
      </w:r>
    </w:p>
    <w:p w:rsidR="006706F0" w:rsidRDefault="006706F0" w:rsidP="00725B65">
      <w:pPr>
        <w:pStyle w:val="Listaszerbekezds"/>
        <w:numPr>
          <w:ilvl w:val="0"/>
          <w:numId w:val="66"/>
        </w:numPr>
        <w:spacing w:before="120" w:after="120"/>
        <w:ind w:left="2127"/>
        <w:jc w:val="both"/>
      </w:pPr>
      <w:r>
        <w:t>kapaszkodók,</w:t>
      </w:r>
    </w:p>
    <w:p w:rsidR="006706F0" w:rsidRDefault="006706F0" w:rsidP="00725B65">
      <w:pPr>
        <w:pStyle w:val="Listaszerbekezds"/>
        <w:numPr>
          <w:ilvl w:val="0"/>
          <w:numId w:val="66"/>
        </w:numPr>
        <w:spacing w:before="120" w:after="120"/>
        <w:ind w:left="2127"/>
        <w:jc w:val="both"/>
      </w:pPr>
      <w:r>
        <w:t>biztonsági kötél rögzítő pontjai,</w:t>
      </w:r>
    </w:p>
    <w:p w:rsidR="006706F0" w:rsidRDefault="006706F0" w:rsidP="00725B65">
      <w:pPr>
        <w:pStyle w:val="Listaszerbekezds"/>
        <w:numPr>
          <w:ilvl w:val="0"/>
          <w:numId w:val="66"/>
        </w:numPr>
        <w:spacing w:before="120" w:after="120"/>
        <w:ind w:left="2127"/>
        <w:jc w:val="both"/>
      </w:pPr>
      <w:r>
        <w:t xml:space="preserve">a </w:t>
      </w:r>
      <w:r w:rsidRPr="00EB1C5B">
        <w:t>merevülések</w:t>
      </w:r>
      <w:r>
        <w:t>, a vontatóköté</w:t>
      </w:r>
      <w:r w:rsidRPr="00EB1C5B">
        <w:t>l, az evező lapátok, villák és rögzítők, a vízmerő, a csákly</w:t>
      </w:r>
      <w:r>
        <w:t>a, a lábpumpa</w:t>
      </w:r>
      <w:r w:rsidRPr="00EB1C5B">
        <w:t>, a túratásk</w:t>
      </w:r>
      <w:r>
        <w:t>a</w:t>
      </w:r>
      <w:r w:rsidRPr="00EB1C5B">
        <w:t>, a javítókészlet</w:t>
      </w:r>
      <w:r>
        <w:t xml:space="preserve"> megléte, illeszkedése,</w:t>
      </w:r>
    </w:p>
    <w:p w:rsidR="006706F0" w:rsidRDefault="006706F0" w:rsidP="00725B65">
      <w:pPr>
        <w:pStyle w:val="Listaszerbekezds"/>
        <w:numPr>
          <w:ilvl w:val="0"/>
          <w:numId w:val="66"/>
        </w:numPr>
        <w:spacing w:before="120" w:after="120"/>
        <w:ind w:left="2127"/>
        <w:jc w:val="both"/>
      </w:pPr>
      <w:r>
        <w:t>működés próba, felfújás-leeresztés,</w:t>
      </w:r>
    </w:p>
    <w:p w:rsidR="006706F0" w:rsidRDefault="006706F0" w:rsidP="00725B65">
      <w:pPr>
        <w:pStyle w:val="Listaszerbekezds"/>
        <w:numPr>
          <w:ilvl w:val="0"/>
          <w:numId w:val="66"/>
        </w:numPr>
        <w:spacing w:before="120" w:after="120"/>
        <w:ind w:left="2127"/>
        <w:jc w:val="both"/>
      </w:pPr>
      <w:r>
        <w:t>műszaki kialakítás és méretek, tömegek ellenőrzése.</w:t>
      </w:r>
    </w:p>
    <w:p w:rsidR="006706F0" w:rsidRDefault="006706F0" w:rsidP="006706F0">
      <w:pPr>
        <w:pStyle w:val="Listaszerbekezds"/>
        <w:spacing w:before="120" w:after="120"/>
        <w:ind w:left="1378"/>
        <w:contextualSpacing w:val="0"/>
        <w:jc w:val="both"/>
      </w:pPr>
      <w:r>
        <w:t>A nemmegfelelőre minősített termékeket az Eladó térítésmentesen cseréli és ismételten felajánlja átvételre, a fent leírt eljárásnak megfelelően.</w:t>
      </w:r>
    </w:p>
    <w:p w:rsidR="006706F0" w:rsidRDefault="006706F0" w:rsidP="006706F0">
      <w:pPr>
        <w:pStyle w:val="Listaszerbekezds"/>
        <w:spacing w:before="120" w:after="120"/>
        <w:ind w:left="1378"/>
        <w:contextualSpacing w:val="0"/>
        <w:jc w:val="both"/>
      </w:pPr>
      <w:r>
        <w:t xml:space="preserve">A megfelelő termékekről a </w:t>
      </w:r>
      <w:r w:rsidRPr="001D5853">
        <w:t>MH LK MÁVO</w:t>
      </w:r>
      <w:r>
        <w:t xml:space="preserve"> képviselője kiállítja a Megfelelőségi Igazolást, melyet egyetértése jeléül a MH Logisztikai Központ Haditechnikai Főnökség képviselője is ellát kézjegyével. A Megfelelőségi Igazolás a benyújtandó számla melléklete.</w:t>
      </w:r>
    </w:p>
    <w:p w:rsidR="006706F0" w:rsidRPr="00034ADA" w:rsidRDefault="006706F0" w:rsidP="006706F0">
      <w:pPr>
        <w:pStyle w:val="Listaszerbekezds"/>
        <w:spacing w:before="120"/>
        <w:ind w:left="1378"/>
        <w:contextualSpacing w:val="0"/>
        <w:jc w:val="both"/>
        <w:rPr>
          <w:bCs/>
        </w:rPr>
      </w:pPr>
      <w:r w:rsidRPr="004B156F">
        <w:t xml:space="preserve">Amennyiben a </w:t>
      </w:r>
      <w:r>
        <w:t xml:space="preserve">teljesítés helyére történő </w:t>
      </w:r>
      <w:r w:rsidRPr="004B156F">
        <w:t>szállítás során bármilyen, a termékek minőségét befolyásoló probléma merült fel, a</w:t>
      </w:r>
      <w:r>
        <w:t>z alakulat</w:t>
      </w:r>
      <w:r w:rsidRPr="004B156F">
        <w:t xml:space="preserve"> képviselője fenntartja azon jogát, hogy megvizsgálja, és szükség esetén visszautasítsa a termékeket függetlenül attól, hogy a termékeket </w:t>
      </w:r>
      <w:r>
        <w:t>a minőségi átvételkor</w:t>
      </w:r>
      <w:r w:rsidRPr="004B156F">
        <w:t xml:space="preserve"> már megvizsgált</w:t>
      </w:r>
      <w:r>
        <w:t>ák</w:t>
      </w:r>
      <w:r w:rsidRPr="004B156F">
        <w:t xml:space="preserve"> és megfelelőnek minősített</w:t>
      </w:r>
      <w:r>
        <w:t>ék</w:t>
      </w:r>
      <w:r w:rsidRPr="004B156F">
        <w:t>.</w:t>
      </w:r>
      <w:r>
        <w:t xml:space="preserve"> </w:t>
      </w:r>
      <w:r w:rsidRPr="004B156F">
        <w:t xml:space="preserve">A </w:t>
      </w:r>
      <w:r w:rsidRPr="001D5853">
        <w:t>MH LK MÁVO</w:t>
      </w:r>
      <w:r w:rsidRPr="004B156F">
        <w:t xml:space="preserve"> képviselője által végrehajtott ellenőrzések eredményei nem mentesítik a</w:t>
      </w:r>
      <w:r>
        <w:t>z Elad</w:t>
      </w:r>
      <w:r w:rsidRPr="004B156F">
        <w:t>ót a szerződésben rögzített jótállási vagy egyéb felelősségei és kötelezettségei alól, beleértve a</w:t>
      </w:r>
      <w:r>
        <w:t>z</w:t>
      </w:r>
      <w:r w:rsidRPr="004B156F">
        <w:t xml:space="preserve"> </w:t>
      </w:r>
      <w:r>
        <w:t>Elad</w:t>
      </w:r>
      <w:r w:rsidRPr="004B156F">
        <w:t>ó által végzendő végellenőrzési vizsgálatok végrehajtását is.</w:t>
      </w:r>
    </w:p>
    <w:p w:rsidR="009475B4" w:rsidRPr="007874BE" w:rsidRDefault="009475B4" w:rsidP="009475B4"/>
    <w:p w:rsidR="009475B4" w:rsidRPr="00EE32AB" w:rsidRDefault="009475B4" w:rsidP="009475B4">
      <w:pPr>
        <w:numPr>
          <w:ilvl w:val="0"/>
          <w:numId w:val="62"/>
        </w:numPr>
        <w:tabs>
          <w:tab w:val="num" w:pos="0"/>
        </w:tabs>
        <w:jc w:val="center"/>
        <w:rPr>
          <w:b/>
          <w:bCs/>
        </w:rPr>
      </w:pPr>
      <w:r w:rsidRPr="006D619C">
        <w:rPr>
          <w:b/>
        </w:rPr>
        <w:t>Fizetési feltételek, a teljesítés igazolása</w:t>
      </w:r>
    </w:p>
    <w:p w:rsidR="009475B4" w:rsidRDefault="009475B4" w:rsidP="009475B4">
      <w:pPr>
        <w:rPr>
          <w:b/>
          <w:bCs/>
        </w:rPr>
      </w:pPr>
    </w:p>
    <w:p w:rsidR="009475B4" w:rsidRDefault="009475B4" w:rsidP="009475B4">
      <w:pPr>
        <w:pStyle w:val="Listaszerbekezds"/>
        <w:numPr>
          <w:ilvl w:val="1"/>
          <w:numId w:val="62"/>
        </w:numPr>
        <w:ind w:left="567" w:hanging="567"/>
        <w:contextualSpacing w:val="0"/>
        <w:jc w:val="both"/>
      </w:pPr>
      <w:r w:rsidRPr="00661A27">
        <w:rPr>
          <w:szCs w:val="20"/>
        </w:rPr>
        <w:t xml:space="preserve">A </w:t>
      </w:r>
      <w:r w:rsidRPr="00F17178">
        <w:t>272/</w:t>
      </w:r>
      <w:r w:rsidRPr="00812BCD">
        <w:t>2014</w:t>
      </w:r>
      <w:r w:rsidRPr="00F17178">
        <w:t xml:space="preserve">. (XI.5.) Korm. rendelet 119. § alapján Vevő az Eladó részére a </w:t>
      </w:r>
      <w:r w:rsidRPr="00BC2B09">
        <w:t>szerződés</w:t>
      </w:r>
      <w:r w:rsidRPr="00F17178">
        <w:t xml:space="preserve"> elszámolható összege 50%-ának megfelelő mértékű szállítói előleg igénylésének lehetőségét biztosítja.</w:t>
      </w:r>
    </w:p>
    <w:p w:rsidR="009475B4" w:rsidRPr="00F17178" w:rsidRDefault="009475B4" w:rsidP="009475B4">
      <w:pPr>
        <w:pStyle w:val="Listaszerbekezds"/>
        <w:ind w:left="567"/>
        <w:contextualSpacing w:val="0"/>
        <w:jc w:val="both"/>
      </w:pPr>
    </w:p>
    <w:p w:rsidR="009475B4" w:rsidRDefault="009475B4" w:rsidP="009475B4">
      <w:pPr>
        <w:pStyle w:val="Listaszerbekezds"/>
        <w:numPr>
          <w:ilvl w:val="1"/>
          <w:numId w:val="62"/>
        </w:numPr>
        <w:ind w:left="567" w:hanging="567"/>
        <w:contextualSpacing w:val="0"/>
        <w:jc w:val="both"/>
        <w:rPr>
          <w:szCs w:val="20"/>
        </w:rPr>
      </w:pPr>
      <w:r w:rsidRPr="00F17178">
        <w:t>Előleg igénylése</w:t>
      </w:r>
      <w:r>
        <w:rPr>
          <w:szCs w:val="20"/>
        </w:rPr>
        <w:t xml:space="preserve"> esetén az Eladó </w:t>
      </w:r>
      <w:r w:rsidRPr="00812BCD">
        <w:rPr>
          <w:szCs w:val="20"/>
        </w:rPr>
        <w:t>választása szerint</w:t>
      </w:r>
    </w:p>
    <w:p w:rsidR="009475B4" w:rsidRPr="00523F59" w:rsidRDefault="009475B4" w:rsidP="00725B65">
      <w:pPr>
        <w:pStyle w:val="Listaszerbekezds"/>
        <w:numPr>
          <w:ilvl w:val="0"/>
          <w:numId w:val="67"/>
        </w:numPr>
        <w:spacing w:before="120" w:after="120"/>
        <w:ind w:left="1417" w:hanging="357"/>
        <w:contextualSpacing w:val="0"/>
        <w:jc w:val="both"/>
        <w:rPr>
          <w:szCs w:val="20"/>
        </w:rPr>
      </w:pPr>
      <w:r w:rsidRPr="00523F59">
        <w:rPr>
          <w:szCs w:val="20"/>
        </w:rPr>
        <w:t>a szerződés elszámolható összegének 10%-a és az igényelt szállítói előleg különbözetére jutó támogatás összegének megfelelő mértékű, az irányító hatóság javára szóló, a Kbt. 134. § (6) bekezdése szerinti, vagy a 272/2014. (XI.5.) Korm. rendelet  83. § (1) bekezdése szerinti más biztosítékot nyújt, vagy</w:t>
      </w:r>
    </w:p>
    <w:p w:rsidR="009475B4" w:rsidRPr="00661A27" w:rsidRDefault="009475B4" w:rsidP="00725B65">
      <w:pPr>
        <w:pStyle w:val="Listaszerbekezds"/>
        <w:numPr>
          <w:ilvl w:val="0"/>
          <w:numId w:val="67"/>
        </w:numPr>
        <w:ind w:left="1418"/>
        <w:jc w:val="both"/>
        <w:rPr>
          <w:szCs w:val="20"/>
        </w:rPr>
      </w:pPr>
      <w:r w:rsidRPr="00661A27">
        <w:rPr>
          <w:szCs w:val="20"/>
        </w:rPr>
        <w:t>a 272/2014. (XI.5.) Korm. rendelet 1. melléklet 134.4. pontja (Ha a jogosulatlan igénybevétel a szállítónak felróható, és a szállító nem nyújtott biztosítékot, az irányító hatóság felszólítja a</w:t>
      </w:r>
      <w:r>
        <w:rPr>
          <w:szCs w:val="20"/>
        </w:rPr>
        <w:t xml:space="preserve">z előleg visszafizetésére. Ha az Eladó </w:t>
      </w:r>
      <w:r w:rsidRPr="00661A27">
        <w:rPr>
          <w:szCs w:val="20"/>
        </w:rPr>
        <w:t>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w:t>
      </w:r>
      <w:r>
        <w:rPr>
          <w:szCs w:val="20"/>
        </w:rPr>
        <w:t xml:space="preserve"> szállító adószámának törlését.</w:t>
      </w:r>
      <w:r w:rsidRPr="00661A27">
        <w:rPr>
          <w:szCs w:val="20"/>
        </w:rPr>
        <w:t>) alkalmazásának tudomásul vétele mellett nem nyújt biztosítékot.</w:t>
      </w:r>
    </w:p>
    <w:p w:rsidR="009475B4" w:rsidRPr="00661A27" w:rsidRDefault="009475B4" w:rsidP="009475B4">
      <w:pPr>
        <w:suppressAutoHyphens/>
        <w:ind w:left="425"/>
        <w:jc w:val="both"/>
        <w:rPr>
          <w:szCs w:val="20"/>
        </w:rPr>
      </w:pPr>
    </w:p>
    <w:p w:rsidR="009475B4" w:rsidRDefault="009475B4" w:rsidP="009475B4">
      <w:pPr>
        <w:pStyle w:val="Listaszerbekezds"/>
        <w:numPr>
          <w:ilvl w:val="1"/>
          <w:numId w:val="62"/>
        </w:numPr>
        <w:ind w:left="567" w:hanging="567"/>
        <w:contextualSpacing w:val="0"/>
        <w:jc w:val="both"/>
      </w:pPr>
      <w:r w:rsidRPr="00BC4BE9">
        <w:t>A szállítói előleget az előlegbekérő dokumentum kedvezményezett részére történő benyújtásával igényelheti az Eladó, amely alapján a 272/2014. (XI.5.) Korm. rendelet előírásainak megfelelően a Vevő nyújtja be az irányító hatósághoz az előleg iránti kérelmet.</w:t>
      </w:r>
    </w:p>
    <w:p w:rsidR="009475B4" w:rsidRPr="00BC4BE9" w:rsidRDefault="009475B4" w:rsidP="009475B4">
      <w:pPr>
        <w:pStyle w:val="Listaszerbekezds"/>
        <w:ind w:left="567"/>
        <w:contextualSpacing w:val="0"/>
        <w:jc w:val="both"/>
      </w:pPr>
    </w:p>
    <w:p w:rsidR="009475B4" w:rsidRPr="00F17178" w:rsidRDefault="009475B4" w:rsidP="009475B4">
      <w:pPr>
        <w:pStyle w:val="Listaszerbekezds"/>
        <w:numPr>
          <w:ilvl w:val="1"/>
          <w:numId w:val="62"/>
        </w:numPr>
        <w:ind w:left="567" w:hanging="567"/>
        <w:contextualSpacing w:val="0"/>
        <w:jc w:val="both"/>
      </w:pPr>
      <w:r w:rsidRPr="00F17178">
        <w:t>Amennyiben az Eladó szállítói előleget vesz igénybe, a folyósított szállítói előleg összege a számlából kerül jóváírásra.</w:t>
      </w:r>
    </w:p>
    <w:p w:rsidR="009475B4" w:rsidRDefault="009475B4" w:rsidP="009475B4">
      <w:pPr>
        <w:pStyle w:val="Listaszerbekezds"/>
        <w:ind w:left="567"/>
        <w:contextualSpacing w:val="0"/>
        <w:jc w:val="both"/>
      </w:pPr>
    </w:p>
    <w:p w:rsidR="009475B4" w:rsidRPr="00F17178" w:rsidRDefault="009475B4" w:rsidP="009475B4">
      <w:pPr>
        <w:pStyle w:val="Listaszerbekezds"/>
        <w:numPr>
          <w:ilvl w:val="1"/>
          <w:numId w:val="62"/>
        </w:numPr>
        <w:ind w:left="567" w:hanging="567"/>
        <w:contextualSpacing w:val="0"/>
        <w:jc w:val="both"/>
      </w:pPr>
      <w:r w:rsidRPr="006D619C">
        <w:t xml:space="preserve">A Felek megállapodnak abban, hogy Eladó teljesítése akkor tekinthető szerződésszerűnek, ha az Eladó a </w:t>
      </w:r>
      <w:r>
        <w:t>1.2.</w:t>
      </w:r>
      <w:r w:rsidRPr="006D619C">
        <w:t xml:space="preserve"> pontban szereplő, a műszaki </w:t>
      </w:r>
      <w:r w:rsidR="00C80F27">
        <w:t xml:space="preserve">leírásnak </w:t>
      </w:r>
      <w:r>
        <w:t>megfelelő termékeket</w:t>
      </w:r>
      <w:r w:rsidRPr="006D619C">
        <w:t xml:space="preserve"> a </w:t>
      </w:r>
      <w:r>
        <w:t xml:space="preserve">3.1. </w:t>
      </w:r>
      <w:r w:rsidRPr="006D619C">
        <w:t>pontban meghatározott határidőben átadja, és valamennyi átadás-átvételt igazoló okmány aláírásra került.</w:t>
      </w:r>
    </w:p>
    <w:p w:rsidR="009475B4" w:rsidRPr="00F17178" w:rsidRDefault="009475B4" w:rsidP="009475B4">
      <w:pPr>
        <w:pStyle w:val="Listaszerbekezds"/>
        <w:ind w:left="567"/>
        <w:contextualSpacing w:val="0"/>
        <w:jc w:val="both"/>
      </w:pPr>
    </w:p>
    <w:p w:rsidR="009475B4" w:rsidRPr="00F17178" w:rsidRDefault="009475B4" w:rsidP="009475B4">
      <w:pPr>
        <w:pStyle w:val="Listaszerbekezds"/>
        <w:numPr>
          <w:ilvl w:val="1"/>
          <w:numId w:val="62"/>
        </w:numPr>
        <w:ind w:left="567" w:hanging="567"/>
        <w:contextualSpacing w:val="0"/>
        <w:jc w:val="both"/>
      </w:pPr>
      <w:r w:rsidRPr="00F17178">
        <w:t xml:space="preserve">Eladó </w:t>
      </w:r>
      <w:r w:rsidRPr="006D619C">
        <w:t xml:space="preserve">a számlát egy eredeti és </w:t>
      </w:r>
      <w:r>
        <w:t>négy</w:t>
      </w:r>
      <w:r w:rsidRPr="006D619C">
        <w:t xml:space="preserve"> másolati példányban a vonatkozó jogszabályi előírásoknak megfelelően </w:t>
      </w:r>
      <w:r w:rsidRPr="00F17178">
        <w:t>állítja ki.</w:t>
      </w:r>
      <w:r w:rsidRPr="006D619C">
        <w:t xml:space="preserve"> </w:t>
      </w:r>
      <w:r w:rsidRPr="00F17178">
        <w:t xml:space="preserve">Az </w:t>
      </w:r>
      <w:r w:rsidRPr="006D619C">
        <w:t>átadás-átvételi jegyzőkönyv</w:t>
      </w:r>
      <w:r>
        <w:t>, a Megfelelőségi igazolás</w:t>
      </w:r>
      <w:r w:rsidRPr="006D619C">
        <w:t xml:space="preserve"> </w:t>
      </w:r>
      <w:r>
        <w:t xml:space="preserve">és a </w:t>
      </w:r>
      <w:r w:rsidRPr="00F17178">
        <w:t>kodifikációs adatszolgáltatás</w:t>
      </w:r>
      <w:r w:rsidR="00B51589">
        <w:t xml:space="preserve"> teljesítéséről szóló igazolás </w:t>
      </w:r>
      <w:r w:rsidRPr="00F17178">
        <w:t>minden esetben a számla kiállításának feltétele és egyben kötelező melléklete.</w:t>
      </w:r>
    </w:p>
    <w:p w:rsidR="009475B4" w:rsidRPr="00F17178" w:rsidRDefault="009475B4" w:rsidP="009475B4">
      <w:pPr>
        <w:pStyle w:val="Listaszerbekezds"/>
        <w:ind w:left="567"/>
        <w:contextualSpacing w:val="0"/>
        <w:jc w:val="both"/>
      </w:pPr>
    </w:p>
    <w:p w:rsidR="009475B4" w:rsidRPr="00F17178" w:rsidRDefault="009475B4" w:rsidP="009475B4">
      <w:pPr>
        <w:pStyle w:val="Listaszerbekezds"/>
        <w:numPr>
          <w:ilvl w:val="1"/>
          <w:numId w:val="62"/>
        </w:numPr>
        <w:ind w:left="567" w:hanging="567"/>
        <w:contextualSpacing w:val="0"/>
        <w:jc w:val="both"/>
      </w:pPr>
      <w:r w:rsidRPr="00F17178">
        <w:t xml:space="preserve">Eladó számlája a jogszabályi előírásokon túl minden esetben tartalmazza a szerződésazonosítót, a szerződés tárgyát és Eladó jelen szerződésben meghatározott adatait. Ennek </w:t>
      </w:r>
      <w:r w:rsidRPr="006D619C">
        <w:t>hiányában</w:t>
      </w:r>
      <w:r w:rsidRPr="00F17178">
        <w:t xml:space="preserve"> kiegészítés céljából a számlát a Vevő visszaküldi a kibocsátó részére, amely esetben a fizetési határidő a szabályszerűen benyújtott számla Vevő általi befogadásának napjától számítódik, így a Vevő késedelme kizárt.</w:t>
      </w:r>
    </w:p>
    <w:p w:rsidR="009475B4" w:rsidRPr="00F17178" w:rsidRDefault="009475B4" w:rsidP="009475B4">
      <w:pPr>
        <w:pStyle w:val="Listaszerbekezds"/>
        <w:ind w:left="567"/>
        <w:contextualSpacing w:val="0"/>
        <w:jc w:val="both"/>
      </w:pPr>
    </w:p>
    <w:p w:rsidR="009475B4" w:rsidRPr="006D619C" w:rsidRDefault="009475B4" w:rsidP="009475B4">
      <w:pPr>
        <w:pStyle w:val="Listaszerbekezds"/>
        <w:numPr>
          <w:ilvl w:val="1"/>
          <w:numId w:val="62"/>
        </w:numPr>
        <w:ind w:left="567" w:hanging="567"/>
        <w:contextualSpacing w:val="0"/>
        <w:jc w:val="both"/>
        <w:rPr>
          <w:bCs/>
          <w:color w:val="FF0000"/>
        </w:rPr>
      </w:pPr>
      <w:r w:rsidRPr="006D619C">
        <w:t xml:space="preserve">A számlát a </w:t>
      </w:r>
      <w:r>
        <w:t>Vevő</w:t>
      </w:r>
      <w:r w:rsidRPr="006D619C">
        <w:t xml:space="preserve"> nevére és címére kiállítva, a </w:t>
      </w:r>
      <w:r>
        <w:t>Vevő</w:t>
      </w:r>
      <w:r w:rsidRPr="006D619C">
        <w:t xml:space="preserve"> címére kell eljuttatni. </w:t>
      </w:r>
    </w:p>
    <w:p w:rsidR="009475B4" w:rsidRDefault="009475B4" w:rsidP="009475B4">
      <w:pPr>
        <w:ind w:left="708"/>
        <w:rPr>
          <w:bCs/>
          <w:color w:val="FF0000"/>
          <w:sz w:val="20"/>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9475B4" w:rsidRPr="006D619C" w:rsidTr="005F6265">
        <w:trPr>
          <w:cantSplit/>
        </w:trPr>
        <w:tc>
          <w:tcPr>
            <w:tcW w:w="2835" w:type="dxa"/>
          </w:tcPr>
          <w:p w:rsidR="009475B4" w:rsidRPr="006D619C" w:rsidRDefault="009475B4" w:rsidP="005F6265">
            <w:pPr>
              <w:widowControl w:val="0"/>
              <w:ind w:left="-85"/>
              <w:rPr>
                <w:b/>
              </w:rPr>
            </w:pPr>
            <w:r w:rsidRPr="006D619C">
              <w:rPr>
                <w:b/>
              </w:rPr>
              <w:t>Költségviselő</w:t>
            </w:r>
          </w:p>
        </w:tc>
        <w:tc>
          <w:tcPr>
            <w:tcW w:w="4253" w:type="dxa"/>
          </w:tcPr>
          <w:p w:rsidR="009475B4" w:rsidRPr="006D619C" w:rsidRDefault="009475B4" w:rsidP="005F6265">
            <w:pPr>
              <w:widowControl w:val="0"/>
              <w:rPr>
                <w:b/>
              </w:rPr>
            </w:pPr>
            <w:r w:rsidRPr="006D619C">
              <w:rPr>
                <w:b/>
              </w:rPr>
              <w:t>MH Anyagellátó Raktárbázis</w:t>
            </w:r>
          </w:p>
        </w:tc>
      </w:tr>
      <w:tr w:rsidR="009475B4" w:rsidRPr="006D619C" w:rsidTr="005F6265">
        <w:trPr>
          <w:cantSplit/>
        </w:trPr>
        <w:tc>
          <w:tcPr>
            <w:tcW w:w="2835" w:type="dxa"/>
          </w:tcPr>
          <w:p w:rsidR="009475B4" w:rsidRPr="006D619C" w:rsidRDefault="009475B4" w:rsidP="005F6265">
            <w:pPr>
              <w:ind w:left="-85"/>
            </w:pPr>
            <w:r w:rsidRPr="006D619C">
              <w:t>Képviseli:</w:t>
            </w:r>
          </w:p>
        </w:tc>
        <w:tc>
          <w:tcPr>
            <w:tcW w:w="4253" w:type="dxa"/>
          </w:tcPr>
          <w:p w:rsidR="009475B4" w:rsidRPr="006D619C" w:rsidRDefault="009475B4" w:rsidP="00E724CB">
            <w:r>
              <w:t>Kolonics</w:t>
            </w:r>
            <w:r w:rsidRPr="006D619C">
              <w:t xml:space="preserve"> Attila</w:t>
            </w:r>
            <w:r w:rsidR="00E724CB">
              <w:t xml:space="preserve"> </w:t>
            </w:r>
            <w:r w:rsidRPr="006D619C">
              <w:t>ezredes, parancsnok</w:t>
            </w:r>
          </w:p>
        </w:tc>
      </w:tr>
      <w:tr w:rsidR="009475B4" w:rsidRPr="006D619C" w:rsidTr="005F6265">
        <w:trPr>
          <w:cantSplit/>
        </w:trPr>
        <w:tc>
          <w:tcPr>
            <w:tcW w:w="2835" w:type="dxa"/>
          </w:tcPr>
          <w:p w:rsidR="009475B4" w:rsidRPr="006D619C" w:rsidRDefault="009475B4" w:rsidP="005F6265">
            <w:pPr>
              <w:ind w:left="-85"/>
            </w:pPr>
            <w:r w:rsidRPr="006D619C">
              <w:t>Címe:</w:t>
            </w:r>
          </w:p>
        </w:tc>
        <w:tc>
          <w:tcPr>
            <w:tcW w:w="4253" w:type="dxa"/>
          </w:tcPr>
          <w:p w:rsidR="009475B4" w:rsidRPr="006D619C" w:rsidRDefault="009475B4" w:rsidP="005F6265">
            <w:r w:rsidRPr="006D619C">
              <w:t>1163 Budapest, Újszász u. 37-39.</w:t>
            </w:r>
          </w:p>
        </w:tc>
      </w:tr>
      <w:tr w:rsidR="009475B4" w:rsidRPr="006D619C" w:rsidTr="005F6265">
        <w:trPr>
          <w:cantSplit/>
        </w:trPr>
        <w:tc>
          <w:tcPr>
            <w:tcW w:w="2835" w:type="dxa"/>
          </w:tcPr>
          <w:p w:rsidR="009475B4" w:rsidRPr="006D619C" w:rsidRDefault="009475B4" w:rsidP="005F6265">
            <w:pPr>
              <w:ind w:left="-85"/>
            </w:pPr>
            <w:r w:rsidRPr="006D619C">
              <w:t>Telefon:</w:t>
            </w:r>
          </w:p>
        </w:tc>
        <w:tc>
          <w:tcPr>
            <w:tcW w:w="4253" w:type="dxa"/>
          </w:tcPr>
          <w:p w:rsidR="009475B4" w:rsidRPr="006D619C" w:rsidRDefault="009475B4" w:rsidP="005F6265">
            <w:r w:rsidRPr="006D619C">
              <w:t>+36 1 401-2380</w:t>
            </w:r>
          </w:p>
        </w:tc>
      </w:tr>
      <w:tr w:rsidR="009475B4" w:rsidRPr="006D619C" w:rsidTr="005F6265">
        <w:trPr>
          <w:cantSplit/>
        </w:trPr>
        <w:tc>
          <w:tcPr>
            <w:tcW w:w="2835" w:type="dxa"/>
          </w:tcPr>
          <w:p w:rsidR="009475B4" w:rsidRPr="006D619C" w:rsidRDefault="009475B4" w:rsidP="005F6265">
            <w:pPr>
              <w:ind w:left="-85"/>
            </w:pPr>
            <w:r w:rsidRPr="006D619C">
              <w:t>Telefax:</w:t>
            </w:r>
          </w:p>
        </w:tc>
        <w:tc>
          <w:tcPr>
            <w:tcW w:w="4253" w:type="dxa"/>
          </w:tcPr>
          <w:p w:rsidR="009475B4" w:rsidRPr="006D619C" w:rsidRDefault="009475B4" w:rsidP="005F6265">
            <w:r w:rsidRPr="006D619C">
              <w:t>+36 1 401-23-21</w:t>
            </w:r>
          </w:p>
        </w:tc>
      </w:tr>
      <w:tr w:rsidR="009475B4" w:rsidRPr="006D619C" w:rsidTr="005F6265">
        <w:trPr>
          <w:cantSplit/>
        </w:trPr>
        <w:tc>
          <w:tcPr>
            <w:tcW w:w="2835" w:type="dxa"/>
            <w:vAlign w:val="center"/>
          </w:tcPr>
          <w:p w:rsidR="009475B4" w:rsidRPr="006D619C" w:rsidRDefault="009475B4" w:rsidP="005F6265">
            <w:pPr>
              <w:tabs>
                <w:tab w:val="center" w:pos="4819"/>
              </w:tabs>
              <w:ind w:left="-85"/>
              <w:rPr>
                <w:color w:val="000000"/>
              </w:rPr>
            </w:pPr>
            <w:r w:rsidRPr="006D619C">
              <w:rPr>
                <w:color w:val="000000"/>
              </w:rPr>
              <w:t>Pénzforgalmi jelzőszáma:</w:t>
            </w:r>
          </w:p>
        </w:tc>
        <w:tc>
          <w:tcPr>
            <w:tcW w:w="4253" w:type="dxa"/>
            <w:vAlign w:val="center"/>
          </w:tcPr>
          <w:p w:rsidR="009475B4" w:rsidRPr="006D619C" w:rsidRDefault="009475B4" w:rsidP="005F6265">
            <w:pPr>
              <w:tabs>
                <w:tab w:val="center" w:pos="4819"/>
              </w:tabs>
              <w:rPr>
                <w:color w:val="000000"/>
              </w:rPr>
            </w:pPr>
            <w:r w:rsidRPr="006D619C">
              <w:rPr>
                <w:color w:val="000000"/>
              </w:rPr>
              <w:t>10023002-00290115-00000000</w:t>
            </w:r>
          </w:p>
        </w:tc>
      </w:tr>
      <w:tr w:rsidR="009475B4" w:rsidRPr="006D619C" w:rsidTr="005F6265">
        <w:trPr>
          <w:cantSplit/>
        </w:trPr>
        <w:tc>
          <w:tcPr>
            <w:tcW w:w="2835" w:type="dxa"/>
            <w:vAlign w:val="center"/>
          </w:tcPr>
          <w:p w:rsidR="009475B4" w:rsidRPr="006D619C" w:rsidRDefault="009475B4" w:rsidP="005F6265">
            <w:pPr>
              <w:tabs>
                <w:tab w:val="center" w:pos="4819"/>
              </w:tabs>
              <w:ind w:left="-85"/>
              <w:rPr>
                <w:color w:val="000000"/>
              </w:rPr>
            </w:pPr>
            <w:r w:rsidRPr="006D619C">
              <w:rPr>
                <w:color w:val="000000"/>
              </w:rPr>
              <w:t>Adóazonosító száma:</w:t>
            </w:r>
          </w:p>
        </w:tc>
        <w:tc>
          <w:tcPr>
            <w:tcW w:w="4253" w:type="dxa"/>
            <w:vAlign w:val="center"/>
          </w:tcPr>
          <w:p w:rsidR="009475B4" w:rsidRPr="006D619C" w:rsidRDefault="009475B4" w:rsidP="005F6265">
            <w:pPr>
              <w:tabs>
                <w:tab w:val="center" w:pos="4819"/>
              </w:tabs>
              <w:rPr>
                <w:color w:val="000000"/>
              </w:rPr>
            </w:pPr>
            <w:r w:rsidRPr="006D619C">
              <w:t>15714132-2-51</w:t>
            </w:r>
          </w:p>
        </w:tc>
      </w:tr>
    </w:tbl>
    <w:p w:rsidR="009475B4" w:rsidRPr="006D619C" w:rsidRDefault="009475B4" w:rsidP="009475B4">
      <w:pPr>
        <w:jc w:val="both"/>
        <w:rPr>
          <w:bCs/>
        </w:rPr>
      </w:pPr>
    </w:p>
    <w:p w:rsidR="009475B4" w:rsidRDefault="009475B4" w:rsidP="009475B4">
      <w:pPr>
        <w:pStyle w:val="Listaszerbekezds"/>
        <w:numPr>
          <w:ilvl w:val="1"/>
          <w:numId w:val="62"/>
        </w:numPr>
        <w:ind w:left="567" w:hanging="567"/>
        <w:contextualSpacing w:val="0"/>
        <w:jc w:val="both"/>
      </w:pPr>
      <w:r>
        <w:t>Vevő</w:t>
      </w:r>
      <w:r w:rsidRPr="00313C2A">
        <w:t xml:space="preserve"> a szerződésben meghatározott módon és tartalommal való teljesítést követően az ellenszolgáltatást a 272/2014. (XI.5.) Korm. rendeletben előírtak szerint szállítói kifizetés alkalmazásával, a Kbt</w:t>
      </w:r>
      <w:r>
        <w:t>.</w:t>
      </w:r>
      <w:r w:rsidRPr="00313C2A">
        <w:t xml:space="preserve"> 135. § </w:t>
      </w:r>
      <w:r>
        <w:t xml:space="preserve">(1), </w:t>
      </w:r>
      <w:r w:rsidRPr="00313C2A">
        <w:t>(4)</w:t>
      </w:r>
      <w:r>
        <w:t xml:space="preserve"> és (6)</w:t>
      </w:r>
      <w:r w:rsidRPr="00313C2A">
        <w:t xml:space="preserve"> bekezdése</w:t>
      </w:r>
      <w:r>
        <w:t>,</w:t>
      </w:r>
      <w:r w:rsidRPr="00313C2A">
        <w:t xml:space="preserve"> </w:t>
      </w:r>
      <w:r>
        <w:t>illetve</w:t>
      </w:r>
      <w:r w:rsidRPr="00313C2A">
        <w:t xml:space="preserve"> a Ptk. 6:130. § (1)-(</w:t>
      </w:r>
      <w:r>
        <w:t>2</w:t>
      </w:r>
      <w:r w:rsidRPr="00313C2A">
        <w:t>) bekezdés szerint, az Art. 36/A. § figyelembevételével.</w:t>
      </w:r>
    </w:p>
    <w:p w:rsidR="009475B4" w:rsidRDefault="009475B4" w:rsidP="009475B4">
      <w:pPr>
        <w:pStyle w:val="Listaszerbekezds"/>
        <w:ind w:left="567"/>
        <w:contextualSpacing w:val="0"/>
        <w:jc w:val="both"/>
      </w:pPr>
    </w:p>
    <w:p w:rsidR="009475B4" w:rsidRPr="00587D35" w:rsidRDefault="009475B4" w:rsidP="009475B4">
      <w:pPr>
        <w:pStyle w:val="Listaszerbekezds"/>
        <w:numPr>
          <w:ilvl w:val="1"/>
          <w:numId w:val="62"/>
        </w:numPr>
        <w:ind w:left="567" w:hanging="567"/>
        <w:contextualSpacing w:val="0"/>
        <w:jc w:val="both"/>
      </w:pPr>
      <w:r w:rsidRPr="006D619C">
        <w:t>Abban</w:t>
      </w:r>
      <w:r w:rsidRPr="006D619C">
        <w:rPr>
          <w:szCs w:val="20"/>
        </w:rPr>
        <w:t xml:space="preserve"> az esetben, ha a </w:t>
      </w:r>
      <w:r>
        <w:rPr>
          <w:szCs w:val="20"/>
        </w:rPr>
        <w:t>Vevő</w:t>
      </w:r>
      <w:r w:rsidRPr="006D619C">
        <w:rPr>
          <w:szCs w:val="20"/>
        </w:rPr>
        <w:t xml:space="preserve"> a </w:t>
      </w:r>
      <w:r>
        <w:rPr>
          <w:szCs w:val="20"/>
        </w:rPr>
        <w:t xml:space="preserve">6.9. pontban meghatározott </w:t>
      </w:r>
      <w:r w:rsidRPr="006D619C">
        <w:rPr>
          <w:szCs w:val="20"/>
        </w:rPr>
        <w:t xml:space="preserve">határidőhöz képest késedelmes </w:t>
      </w:r>
      <w:r w:rsidRPr="00F17178">
        <w:t>fizetést</w:t>
      </w:r>
      <w:r w:rsidRPr="006D619C">
        <w:rPr>
          <w:szCs w:val="20"/>
        </w:rPr>
        <w:t xml:space="preserve"> teljesít, a ki nem fizetett számla összege után az Eladó részére a Ptk. 6:155. § (1) bekezdésében meghatározott mértékű késedelmi kamatot köteles fizetni. Az Eladó késedelmi kamatának érvényesítése céljából </w:t>
      </w:r>
      <w:r>
        <w:rPr>
          <w:szCs w:val="20"/>
        </w:rPr>
        <w:t>felszólító levelet küld</w:t>
      </w:r>
      <w:r w:rsidRPr="006D619C">
        <w:rPr>
          <w:szCs w:val="20"/>
        </w:rPr>
        <w:t xml:space="preserve"> a </w:t>
      </w:r>
      <w:r>
        <w:rPr>
          <w:szCs w:val="20"/>
        </w:rPr>
        <w:t>Vevő</w:t>
      </w:r>
      <w:r w:rsidRPr="006D619C">
        <w:rPr>
          <w:szCs w:val="20"/>
        </w:rPr>
        <w:t xml:space="preserve"> nevére és címére. Eladó a </w:t>
      </w:r>
      <w:r>
        <w:rPr>
          <w:szCs w:val="20"/>
        </w:rPr>
        <w:t xml:space="preserve">behajtási költségátalányról szóló 2016. évi IX. törvény szerint </w:t>
      </w:r>
      <w:r w:rsidRPr="006D619C">
        <w:rPr>
          <w:szCs w:val="20"/>
        </w:rPr>
        <w:t>behajtási költségátalányra jogosult</w:t>
      </w:r>
    </w:p>
    <w:p w:rsidR="009475B4" w:rsidRDefault="009475B4" w:rsidP="009475B4">
      <w:pPr>
        <w:pStyle w:val="Listaszerbekezds"/>
      </w:pPr>
    </w:p>
    <w:p w:rsidR="009475B4" w:rsidRPr="00E724CB" w:rsidRDefault="009475B4" w:rsidP="009475B4">
      <w:pPr>
        <w:pStyle w:val="Listaszerbekezds"/>
        <w:numPr>
          <w:ilvl w:val="1"/>
          <w:numId w:val="62"/>
        </w:numPr>
        <w:ind w:left="567" w:hanging="567"/>
        <w:contextualSpacing w:val="0"/>
        <w:jc w:val="both"/>
      </w:pPr>
      <w:r>
        <w:rPr>
          <w:szCs w:val="20"/>
        </w:rPr>
        <w:t>Résszámla benyújtására nincs mód.</w:t>
      </w:r>
    </w:p>
    <w:p w:rsidR="00E724CB" w:rsidRDefault="00E724CB" w:rsidP="00E724CB">
      <w:pPr>
        <w:jc w:val="both"/>
      </w:pPr>
    </w:p>
    <w:p w:rsidR="00E724CB" w:rsidRDefault="00E724CB" w:rsidP="00E724CB">
      <w:pPr>
        <w:jc w:val="both"/>
      </w:pPr>
    </w:p>
    <w:p w:rsidR="00E724CB" w:rsidRPr="00523F59" w:rsidRDefault="00E724CB" w:rsidP="00E724CB">
      <w:pPr>
        <w:jc w:val="both"/>
      </w:pPr>
    </w:p>
    <w:p w:rsidR="00206F6B" w:rsidRDefault="00206F6B" w:rsidP="00523F59">
      <w:pPr>
        <w:pStyle w:val="Listaszerbekezds"/>
      </w:pPr>
    </w:p>
    <w:p w:rsidR="009475B4" w:rsidRPr="006D619C" w:rsidRDefault="009475B4" w:rsidP="009475B4">
      <w:pPr>
        <w:numPr>
          <w:ilvl w:val="0"/>
          <w:numId w:val="62"/>
        </w:numPr>
        <w:tabs>
          <w:tab w:val="num" w:pos="0"/>
        </w:tabs>
        <w:jc w:val="center"/>
        <w:rPr>
          <w:b/>
          <w:bCs/>
        </w:rPr>
      </w:pPr>
      <w:r w:rsidRPr="008C09EB">
        <w:rPr>
          <w:b/>
        </w:rPr>
        <w:lastRenderedPageBreak/>
        <w:t>Kodifikáció</w:t>
      </w:r>
    </w:p>
    <w:p w:rsidR="009475B4" w:rsidRPr="006D619C" w:rsidRDefault="009475B4" w:rsidP="009475B4">
      <w:pPr>
        <w:rPr>
          <w:b/>
          <w:bCs/>
        </w:rPr>
      </w:pPr>
    </w:p>
    <w:p w:rsidR="009F4F52" w:rsidRDefault="009475B4" w:rsidP="009F4F52">
      <w:pPr>
        <w:pStyle w:val="Listaszerbekezds"/>
        <w:numPr>
          <w:ilvl w:val="1"/>
          <w:numId w:val="62"/>
        </w:numPr>
        <w:spacing w:after="240"/>
        <w:ind w:left="567" w:hanging="567"/>
        <w:contextualSpacing w:val="0"/>
        <w:jc w:val="both"/>
      </w:pPr>
      <w:r w:rsidRPr="00334E9D">
        <w:rPr>
          <w:szCs w:val="20"/>
        </w:rPr>
        <w:t>Eladó</w:t>
      </w:r>
      <w:r w:rsidRPr="006D619C">
        <w:t xml:space="preserve"> </w:t>
      </w:r>
      <w:r w:rsidRPr="006D619C">
        <w:rPr>
          <w:i/>
        </w:rPr>
        <w:t>NCAGE kód</w:t>
      </w:r>
      <w:r w:rsidRPr="006D619C">
        <w:t>ja:</w:t>
      </w:r>
    </w:p>
    <w:p w:rsidR="009F4F52" w:rsidRDefault="009F4F52" w:rsidP="009F4F52">
      <w:pPr>
        <w:pStyle w:val="Listaszerbekezds"/>
        <w:spacing w:after="240"/>
        <w:ind w:left="567"/>
        <w:contextualSpacing w:val="0"/>
        <w:jc w:val="both"/>
      </w:pPr>
      <w:r w:rsidRPr="006D619C">
        <w:t xml:space="preserve">Amennyiben Eladó nem rendelkezik </w:t>
      </w:r>
      <w:r w:rsidRPr="00E41BB7">
        <w:t>NATO Kereskedelmi és Kormányzati Cégkód</w:t>
      </w:r>
      <w:r>
        <w:t>dal</w:t>
      </w:r>
      <w:r w:rsidRPr="00E41BB7">
        <w:t xml:space="preserve"> </w:t>
      </w:r>
      <w:r>
        <w:t xml:space="preserve">(NATO Commercial and Governmential Entity, továbbiakban: NCAGE </w:t>
      </w:r>
      <w:r w:rsidRPr="00E41BB7">
        <w:t>kód</w:t>
      </w:r>
      <w:r>
        <w:t>)</w:t>
      </w:r>
      <w:r w:rsidRPr="006D619C">
        <w:t xml:space="preserve">, </w:t>
      </w:r>
      <w:r w:rsidRPr="00E41BB7">
        <w:t>vállalja</w:t>
      </w:r>
      <w:r w:rsidRPr="004C2E28">
        <w:t>, hogy</w:t>
      </w:r>
      <w:r w:rsidRPr="00E41BB7">
        <w:t xml:space="preserve"> </w:t>
      </w:r>
      <w:r w:rsidRPr="004C2E28">
        <w:t xml:space="preserve">a szerződés aláírását követő 10 munkanapon belül </w:t>
      </w:r>
      <w:r w:rsidRPr="00E41BB7">
        <w:t>a kód kiadásához szükséges adatszolgáltatást</w:t>
      </w:r>
      <w:r w:rsidRPr="004C2E28">
        <w:t xml:space="preserve"> megteszi</w:t>
      </w:r>
      <w:r w:rsidRPr="00A21FB8">
        <w:t xml:space="preserve">. </w:t>
      </w:r>
      <w:r>
        <w:t>A</w:t>
      </w:r>
      <w:r w:rsidRPr="00A21FB8">
        <w:t xml:space="preserve"> kód kiadás ingyenes.</w:t>
      </w:r>
    </w:p>
    <w:p w:rsidR="009475B4" w:rsidRPr="00334E9D" w:rsidRDefault="009475B4" w:rsidP="009475B4">
      <w:pPr>
        <w:pStyle w:val="Listaszerbekezds"/>
        <w:numPr>
          <w:ilvl w:val="1"/>
          <w:numId w:val="62"/>
        </w:numPr>
        <w:spacing w:after="240"/>
        <w:ind w:left="567" w:hanging="567"/>
        <w:contextualSpacing w:val="0"/>
        <w:jc w:val="both"/>
        <w:rPr>
          <w:bCs/>
          <w:szCs w:val="20"/>
        </w:rPr>
      </w:pPr>
      <w:r w:rsidRPr="00334E9D">
        <w:rPr>
          <w:szCs w:val="20"/>
        </w:rPr>
        <w:t>Termék</w:t>
      </w:r>
      <w:r w:rsidRPr="006D619C">
        <w:rPr>
          <w:bCs/>
          <w:szCs w:val="20"/>
        </w:rPr>
        <w:t xml:space="preserve"> </w:t>
      </w:r>
      <w:r w:rsidRPr="006D619C">
        <w:rPr>
          <w:bCs/>
        </w:rPr>
        <w:t>kodifikáció:</w:t>
      </w:r>
    </w:p>
    <w:p w:rsidR="009475B4" w:rsidRPr="00334E9D" w:rsidRDefault="009475B4" w:rsidP="009475B4">
      <w:pPr>
        <w:pStyle w:val="Listaszerbekezds"/>
        <w:spacing w:after="240"/>
        <w:ind w:left="567"/>
        <w:contextualSpacing w:val="0"/>
        <w:jc w:val="both"/>
        <w:rPr>
          <w:bCs/>
          <w:szCs w:val="20"/>
        </w:rPr>
      </w:pPr>
      <w:r w:rsidRPr="006D619C">
        <w:t xml:space="preserve">Eladó a </w:t>
      </w:r>
      <w:r w:rsidRPr="00334E9D">
        <w:rPr>
          <w:bCs/>
        </w:rPr>
        <w:t>szállítandó</w:t>
      </w:r>
      <w:r w:rsidRPr="00334E9D">
        <w:rPr>
          <w:bCs/>
          <w:szCs w:val="20"/>
        </w:rPr>
        <w:t xml:space="preserve"> termékekről jelen szerződés 2. sz. melléklete szerinti "</w:t>
      </w:r>
      <w:r w:rsidR="00544B84">
        <w:rPr>
          <w:bCs/>
          <w:szCs w:val="20"/>
        </w:rPr>
        <w:t>Termékkodifikációs</w:t>
      </w:r>
      <w:r w:rsidR="00544B84" w:rsidRPr="00334E9D">
        <w:rPr>
          <w:bCs/>
          <w:szCs w:val="20"/>
        </w:rPr>
        <w:t xml:space="preserve"> </w:t>
      </w:r>
      <w:r w:rsidRPr="00334E9D">
        <w:rPr>
          <w:bCs/>
          <w:szCs w:val="20"/>
        </w:rPr>
        <w:t xml:space="preserve">záradék" szerint szolgáltasson adatot a </w:t>
      </w:r>
      <w:r w:rsidRPr="00293627">
        <w:t xml:space="preserve">szerződés </w:t>
      </w:r>
      <w:r>
        <w:t>hatálybalépését</w:t>
      </w:r>
      <w:r w:rsidR="005E3462">
        <w:rPr>
          <w:bCs/>
          <w:szCs w:val="20"/>
        </w:rPr>
        <w:t xml:space="preserve"> követő 2</w:t>
      </w:r>
      <w:r w:rsidRPr="00334E9D">
        <w:rPr>
          <w:bCs/>
          <w:szCs w:val="20"/>
        </w:rPr>
        <w:t xml:space="preserve">0 munkanapon belül. </w:t>
      </w:r>
      <w:r w:rsidRPr="006D619C">
        <w:t xml:space="preserve">Amennyiben több gyártótól származnak a szállítandó termékek úgy azokról gyártó szerinti csoportosításban szolgáltasson adatot. </w:t>
      </w:r>
      <w:r w:rsidRPr="00334E9D">
        <w:rPr>
          <w:bCs/>
        </w:rPr>
        <w:t xml:space="preserve">Az Eladó felel az alvállalkozói által előállított termékek adatszolgáltatásáért is. </w:t>
      </w:r>
      <w:r w:rsidRPr="006D619C">
        <w:t xml:space="preserve">Az adatszolgáltatás minimum terjedelme: </w:t>
      </w:r>
    </w:p>
    <w:p w:rsidR="009475B4" w:rsidRDefault="009475B4" w:rsidP="009475B4">
      <w:pPr>
        <w:pStyle w:val="Listaszerbekezds"/>
        <w:numPr>
          <w:ilvl w:val="2"/>
          <w:numId w:val="62"/>
        </w:numPr>
        <w:spacing w:after="240"/>
        <w:ind w:left="1378"/>
        <w:contextualSpacing w:val="0"/>
        <w:jc w:val="both"/>
      </w:pPr>
      <w:r w:rsidRPr="006D619C">
        <w:t>Külföldi gyártmány esetén:</w:t>
      </w:r>
    </w:p>
    <w:tbl>
      <w:tblPr>
        <w:tblW w:w="7796" w:type="dxa"/>
        <w:tblInd w:w="1526" w:type="dxa"/>
        <w:tblCellMar>
          <w:left w:w="0" w:type="dxa"/>
          <w:right w:w="0" w:type="dxa"/>
        </w:tblCellMar>
        <w:tblLook w:val="04A0" w:firstRow="1" w:lastRow="0" w:firstColumn="1" w:lastColumn="0" w:noHBand="0" w:noVBand="1"/>
      </w:tblPr>
      <w:tblGrid>
        <w:gridCol w:w="2410"/>
        <w:gridCol w:w="2126"/>
        <w:gridCol w:w="1701"/>
        <w:gridCol w:w="1559"/>
      </w:tblGrid>
      <w:tr w:rsidR="005E3462" w:rsidRPr="005E3462" w:rsidTr="00741291">
        <w:tc>
          <w:tcPr>
            <w:tcW w:w="24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E3462" w:rsidRPr="005E3462" w:rsidRDefault="005E3462" w:rsidP="00382A52">
            <w:pPr>
              <w:jc w:val="center"/>
              <w:rPr>
                <w:rFonts w:eastAsiaTheme="minorHAnsi"/>
                <w:sz w:val="20"/>
                <w:szCs w:val="20"/>
              </w:rPr>
            </w:pPr>
            <w:r w:rsidRPr="005E3462">
              <w:rPr>
                <w:sz w:val="20"/>
                <w:szCs w:val="20"/>
              </w:rPr>
              <w:t>Szerződés</w:t>
            </w:r>
          </w:p>
          <w:p w:rsidR="005E3462" w:rsidRPr="005E3462" w:rsidRDefault="005E3462" w:rsidP="00382A52">
            <w:pPr>
              <w:jc w:val="center"/>
              <w:rPr>
                <w:sz w:val="20"/>
                <w:szCs w:val="20"/>
              </w:rPr>
            </w:pPr>
            <w:r w:rsidRPr="005E3462">
              <w:rPr>
                <w:sz w:val="20"/>
                <w:szCs w:val="20"/>
              </w:rPr>
              <w:t>szerinti</w:t>
            </w:r>
          </w:p>
          <w:p w:rsidR="005E3462" w:rsidRPr="005E3462" w:rsidRDefault="005E3462" w:rsidP="00382A52">
            <w:pPr>
              <w:jc w:val="center"/>
              <w:rPr>
                <w:rFonts w:eastAsiaTheme="minorHAnsi"/>
                <w:sz w:val="20"/>
                <w:szCs w:val="20"/>
              </w:rPr>
            </w:pPr>
            <w:r w:rsidRPr="005E3462">
              <w:rPr>
                <w:sz w:val="20"/>
                <w:szCs w:val="20"/>
              </w:rPr>
              <w:t>megnevezés</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E3462" w:rsidRPr="005E3462" w:rsidRDefault="005E3462" w:rsidP="00382A52">
            <w:pPr>
              <w:jc w:val="center"/>
              <w:rPr>
                <w:rFonts w:eastAsiaTheme="minorHAnsi"/>
                <w:sz w:val="20"/>
                <w:szCs w:val="20"/>
              </w:rPr>
            </w:pPr>
            <w:r w:rsidRPr="005E3462">
              <w:rPr>
                <w:sz w:val="20"/>
                <w:szCs w:val="20"/>
              </w:rPr>
              <w:t>Cikkszám (az a szám amelyet a gyártó</w:t>
            </w:r>
          </w:p>
          <w:p w:rsidR="005E3462" w:rsidRPr="005E3462" w:rsidRDefault="005E3462" w:rsidP="00382A52">
            <w:pPr>
              <w:jc w:val="center"/>
              <w:rPr>
                <w:rFonts w:eastAsiaTheme="minorHAnsi"/>
                <w:sz w:val="20"/>
                <w:szCs w:val="20"/>
              </w:rPr>
            </w:pPr>
            <w:r w:rsidRPr="005E3462">
              <w:rPr>
                <w:sz w:val="20"/>
                <w:szCs w:val="20"/>
              </w:rPr>
              <w:t>azonosításra használ)</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E3462" w:rsidRPr="005E3462" w:rsidRDefault="005E3462" w:rsidP="00382A52">
            <w:pPr>
              <w:jc w:val="center"/>
              <w:rPr>
                <w:rFonts w:eastAsiaTheme="minorHAnsi"/>
                <w:sz w:val="20"/>
                <w:szCs w:val="20"/>
              </w:rPr>
            </w:pPr>
            <w:r w:rsidRPr="005E3462">
              <w:rPr>
                <w:sz w:val="20"/>
                <w:szCs w:val="20"/>
              </w:rPr>
              <w:t>NATO Raktári</w:t>
            </w:r>
          </w:p>
          <w:p w:rsidR="005E3462" w:rsidRPr="005E3462" w:rsidRDefault="005E3462" w:rsidP="00382A52">
            <w:pPr>
              <w:jc w:val="center"/>
              <w:rPr>
                <w:sz w:val="20"/>
                <w:szCs w:val="20"/>
              </w:rPr>
            </w:pPr>
            <w:r w:rsidRPr="005E3462">
              <w:rPr>
                <w:sz w:val="20"/>
                <w:szCs w:val="20"/>
              </w:rPr>
              <w:t>Szám (NSN), ha</w:t>
            </w:r>
          </w:p>
          <w:p w:rsidR="005E3462" w:rsidRPr="005E3462" w:rsidRDefault="005E3462" w:rsidP="00382A52">
            <w:pPr>
              <w:jc w:val="center"/>
              <w:rPr>
                <w:rFonts w:eastAsiaTheme="minorHAnsi"/>
                <w:sz w:val="20"/>
                <w:szCs w:val="20"/>
              </w:rPr>
            </w:pPr>
            <w:r w:rsidRPr="005E3462">
              <w:rPr>
                <w:sz w:val="20"/>
                <w:szCs w:val="20"/>
              </w:rPr>
              <w:t>ismert</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E3462" w:rsidRPr="005E3462" w:rsidRDefault="005E3462" w:rsidP="00382A52">
            <w:pPr>
              <w:jc w:val="center"/>
              <w:rPr>
                <w:rFonts w:eastAsiaTheme="minorHAnsi"/>
                <w:sz w:val="20"/>
                <w:szCs w:val="20"/>
              </w:rPr>
            </w:pPr>
            <w:r w:rsidRPr="005E3462">
              <w:rPr>
                <w:sz w:val="20"/>
                <w:szCs w:val="20"/>
              </w:rPr>
              <w:t>Megjegyzés/</w:t>
            </w:r>
          </w:p>
          <w:p w:rsidR="005E3462" w:rsidRPr="005E3462" w:rsidRDefault="005E3462" w:rsidP="00382A52">
            <w:pPr>
              <w:jc w:val="center"/>
              <w:rPr>
                <w:sz w:val="20"/>
                <w:szCs w:val="20"/>
              </w:rPr>
            </w:pPr>
            <w:r w:rsidRPr="005E3462">
              <w:rPr>
                <w:sz w:val="20"/>
                <w:szCs w:val="20"/>
              </w:rPr>
              <w:t>Részletes</w:t>
            </w:r>
          </w:p>
          <w:p w:rsidR="005E3462" w:rsidRPr="005E3462" w:rsidRDefault="005E3462" w:rsidP="00382A52">
            <w:pPr>
              <w:jc w:val="center"/>
              <w:rPr>
                <w:rFonts w:eastAsiaTheme="minorHAnsi"/>
                <w:sz w:val="20"/>
                <w:szCs w:val="20"/>
              </w:rPr>
            </w:pPr>
            <w:r w:rsidRPr="005E3462">
              <w:rPr>
                <w:sz w:val="20"/>
                <w:szCs w:val="20"/>
              </w:rPr>
              <w:t>megnevezés</w:t>
            </w: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gumicsónak</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merevülések</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vontatókötél</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evező lapát</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evező villák</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evező rögzítő</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vízmerő</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csáklya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lábpumpa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túratáska</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javítókészlet (részletezve)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r w:rsidR="005E3462" w:rsidRPr="005E3462" w:rsidTr="00741291">
        <w:trPr>
          <w:trHeight w:val="196"/>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r w:rsidRPr="005E3462">
              <w:rPr>
                <w:rFonts w:eastAsiaTheme="minorHAnsi"/>
                <w:sz w:val="20"/>
                <w:szCs w:val="20"/>
              </w:rPr>
              <w:t>szerszámzat (részletezve)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3462" w:rsidRPr="005E3462" w:rsidRDefault="005E3462" w:rsidP="00382A52">
            <w:pPr>
              <w:rPr>
                <w:rFonts w:eastAsiaTheme="minorHAnsi"/>
                <w:sz w:val="20"/>
                <w:szCs w:val="20"/>
              </w:rPr>
            </w:pPr>
          </w:p>
        </w:tc>
      </w:tr>
    </w:tbl>
    <w:p w:rsidR="009475B4" w:rsidRPr="006D619C" w:rsidRDefault="009475B4" w:rsidP="00741291">
      <w:pPr>
        <w:spacing w:before="120" w:after="120"/>
        <w:ind w:left="1418"/>
        <w:jc w:val="both"/>
        <w:rPr>
          <w:szCs w:val="20"/>
        </w:rPr>
      </w:pPr>
      <w:r w:rsidRPr="006D619C">
        <w:rPr>
          <w:szCs w:val="20"/>
        </w:rPr>
        <w:t>Az adatszolgáltatás formája a Microsoft Excel adattábla elektronikus formában. A file név: NCAGE</w:t>
      </w:r>
      <w:r>
        <w:rPr>
          <w:szCs w:val="20"/>
        </w:rPr>
        <w:t xml:space="preserve"> </w:t>
      </w:r>
      <w:r w:rsidRPr="006D619C">
        <w:rPr>
          <w:szCs w:val="20"/>
        </w:rPr>
        <w:t xml:space="preserve">(vagy az Eladó neve)_szerződésazonosító("/" karaktereket "_" karakterre cserélve).xls. Az Eladó felel az alvállalkozói által előállított termékek adatszolgáltatásáért is. </w:t>
      </w:r>
    </w:p>
    <w:p w:rsidR="00741291" w:rsidRDefault="009475B4" w:rsidP="00A94533">
      <w:pPr>
        <w:spacing w:before="120"/>
        <w:ind w:left="1418"/>
        <w:jc w:val="both"/>
        <w:rPr>
          <w:szCs w:val="20"/>
        </w:rPr>
      </w:pPr>
      <w:r w:rsidRPr="006D619C">
        <w:rPr>
          <w:szCs w:val="20"/>
        </w:rPr>
        <w:t>A kodifikációs adatszolgáltatás teljesítéséről szóló igazolás a számlához csatolandó, kifizetésének feltétele.</w:t>
      </w:r>
    </w:p>
    <w:p w:rsidR="00A94533" w:rsidRDefault="00A94533" w:rsidP="00A94533">
      <w:pPr>
        <w:ind w:left="1418"/>
        <w:jc w:val="both"/>
        <w:rPr>
          <w:szCs w:val="20"/>
        </w:rPr>
      </w:pPr>
    </w:p>
    <w:p w:rsidR="009475B4" w:rsidRPr="006D619C" w:rsidRDefault="009475B4" w:rsidP="00DC7421">
      <w:pPr>
        <w:pStyle w:val="Listaszerbekezds"/>
        <w:numPr>
          <w:ilvl w:val="2"/>
          <w:numId w:val="62"/>
        </w:numPr>
        <w:spacing w:after="120"/>
        <w:ind w:left="1378"/>
        <w:contextualSpacing w:val="0"/>
        <w:jc w:val="both"/>
        <w:rPr>
          <w:bCs/>
        </w:rPr>
      </w:pPr>
      <w:r w:rsidRPr="006D619C">
        <w:t xml:space="preserve">Hazai gyártmány esetén ezen felül az adatszolgáltatás része még a jellemző technikai adatok cikkszámonkénti bontásban. Minimum adatok: </w:t>
      </w:r>
    </w:p>
    <w:p w:rsidR="009475B4" w:rsidRPr="006D619C" w:rsidRDefault="009475B4" w:rsidP="009475B4">
      <w:pPr>
        <w:numPr>
          <w:ilvl w:val="0"/>
          <w:numId w:val="22"/>
        </w:numPr>
        <w:autoSpaceDE w:val="0"/>
        <w:autoSpaceDN w:val="0"/>
        <w:adjustRightInd w:val="0"/>
        <w:jc w:val="both"/>
      </w:pPr>
      <w:r w:rsidRPr="006D619C">
        <w:rPr>
          <w:bCs/>
          <w:szCs w:val="20"/>
        </w:rPr>
        <w:t>méret,</w:t>
      </w:r>
    </w:p>
    <w:p w:rsidR="009475B4" w:rsidRPr="006D619C" w:rsidRDefault="009475B4" w:rsidP="009475B4">
      <w:pPr>
        <w:numPr>
          <w:ilvl w:val="0"/>
          <w:numId w:val="22"/>
        </w:numPr>
        <w:autoSpaceDE w:val="0"/>
        <w:autoSpaceDN w:val="0"/>
        <w:adjustRightInd w:val="0"/>
        <w:jc w:val="both"/>
      </w:pPr>
      <w:r w:rsidRPr="006D619C">
        <w:rPr>
          <w:bCs/>
          <w:szCs w:val="20"/>
        </w:rPr>
        <w:t>súly</w:t>
      </w:r>
      <w:r w:rsidRPr="006D619C">
        <w:t>,</w:t>
      </w:r>
    </w:p>
    <w:p w:rsidR="009475B4" w:rsidRPr="006D619C" w:rsidRDefault="009475B4" w:rsidP="009475B4">
      <w:pPr>
        <w:numPr>
          <w:ilvl w:val="0"/>
          <w:numId w:val="22"/>
        </w:numPr>
        <w:autoSpaceDE w:val="0"/>
        <w:autoSpaceDN w:val="0"/>
        <w:adjustRightInd w:val="0"/>
        <w:jc w:val="both"/>
      </w:pPr>
      <w:r w:rsidRPr="006D619C">
        <w:t>szín,</w:t>
      </w:r>
    </w:p>
    <w:p w:rsidR="009475B4" w:rsidRPr="006D619C" w:rsidRDefault="009475B4" w:rsidP="009475B4">
      <w:pPr>
        <w:numPr>
          <w:ilvl w:val="0"/>
          <w:numId w:val="22"/>
        </w:numPr>
        <w:autoSpaceDE w:val="0"/>
        <w:autoSpaceDN w:val="0"/>
        <w:adjustRightInd w:val="0"/>
        <w:jc w:val="both"/>
      </w:pPr>
      <w:r w:rsidRPr="006D619C">
        <w:t>szállíthatóság,</w:t>
      </w:r>
    </w:p>
    <w:p w:rsidR="009475B4" w:rsidRPr="006D619C" w:rsidRDefault="009475B4" w:rsidP="009475B4">
      <w:pPr>
        <w:numPr>
          <w:ilvl w:val="0"/>
          <w:numId w:val="22"/>
        </w:numPr>
        <w:autoSpaceDE w:val="0"/>
        <w:autoSpaceDN w:val="0"/>
        <w:adjustRightInd w:val="0"/>
        <w:jc w:val="both"/>
      </w:pPr>
      <w:r w:rsidRPr="006D619C">
        <w:t>funkciók,</w:t>
      </w:r>
    </w:p>
    <w:p w:rsidR="009475B4" w:rsidRPr="006D619C" w:rsidRDefault="009475B4" w:rsidP="009475B4">
      <w:pPr>
        <w:numPr>
          <w:ilvl w:val="0"/>
          <w:numId w:val="22"/>
        </w:numPr>
        <w:autoSpaceDE w:val="0"/>
        <w:autoSpaceDN w:val="0"/>
        <w:adjustRightInd w:val="0"/>
        <w:jc w:val="both"/>
      </w:pPr>
      <w:r w:rsidRPr="006D619C">
        <w:t>jellemző működési paraméterek.</w:t>
      </w:r>
    </w:p>
    <w:p w:rsidR="009475B4" w:rsidRPr="006D619C" w:rsidRDefault="009475B4" w:rsidP="009475B4">
      <w:pPr>
        <w:ind w:left="1134"/>
        <w:jc w:val="both"/>
        <w:rPr>
          <w:bCs/>
          <w:sz w:val="12"/>
          <w:szCs w:val="12"/>
        </w:rPr>
      </w:pPr>
    </w:p>
    <w:p w:rsidR="009475B4" w:rsidRPr="006D619C" w:rsidRDefault="009475B4" w:rsidP="009475B4">
      <w:pPr>
        <w:ind w:left="1134"/>
        <w:jc w:val="both"/>
        <w:rPr>
          <w:bCs/>
        </w:rPr>
      </w:pPr>
      <w:r w:rsidRPr="006D619C">
        <w:rPr>
          <w:bCs/>
        </w:rPr>
        <w:t>Az adatszolgáltatás részei még a jellemző technikai adatok cikkszámonkénti bontásban. Technikai vagy egyéb probléma, kérdés esetén az illetékes:</w:t>
      </w:r>
    </w:p>
    <w:p w:rsidR="009475B4" w:rsidRPr="006D619C" w:rsidRDefault="009475B4" w:rsidP="009475B4">
      <w:pPr>
        <w:autoSpaceDE w:val="0"/>
        <w:autoSpaceDN w:val="0"/>
        <w:adjustRightInd w:val="0"/>
        <w:ind w:left="851"/>
        <w:rPr>
          <w:bCs/>
          <w:sz w:val="12"/>
          <w:szCs w:val="12"/>
        </w:rPr>
      </w:pPr>
    </w:p>
    <w:p w:rsidR="009475B4" w:rsidRPr="00BC4BE9" w:rsidRDefault="009475B4" w:rsidP="009475B4">
      <w:pPr>
        <w:ind w:left="1134"/>
        <w:jc w:val="both"/>
      </w:pPr>
      <w:r w:rsidRPr="00BC4BE9">
        <w:t xml:space="preserve">Magyar Honvédség Logisztikai Központ </w:t>
      </w:r>
    </w:p>
    <w:p w:rsidR="009475B4" w:rsidRPr="00BC4BE9" w:rsidRDefault="009475B4" w:rsidP="009475B4">
      <w:pPr>
        <w:ind w:left="1134"/>
        <w:jc w:val="both"/>
        <w:rPr>
          <w:iCs/>
        </w:rPr>
      </w:pPr>
      <w:r w:rsidRPr="00BC4BE9">
        <w:rPr>
          <w:iCs/>
        </w:rPr>
        <w:t>Parancsnok: Baráth István dandártábornok</w:t>
      </w:r>
    </w:p>
    <w:p w:rsidR="009475B4" w:rsidRPr="00BC4BE9" w:rsidRDefault="009475B4" w:rsidP="009475B4">
      <w:pPr>
        <w:ind w:left="1134"/>
        <w:jc w:val="both"/>
        <w:rPr>
          <w:iCs/>
        </w:rPr>
      </w:pPr>
      <w:r w:rsidRPr="00BC4BE9">
        <w:rPr>
          <w:iCs/>
          <w:snapToGrid w:val="0"/>
        </w:rPr>
        <w:t>Postacím</w:t>
      </w:r>
      <w:r w:rsidRPr="00BC4BE9">
        <w:rPr>
          <w:iCs/>
        </w:rPr>
        <w:t>:    Magyarország, 1885 Budapest Pf. 25.</w:t>
      </w:r>
    </w:p>
    <w:p w:rsidR="009475B4" w:rsidRPr="00BC4BE9" w:rsidRDefault="009475B4" w:rsidP="009475B4">
      <w:pPr>
        <w:ind w:left="1134"/>
        <w:jc w:val="both"/>
        <w:rPr>
          <w:iCs/>
        </w:rPr>
      </w:pPr>
      <w:r w:rsidRPr="00BC4BE9">
        <w:rPr>
          <w:iCs/>
          <w:snapToGrid w:val="0"/>
        </w:rPr>
        <w:t>Telefon</w:t>
      </w:r>
      <w:r w:rsidRPr="00BC4BE9">
        <w:rPr>
          <w:iCs/>
        </w:rPr>
        <w:t>:       (+36) 1 398-4587</w:t>
      </w:r>
    </w:p>
    <w:p w:rsidR="009475B4" w:rsidRPr="00BC4BE9" w:rsidRDefault="009475B4" w:rsidP="009475B4">
      <w:pPr>
        <w:ind w:left="1134"/>
        <w:jc w:val="both"/>
        <w:rPr>
          <w:iCs/>
        </w:rPr>
      </w:pPr>
      <w:r w:rsidRPr="00BC4BE9">
        <w:rPr>
          <w:iCs/>
          <w:snapToGrid w:val="0"/>
        </w:rPr>
        <w:t>Fax</w:t>
      </w:r>
      <w:r w:rsidRPr="00BC4BE9">
        <w:rPr>
          <w:iCs/>
        </w:rPr>
        <w:t>:            (+36) 1 434-6035 és (+36) 1 433-8043</w:t>
      </w:r>
    </w:p>
    <w:p w:rsidR="009475B4" w:rsidRPr="00BC4BE9" w:rsidRDefault="009475B4" w:rsidP="009475B4">
      <w:pPr>
        <w:ind w:left="1134"/>
        <w:jc w:val="both"/>
        <w:rPr>
          <w:rStyle w:val="Hiperhivatkozs"/>
          <w:iCs/>
        </w:rPr>
      </w:pPr>
      <w:r w:rsidRPr="00BC4BE9">
        <w:rPr>
          <w:iCs/>
        </w:rPr>
        <w:t xml:space="preserve">E-mail:        </w:t>
      </w:r>
      <w:hyperlink r:id="rId24" w:history="1">
        <w:r w:rsidRPr="00BC4BE9">
          <w:rPr>
            <w:rStyle w:val="Hiperhivatkozs"/>
            <w:iCs/>
          </w:rPr>
          <w:t>nqaa@hm.gov.hu</w:t>
        </w:r>
      </w:hyperlink>
    </w:p>
    <w:p w:rsidR="009475B4" w:rsidRDefault="009475B4" w:rsidP="009475B4">
      <w:pPr>
        <w:ind w:left="1701"/>
        <w:rPr>
          <w:szCs w:val="20"/>
        </w:rPr>
      </w:pPr>
    </w:p>
    <w:p w:rsidR="009475B4" w:rsidRPr="006D619C" w:rsidRDefault="009475B4" w:rsidP="009475B4">
      <w:pPr>
        <w:pStyle w:val="Listaszerbekezds"/>
        <w:numPr>
          <w:ilvl w:val="1"/>
          <w:numId w:val="62"/>
        </w:numPr>
        <w:spacing w:after="240"/>
        <w:ind w:left="567" w:hanging="567"/>
        <w:contextualSpacing w:val="0"/>
        <w:jc w:val="both"/>
      </w:pPr>
      <w:r w:rsidRPr="006D619C">
        <w:rPr>
          <w:bCs/>
          <w:szCs w:val="20"/>
        </w:rPr>
        <w:t xml:space="preserve">A </w:t>
      </w:r>
      <w:r w:rsidRPr="00334E9D">
        <w:rPr>
          <w:bCs/>
          <w:szCs w:val="20"/>
        </w:rPr>
        <w:t>termékkodifikációs</w:t>
      </w:r>
      <w:r w:rsidRPr="006D619C">
        <w:rPr>
          <w:bCs/>
          <w:szCs w:val="20"/>
        </w:rPr>
        <w:t xml:space="preserve"> adatszolgáltatás helye:</w:t>
      </w:r>
    </w:p>
    <w:p w:rsidR="009475B4" w:rsidRPr="00BC4BE9" w:rsidRDefault="009475B4" w:rsidP="009475B4">
      <w:pPr>
        <w:pStyle w:val="Listaszerbekezds"/>
        <w:ind w:left="567"/>
        <w:jc w:val="both"/>
      </w:pPr>
      <w:r w:rsidRPr="00BC4BE9">
        <w:t xml:space="preserve">Magyar Honvédség Logisztikai Központ </w:t>
      </w:r>
    </w:p>
    <w:p w:rsidR="009475B4" w:rsidRPr="00BC4BE9" w:rsidRDefault="009475B4" w:rsidP="009475B4">
      <w:pPr>
        <w:pStyle w:val="Listaszerbekezds"/>
        <w:ind w:left="567"/>
        <w:jc w:val="both"/>
        <w:rPr>
          <w:iCs/>
        </w:rPr>
      </w:pPr>
      <w:r w:rsidRPr="00BC4BE9">
        <w:rPr>
          <w:iCs/>
        </w:rPr>
        <w:t>Parancsnok: Baráth István dandártábornok</w:t>
      </w:r>
    </w:p>
    <w:p w:rsidR="009475B4" w:rsidRPr="00BC4BE9" w:rsidRDefault="009475B4" w:rsidP="009475B4">
      <w:pPr>
        <w:pStyle w:val="Listaszerbekezds"/>
        <w:ind w:left="567"/>
        <w:jc w:val="both"/>
        <w:rPr>
          <w:iCs/>
        </w:rPr>
      </w:pPr>
      <w:r w:rsidRPr="00BC4BE9">
        <w:rPr>
          <w:iCs/>
          <w:snapToGrid w:val="0"/>
        </w:rPr>
        <w:t>Postacím</w:t>
      </w:r>
      <w:r w:rsidRPr="00BC4BE9">
        <w:rPr>
          <w:iCs/>
        </w:rPr>
        <w:t>:    Magyarország, 1885 Budapest Pf. 25.</w:t>
      </w:r>
    </w:p>
    <w:p w:rsidR="009475B4" w:rsidRPr="00BC4BE9" w:rsidRDefault="009475B4" w:rsidP="009475B4">
      <w:pPr>
        <w:pStyle w:val="Listaszerbekezds"/>
        <w:ind w:left="567"/>
        <w:jc w:val="both"/>
        <w:rPr>
          <w:iCs/>
        </w:rPr>
      </w:pPr>
      <w:r w:rsidRPr="00BC4BE9">
        <w:rPr>
          <w:iCs/>
          <w:snapToGrid w:val="0"/>
        </w:rPr>
        <w:t>Telefon</w:t>
      </w:r>
      <w:r w:rsidRPr="00BC4BE9">
        <w:rPr>
          <w:iCs/>
        </w:rPr>
        <w:t>:       (+36) 1 398-4587</w:t>
      </w:r>
    </w:p>
    <w:p w:rsidR="009475B4" w:rsidRPr="00BC4BE9" w:rsidRDefault="009475B4" w:rsidP="009475B4">
      <w:pPr>
        <w:pStyle w:val="Listaszerbekezds"/>
        <w:ind w:left="567"/>
        <w:jc w:val="both"/>
        <w:rPr>
          <w:iCs/>
        </w:rPr>
      </w:pPr>
      <w:r w:rsidRPr="00BC4BE9">
        <w:rPr>
          <w:iCs/>
          <w:snapToGrid w:val="0"/>
        </w:rPr>
        <w:t>Fax</w:t>
      </w:r>
      <w:r w:rsidRPr="00BC4BE9">
        <w:rPr>
          <w:iCs/>
        </w:rPr>
        <w:t>:            (+36) 1 434-6035 és (+36) 1 433-8043</w:t>
      </w:r>
    </w:p>
    <w:p w:rsidR="009475B4" w:rsidRPr="00BC4BE9" w:rsidRDefault="009475B4" w:rsidP="009475B4">
      <w:pPr>
        <w:pStyle w:val="Listaszerbekezds"/>
        <w:ind w:left="567"/>
        <w:jc w:val="both"/>
        <w:rPr>
          <w:rStyle w:val="Hiperhivatkozs"/>
          <w:iCs/>
        </w:rPr>
      </w:pPr>
      <w:r w:rsidRPr="00BC4BE9">
        <w:rPr>
          <w:iCs/>
        </w:rPr>
        <w:t xml:space="preserve">E-mail:        </w:t>
      </w:r>
      <w:hyperlink r:id="rId25" w:history="1">
        <w:r w:rsidRPr="00BC4BE9">
          <w:rPr>
            <w:rStyle w:val="Hiperhivatkozs"/>
            <w:iCs/>
          </w:rPr>
          <w:t>nqaa@hm.gov.hu</w:t>
        </w:r>
      </w:hyperlink>
    </w:p>
    <w:p w:rsidR="009475B4" w:rsidRPr="006D619C" w:rsidRDefault="009475B4" w:rsidP="009475B4">
      <w:pPr>
        <w:jc w:val="both"/>
        <w:rPr>
          <w:bCs/>
        </w:rPr>
      </w:pPr>
    </w:p>
    <w:p w:rsidR="009475B4" w:rsidRDefault="009475B4" w:rsidP="009475B4">
      <w:pPr>
        <w:pStyle w:val="Listaszerbekezds"/>
        <w:numPr>
          <w:ilvl w:val="1"/>
          <w:numId w:val="62"/>
        </w:numPr>
        <w:ind w:left="567" w:hanging="567"/>
        <w:contextualSpacing w:val="0"/>
        <w:jc w:val="both"/>
      </w:pPr>
      <w:r w:rsidRPr="006D619C">
        <w:t xml:space="preserve">A </w:t>
      </w:r>
      <w:r w:rsidRPr="00334E9D">
        <w:rPr>
          <w:bCs/>
          <w:szCs w:val="20"/>
        </w:rPr>
        <w:t>termékkodifikációs</w:t>
      </w:r>
      <w:r w:rsidRPr="006D619C">
        <w:t xml:space="preserve"> adatszolgáltatási kötelezettség elmulasztása szerződésszegő magatartásnak minősül.</w:t>
      </w:r>
    </w:p>
    <w:p w:rsidR="009475B4" w:rsidRDefault="009475B4" w:rsidP="009475B4">
      <w:pPr>
        <w:pStyle w:val="Listaszerbekezds"/>
        <w:ind w:left="567"/>
        <w:contextualSpacing w:val="0"/>
        <w:jc w:val="both"/>
      </w:pPr>
    </w:p>
    <w:p w:rsidR="009475B4" w:rsidRPr="006D619C" w:rsidRDefault="009475B4" w:rsidP="009475B4">
      <w:pPr>
        <w:numPr>
          <w:ilvl w:val="0"/>
          <w:numId w:val="62"/>
        </w:numPr>
        <w:tabs>
          <w:tab w:val="num" w:pos="0"/>
        </w:tabs>
        <w:jc w:val="center"/>
        <w:rPr>
          <w:b/>
          <w:bCs/>
        </w:rPr>
      </w:pPr>
      <w:r w:rsidRPr="006D619C">
        <w:rPr>
          <w:b/>
          <w:bCs/>
        </w:rPr>
        <w:t>Jótállás</w:t>
      </w:r>
    </w:p>
    <w:p w:rsidR="009475B4" w:rsidRPr="006D619C" w:rsidRDefault="009475B4" w:rsidP="009475B4">
      <w:pPr>
        <w:rPr>
          <w:b/>
          <w:bCs/>
        </w:rPr>
      </w:pPr>
    </w:p>
    <w:p w:rsidR="009475B4" w:rsidRPr="006D619C" w:rsidRDefault="009475B4" w:rsidP="009475B4">
      <w:pPr>
        <w:pStyle w:val="Listaszerbekezds"/>
        <w:numPr>
          <w:ilvl w:val="1"/>
          <w:numId w:val="62"/>
        </w:numPr>
        <w:spacing w:after="240"/>
        <w:ind w:left="567" w:hanging="567"/>
        <w:contextualSpacing w:val="0"/>
        <w:jc w:val="both"/>
      </w:pPr>
      <w:r w:rsidRPr="006D619C">
        <w:t xml:space="preserve">Eladó és/vagy </w:t>
      </w:r>
      <w:r w:rsidRPr="00334E9D">
        <w:rPr>
          <w:bCs/>
          <w:szCs w:val="20"/>
        </w:rPr>
        <w:t>Gyártó</w:t>
      </w:r>
      <w:r w:rsidRPr="006D619C">
        <w:t xml:space="preserve"> minden leszállított </w:t>
      </w:r>
      <w:r>
        <w:t>termék</w:t>
      </w:r>
      <w:r w:rsidRPr="006D619C">
        <w:t xml:space="preserve">re legalább </w:t>
      </w:r>
      <w:r w:rsidRPr="008C09EB">
        <w:rPr>
          <w:highlight w:val="yellow"/>
        </w:rPr>
        <w:t>………. hónap jótállást</w:t>
      </w:r>
      <w:r w:rsidRPr="008C09EB">
        <w:rPr>
          <w:szCs w:val="20"/>
          <w:highlight w:val="yellow"/>
        </w:rPr>
        <w:t xml:space="preserve"> vállal. (ajánlat szerint)</w:t>
      </w:r>
    </w:p>
    <w:p w:rsidR="009475B4" w:rsidRPr="006D619C" w:rsidRDefault="009475B4" w:rsidP="009475B4">
      <w:pPr>
        <w:pStyle w:val="Listaszerbekezds"/>
        <w:numPr>
          <w:ilvl w:val="1"/>
          <w:numId w:val="62"/>
        </w:numPr>
        <w:spacing w:after="240"/>
        <w:ind w:left="567" w:hanging="567"/>
        <w:contextualSpacing w:val="0"/>
        <w:jc w:val="both"/>
      </w:pPr>
      <w:r w:rsidRPr="006D619C">
        <w:t xml:space="preserve">A jótállás a </w:t>
      </w:r>
      <w:r w:rsidRPr="00334E9D">
        <w:rPr>
          <w:bCs/>
          <w:szCs w:val="20"/>
        </w:rPr>
        <w:t>termékek</w:t>
      </w:r>
      <w:r>
        <w:t xml:space="preserve"> mennyiségi átadás-átvételének </w:t>
      </w:r>
      <w:r w:rsidRPr="006D619C">
        <w:t>időpontjától kezdődik.</w:t>
      </w:r>
    </w:p>
    <w:p w:rsidR="009475B4" w:rsidRPr="006D619C" w:rsidRDefault="009475B4" w:rsidP="009475B4">
      <w:pPr>
        <w:numPr>
          <w:ilvl w:val="0"/>
          <w:numId w:val="62"/>
        </w:numPr>
        <w:tabs>
          <w:tab w:val="num" w:pos="0"/>
        </w:tabs>
        <w:jc w:val="center"/>
        <w:rPr>
          <w:b/>
          <w:bCs/>
        </w:rPr>
      </w:pPr>
      <w:r>
        <w:rPr>
          <w:b/>
          <w:bCs/>
        </w:rPr>
        <w:t>A kötbér</w:t>
      </w:r>
    </w:p>
    <w:p w:rsidR="009475B4" w:rsidRPr="006D619C" w:rsidRDefault="009475B4" w:rsidP="009475B4">
      <w:pPr>
        <w:rPr>
          <w:b/>
          <w:bCs/>
        </w:rPr>
      </w:pPr>
    </w:p>
    <w:p w:rsidR="009475B4" w:rsidRDefault="009475B4" w:rsidP="009475B4">
      <w:pPr>
        <w:pStyle w:val="Listaszerbekezds"/>
        <w:numPr>
          <w:ilvl w:val="1"/>
          <w:numId w:val="62"/>
        </w:numPr>
        <w:spacing w:after="240"/>
        <w:ind w:left="567" w:hanging="567"/>
        <w:contextualSpacing w:val="0"/>
        <w:jc w:val="both"/>
        <w:rPr>
          <w:szCs w:val="20"/>
        </w:rPr>
      </w:pPr>
      <w:r>
        <w:rPr>
          <w:szCs w:val="20"/>
        </w:rPr>
        <w:t xml:space="preserve">Amennyiben az Eladó a szerződés 3.1 pontjában megjelölt bármely teljesítési határidőt olyan okból kifolyólag, amelyért felelős, késedelmesen teljesít, úgy késedelmi kötbért köteles fizetni, melynek mértéke a szállítandó termék vonatkozásában a </w:t>
      </w:r>
      <w:r>
        <w:t>késedelmesen</w:t>
      </w:r>
      <w:r>
        <w:rPr>
          <w:szCs w:val="20"/>
        </w:rPr>
        <w:t xml:space="preserve"> szállított termék nettó értékének 1%-a/nap, </w:t>
      </w:r>
      <w:r>
        <w:t>az elméleti és gyakorlati felkészítés vonatkozásában a szállított termékek nettó értékének 0,3</w:t>
      </w:r>
      <w:r>
        <w:rPr>
          <w:szCs w:val="20"/>
        </w:rPr>
        <w:t xml:space="preserve">%-a/nap. A késedelmi kötbér maximális mértéke a </w:t>
      </w:r>
      <w:r>
        <w:t>késedelmesen</w:t>
      </w:r>
      <w:r>
        <w:rPr>
          <w:szCs w:val="20"/>
        </w:rPr>
        <w:t xml:space="preserve"> szállított termék nettó értékének 20%-a.</w:t>
      </w:r>
    </w:p>
    <w:p w:rsidR="009475B4" w:rsidRDefault="009475B4" w:rsidP="009475B4">
      <w:pPr>
        <w:pStyle w:val="Listaszerbekezds"/>
        <w:numPr>
          <w:ilvl w:val="1"/>
          <w:numId w:val="62"/>
        </w:numPr>
        <w:spacing w:after="240"/>
        <w:ind w:left="567" w:hanging="567"/>
        <w:contextualSpacing w:val="0"/>
        <w:jc w:val="both"/>
        <w:rPr>
          <w:color w:val="000000"/>
        </w:rPr>
      </w:pPr>
      <w:r w:rsidRPr="009224A2">
        <w:rPr>
          <w:color w:val="000000"/>
        </w:rPr>
        <w:t xml:space="preserve">A késedelmi kötbér esetére érvényesített kötbér maximumának elérésekor </w:t>
      </w:r>
      <w:r>
        <w:rPr>
          <w:color w:val="000000"/>
        </w:rPr>
        <w:t>Vevő</w:t>
      </w:r>
      <w:r w:rsidRPr="009224A2">
        <w:rPr>
          <w:color w:val="000000"/>
        </w:rPr>
        <w:t xml:space="preserve"> </w:t>
      </w:r>
      <w:r w:rsidRPr="009224A2">
        <w:rPr>
          <w:szCs w:val="20"/>
        </w:rPr>
        <w:t>jogosult</w:t>
      </w:r>
      <w:r w:rsidRPr="009224A2">
        <w:rPr>
          <w:color w:val="000000"/>
        </w:rPr>
        <w:t xml:space="preserve"> a </w:t>
      </w:r>
      <w:r w:rsidRPr="000707A5">
        <w:t>szerződést</w:t>
      </w:r>
      <w:r w:rsidRPr="009224A2">
        <w:rPr>
          <w:color w:val="000000"/>
        </w:rPr>
        <w:t xml:space="preserve"> egyoldalúan azonnali hatállyal felmondani a késedelemmel érintett rész vonatkozásában.</w:t>
      </w:r>
    </w:p>
    <w:p w:rsidR="009475B4" w:rsidRDefault="009475B4" w:rsidP="009475B4">
      <w:pPr>
        <w:pStyle w:val="Listaszerbekezds"/>
        <w:numPr>
          <w:ilvl w:val="1"/>
          <w:numId w:val="62"/>
        </w:numPr>
        <w:spacing w:after="240"/>
        <w:ind w:left="567" w:hanging="567"/>
        <w:contextualSpacing w:val="0"/>
        <w:jc w:val="both"/>
        <w:rPr>
          <w:szCs w:val="20"/>
        </w:rPr>
      </w:pPr>
      <w:r>
        <w:rPr>
          <w:szCs w:val="20"/>
        </w:rPr>
        <w:t xml:space="preserve">Amennyiben az </w:t>
      </w:r>
      <w:r>
        <w:t>Eladó</w:t>
      </w:r>
      <w:r>
        <w:rPr>
          <w:szCs w:val="20"/>
        </w:rPr>
        <w:t xml:space="preserve"> a szerződésben vállalt kötelezettségét olyan okból, amelyért felelős hibásan teljesíti úgy az Eladót kötbérfizetési kötelezettség terheli, melynek időtartama a </w:t>
      </w:r>
      <w:r>
        <w:t>minőségi</w:t>
      </w:r>
      <w:r>
        <w:rPr>
          <w:szCs w:val="20"/>
        </w:rPr>
        <w:t xml:space="preserve"> kifogás bejelentésétől a terméknek a Vevőhöz kifogástalan minőségben történő leszállításáig eltelt idő és mértéke a hibásan szállított termék nettó értékének 1%-a /nap. A hibás teljesítési kötbér maximális mértéke a hibásan szállított termék nettó értékének 20%-a.</w:t>
      </w:r>
    </w:p>
    <w:p w:rsidR="009475B4" w:rsidRDefault="009475B4" w:rsidP="009475B4">
      <w:pPr>
        <w:pStyle w:val="Listaszerbekezds"/>
        <w:numPr>
          <w:ilvl w:val="1"/>
          <w:numId w:val="62"/>
        </w:numPr>
        <w:spacing w:after="240"/>
        <w:ind w:left="567" w:hanging="567"/>
        <w:contextualSpacing w:val="0"/>
        <w:jc w:val="both"/>
        <w:rPr>
          <w:color w:val="000000"/>
        </w:rPr>
      </w:pPr>
      <w:r w:rsidRPr="005744EE">
        <w:rPr>
          <w:color w:val="000000"/>
        </w:rPr>
        <w:t xml:space="preserve">A hibás teljesítés esetére érvényesített kötbér maximumának elérésekor </w:t>
      </w:r>
      <w:r>
        <w:rPr>
          <w:color w:val="000000"/>
        </w:rPr>
        <w:t>Vevő</w:t>
      </w:r>
      <w:r w:rsidRPr="005744EE">
        <w:rPr>
          <w:color w:val="000000"/>
        </w:rPr>
        <w:t xml:space="preserve"> </w:t>
      </w:r>
      <w:r w:rsidRPr="005744EE">
        <w:rPr>
          <w:szCs w:val="20"/>
        </w:rPr>
        <w:t>jogosult</w:t>
      </w:r>
      <w:r w:rsidRPr="005744EE">
        <w:rPr>
          <w:color w:val="000000"/>
        </w:rPr>
        <w:t xml:space="preserve"> a </w:t>
      </w:r>
      <w:r w:rsidRPr="000707A5">
        <w:t>szerződést</w:t>
      </w:r>
      <w:r w:rsidRPr="005744EE">
        <w:rPr>
          <w:color w:val="000000"/>
        </w:rPr>
        <w:t xml:space="preserve"> egyoldalúan azonnali hatállyal felmondani a hibás teljesítéssel érintett rész vonatkozásában.</w:t>
      </w:r>
    </w:p>
    <w:p w:rsidR="009475B4" w:rsidRDefault="009475B4" w:rsidP="009475B4">
      <w:pPr>
        <w:pStyle w:val="Listaszerbekezds"/>
        <w:numPr>
          <w:ilvl w:val="1"/>
          <w:numId w:val="62"/>
        </w:numPr>
        <w:spacing w:after="240"/>
        <w:ind w:left="567" w:hanging="567"/>
        <w:contextualSpacing w:val="0"/>
        <w:jc w:val="both"/>
        <w:rPr>
          <w:szCs w:val="20"/>
        </w:rPr>
      </w:pPr>
      <w:r w:rsidRPr="00556FEC">
        <w:rPr>
          <w:szCs w:val="20"/>
        </w:rPr>
        <w:t xml:space="preserve">A Vevő jogosult a szerződéstől elállni, illetve felmondani a szerződést, amennyiben az Eladó </w:t>
      </w:r>
      <w:r w:rsidRPr="003050EB">
        <w:rPr>
          <w:color w:val="000000"/>
        </w:rPr>
        <w:t xml:space="preserve">hibás teljesítés esetén a fennálló kötelezettségének a részére meghatározott </w:t>
      </w:r>
      <w:r w:rsidRPr="000707A5">
        <w:lastRenderedPageBreak/>
        <w:t>határidőn</w:t>
      </w:r>
      <w:r w:rsidRPr="003050EB">
        <w:rPr>
          <w:color w:val="000000"/>
        </w:rPr>
        <w:t xml:space="preserve"> belül nem tesz eleget, vagy a szerződésből fakadó egyéb kötelezettségét súlyosan megszegi. Ezekben az esetekben, továbbá ha a szerződés olyan okból hiúsul meg, melyért az </w:t>
      </w:r>
      <w:r>
        <w:rPr>
          <w:color w:val="000000"/>
        </w:rPr>
        <w:t>Eladó</w:t>
      </w:r>
      <w:r w:rsidRPr="003050EB">
        <w:rPr>
          <w:color w:val="000000"/>
        </w:rPr>
        <w:t xml:space="preserve"> felelős,</w:t>
      </w:r>
      <w:r w:rsidRPr="005744EE">
        <w:rPr>
          <w:szCs w:val="20"/>
        </w:rPr>
        <w:t>, a Vevő meghiúsulási kötbérre jogosult, melynek alapja a hibás vagy a nem teljesítéssel érintett termék</w:t>
      </w:r>
      <w:r w:rsidRPr="00556FEC">
        <w:rPr>
          <w:szCs w:val="20"/>
        </w:rPr>
        <w:t xml:space="preserve"> nettó értéke, mértéke annak 20%-a.</w:t>
      </w:r>
      <w:r w:rsidRPr="00294C9F">
        <w:rPr>
          <w:szCs w:val="20"/>
        </w:rPr>
        <w:t xml:space="preserve"> </w:t>
      </w:r>
    </w:p>
    <w:p w:rsidR="009475B4" w:rsidRDefault="009475B4" w:rsidP="009475B4">
      <w:pPr>
        <w:pStyle w:val="Listaszerbekezds"/>
        <w:numPr>
          <w:ilvl w:val="1"/>
          <w:numId w:val="62"/>
        </w:numPr>
        <w:spacing w:after="240"/>
        <w:ind w:left="567" w:hanging="567"/>
        <w:contextualSpacing w:val="0"/>
        <w:jc w:val="both"/>
      </w:pPr>
      <w:r w:rsidRPr="00334E9D">
        <w:t>A Vevő kötbérigényének érvényesítése nem zárja ki a szerződésszegésből eredő egyéb igények érvényesítésének lehetőségét.</w:t>
      </w:r>
    </w:p>
    <w:p w:rsidR="009475B4" w:rsidRPr="00587D35" w:rsidRDefault="009475B4" w:rsidP="009475B4">
      <w:pPr>
        <w:pStyle w:val="Listaszerbekezds"/>
        <w:numPr>
          <w:ilvl w:val="1"/>
          <w:numId w:val="62"/>
        </w:numPr>
        <w:spacing w:after="120"/>
        <w:ind w:left="567" w:hanging="567"/>
        <w:contextualSpacing w:val="0"/>
        <w:jc w:val="both"/>
        <w:rPr>
          <w:noProof/>
          <w:szCs w:val="20"/>
        </w:rPr>
      </w:pPr>
      <w:r w:rsidRPr="006D619C">
        <w:t>Súlyos</w:t>
      </w:r>
      <w:r w:rsidRPr="00334E9D">
        <w:t xml:space="preserve"> szerződésszegésnek</w:t>
      </w:r>
      <w:r w:rsidRPr="000707A5">
        <w:rPr>
          <w:noProof/>
          <w:szCs w:val="20"/>
        </w:rPr>
        <w:t xml:space="preserve"> minősül különösen, de nem kizárólagosan:</w:t>
      </w:r>
    </w:p>
    <w:p w:rsidR="009475B4" w:rsidRPr="006D619C" w:rsidRDefault="009475B4" w:rsidP="009475B4">
      <w:pPr>
        <w:numPr>
          <w:ilvl w:val="0"/>
          <w:numId w:val="23"/>
        </w:numPr>
        <w:spacing w:before="120"/>
        <w:contextualSpacing/>
        <w:jc w:val="both"/>
      </w:pPr>
      <w:r w:rsidRPr="006D619C">
        <w:t>Eladó vagy Alvállalkozója megsérti a szerződésben meghatározott titoktartási kötelezettségét;</w:t>
      </w:r>
    </w:p>
    <w:p w:rsidR="009475B4" w:rsidRPr="006D619C" w:rsidRDefault="009475B4" w:rsidP="009475B4">
      <w:pPr>
        <w:numPr>
          <w:ilvl w:val="0"/>
          <w:numId w:val="23"/>
        </w:numPr>
        <w:spacing w:before="120"/>
        <w:contextualSpacing/>
        <w:jc w:val="both"/>
      </w:pPr>
      <w:r w:rsidRPr="006D619C">
        <w:t>Eladó megszegi a szerződésben a közeli hozzátartozó szerződés teljesítésébe való bevonására vonatkozó rendelkezést;</w:t>
      </w:r>
    </w:p>
    <w:p w:rsidR="009475B4" w:rsidRPr="006D619C" w:rsidRDefault="009475B4" w:rsidP="009475B4">
      <w:pPr>
        <w:numPr>
          <w:ilvl w:val="0"/>
          <w:numId w:val="23"/>
        </w:numPr>
        <w:spacing w:before="120"/>
        <w:contextualSpacing/>
        <w:jc w:val="both"/>
      </w:pPr>
      <w:r w:rsidRPr="006D619C">
        <w:t>A szerződés teljesítése során derül ki, hogy Eladó az ajánlattétel, illetve a szerződéskötés során lényeges körülményről, tényről valótlan vagy hamis adatot szolgáltatott;</w:t>
      </w:r>
    </w:p>
    <w:p w:rsidR="009475B4" w:rsidRPr="006D619C" w:rsidRDefault="009475B4" w:rsidP="009475B4">
      <w:pPr>
        <w:numPr>
          <w:ilvl w:val="0"/>
          <w:numId w:val="23"/>
        </w:numPr>
        <w:spacing w:before="120"/>
        <w:contextualSpacing/>
        <w:jc w:val="both"/>
      </w:pPr>
      <w:r w:rsidRPr="006D619C">
        <w:t>Eladó szerződésszegést követ el, és a szerződésszegést az arra történő többszöri felszólítás ellenére sem szünteti meg, vagy ismétlődően hasonló szerződésszegést követ el.</w:t>
      </w:r>
    </w:p>
    <w:p w:rsidR="009475B4" w:rsidRPr="006D619C" w:rsidRDefault="009475B4" w:rsidP="009475B4">
      <w:pPr>
        <w:spacing w:before="120"/>
        <w:ind w:left="1070"/>
        <w:contextualSpacing/>
        <w:jc w:val="both"/>
      </w:pPr>
    </w:p>
    <w:p w:rsidR="009475B4" w:rsidRPr="00334E9D" w:rsidRDefault="009475B4" w:rsidP="009475B4">
      <w:pPr>
        <w:pStyle w:val="Listaszerbekezds"/>
        <w:numPr>
          <w:ilvl w:val="1"/>
          <w:numId w:val="62"/>
        </w:numPr>
        <w:spacing w:after="240"/>
        <w:ind w:left="567" w:hanging="567"/>
        <w:contextualSpacing w:val="0"/>
        <w:jc w:val="both"/>
      </w:pPr>
      <w:r w:rsidRPr="006D619C">
        <w:rPr>
          <w:szCs w:val="20"/>
        </w:rPr>
        <w:t xml:space="preserve">A </w:t>
      </w:r>
      <w:r w:rsidRPr="006D619C">
        <w:t>késedelmi</w:t>
      </w:r>
      <w:r w:rsidRPr="00334E9D">
        <w:t xml:space="preserve"> és a hibás teljesítési kötbér megfizetése nem mentesíti az Eladót a teljesítés kötelezettsége alól.</w:t>
      </w:r>
    </w:p>
    <w:p w:rsidR="009475B4" w:rsidRPr="006D619C" w:rsidRDefault="009475B4" w:rsidP="009475B4">
      <w:pPr>
        <w:pStyle w:val="Listaszerbekezds"/>
        <w:numPr>
          <w:ilvl w:val="1"/>
          <w:numId w:val="62"/>
        </w:numPr>
        <w:ind w:left="567" w:hanging="567"/>
        <w:contextualSpacing w:val="0"/>
        <w:jc w:val="both"/>
        <w:rPr>
          <w:szCs w:val="20"/>
        </w:rPr>
      </w:pPr>
      <w:r w:rsidRPr="00334E9D">
        <w:t xml:space="preserve">A </w:t>
      </w:r>
      <w:r w:rsidRPr="006D619C">
        <w:t>kötbért</w:t>
      </w:r>
      <w:r w:rsidRPr="006D619C">
        <w:rPr>
          <w:szCs w:val="20"/>
        </w:rPr>
        <w:t xml:space="preserve"> az Eladó a Vevő által kiállított felszólító levél alapján, annak kézhezvételétől számított 30 napon belül köteles megfizetni.</w:t>
      </w:r>
    </w:p>
    <w:p w:rsidR="009475B4" w:rsidRDefault="009475B4" w:rsidP="009475B4">
      <w:pPr>
        <w:rPr>
          <w:noProof/>
        </w:rPr>
      </w:pPr>
    </w:p>
    <w:p w:rsidR="009475B4" w:rsidRPr="006D619C" w:rsidRDefault="009475B4" w:rsidP="009475B4">
      <w:pPr>
        <w:numPr>
          <w:ilvl w:val="0"/>
          <w:numId w:val="62"/>
        </w:numPr>
        <w:tabs>
          <w:tab w:val="num" w:pos="0"/>
        </w:tabs>
        <w:jc w:val="center"/>
        <w:rPr>
          <w:b/>
          <w:bCs/>
        </w:rPr>
      </w:pPr>
      <w:r w:rsidRPr="006D619C">
        <w:rPr>
          <w:b/>
          <w:bCs/>
        </w:rPr>
        <w:t>Akadályközlés</w:t>
      </w:r>
    </w:p>
    <w:p w:rsidR="009475B4" w:rsidRPr="006D619C" w:rsidRDefault="009475B4" w:rsidP="009475B4">
      <w:pPr>
        <w:rPr>
          <w:b/>
          <w:bCs/>
        </w:rPr>
      </w:pPr>
    </w:p>
    <w:p w:rsidR="009475B4" w:rsidRPr="00334E9D" w:rsidRDefault="009475B4" w:rsidP="009475B4">
      <w:pPr>
        <w:pStyle w:val="Listaszerbekezds"/>
        <w:numPr>
          <w:ilvl w:val="1"/>
          <w:numId w:val="62"/>
        </w:numPr>
        <w:ind w:left="567" w:hanging="567"/>
        <w:contextualSpacing w:val="0"/>
        <w:jc w:val="both"/>
        <w:rPr>
          <w:szCs w:val="20"/>
        </w:rPr>
      </w:pPr>
      <w:r w:rsidRPr="006D619C">
        <w:t xml:space="preserve">Ha a </w:t>
      </w:r>
      <w:r w:rsidRPr="00334E9D">
        <w:rPr>
          <w:szCs w:val="20"/>
        </w:rPr>
        <w:t>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9475B4"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2"/>
        </w:numPr>
        <w:ind w:left="567" w:hanging="567"/>
        <w:contextualSpacing w:val="0"/>
        <w:jc w:val="both"/>
        <w:rPr>
          <w:szCs w:val="20"/>
        </w:rPr>
      </w:pPr>
      <w:r w:rsidRPr="00334E9D">
        <w:rPr>
          <w:szCs w:val="20"/>
        </w:rPr>
        <w:t>Akadályközlés a fenti feltételek mellett is csak úgy fogadható el, ha annak a másik fél igazolt tudomására jutása megelőzte az akadályozott feladat végrehajtási határidejét.</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2"/>
        </w:numPr>
        <w:ind w:left="567" w:hanging="567"/>
        <w:contextualSpacing w:val="0"/>
        <w:jc w:val="both"/>
        <w:rPr>
          <w:szCs w:val="20"/>
        </w:rPr>
      </w:pPr>
      <w:r w:rsidRPr="00334E9D">
        <w:rPr>
          <w:szCs w:val="20"/>
        </w:rPr>
        <w:t>Akadálynak nem minősül a fizetési feltételekben meghatározott feladatok teljesítésének késedelme.</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2"/>
        </w:numPr>
        <w:ind w:left="567" w:hanging="567"/>
        <w:contextualSpacing w:val="0"/>
        <w:jc w:val="both"/>
        <w:rPr>
          <w:szCs w:val="20"/>
        </w:rPr>
      </w:pPr>
      <w:r w:rsidRPr="00334E9D">
        <w:rPr>
          <w:szCs w:val="20"/>
        </w:rPr>
        <w:t>Nem minősül akadálynak az akadályközlő fél által az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2"/>
        </w:numPr>
        <w:ind w:left="567" w:hanging="567"/>
        <w:contextualSpacing w:val="0"/>
        <w:jc w:val="both"/>
        <w:rPr>
          <w:szCs w:val="20"/>
        </w:rPr>
      </w:pPr>
      <w:r w:rsidRPr="00334E9D">
        <w:rPr>
          <w:szCs w:val="20"/>
        </w:rPr>
        <w:t>Akadályközlés esetén az azt közlő félnek bizonyítási kötelezettsége van.</w:t>
      </w:r>
    </w:p>
    <w:p w:rsidR="009475B4" w:rsidRPr="00334E9D" w:rsidRDefault="009475B4" w:rsidP="009475B4">
      <w:pPr>
        <w:pStyle w:val="Listaszerbekezds"/>
        <w:ind w:left="567"/>
        <w:contextualSpacing w:val="0"/>
        <w:jc w:val="both"/>
        <w:rPr>
          <w:szCs w:val="20"/>
        </w:rPr>
      </w:pPr>
    </w:p>
    <w:p w:rsidR="009475B4" w:rsidRDefault="009475B4" w:rsidP="009475B4">
      <w:pPr>
        <w:pStyle w:val="Listaszerbekezds"/>
        <w:numPr>
          <w:ilvl w:val="1"/>
          <w:numId w:val="62"/>
        </w:numPr>
        <w:ind w:left="567" w:hanging="567"/>
        <w:contextualSpacing w:val="0"/>
        <w:jc w:val="both"/>
      </w:pPr>
      <w:r w:rsidRPr="00334E9D">
        <w:rPr>
          <w:szCs w:val="20"/>
        </w:rPr>
        <w:t>Akadályköz</w:t>
      </w:r>
      <w:r w:rsidRPr="006D619C">
        <w:t xml:space="preserve">lés esetén a szerződő </w:t>
      </w:r>
      <w:r w:rsidRPr="006D619C">
        <w:rPr>
          <w:bCs/>
        </w:rPr>
        <w:t>Felek</w:t>
      </w:r>
      <w:r w:rsidRPr="006D619C">
        <w:t xml:space="preserve"> közösen döntik el annak következményei viselésének megosztását, felszámolásának feladatait és határidejét. </w:t>
      </w:r>
    </w:p>
    <w:p w:rsidR="009475B4" w:rsidRDefault="009475B4" w:rsidP="009475B4">
      <w:pPr>
        <w:jc w:val="both"/>
      </w:pPr>
    </w:p>
    <w:p w:rsidR="00441CCD" w:rsidRDefault="00441CCD" w:rsidP="009475B4">
      <w:pPr>
        <w:jc w:val="both"/>
      </w:pPr>
    </w:p>
    <w:p w:rsidR="009475B4" w:rsidRDefault="009475B4" w:rsidP="009475B4">
      <w:pPr>
        <w:jc w:val="both"/>
      </w:pPr>
    </w:p>
    <w:p w:rsidR="009475B4" w:rsidRPr="00DF216B" w:rsidRDefault="009475B4" w:rsidP="009475B4">
      <w:pPr>
        <w:numPr>
          <w:ilvl w:val="0"/>
          <w:numId w:val="62"/>
        </w:numPr>
        <w:tabs>
          <w:tab w:val="num" w:pos="0"/>
        </w:tabs>
        <w:jc w:val="center"/>
        <w:rPr>
          <w:b/>
          <w:bCs/>
        </w:rPr>
      </w:pPr>
      <w:r w:rsidRPr="00334E9D">
        <w:rPr>
          <w:b/>
          <w:bCs/>
        </w:rPr>
        <w:lastRenderedPageBreak/>
        <w:t>Minőségi</w:t>
      </w:r>
      <w:r w:rsidRPr="00DF216B">
        <w:rPr>
          <w:b/>
        </w:rPr>
        <w:t>, mennyiségi kifogások</w:t>
      </w:r>
    </w:p>
    <w:p w:rsidR="009475B4" w:rsidRPr="00DF216B" w:rsidRDefault="009475B4" w:rsidP="009475B4">
      <w:pPr>
        <w:rPr>
          <w:b/>
          <w:bCs/>
        </w:rPr>
      </w:pPr>
    </w:p>
    <w:p w:rsidR="009475B4" w:rsidRPr="00334E9D" w:rsidRDefault="009475B4" w:rsidP="009475B4">
      <w:pPr>
        <w:pStyle w:val="Listaszerbekezds"/>
        <w:numPr>
          <w:ilvl w:val="1"/>
          <w:numId w:val="62"/>
        </w:numPr>
        <w:ind w:left="567" w:hanging="567"/>
        <w:contextualSpacing w:val="0"/>
        <w:jc w:val="both"/>
        <w:rPr>
          <w:szCs w:val="20"/>
        </w:rPr>
      </w:pPr>
      <w:r w:rsidRPr="00DF216B">
        <w:t xml:space="preserve">A </w:t>
      </w:r>
      <w:r w:rsidRPr="00334E9D">
        <w:rPr>
          <w:szCs w:val="20"/>
        </w:rPr>
        <w:t xml:space="preserve">Vevő a Ptk. </w:t>
      </w:r>
      <w:r>
        <w:rPr>
          <w:szCs w:val="20"/>
        </w:rPr>
        <w:t>é</w:t>
      </w:r>
      <w:r w:rsidRPr="00334E9D">
        <w:rPr>
          <w:szCs w:val="20"/>
        </w:rPr>
        <w:t>s jelen szerződés rendelkezésivel összhangban minőségi kifogást nyújthat be a jelen szerződés alapján szállított termékek vonatkozásában, amennyiben az rendeltetésszerű használat, illetve előírások szerinti tárolás mellett meghibásodik.</w:t>
      </w:r>
    </w:p>
    <w:p w:rsidR="009475B4" w:rsidRPr="00334E9D" w:rsidRDefault="009475B4" w:rsidP="009475B4">
      <w:pPr>
        <w:pStyle w:val="Listaszerbekezds"/>
        <w:ind w:left="567"/>
        <w:contextualSpacing w:val="0"/>
        <w:jc w:val="both"/>
        <w:rPr>
          <w:szCs w:val="20"/>
        </w:rPr>
      </w:pPr>
    </w:p>
    <w:p w:rsidR="009475B4" w:rsidRPr="00334E9D" w:rsidRDefault="009475B4" w:rsidP="009475B4">
      <w:pPr>
        <w:pStyle w:val="Listaszerbekezds"/>
        <w:numPr>
          <w:ilvl w:val="1"/>
          <w:numId w:val="62"/>
        </w:numPr>
        <w:ind w:left="567" w:hanging="567"/>
        <w:contextualSpacing w:val="0"/>
        <w:jc w:val="both"/>
        <w:rPr>
          <w:szCs w:val="20"/>
        </w:rPr>
      </w:pPr>
      <w:r w:rsidRPr="00334E9D">
        <w:rPr>
          <w:szCs w:val="20"/>
        </w:rPr>
        <w:t>A Vevő mennyiségi kifogást nyújthat be a jelen szerződés alapján szállított termékek vonatkozásában, melyet „Mennyiségi kifogás jegyzőkönyv”-ben rögzít.</w:t>
      </w:r>
    </w:p>
    <w:p w:rsidR="009475B4" w:rsidRPr="00334E9D" w:rsidRDefault="009475B4" w:rsidP="009475B4">
      <w:pPr>
        <w:pStyle w:val="Listaszerbekezds"/>
        <w:ind w:left="567"/>
        <w:contextualSpacing w:val="0"/>
        <w:jc w:val="both"/>
        <w:rPr>
          <w:szCs w:val="20"/>
        </w:rPr>
      </w:pPr>
    </w:p>
    <w:p w:rsidR="009475B4" w:rsidRPr="00DF216B" w:rsidRDefault="009475B4" w:rsidP="009475B4">
      <w:pPr>
        <w:pStyle w:val="Listaszerbekezds"/>
        <w:numPr>
          <w:ilvl w:val="1"/>
          <w:numId w:val="62"/>
        </w:numPr>
        <w:spacing w:after="120"/>
        <w:ind w:left="567" w:hanging="567"/>
        <w:contextualSpacing w:val="0"/>
        <w:jc w:val="both"/>
      </w:pPr>
      <w:r w:rsidRPr="00334E9D">
        <w:rPr>
          <w:szCs w:val="20"/>
        </w:rPr>
        <w:t>A jótállási igényét „Minőségi kifogás jegyzőkönyv”-ben rögzíti és az Eladó részére megküldi</w:t>
      </w:r>
      <w:r w:rsidRPr="00DF216B">
        <w:t>. A „Minőségi kifogás jegyzőkönyv” minimálisan az alábbi adatokat tartalmazza:</w:t>
      </w:r>
    </w:p>
    <w:p w:rsidR="009475B4" w:rsidRPr="00DF216B" w:rsidRDefault="009475B4" w:rsidP="009475B4">
      <w:pPr>
        <w:numPr>
          <w:ilvl w:val="0"/>
          <w:numId w:val="20"/>
        </w:numPr>
        <w:ind w:left="1418" w:hanging="567"/>
        <w:contextualSpacing/>
        <w:jc w:val="both"/>
      </w:pPr>
      <w:r w:rsidRPr="00DF216B">
        <w:rPr>
          <w:bCs/>
        </w:rPr>
        <w:t xml:space="preserve">a </w:t>
      </w:r>
      <w:r w:rsidRPr="00DF216B">
        <w:t>szerződés száma (beszerzés azonosító);</w:t>
      </w:r>
    </w:p>
    <w:p w:rsidR="009475B4" w:rsidRPr="00DF216B" w:rsidRDefault="009475B4" w:rsidP="009475B4">
      <w:pPr>
        <w:numPr>
          <w:ilvl w:val="0"/>
          <w:numId w:val="20"/>
        </w:numPr>
        <w:ind w:left="1418" w:hanging="567"/>
        <w:contextualSpacing/>
        <w:jc w:val="both"/>
      </w:pPr>
      <w:r w:rsidRPr="00DF216B">
        <w:t>a reklamált termék azonosító adatai;</w:t>
      </w:r>
    </w:p>
    <w:p w:rsidR="009475B4" w:rsidRPr="00DF216B" w:rsidRDefault="009475B4" w:rsidP="009475B4">
      <w:pPr>
        <w:numPr>
          <w:ilvl w:val="0"/>
          <w:numId w:val="20"/>
        </w:numPr>
        <w:ind w:left="1418" w:hanging="567"/>
        <w:contextualSpacing/>
        <w:jc w:val="both"/>
      </w:pPr>
      <w:r w:rsidRPr="00DF216B">
        <w:t>jótállási időszak határnapjai;</w:t>
      </w:r>
    </w:p>
    <w:p w:rsidR="009475B4" w:rsidRPr="00DF216B" w:rsidRDefault="009475B4" w:rsidP="009475B4">
      <w:pPr>
        <w:numPr>
          <w:ilvl w:val="0"/>
          <w:numId w:val="20"/>
        </w:numPr>
        <w:ind w:left="1418" w:hanging="567"/>
        <w:contextualSpacing/>
        <w:jc w:val="both"/>
      </w:pPr>
      <w:r w:rsidRPr="00DF216B">
        <w:t>a kifogásolt termék átvételt követő tárolására, kezelésére vonatkozó adatok (a felhasználó szervezet általi átvétel időpontja, tárolási körülmények leírása tárolás időtartama, használatbavétel időpontja);</w:t>
      </w:r>
    </w:p>
    <w:p w:rsidR="009475B4" w:rsidRPr="00DF216B" w:rsidRDefault="009475B4" w:rsidP="009475B4">
      <w:pPr>
        <w:numPr>
          <w:ilvl w:val="0"/>
          <w:numId w:val="20"/>
        </w:numPr>
        <w:ind w:left="1418" w:hanging="567"/>
        <w:contextualSpacing/>
        <w:jc w:val="both"/>
        <w:rPr>
          <w:bCs/>
        </w:rPr>
      </w:pPr>
      <w:r w:rsidRPr="00DF216B">
        <w:t>a kifogás</w:t>
      </w:r>
      <w:r w:rsidRPr="00DF216B">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rsidR="009475B4" w:rsidRPr="00DF216B" w:rsidRDefault="009475B4" w:rsidP="009475B4">
      <w:pPr>
        <w:numPr>
          <w:ilvl w:val="0"/>
          <w:numId w:val="20"/>
        </w:numPr>
        <w:ind w:left="1418" w:hanging="567"/>
        <w:contextualSpacing/>
        <w:jc w:val="both"/>
        <w:rPr>
          <w:bCs/>
        </w:rPr>
      </w:pPr>
      <w:r w:rsidRPr="00DF216B">
        <w:rPr>
          <w:bCs/>
        </w:rPr>
        <w:t xml:space="preserve">a </w:t>
      </w:r>
      <w:r w:rsidRPr="00DF216B">
        <w:t>kifogás</w:t>
      </w:r>
      <w:r w:rsidRPr="00DF216B">
        <w:rPr>
          <w:bCs/>
        </w:rPr>
        <w:t xml:space="preserve"> rendezésére tett javaslat, elvárás (csere, javítás, a termék értékének kifizetése).</w:t>
      </w:r>
    </w:p>
    <w:p w:rsidR="009475B4" w:rsidRPr="00DF216B" w:rsidRDefault="009475B4" w:rsidP="009475B4">
      <w:pPr>
        <w:jc w:val="both"/>
        <w:rPr>
          <w:bCs/>
        </w:rPr>
      </w:pPr>
    </w:p>
    <w:p w:rsidR="009475B4" w:rsidRPr="00334E9D" w:rsidRDefault="009475B4" w:rsidP="009475B4">
      <w:pPr>
        <w:pStyle w:val="Listaszerbekezds"/>
        <w:numPr>
          <w:ilvl w:val="1"/>
          <w:numId w:val="62"/>
        </w:numPr>
        <w:spacing w:after="240"/>
        <w:ind w:left="567" w:hanging="567"/>
        <w:contextualSpacing w:val="0"/>
        <w:jc w:val="both"/>
        <w:rPr>
          <w:szCs w:val="20"/>
        </w:rPr>
      </w:pPr>
      <w:r w:rsidRPr="00DF216B">
        <w:t xml:space="preserve">Eladó a „Minőségi kifogás jegyzőkönyv” vagy „Mennyiségi kifogás jegyzőkönyv” </w:t>
      </w:r>
      <w:r w:rsidRPr="00334E9D">
        <w:rPr>
          <w:szCs w:val="20"/>
        </w:rPr>
        <w:t>kézhezvételétől számított 5 munkanapon belül köteles felvenni a kapcsolatot a Vevővel, aki intézkedik és lehetővé teszi a meghibásodott, vagy mennyiségileg kifogásolt termék műszaki szemléjét. A kivizsgálás során a Vevő érdekeit a HM VGH KMBBI képviseli.</w:t>
      </w:r>
    </w:p>
    <w:p w:rsidR="009475B4" w:rsidRPr="00334E9D" w:rsidRDefault="009475B4" w:rsidP="009475B4">
      <w:pPr>
        <w:pStyle w:val="Listaszerbekezds"/>
        <w:numPr>
          <w:ilvl w:val="1"/>
          <w:numId w:val="62"/>
        </w:numPr>
        <w:spacing w:after="240"/>
        <w:ind w:left="567" w:hanging="567"/>
        <w:contextualSpacing w:val="0"/>
        <w:jc w:val="both"/>
        <w:rPr>
          <w:szCs w:val="20"/>
        </w:rPr>
      </w:pPr>
      <w:r w:rsidRPr="00334E9D">
        <w:rPr>
          <w:szCs w:val="20"/>
        </w:rPr>
        <w:t>A bejelentett minőségi, vagy mennyiségi kifogás kivizsgálása a HM VGH KMBBI, a MH LK, illetve azok képviselői, valamint az Eladó együttes részvételével történik, melynek eredményét „Vizsgálati jegyzőkönyv”-ben, vagy „Mennyiségi kifogás jegyzőkönyv”-ben rögzítik, melyet a jelenlevők aláírásukkal hitelesítenek.</w:t>
      </w:r>
    </w:p>
    <w:p w:rsidR="009475B4" w:rsidRPr="00DF216B" w:rsidRDefault="009475B4" w:rsidP="009475B4">
      <w:pPr>
        <w:pStyle w:val="Listaszerbekezds"/>
        <w:numPr>
          <w:ilvl w:val="1"/>
          <w:numId w:val="62"/>
        </w:numPr>
        <w:spacing w:after="120"/>
        <w:ind w:left="567" w:hanging="567"/>
        <w:contextualSpacing w:val="0"/>
        <w:jc w:val="both"/>
      </w:pPr>
      <w:r w:rsidRPr="00334E9D">
        <w:rPr>
          <w:szCs w:val="20"/>
        </w:rPr>
        <w:t>A „Vizsgálati</w:t>
      </w:r>
      <w:r w:rsidRPr="00DF216B">
        <w:t xml:space="preserve"> jegyzőkönyv” vagy „Mennyiségi kifogás jegyzőkönyv” 4 példányban, a szokásos jegyzőkönyvi kellékeken túl, az alábbi tartalommal készül:</w:t>
      </w:r>
    </w:p>
    <w:p w:rsidR="009475B4" w:rsidRPr="00DF216B" w:rsidRDefault="009475B4" w:rsidP="009475B4">
      <w:pPr>
        <w:numPr>
          <w:ilvl w:val="0"/>
          <w:numId w:val="20"/>
        </w:numPr>
        <w:ind w:left="1418" w:hanging="567"/>
        <w:contextualSpacing/>
        <w:jc w:val="both"/>
      </w:pPr>
      <w:r w:rsidRPr="00DF216B">
        <w:t xml:space="preserve">Jelen szerződés száma; </w:t>
      </w:r>
    </w:p>
    <w:p w:rsidR="009475B4" w:rsidRPr="00DF216B" w:rsidRDefault="009475B4" w:rsidP="009475B4">
      <w:pPr>
        <w:numPr>
          <w:ilvl w:val="0"/>
          <w:numId w:val="20"/>
        </w:numPr>
        <w:ind w:left="1418" w:hanging="567"/>
        <w:contextualSpacing/>
        <w:jc w:val="both"/>
        <w:rPr>
          <w:bCs/>
        </w:rPr>
      </w:pPr>
      <w:r w:rsidRPr="00DF216B">
        <w:rPr>
          <w:bCs/>
        </w:rPr>
        <w:t>a jegyzőkönyv nyilvántartási száma;</w:t>
      </w:r>
    </w:p>
    <w:p w:rsidR="009475B4" w:rsidRPr="00DF216B" w:rsidRDefault="009475B4" w:rsidP="009475B4">
      <w:pPr>
        <w:numPr>
          <w:ilvl w:val="0"/>
          <w:numId w:val="20"/>
        </w:numPr>
        <w:ind w:left="1418" w:hanging="567"/>
        <w:contextualSpacing/>
        <w:jc w:val="both"/>
        <w:rPr>
          <w:bCs/>
        </w:rPr>
      </w:pPr>
      <w:r w:rsidRPr="00DF216B">
        <w:rPr>
          <w:bCs/>
        </w:rPr>
        <w:t>a kifogás tárgyát képező termék azonosító adatai;</w:t>
      </w:r>
    </w:p>
    <w:p w:rsidR="009475B4" w:rsidRPr="00DF216B" w:rsidRDefault="009475B4" w:rsidP="009475B4">
      <w:pPr>
        <w:numPr>
          <w:ilvl w:val="0"/>
          <w:numId w:val="20"/>
        </w:numPr>
        <w:ind w:left="1418" w:hanging="567"/>
        <w:contextualSpacing/>
        <w:jc w:val="both"/>
        <w:rPr>
          <w:bCs/>
        </w:rPr>
      </w:pPr>
      <w:r w:rsidRPr="00DF216B">
        <w:rPr>
          <w:bCs/>
        </w:rPr>
        <w:t>a vizsgálati módszer;</w:t>
      </w:r>
    </w:p>
    <w:p w:rsidR="009475B4" w:rsidRPr="00DF216B" w:rsidRDefault="009475B4" w:rsidP="009475B4">
      <w:pPr>
        <w:numPr>
          <w:ilvl w:val="0"/>
          <w:numId w:val="20"/>
        </w:numPr>
        <w:ind w:left="1418" w:hanging="567"/>
        <w:contextualSpacing/>
        <w:jc w:val="both"/>
        <w:rPr>
          <w:bCs/>
        </w:rPr>
      </w:pPr>
      <w:r w:rsidRPr="00DF216B">
        <w:rPr>
          <w:bCs/>
        </w:rPr>
        <w:t>a jótállási és szavatossági időszak határnapjai;</w:t>
      </w:r>
    </w:p>
    <w:p w:rsidR="009475B4" w:rsidRPr="00DF216B" w:rsidRDefault="009475B4" w:rsidP="009475B4">
      <w:pPr>
        <w:numPr>
          <w:ilvl w:val="0"/>
          <w:numId w:val="20"/>
        </w:numPr>
        <w:ind w:left="1418" w:hanging="567"/>
        <w:contextualSpacing/>
        <w:jc w:val="both"/>
        <w:rPr>
          <w:bCs/>
        </w:rPr>
      </w:pPr>
      <w:r w:rsidRPr="00DF216B">
        <w:rPr>
          <w:bCs/>
        </w:rPr>
        <w:t>a jegyzőkönyvben rögzített tények vizsgálatának eredményei;</w:t>
      </w:r>
    </w:p>
    <w:p w:rsidR="009475B4" w:rsidRPr="00DF216B" w:rsidRDefault="009475B4" w:rsidP="009475B4">
      <w:pPr>
        <w:numPr>
          <w:ilvl w:val="0"/>
          <w:numId w:val="20"/>
        </w:numPr>
        <w:ind w:left="1418" w:hanging="567"/>
        <w:contextualSpacing/>
        <w:jc w:val="both"/>
        <w:rPr>
          <w:bCs/>
        </w:rPr>
      </w:pPr>
      <w:r w:rsidRPr="00DF216B">
        <w:rPr>
          <w:bCs/>
        </w:rPr>
        <w:t>a vizsgálat során feltárt további információk;</w:t>
      </w:r>
    </w:p>
    <w:p w:rsidR="009475B4" w:rsidRPr="00DF216B" w:rsidRDefault="009475B4" w:rsidP="009475B4">
      <w:pPr>
        <w:numPr>
          <w:ilvl w:val="0"/>
          <w:numId w:val="20"/>
        </w:numPr>
        <w:ind w:left="1418" w:hanging="567"/>
        <w:contextualSpacing/>
        <w:jc w:val="both"/>
        <w:rPr>
          <w:bCs/>
        </w:rPr>
      </w:pPr>
      <w:r w:rsidRPr="00DF216B">
        <w:rPr>
          <w:bCs/>
        </w:rPr>
        <w:t>a kifogás minősítése, megalapozottságának, alaptalanságának meghatározása;</w:t>
      </w:r>
    </w:p>
    <w:p w:rsidR="009475B4" w:rsidRPr="00DF216B" w:rsidRDefault="009475B4" w:rsidP="009475B4">
      <w:pPr>
        <w:numPr>
          <w:ilvl w:val="0"/>
          <w:numId w:val="20"/>
        </w:numPr>
        <w:ind w:left="1418" w:hanging="567"/>
        <w:contextualSpacing/>
        <w:jc w:val="both"/>
      </w:pPr>
      <w:r w:rsidRPr="00DF216B">
        <w:rPr>
          <w:bCs/>
        </w:rPr>
        <w:t>a kifogás</w:t>
      </w:r>
      <w:r w:rsidRPr="00DF216B">
        <w:t xml:space="preserve"> rendezésére tett javaslat.</w:t>
      </w:r>
    </w:p>
    <w:p w:rsidR="009475B4" w:rsidRPr="00DF216B" w:rsidRDefault="009475B4" w:rsidP="009475B4">
      <w:pPr>
        <w:jc w:val="both"/>
      </w:pPr>
    </w:p>
    <w:p w:rsidR="009475B4" w:rsidRPr="00334E9D" w:rsidRDefault="009475B4" w:rsidP="009475B4">
      <w:pPr>
        <w:pStyle w:val="Listaszerbekezds"/>
        <w:numPr>
          <w:ilvl w:val="1"/>
          <w:numId w:val="62"/>
        </w:numPr>
        <w:spacing w:after="240"/>
        <w:ind w:left="567" w:hanging="567"/>
        <w:contextualSpacing w:val="0"/>
        <w:jc w:val="both"/>
        <w:rPr>
          <w:szCs w:val="20"/>
        </w:rPr>
      </w:pPr>
      <w:r w:rsidRPr="00DF216B">
        <w:t xml:space="preserve">A benyújtott kifogás kivizsgálása, a meghibásodás elhárítása – a meghibásodás jellegétől függően </w:t>
      </w:r>
      <w:r w:rsidRPr="00334E9D">
        <w:rPr>
          <w:szCs w:val="20"/>
        </w:rPr>
        <w:t>– történhet az üzemeltető szervezet, illetve Eladó telephelyén. Jogos kifogás esetén a jótállási igény kivizsgálásához, a meghibásodás megszüntetéséhez kapcsolódó szállítás szervezése és költségei Eladót terhelik.</w:t>
      </w:r>
    </w:p>
    <w:p w:rsidR="009475B4" w:rsidRPr="00334E9D" w:rsidRDefault="009475B4" w:rsidP="009475B4">
      <w:pPr>
        <w:pStyle w:val="Listaszerbekezds"/>
        <w:numPr>
          <w:ilvl w:val="1"/>
          <w:numId w:val="62"/>
        </w:numPr>
        <w:spacing w:after="240"/>
        <w:ind w:left="567" w:hanging="567"/>
        <w:contextualSpacing w:val="0"/>
        <w:jc w:val="both"/>
        <w:rPr>
          <w:szCs w:val="20"/>
        </w:rPr>
      </w:pPr>
      <w:r w:rsidRPr="00334E9D">
        <w:rPr>
          <w:szCs w:val="20"/>
        </w:rPr>
        <w:lastRenderedPageBreak/>
        <w:t>Eladó a jogosnak elismert kifogások esetében köteles azoknak a kifogásra vonatkozó jegyzőkönyvben foglaltak szerinti rendezését az annak keltétől számított 5 munkanapon belül megkezdeni, és azt azok megszüntetéséig folyamatosan végezni.</w:t>
      </w:r>
    </w:p>
    <w:p w:rsidR="009475B4" w:rsidRDefault="009475B4" w:rsidP="009475B4">
      <w:pPr>
        <w:pStyle w:val="Listaszerbekezds"/>
        <w:numPr>
          <w:ilvl w:val="1"/>
          <w:numId w:val="62"/>
        </w:numPr>
        <w:ind w:left="567" w:hanging="567"/>
        <w:contextualSpacing w:val="0"/>
        <w:jc w:val="both"/>
      </w:pPr>
      <w:r w:rsidRPr="00334E9D">
        <w:rPr>
          <w:szCs w:val="20"/>
        </w:rPr>
        <w:t>A bejelentett minőségi kifogás kivizsgálását követően „Vizsgálati jegyzőkönyv”-ben megalapozatlannak</w:t>
      </w:r>
      <w:r w:rsidRPr="00DF216B">
        <w:t xml:space="preserve"> minősített minőségi kifogás esetében, Eladó – a reklamáció kivizsgálásával kapcsolatban addig felmerült – igazolt költségeit a Költségviselő megtéríti.</w:t>
      </w:r>
    </w:p>
    <w:p w:rsidR="009475B4" w:rsidRPr="006D619C" w:rsidRDefault="009475B4" w:rsidP="009475B4">
      <w:pPr>
        <w:numPr>
          <w:ilvl w:val="0"/>
          <w:numId w:val="62"/>
        </w:numPr>
        <w:tabs>
          <w:tab w:val="num" w:pos="0"/>
        </w:tabs>
        <w:jc w:val="center"/>
        <w:rPr>
          <w:b/>
          <w:bCs/>
        </w:rPr>
      </w:pPr>
      <w:r w:rsidRPr="006D619C">
        <w:rPr>
          <w:b/>
          <w:bCs/>
        </w:rPr>
        <w:t>Vis maior</w:t>
      </w:r>
    </w:p>
    <w:p w:rsidR="009475B4" w:rsidRPr="006D619C" w:rsidRDefault="009475B4" w:rsidP="009475B4">
      <w:pPr>
        <w:jc w:val="center"/>
      </w:pPr>
    </w:p>
    <w:p w:rsidR="009475B4" w:rsidRDefault="009475B4" w:rsidP="009475B4">
      <w:pPr>
        <w:pStyle w:val="Listaszerbekezds"/>
        <w:numPr>
          <w:ilvl w:val="1"/>
          <w:numId w:val="62"/>
        </w:numPr>
        <w:spacing w:after="120"/>
        <w:ind w:left="567" w:hanging="567"/>
        <w:contextualSpacing w:val="0"/>
        <w:jc w:val="both"/>
      </w:pPr>
      <w:r w:rsidRPr="006D619C">
        <w:t xml:space="preserve">Vis </w:t>
      </w:r>
      <w:r w:rsidRPr="00334E9D">
        <w:rPr>
          <w:szCs w:val="20"/>
        </w:rPr>
        <w:t>maior</w:t>
      </w:r>
      <w:r w:rsidRPr="006D619C">
        <w:t xml:space="preserve"> események </w:t>
      </w:r>
    </w:p>
    <w:p w:rsidR="009475B4" w:rsidRPr="006D619C" w:rsidRDefault="009475B4" w:rsidP="009475B4">
      <w:pPr>
        <w:pStyle w:val="Listaszerbekezds"/>
        <w:spacing w:after="120"/>
        <w:ind w:left="567"/>
        <w:contextualSpacing w:val="0"/>
        <w:jc w:val="both"/>
      </w:pPr>
      <w:r w:rsidRPr="006D619C">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9475B4" w:rsidRPr="006D619C" w:rsidRDefault="009475B4" w:rsidP="00725B65">
      <w:pPr>
        <w:pStyle w:val="Listaszerbekezds"/>
        <w:numPr>
          <w:ilvl w:val="0"/>
          <w:numId w:val="68"/>
        </w:numPr>
        <w:ind w:left="1418"/>
        <w:jc w:val="both"/>
      </w:pPr>
      <w:r w:rsidRPr="006D619C">
        <w:t>természeti katasztrófák (villámcsapás, földrengés, árvíz, hurrikán és hasonlók);</w:t>
      </w:r>
    </w:p>
    <w:p w:rsidR="009475B4" w:rsidRPr="006D619C" w:rsidRDefault="009475B4" w:rsidP="00725B65">
      <w:pPr>
        <w:pStyle w:val="Listaszerbekezds"/>
        <w:numPr>
          <w:ilvl w:val="0"/>
          <w:numId w:val="68"/>
        </w:numPr>
        <w:ind w:left="1418"/>
        <w:jc w:val="both"/>
      </w:pPr>
      <w:r w:rsidRPr="006D619C">
        <w:t>tűz, robbanás, járvány;</w:t>
      </w:r>
    </w:p>
    <w:p w:rsidR="009475B4" w:rsidRPr="006D619C" w:rsidRDefault="009475B4" w:rsidP="00725B65">
      <w:pPr>
        <w:pStyle w:val="Listaszerbekezds"/>
        <w:numPr>
          <w:ilvl w:val="0"/>
          <w:numId w:val="68"/>
        </w:numPr>
        <w:ind w:left="1418"/>
        <w:jc w:val="both"/>
      </w:pPr>
      <w:r w:rsidRPr="006D619C">
        <w:t>radioaktív sugárzás, sugárszennyeződés;</w:t>
      </w:r>
    </w:p>
    <w:p w:rsidR="009475B4" w:rsidRPr="006D619C" w:rsidRDefault="009475B4" w:rsidP="00725B65">
      <w:pPr>
        <w:pStyle w:val="Listaszerbekezds"/>
        <w:numPr>
          <w:ilvl w:val="0"/>
          <w:numId w:val="68"/>
        </w:numPr>
        <w:ind w:left="1418"/>
        <w:jc w:val="both"/>
      </w:pPr>
      <w:r w:rsidRPr="006D619C">
        <w:t>háború vagy más konfliktusok, megszállás ellenséges cselekmények, mozgósítás, rekvirálás vagy embargó;</w:t>
      </w:r>
    </w:p>
    <w:p w:rsidR="009475B4" w:rsidRPr="006D619C" w:rsidRDefault="009475B4" w:rsidP="00725B65">
      <w:pPr>
        <w:pStyle w:val="Listaszerbekezds"/>
        <w:numPr>
          <w:ilvl w:val="0"/>
          <w:numId w:val="68"/>
        </w:numPr>
        <w:ind w:left="1418"/>
        <w:jc w:val="both"/>
      </w:pPr>
      <w:r w:rsidRPr="006D619C">
        <w:t>felkelés, forradalom, lázadás, katonai vagy egyéb államcsíny, polgárháború és terrorcselekmények;</w:t>
      </w:r>
    </w:p>
    <w:p w:rsidR="009475B4" w:rsidRPr="00572716" w:rsidRDefault="009475B4" w:rsidP="00725B65">
      <w:pPr>
        <w:pStyle w:val="Listaszerbekezds"/>
        <w:numPr>
          <w:ilvl w:val="0"/>
          <w:numId w:val="68"/>
        </w:numPr>
        <w:ind w:left="1418"/>
        <w:jc w:val="both"/>
        <w:rPr>
          <w:bCs/>
        </w:rPr>
      </w:pPr>
      <w:r w:rsidRPr="006D619C">
        <w:t>zendülés, rendzavarás, zavargások.</w:t>
      </w:r>
    </w:p>
    <w:p w:rsidR="009475B4" w:rsidRPr="006D619C" w:rsidRDefault="009475B4" w:rsidP="009475B4">
      <w:pPr>
        <w:ind w:left="1418"/>
        <w:jc w:val="both"/>
        <w:rPr>
          <w:bCs/>
        </w:rPr>
      </w:pPr>
    </w:p>
    <w:p w:rsidR="009475B4" w:rsidRDefault="009475B4" w:rsidP="009475B4">
      <w:pPr>
        <w:pStyle w:val="Listaszerbekezds"/>
        <w:numPr>
          <w:ilvl w:val="1"/>
          <w:numId w:val="62"/>
        </w:numPr>
        <w:spacing w:after="120"/>
        <w:ind w:left="567" w:hanging="567"/>
        <w:contextualSpacing w:val="0"/>
        <w:jc w:val="both"/>
      </w:pPr>
      <w:r w:rsidRPr="006D619C">
        <w:t xml:space="preserve">Vis maior </w:t>
      </w:r>
      <w:r w:rsidRPr="00C05FFE">
        <w:rPr>
          <w:szCs w:val="20"/>
        </w:rPr>
        <w:t>események</w:t>
      </w:r>
      <w:r w:rsidRPr="006D619C">
        <w:t xml:space="preserve"> kihatásai </w:t>
      </w:r>
    </w:p>
    <w:p w:rsidR="009475B4" w:rsidRDefault="009475B4" w:rsidP="009475B4">
      <w:pPr>
        <w:pStyle w:val="Listaszerbekezds"/>
        <w:ind w:left="567"/>
        <w:contextualSpacing w:val="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9475B4" w:rsidRDefault="009475B4" w:rsidP="009475B4">
      <w:pPr>
        <w:pStyle w:val="Listaszerbekezds"/>
        <w:ind w:left="567"/>
        <w:contextualSpacing w:val="0"/>
        <w:jc w:val="both"/>
      </w:pPr>
    </w:p>
    <w:p w:rsidR="009475B4" w:rsidRPr="006D619C" w:rsidRDefault="009475B4" w:rsidP="009475B4">
      <w:pPr>
        <w:pStyle w:val="Listaszerbekezds"/>
        <w:ind w:left="567"/>
        <w:contextualSpacing w:val="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9475B4" w:rsidRDefault="009475B4" w:rsidP="009475B4">
      <w:pPr>
        <w:jc w:val="both"/>
      </w:pPr>
    </w:p>
    <w:p w:rsidR="009475B4" w:rsidRPr="006D619C" w:rsidRDefault="009475B4" w:rsidP="009475B4">
      <w:pPr>
        <w:numPr>
          <w:ilvl w:val="0"/>
          <w:numId w:val="62"/>
        </w:numPr>
        <w:tabs>
          <w:tab w:val="num" w:pos="0"/>
        </w:tabs>
        <w:jc w:val="center"/>
        <w:rPr>
          <w:b/>
          <w:bCs/>
        </w:rPr>
      </w:pPr>
      <w:r w:rsidRPr="006D619C">
        <w:rPr>
          <w:b/>
        </w:rPr>
        <w:t xml:space="preserve">Szerződés </w:t>
      </w:r>
      <w:r w:rsidRPr="00334E9D">
        <w:rPr>
          <w:b/>
          <w:bCs/>
        </w:rPr>
        <w:t>módosítása</w:t>
      </w:r>
      <w:r w:rsidRPr="006D619C">
        <w:rPr>
          <w:b/>
        </w:rPr>
        <w:t>, megszüntetése</w:t>
      </w:r>
    </w:p>
    <w:p w:rsidR="009475B4" w:rsidRPr="006D619C" w:rsidRDefault="009475B4" w:rsidP="009475B4">
      <w:pPr>
        <w:rPr>
          <w:b/>
          <w:bCs/>
        </w:rPr>
      </w:pPr>
    </w:p>
    <w:p w:rsidR="009475B4" w:rsidRPr="00334E9D" w:rsidRDefault="009475B4" w:rsidP="009475B4">
      <w:pPr>
        <w:pStyle w:val="Listaszerbekezds"/>
        <w:numPr>
          <w:ilvl w:val="1"/>
          <w:numId w:val="62"/>
        </w:numPr>
        <w:ind w:left="567" w:hanging="567"/>
        <w:contextualSpacing w:val="0"/>
        <w:jc w:val="both"/>
      </w:pPr>
      <w:r w:rsidRPr="006D619C">
        <w:rPr>
          <w:color w:val="000000"/>
        </w:rPr>
        <w:t xml:space="preserve">A </w:t>
      </w:r>
      <w:r w:rsidRPr="006D619C">
        <w:t>Szerződés</w:t>
      </w:r>
      <w:r w:rsidRPr="00334E9D">
        <w:t xml:space="preserve"> feltételeit a Felek a Kbt. 141. §-a szerint a beszerzési eljárási rendnek megfelelően írásban módosíthatják. </w:t>
      </w:r>
    </w:p>
    <w:p w:rsidR="009475B4" w:rsidRPr="006D619C" w:rsidRDefault="009475B4" w:rsidP="009475B4">
      <w:pPr>
        <w:pStyle w:val="Listaszerbekezds"/>
        <w:ind w:left="567"/>
        <w:contextualSpacing w:val="0"/>
        <w:jc w:val="both"/>
      </w:pPr>
    </w:p>
    <w:p w:rsidR="009475B4" w:rsidRPr="006D619C" w:rsidRDefault="009475B4" w:rsidP="009475B4">
      <w:pPr>
        <w:pStyle w:val="Listaszerbekezds"/>
        <w:numPr>
          <w:ilvl w:val="1"/>
          <w:numId w:val="62"/>
        </w:numPr>
        <w:ind w:left="567" w:hanging="567"/>
        <w:contextualSpacing w:val="0"/>
        <w:jc w:val="both"/>
        <w:rPr>
          <w:color w:val="000000"/>
        </w:rPr>
      </w:pPr>
      <w:r w:rsidRPr="00334E9D">
        <w:t>A Felek írásban, közösen aláírt okiratban rendelkeznek a szerződés megszűnésével kapcsolatos</w:t>
      </w:r>
      <w:r w:rsidRPr="006D619C">
        <w:rPr>
          <w:color w:val="000000"/>
        </w:rPr>
        <w:t xml:space="preserve"> elszámolásról</w:t>
      </w:r>
      <w:r>
        <w:rPr>
          <w:color w:val="000000"/>
        </w:rPr>
        <w:t>.</w:t>
      </w:r>
      <w:r w:rsidRPr="006D619C">
        <w:rPr>
          <w:color w:val="000000"/>
        </w:rPr>
        <w:t xml:space="preserve"> </w:t>
      </w:r>
      <w:r>
        <w:rPr>
          <w:color w:val="000000"/>
        </w:rPr>
        <w:t>A</w:t>
      </w:r>
      <w:r w:rsidRPr="006D619C">
        <w:rPr>
          <w:color w:val="000000"/>
        </w:rPr>
        <w:t xml:space="preserve"> Feleknek a megszüntetésről rendelkező okiratban meghatározott megszűnési időpontig még fennálló és teljesítendő feladatairól.</w:t>
      </w:r>
    </w:p>
    <w:p w:rsidR="009475B4" w:rsidRPr="006D619C" w:rsidRDefault="009475B4" w:rsidP="009475B4">
      <w:pPr>
        <w:jc w:val="center"/>
        <w:rPr>
          <w:rFonts w:ascii="Arial" w:hAnsi="Arial" w:cs="Arial"/>
          <w:szCs w:val="20"/>
        </w:rPr>
      </w:pPr>
    </w:p>
    <w:p w:rsidR="009475B4" w:rsidRPr="006D619C" w:rsidRDefault="009475B4" w:rsidP="009475B4">
      <w:pPr>
        <w:numPr>
          <w:ilvl w:val="0"/>
          <w:numId w:val="62"/>
        </w:numPr>
        <w:tabs>
          <w:tab w:val="num" w:pos="0"/>
        </w:tabs>
        <w:jc w:val="center"/>
        <w:rPr>
          <w:b/>
          <w:bCs/>
        </w:rPr>
      </w:pPr>
      <w:r w:rsidRPr="006D619C">
        <w:rPr>
          <w:b/>
          <w:bCs/>
        </w:rPr>
        <w:lastRenderedPageBreak/>
        <w:t>Kapcsolattartás</w:t>
      </w:r>
    </w:p>
    <w:p w:rsidR="009475B4" w:rsidRPr="006D619C" w:rsidRDefault="009475B4" w:rsidP="009475B4">
      <w:pPr>
        <w:jc w:val="center"/>
        <w:rPr>
          <w:b/>
          <w:bCs/>
        </w:rPr>
      </w:pPr>
    </w:p>
    <w:p w:rsidR="009475B4" w:rsidRPr="006D619C" w:rsidRDefault="009475B4" w:rsidP="009475B4">
      <w:pPr>
        <w:pStyle w:val="Listaszerbekezds"/>
        <w:numPr>
          <w:ilvl w:val="1"/>
          <w:numId w:val="62"/>
        </w:numPr>
        <w:ind w:left="567" w:hanging="567"/>
        <w:contextualSpacing w:val="0"/>
        <w:jc w:val="both"/>
        <w:rPr>
          <w:color w:val="000000"/>
        </w:rPr>
      </w:pPr>
      <w:r w:rsidRPr="00334E9D">
        <w:t>Kapcsolattartók</w:t>
      </w:r>
      <w:r w:rsidRPr="006D619C">
        <w:rPr>
          <w:color w:val="000000"/>
        </w:rPr>
        <w:t xml:space="preserve"> a Vevő részéről:</w:t>
      </w:r>
    </w:p>
    <w:p w:rsidR="009475B4" w:rsidRPr="006D619C" w:rsidRDefault="009475B4" w:rsidP="009475B4">
      <w:pPr>
        <w:jc w:val="both"/>
        <w:rPr>
          <w:color w:val="000000"/>
        </w:rPr>
      </w:pPr>
    </w:p>
    <w:tbl>
      <w:tblPr>
        <w:tblW w:w="8505" w:type="dxa"/>
        <w:tblInd w:w="675" w:type="dxa"/>
        <w:tblLook w:val="00A0" w:firstRow="1" w:lastRow="0" w:firstColumn="1" w:lastColumn="0" w:noHBand="0" w:noVBand="0"/>
      </w:tblPr>
      <w:tblGrid>
        <w:gridCol w:w="2518"/>
        <w:gridCol w:w="5987"/>
      </w:tblGrid>
      <w:tr w:rsidR="009475B4" w:rsidRPr="00517B83" w:rsidTr="005F6265">
        <w:tc>
          <w:tcPr>
            <w:tcW w:w="8505" w:type="dxa"/>
            <w:gridSpan w:val="2"/>
          </w:tcPr>
          <w:p w:rsidR="009475B4" w:rsidRPr="00517B83" w:rsidRDefault="009475B4" w:rsidP="005F6265">
            <w:pPr>
              <w:jc w:val="both"/>
              <w:rPr>
                <w:b/>
                <w:color w:val="000000"/>
                <w:lang w:eastAsia="en-US"/>
              </w:rPr>
            </w:pPr>
            <w:r w:rsidRPr="00517B83">
              <w:rPr>
                <w:b/>
                <w:color w:val="000000"/>
                <w:sz w:val="22"/>
                <w:szCs w:val="22"/>
                <w:lang w:eastAsia="en-US"/>
              </w:rPr>
              <w:t>A szerződéssel kapcsolatos jognyilatkozatok tételére jogosult:</w:t>
            </w: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Név:</w:t>
            </w:r>
            <w:r w:rsidRPr="00517B83">
              <w:rPr>
                <w:color w:val="000000"/>
                <w:sz w:val="22"/>
                <w:szCs w:val="22"/>
                <w:lang w:eastAsia="en-US"/>
              </w:rPr>
              <w:tab/>
            </w:r>
          </w:p>
        </w:tc>
        <w:tc>
          <w:tcPr>
            <w:tcW w:w="5987" w:type="dxa"/>
          </w:tcPr>
          <w:p w:rsidR="009475B4" w:rsidRPr="00517B83" w:rsidRDefault="009475B4" w:rsidP="005F6265">
            <w:pPr>
              <w:jc w:val="both"/>
              <w:rPr>
                <w:color w:val="000000"/>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E-mail: </w:t>
            </w:r>
          </w:p>
        </w:tc>
        <w:tc>
          <w:tcPr>
            <w:tcW w:w="5987" w:type="dxa"/>
          </w:tcPr>
          <w:p w:rsidR="009475B4" w:rsidRPr="00517B83" w:rsidRDefault="009475B4" w:rsidP="005F6265">
            <w:pPr>
              <w:jc w:val="both"/>
              <w:rPr>
                <w:color w:val="000000"/>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Telefonszám: </w:t>
            </w:r>
          </w:p>
        </w:tc>
        <w:tc>
          <w:tcPr>
            <w:tcW w:w="5987" w:type="dxa"/>
          </w:tcPr>
          <w:p w:rsidR="009475B4" w:rsidRPr="00517B83" w:rsidRDefault="009475B4" w:rsidP="005F6265">
            <w:pPr>
              <w:jc w:val="both"/>
              <w:rPr>
                <w:color w:val="000000"/>
                <w:lang w:eastAsia="en-US"/>
              </w:rPr>
            </w:pPr>
          </w:p>
        </w:tc>
      </w:tr>
      <w:tr w:rsidR="009475B4" w:rsidRPr="00517B83" w:rsidTr="005F6265">
        <w:tc>
          <w:tcPr>
            <w:tcW w:w="2518" w:type="dxa"/>
          </w:tcPr>
          <w:p w:rsidR="009475B4" w:rsidRPr="00517B83" w:rsidRDefault="009475B4" w:rsidP="005F6265">
            <w:pPr>
              <w:jc w:val="both"/>
              <w:rPr>
                <w:color w:val="000000"/>
                <w:lang w:eastAsia="en-US"/>
              </w:rPr>
            </w:pPr>
          </w:p>
        </w:tc>
        <w:tc>
          <w:tcPr>
            <w:tcW w:w="5987" w:type="dxa"/>
          </w:tcPr>
          <w:p w:rsidR="009475B4" w:rsidRPr="00517B83" w:rsidRDefault="009475B4" w:rsidP="005F6265">
            <w:pPr>
              <w:jc w:val="both"/>
              <w:rPr>
                <w:color w:val="000000"/>
                <w:lang w:eastAsia="en-US"/>
              </w:rPr>
            </w:pPr>
          </w:p>
        </w:tc>
      </w:tr>
      <w:tr w:rsidR="009475B4" w:rsidRPr="00517B83" w:rsidTr="005F6265">
        <w:tc>
          <w:tcPr>
            <w:tcW w:w="8505" w:type="dxa"/>
            <w:gridSpan w:val="2"/>
          </w:tcPr>
          <w:p w:rsidR="009475B4" w:rsidRPr="00517B83" w:rsidRDefault="009475B4" w:rsidP="005F6265">
            <w:pPr>
              <w:jc w:val="both"/>
              <w:rPr>
                <w:color w:val="000000"/>
                <w:lang w:eastAsia="en-US"/>
              </w:rPr>
            </w:pPr>
            <w:r w:rsidRPr="00517B83">
              <w:rPr>
                <w:b/>
                <w:color w:val="000000"/>
                <w:sz w:val="22"/>
                <w:szCs w:val="22"/>
                <w:lang w:eastAsia="en-US"/>
              </w:rPr>
              <w:t>Vevő ügyintézője:</w:t>
            </w: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Név: </w:t>
            </w:r>
          </w:p>
        </w:tc>
        <w:tc>
          <w:tcPr>
            <w:tcW w:w="5987" w:type="dxa"/>
          </w:tcPr>
          <w:p w:rsidR="009475B4" w:rsidRPr="00517B83" w:rsidRDefault="009475B4" w:rsidP="005F6265">
            <w:pPr>
              <w:jc w:val="both"/>
              <w:rPr>
                <w:color w:val="000000"/>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E-mail: </w:t>
            </w:r>
          </w:p>
        </w:tc>
        <w:tc>
          <w:tcPr>
            <w:tcW w:w="5987" w:type="dxa"/>
          </w:tcPr>
          <w:p w:rsidR="009475B4" w:rsidRPr="00517B83" w:rsidRDefault="009475B4" w:rsidP="005F6265">
            <w:pPr>
              <w:jc w:val="both"/>
              <w:rPr>
                <w:color w:val="000000"/>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Telefonszám: </w:t>
            </w:r>
          </w:p>
        </w:tc>
        <w:tc>
          <w:tcPr>
            <w:tcW w:w="5987" w:type="dxa"/>
          </w:tcPr>
          <w:p w:rsidR="009475B4" w:rsidRPr="00517B83" w:rsidRDefault="009475B4" w:rsidP="005F6265">
            <w:pPr>
              <w:jc w:val="both"/>
              <w:rPr>
                <w:color w:val="000000"/>
                <w:lang w:eastAsia="en-US"/>
              </w:rPr>
            </w:pPr>
          </w:p>
        </w:tc>
      </w:tr>
      <w:tr w:rsidR="009475B4" w:rsidRPr="00517B83" w:rsidTr="005F6265">
        <w:tc>
          <w:tcPr>
            <w:tcW w:w="2518" w:type="dxa"/>
          </w:tcPr>
          <w:p w:rsidR="009475B4" w:rsidRPr="00517B83" w:rsidRDefault="009475B4" w:rsidP="005F6265">
            <w:pPr>
              <w:jc w:val="both"/>
              <w:rPr>
                <w:color w:val="000000"/>
                <w:lang w:eastAsia="en-US"/>
              </w:rPr>
            </w:pPr>
          </w:p>
        </w:tc>
        <w:tc>
          <w:tcPr>
            <w:tcW w:w="5987" w:type="dxa"/>
          </w:tcPr>
          <w:p w:rsidR="009475B4" w:rsidRPr="00517B83" w:rsidRDefault="009475B4" w:rsidP="005F6265">
            <w:pPr>
              <w:jc w:val="both"/>
              <w:rPr>
                <w:lang w:eastAsia="en-US"/>
              </w:rPr>
            </w:pPr>
          </w:p>
        </w:tc>
      </w:tr>
      <w:tr w:rsidR="009475B4" w:rsidRPr="00517B83" w:rsidTr="005F6265">
        <w:tc>
          <w:tcPr>
            <w:tcW w:w="8505" w:type="dxa"/>
            <w:gridSpan w:val="2"/>
          </w:tcPr>
          <w:p w:rsidR="009475B4" w:rsidRPr="00517B83" w:rsidRDefault="009475B4" w:rsidP="005F6265">
            <w:pPr>
              <w:jc w:val="both"/>
              <w:rPr>
                <w:b/>
                <w:color w:val="000000"/>
                <w:lang w:eastAsia="en-US"/>
              </w:rPr>
            </w:pPr>
            <w:r w:rsidRPr="00517B83">
              <w:rPr>
                <w:b/>
                <w:color w:val="000000"/>
                <w:sz w:val="22"/>
                <w:szCs w:val="22"/>
                <w:lang w:eastAsia="en-US"/>
              </w:rPr>
              <w:t>Vevő képviselője a kifizetéssel kapcsolatos kérdésekben:</w:t>
            </w: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Név: </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Honvédelmi szervezet:</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E-mail: </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Telefonszám: </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p>
        </w:tc>
        <w:tc>
          <w:tcPr>
            <w:tcW w:w="5987" w:type="dxa"/>
          </w:tcPr>
          <w:p w:rsidR="009475B4" w:rsidRPr="00517B83" w:rsidRDefault="009475B4" w:rsidP="005F6265">
            <w:pPr>
              <w:jc w:val="both"/>
              <w:rPr>
                <w:lang w:eastAsia="en-US"/>
              </w:rPr>
            </w:pPr>
          </w:p>
        </w:tc>
      </w:tr>
      <w:tr w:rsidR="009475B4" w:rsidRPr="00517B83" w:rsidTr="005F6265">
        <w:tc>
          <w:tcPr>
            <w:tcW w:w="8505" w:type="dxa"/>
            <w:gridSpan w:val="2"/>
          </w:tcPr>
          <w:p w:rsidR="009475B4" w:rsidRPr="00517B83" w:rsidRDefault="009475B4" w:rsidP="005F6265">
            <w:pPr>
              <w:jc w:val="both"/>
              <w:rPr>
                <w:b/>
                <w:lang w:eastAsia="en-US"/>
              </w:rPr>
            </w:pPr>
            <w:r w:rsidRPr="00517B83">
              <w:rPr>
                <w:b/>
                <w:color w:val="000000"/>
                <w:sz w:val="22"/>
                <w:szCs w:val="22"/>
                <w:lang w:eastAsia="en-US"/>
              </w:rPr>
              <w:t xml:space="preserve">Vevő képviselője a szakmai teljesítéssel kapcsolatos kérdésekben, valamint </w:t>
            </w:r>
            <w:r w:rsidRPr="00517B83">
              <w:rPr>
                <w:b/>
                <w:sz w:val="22"/>
                <w:szCs w:val="22"/>
                <w:lang w:eastAsia="en-US"/>
              </w:rPr>
              <w:t>Vevő teljesítésigazolásra jogosult képviselője:</w:t>
            </w: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Név: </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Honvédelmi szervezet:</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E-mail: </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Telefonszám: </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p>
        </w:tc>
        <w:tc>
          <w:tcPr>
            <w:tcW w:w="5987" w:type="dxa"/>
          </w:tcPr>
          <w:p w:rsidR="009475B4" w:rsidRPr="00517B83" w:rsidRDefault="009475B4" w:rsidP="005F6265">
            <w:pPr>
              <w:jc w:val="both"/>
              <w:rPr>
                <w:lang w:eastAsia="en-US"/>
              </w:rPr>
            </w:pPr>
          </w:p>
        </w:tc>
      </w:tr>
      <w:tr w:rsidR="009475B4" w:rsidRPr="00517B83" w:rsidTr="005F6265">
        <w:tc>
          <w:tcPr>
            <w:tcW w:w="8505" w:type="dxa"/>
            <w:gridSpan w:val="2"/>
          </w:tcPr>
          <w:p w:rsidR="009475B4" w:rsidRPr="00517B83" w:rsidRDefault="009475B4" w:rsidP="005F6265">
            <w:pPr>
              <w:jc w:val="both"/>
              <w:rPr>
                <w:b/>
                <w:color w:val="000000"/>
                <w:lang w:eastAsia="en-US"/>
              </w:rPr>
            </w:pPr>
            <w:r w:rsidRPr="00517B83">
              <w:rPr>
                <w:b/>
                <w:color w:val="000000"/>
                <w:sz w:val="22"/>
                <w:szCs w:val="22"/>
                <w:lang w:eastAsia="en-US"/>
              </w:rPr>
              <w:t>Vevő képviselője a minőségbiztosítással kapcsolatos kérdésekben:</w:t>
            </w: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Név: </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Honvédelmi szervezet:</w:t>
            </w:r>
          </w:p>
        </w:tc>
        <w:tc>
          <w:tcPr>
            <w:tcW w:w="5987" w:type="dxa"/>
          </w:tcPr>
          <w:p w:rsidR="009475B4" w:rsidRPr="00517B83" w:rsidRDefault="009475B4" w:rsidP="005F6265">
            <w:pPr>
              <w:jc w:val="both"/>
              <w:rPr>
                <w:lang w:eastAsia="en-US"/>
              </w:rPr>
            </w:pPr>
          </w:p>
        </w:tc>
      </w:tr>
      <w:tr w:rsidR="009475B4" w:rsidRPr="00517B83" w:rsidTr="005F6265">
        <w:tc>
          <w:tcPr>
            <w:tcW w:w="2518" w:type="dxa"/>
          </w:tcPr>
          <w:p w:rsidR="009475B4" w:rsidRPr="00517B83" w:rsidRDefault="009475B4" w:rsidP="005F6265">
            <w:pPr>
              <w:jc w:val="both"/>
              <w:rPr>
                <w:color w:val="000000"/>
                <w:lang w:eastAsia="en-US"/>
              </w:rPr>
            </w:pPr>
            <w:r w:rsidRPr="00517B83">
              <w:rPr>
                <w:color w:val="000000"/>
                <w:sz w:val="22"/>
                <w:szCs w:val="22"/>
                <w:lang w:eastAsia="en-US"/>
              </w:rPr>
              <w:t xml:space="preserve">E-mail: </w:t>
            </w:r>
          </w:p>
        </w:tc>
        <w:tc>
          <w:tcPr>
            <w:tcW w:w="5987" w:type="dxa"/>
          </w:tcPr>
          <w:p w:rsidR="009475B4" w:rsidRPr="00517B83" w:rsidRDefault="009475B4" w:rsidP="005F6265">
            <w:pPr>
              <w:jc w:val="both"/>
              <w:rPr>
                <w:lang w:eastAsia="en-US"/>
              </w:rPr>
            </w:pPr>
          </w:p>
        </w:tc>
      </w:tr>
      <w:tr w:rsidR="009475B4" w:rsidRPr="0086003A" w:rsidTr="005F6265">
        <w:tc>
          <w:tcPr>
            <w:tcW w:w="2518" w:type="dxa"/>
          </w:tcPr>
          <w:p w:rsidR="009475B4" w:rsidRPr="00D11507" w:rsidRDefault="009475B4" w:rsidP="005F6265">
            <w:pPr>
              <w:jc w:val="both"/>
              <w:rPr>
                <w:color w:val="000000"/>
                <w:lang w:eastAsia="en-US"/>
              </w:rPr>
            </w:pPr>
            <w:r w:rsidRPr="00517B83">
              <w:rPr>
                <w:color w:val="000000"/>
                <w:sz w:val="22"/>
                <w:szCs w:val="22"/>
                <w:lang w:eastAsia="en-US"/>
              </w:rPr>
              <w:t>Telefonszám:</w:t>
            </w:r>
            <w:r w:rsidRPr="00D11507">
              <w:rPr>
                <w:color w:val="000000"/>
                <w:sz w:val="22"/>
                <w:szCs w:val="22"/>
                <w:lang w:eastAsia="en-US"/>
              </w:rPr>
              <w:t xml:space="preserve"> </w:t>
            </w:r>
          </w:p>
        </w:tc>
        <w:tc>
          <w:tcPr>
            <w:tcW w:w="5987" w:type="dxa"/>
          </w:tcPr>
          <w:p w:rsidR="009475B4" w:rsidRPr="00D11507" w:rsidRDefault="009475B4" w:rsidP="005F6265">
            <w:pPr>
              <w:jc w:val="both"/>
              <w:rPr>
                <w:lang w:eastAsia="en-US"/>
              </w:rPr>
            </w:pPr>
          </w:p>
        </w:tc>
      </w:tr>
    </w:tbl>
    <w:p w:rsidR="009475B4" w:rsidRPr="00334E9D" w:rsidRDefault="009475B4" w:rsidP="009475B4">
      <w:pPr>
        <w:pStyle w:val="Listaszerbekezds"/>
        <w:ind w:left="567"/>
        <w:contextualSpacing w:val="0"/>
        <w:jc w:val="both"/>
        <w:rPr>
          <w:color w:val="000000"/>
        </w:rPr>
      </w:pPr>
    </w:p>
    <w:p w:rsidR="009475B4" w:rsidRDefault="009475B4" w:rsidP="009475B4">
      <w:pPr>
        <w:pStyle w:val="Listaszerbekezds"/>
        <w:numPr>
          <w:ilvl w:val="1"/>
          <w:numId w:val="62"/>
        </w:numPr>
        <w:ind w:left="567" w:hanging="567"/>
        <w:contextualSpacing w:val="0"/>
        <w:jc w:val="both"/>
        <w:rPr>
          <w:color w:val="000000"/>
        </w:rPr>
      </w:pPr>
      <w:r w:rsidRPr="00334E9D">
        <w:t>Kapcsolattartók</w:t>
      </w:r>
      <w:r w:rsidRPr="006D619C">
        <w:rPr>
          <w:color w:val="000000"/>
        </w:rPr>
        <w:t xml:space="preserve"> a</w:t>
      </w:r>
      <w:r w:rsidR="00517B83">
        <w:rPr>
          <w:color w:val="000000"/>
        </w:rPr>
        <w:t>z</w:t>
      </w:r>
      <w:r w:rsidRPr="006D619C">
        <w:rPr>
          <w:color w:val="000000"/>
        </w:rPr>
        <w:t xml:space="preserve"> </w:t>
      </w:r>
      <w:r w:rsidR="00517B83">
        <w:rPr>
          <w:color w:val="000000"/>
        </w:rPr>
        <w:t>Eladó</w:t>
      </w:r>
      <w:r w:rsidRPr="006D619C">
        <w:rPr>
          <w:color w:val="000000"/>
        </w:rPr>
        <w:t xml:space="preserve"> részéről:</w:t>
      </w:r>
    </w:p>
    <w:p w:rsidR="009475B4" w:rsidRPr="006D619C" w:rsidRDefault="009475B4" w:rsidP="009475B4">
      <w:pPr>
        <w:ind w:left="510"/>
        <w:jc w:val="both"/>
        <w:rPr>
          <w:color w:val="000000"/>
        </w:rPr>
      </w:pPr>
    </w:p>
    <w:tbl>
      <w:tblPr>
        <w:tblW w:w="8364" w:type="dxa"/>
        <w:tblInd w:w="675" w:type="dxa"/>
        <w:tblLook w:val="00A0" w:firstRow="1" w:lastRow="0" w:firstColumn="1" w:lastColumn="0" w:noHBand="0" w:noVBand="0"/>
      </w:tblPr>
      <w:tblGrid>
        <w:gridCol w:w="8364"/>
      </w:tblGrid>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Név:</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Beosztás:</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E-mail: </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Telefonszám: </w:t>
            </w:r>
          </w:p>
        </w:tc>
      </w:tr>
      <w:tr w:rsidR="009475B4" w:rsidRPr="00D11507" w:rsidTr="005F6265">
        <w:tc>
          <w:tcPr>
            <w:tcW w:w="8364" w:type="dxa"/>
          </w:tcPr>
          <w:p w:rsidR="009475B4" w:rsidRPr="00D11507" w:rsidRDefault="009475B4" w:rsidP="005F6265">
            <w:pPr>
              <w:jc w:val="both"/>
              <w:rPr>
                <w:color w:val="000000"/>
                <w:lang w:eastAsia="en-US"/>
              </w:rPr>
            </w:pP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Név:</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Beosztás:</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E-mail: </w:t>
            </w:r>
          </w:p>
        </w:tc>
      </w:tr>
      <w:tr w:rsidR="009475B4" w:rsidRPr="00D11507" w:rsidTr="005F6265">
        <w:tc>
          <w:tcPr>
            <w:tcW w:w="8364" w:type="dxa"/>
          </w:tcPr>
          <w:p w:rsidR="009475B4" w:rsidRPr="00D11507" w:rsidRDefault="009475B4" w:rsidP="005F6265">
            <w:pPr>
              <w:jc w:val="both"/>
              <w:rPr>
                <w:color w:val="000000"/>
                <w:lang w:eastAsia="en-US"/>
              </w:rPr>
            </w:pPr>
            <w:r w:rsidRPr="00D11507">
              <w:rPr>
                <w:color w:val="000000"/>
                <w:sz w:val="22"/>
                <w:szCs w:val="22"/>
                <w:lang w:eastAsia="en-US"/>
              </w:rPr>
              <w:t xml:space="preserve">Telefonszám: </w:t>
            </w:r>
          </w:p>
        </w:tc>
      </w:tr>
    </w:tbl>
    <w:p w:rsidR="009475B4" w:rsidRDefault="009475B4" w:rsidP="009475B4">
      <w:pPr>
        <w:jc w:val="both"/>
        <w:rPr>
          <w:color w:val="000000"/>
        </w:rPr>
      </w:pPr>
    </w:p>
    <w:p w:rsidR="009475B4" w:rsidRPr="00334E9D" w:rsidRDefault="009475B4" w:rsidP="009475B4">
      <w:pPr>
        <w:pStyle w:val="Listaszerbekezds"/>
        <w:numPr>
          <w:ilvl w:val="1"/>
          <w:numId w:val="62"/>
        </w:numPr>
        <w:ind w:left="567" w:hanging="567"/>
        <w:contextualSpacing w:val="0"/>
        <w:jc w:val="both"/>
      </w:pPr>
      <w:r w:rsidRPr="006D619C">
        <w:rPr>
          <w:color w:val="000000"/>
        </w:rPr>
        <w:t xml:space="preserve">A szerződő Felek rögzítik, hogy egymás között minden nyilatkozatot vagy egyéb </w:t>
      </w:r>
      <w:r w:rsidRPr="00334E9D">
        <w:t>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2"/>
        </w:numPr>
        <w:ind w:left="567" w:hanging="567"/>
        <w:contextualSpacing w:val="0"/>
        <w:jc w:val="both"/>
      </w:pPr>
      <w:r w:rsidRPr="00334E9D">
        <w:lastRenderedPageBreak/>
        <w:t>Az e-mail vagy telefax útján történő kézbesítés esetén a nyilatkozat vagy értesítés akkor válik joghatályossá, amikor a címzett azt igazoltan kézhez vette: arról automatikus vagy kifejezett visszaigazolás érkezett.</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2"/>
        </w:numPr>
        <w:ind w:left="567" w:hanging="567"/>
        <w:contextualSpacing w:val="0"/>
        <w:jc w:val="both"/>
      </w:pPr>
      <w:r w:rsidRPr="00334E9D">
        <w:t xml:space="preserve">Sürgős esetben szóbeli kapcsolattartási mód is megengedett, amennyiben az értesítés 1 munkanapon </w:t>
      </w:r>
      <w:r w:rsidRPr="006D619C">
        <w:t xml:space="preserve">belül a </w:t>
      </w:r>
      <w:r w:rsidRPr="00334E9D">
        <w:t>14</w:t>
      </w:r>
      <w:r w:rsidRPr="006D619C">
        <w:t>.</w:t>
      </w:r>
      <w:r>
        <w:t>3</w:t>
      </w:r>
      <w:r w:rsidRPr="006D619C">
        <w:t xml:space="preserve">. pontban </w:t>
      </w:r>
      <w:r w:rsidRPr="00334E9D">
        <w:t>meghatározott módon is megküldésre kerül. Ennek hiányában a nyilatkozat a határidő elteltét követően hatálytalanná válik.</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2"/>
        </w:numPr>
        <w:ind w:left="567" w:hanging="567"/>
        <w:contextualSpacing w:val="0"/>
        <w:jc w:val="both"/>
      </w:pPr>
      <w:r w:rsidRPr="00334E9D">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9475B4" w:rsidRPr="00334E9D" w:rsidRDefault="009475B4" w:rsidP="009475B4">
      <w:pPr>
        <w:pStyle w:val="Listaszerbekezds"/>
        <w:ind w:left="567"/>
        <w:contextualSpacing w:val="0"/>
        <w:jc w:val="both"/>
      </w:pPr>
    </w:p>
    <w:p w:rsidR="009475B4" w:rsidRPr="006D619C" w:rsidRDefault="009475B4" w:rsidP="009475B4">
      <w:pPr>
        <w:pStyle w:val="Listaszerbekezds"/>
        <w:numPr>
          <w:ilvl w:val="1"/>
          <w:numId w:val="62"/>
        </w:numPr>
        <w:ind w:left="567" w:hanging="567"/>
        <w:contextualSpacing w:val="0"/>
        <w:jc w:val="both"/>
        <w:rPr>
          <w:color w:val="000000"/>
        </w:rPr>
      </w:pPr>
      <w:r w:rsidRPr="00334E9D">
        <w:t>A szerződő Felek megállapodnak, hogy a fent megjelölt kapcsolattartók, a Vevő nevében utasításra jogosultak és a teljesítésigazoló személyében vagy adataiban történt változásról a másik felet</w:t>
      </w:r>
      <w:r w:rsidRPr="006D619C">
        <w:rPr>
          <w:color w:val="000000"/>
        </w:rPr>
        <w:t xml:space="preserve"> haladéktalanul értesítik. A kapcsolattartók, a Vevő nevében utasításra jogosultak és a teljesítésigazoló személyének vagy adatainak változása nem minősül a szerződés módosításának.</w:t>
      </w:r>
    </w:p>
    <w:p w:rsidR="009475B4" w:rsidRPr="006D619C" w:rsidRDefault="009475B4" w:rsidP="009475B4">
      <w:pPr>
        <w:jc w:val="both"/>
        <w:rPr>
          <w:color w:val="000000"/>
        </w:rPr>
      </w:pPr>
    </w:p>
    <w:p w:rsidR="009475B4" w:rsidRDefault="009475B4" w:rsidP="009475B4">
      <w:pPr>
        <w:pStyle w:val="Listaszerbekezds"/>
        <w:numPr>
          <w:ilvl w:val="1"/>
          <w:numId w:val="62"/>
        </w:numPr>
        <w:ind w:left="567" w:hanging="567"/>
        <w:contextualSpacing w:val="0"/>
        <w:jc w:val="both"/>
        <w:rPr>
          <w:color w:val="000000"/>
        </w:rPr>
      </w:pPr>
      <w:r w:rsidRPr="006D619C">
        <w:rPr>
          <w:color w:val="000000"/>
        </w:rPr>
        <w:t xml:space="preserve">A szerződő Felek megállapodnak abban, hogy kizárólag a jelen </w:t>
      </w:r>
      <w:r w:rsidRPr="006D619C">
        <w:t>szerződés 1</w:t>
      </w:r>
      <w:r w:rsidR="00AF417D">
        <w:t>4</w:t>
      </w:r>
      <w:r w:rsidRPr="006D619C">
        <w:t>.2. - 1</w:t>
      </w:r>
      <w:r w:rsidR="00AF417D">
        <w:t>4</w:t>
      </w:r>
      <w:r w:rsidRPr="006D619C">
        <w:t xml:space="preserve">.6. </w:t>
      </w:r>
      <w:r w:rsidRPr="00334E9D">
        <w:t>pontjaiban</w:t>
      </w:r>
      <w:r w:rsidRPr="006D619C">
        <w:rPr>
          <w:color w:val="000000"/>
        </w:rPr>
        <w:t xml:space="preserve"> meghatározottak szerint megtett szerződési nyilatkozatokhoz fűződhetnek joghatások.</w:t>
      </w:r>
    </w:p>
    <w:p w:rsidR="009475B4" w:rsidRPr="00523320" w:rsidRDefault="009475B4" w:rsidP="009475B4">
      <w:pPr>
        <w:pStyle w:val="Listaszerbekezds"/>
        <w:ind w:left="567"/>
        <w:contextualSpacing w:val="0"/>
        <w:jc w:val="both"/>
        <w:rPr>
          <w:color w:val="000000"/>
        </w:rPr>
      </w:pPr>
    </w:p>
    <w:p w:rsidR="009475B4" w:rsidRPr="006D619C" w:rsidRDefault="009475B4" w:rsidP="009475B4">
      <w:pPr>
        <w:numPr>
          <w:ilvl w:val="0"/>
          <w:numId w:val="62"/>
        </w:numPr>
        <w:tabs>
          <w:tab w:val="num" w:pos="0"/>
        </w:tabs>
        <w:jc w:val="center"/>
        <w:rPr>
          <w:b/>
          <w:bCs/>
        </w:rPr>
      </w:pPr>
      <w:r w:rsidRPr="006D619C">
        <w:rPr>
          <w:b/>
          <w:bCs/>
        </w:rPr>
        <w:t>Titoktartás</w:t>
      </w:r>
    </w:p>
    <w:p w:rsidR="009475B4" w:rsidRPr="006D619C" w:rsidRDefault="009475B4" w:rsidP="009475B4">
      <w:pPr>
        <w:jc w:val="both"/>
        <w:rPr>
          <w:rFonts w:ascii="Arial" w:hAnsi="Arial" w:cs="Arial"/>
          <w:szCs w:val="20"/>
        </w:rPr>
      </w:pPr>
    </w:p>
    <w:p w:rsidR="009475B4" w:rsidRPr="00334E9D" w:rsidRDefault="009475B4" w:rsidP="009475B4">
      <w:pPr>
        <w:pStyle w:val="Listaszerbekezds"/>
        <w:numPr>
          <w:ilvl w:val="1"/>
          <w:numId w:val="62"/>
        </w:numPr>
        <w:ind w:left="567" w:hanging="567"/>
        <w:contextualSpacing w:val="0"/>
        <w:jc w:val="both"/>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w:t>
      </w:r>
      <w:r w:rsidRPr="00334E9D">
        <w:t xml:space="preserve">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9475B4" w:rsidRPr="00334E9D" w:rsidRDefault="009475B4" w:rsidP="009475B4">
      <w:pPr>
        <w:pStyle w:val="Listaszerbekezds"/>
        <w:ind w:left="567"/>
        <w:contextualSpacing w:val="0"/>
        <w:jc w:val="both"/>
      </w:pPr>
    </w:p>
    <w:p w:rsidR="009475B4" w:rsidRPr="00334E9D" w:rsidRDefault="009475B4" w:rsidP="009475B4">
      <w:pPr>
        <w:pStyle w:val="Listaszerbekezds"/>
        <w:numPr>
          <w:ilvl w:val="1"/>
          <w:numId w:val="62"/>
        </w:numPr>
        <w:ind w:left="567" w:hanging="567"/>
        <w:contextualSpacing w:val="0"/>
        <w:jc w:val="both"/>
      </w:pPr>
      <w:r w:rsidRPr="00334E9D">
        <w:t xml:space="preserve">A szerződő Felek rögzítik, hogy a titoktartási rendelkezések megszegése esetén a Vevő jogosult a jelen szerződéstől azonnali hatállyal elállni, illetve azt felmondani. </w:t>
      </w:r>
    </w:p>
    <w:p w:rsidR="009475B4" w:rsidRPr="00334E9D" w:rsidRDefault="009475B4" w:rsidP="009475B4">
      <w:pPr>
        <w:pStyle w:val="Listaszerbekezds"/>
        <w:ind w:left="567"/>
        <w:contextualSpacing w:val="0"/>
        <w:jc w:val="both"/>
      </w:pPr>
    </w:p>
    <w:p w:rsidR="009475B4" w:rsidRPr="006D619C" w:rsidRDefault="009475B4" w:rsidP="009475B4">
      <w:pPr>
        <w:pStyle w:val="Listaszerbekezds"/>
        <w:numPr>
          <w:ilvl w:val="1"/>
          <w:numId w:val="62"/>
        </w:numPr>
        <w:ind w:left="567" w:hanging="567"/>
        <w:contextualSpacing w:val="0"/>
        <w:jc w:val="both"/>
        <w:rPr>
          <w:color w:val="000000"/>
        </w:rPr>
      </w:pPr>
      <w:r w:rsidRPr="00334E9D">
        <w:t>Eladó vállalja, hogy az információs önrendelkezési jogról és az információszabadságról szóló 2011</w:t>
      </w:r>
      <w:r w:rsidRPr="006D619C">
        <w:rPr>
          <w:color w:val="000000"/>
        </w:rPr>
        <w:t>.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9475B4" w:rsidRPr="006D619C" w:rsidRDefault="009475B4" w:rsidP="009475B4">
      <w:pPr>
        <w:rPr>
          <w:b/>
          <w:bCs/>
        </w:rPr>
      </w:pPr>
    </w:p>
    <w:p w:rsidR="009475B4" w:rsidRDefault="009475B4" w:rsidP="009475B4">
      <w:pPr>
        <w:numPr>
          <w:ilvl w:val="0"/>
          <w:numId w:val="62"/>
        </w:numPr>
        <w:tabs>
          <w:tab w:val="num" w:pos="0"/>
        </w:tabs>
        <w:jc w:val="center"/>
        <w:rPr>
          <w:b/>
          <w:bCs/>
        </w:rPr>
      </w:pPr>
      <w:r>
        <w:rPr>
          <w:b/>
          <w:bCs/>
        </w:rPr>
        <w:t>Horizontális vállalások</w:t>
      </w:r>
    </w:p>
    <w:p w:rsidR="009475B4" w:rsidRPr="006D619C" w:rsidRDefault="009475B4" w:rsidP="009475B4">
      <w:pPr>
        <w:rPr>
          <w:b/>
          <w:bCs/>
        </w:rPr>
      </w:pPr>
    </w:p>
    <w:p w:rsidR="009475B4" w:rsidRPr="00D4500D" w:rsidRDefault="009475B4" w:rsidP="009475B4">
      <w:pPr>
        <w:pStyle w:val="Listaszerbekezds"/>
        <w:numPr>
          <w:ilvl w:val="1"/>
          <w:numId w:val="62"/>
        </w:numPr>
        <w:ind w:left="567" w:hanging="567"/>
        <w:contextualSpacing w:val="0"/>
        <w:jc w:val="both"/>
      </w:pPr>
      <w:r w:rsidRPr="00D4500D">
        <w:t xml:space="preserve">A </w:t>
      </w:r>
      <w:r w:rsidRPr="007D7D93">
        <w:t>környezeti</w:t>
      </w:r>
      <w:r w:rsidRPr="00D4500D">
        <w:t xml:space="preserve"> fenntarthatóság biztosítása érdekében az Eladónak speciális horizontális vállalásokat kell teljesítenie az alábbiak szerint:</w:t>
      </w:r>
    </w:p>
    <w:p w:rsidR="009475B4" w:rsidRPr="00D4500D" w:rsidRDefault="009475B4" w:rsidP="009475B4">
      <w:pPr>
        <w:pStyle w:val="Listaszerbekezds"/>
        <w:numPr>
          <w:ilvl w:val="0"/>
          <w:numId w:val="40"/>
        </w:numPr>
        <w:suppressAutoHyphens/>
        <w:jc w:val="both"/>
      </w:pPr>
      <w:r w:rsidRPr="00D4500D">
        <w:t>a környezeti elemek kímélése, takarékos használata;</w:t>
      </w:r>
    </w:p>
    <w:p w:rsidR="009475B4" w:rsidRPr="00D4500D" w:rsidRDefault="009475B4" w:rsidP="009475B4">
      <w:pPr>
        <w:pStyle w:val="Listaszerbekezds"/>
        <w:numPr>
          <w:ilvl w:val="0"/>
          <w:numId w:val="40"/>
        </w:numPr>
        <w:suppressAutoHyphens/>
        <w:jc w:val="both"/>
      </w:pPr>
      <w:r w:rsidRPr="00D4500D">
        <w:t>a hulladékkeletkezés csökkentése;</w:t>
      </w:r>
    </w:p>
    <w:p w:rsidR="009475B4" w:rsidRPr="00D4500D" w:rsidRDefault="009475B4" w:rsidP="009475B4">
      <w:pPr>
        <w:pStyle w:val="Listaszerbekezds"/>
        <w:numPr>
          <w:ilvl w:val="0"/>
          <w:numId w:val="40"/>
        </w:numPr>
        <w:suppressAutoHyphens/>
        <w:jc w:val="both"/>
      </w:pPr>
      <w:r w:rsidRPr="00D4500D">
        <w:lastRenderedPageBreak/>
        <w:t>a fajlagos vízfelhasználását csökkenti;</w:t>
      </w:r>
    </w:p>
    <w:p w:rsidR="009475B4" w:rsidRPr="00D4500D" w:rsidRDefault="009475B4" w:rsidP="009475B4">
      <w:pPr>
        <w:pStyle w:val="Listaszerbekezds"/>
        <w:numPr>
          <w:ilvl w:val="0"/>
          <w:numId w:val="40"/>
        </w:numPr>
        <w:suppressAutoHyphens/>
        <w:jc w:val="both"/>
      </w:pPr>
      <w:r w:rsidRPr="00D4500D">
        <w:t>a fajlagos energiafelhasználását csökkenti;</w:t>
      </w:r>
    </w:p>
    <w:p w:rsidR="009475B4" w:rsidRPr="00D4500D" w:rsidRDefault="009475B4" w:rsidP="009475B4">
      <w:pPr>
        <w:pStyle w:val="Listaszerbekezds"/>
        <w:numPr>
          <w:ilvl w:val="0"/>
          <w:numId w:val="40"/>
        </w:numPr>
        <w:suppressAutoHyphens/>
        <w:jc w:val="both"/>
      </w:pPr>
      <w:r w:rsidRPr="00D4500D">
        <w:t>újrapapír használata az irodai munkák során</w:t>
      </w:r>
    </w:p>
    <w:p w:rsidR="009475B4" w:rsidRPr="00D4500D" w:rsidRDefault="009475B4" w:rsidP="009475B4">
      <w:pPr>
        <w:pStyle w:val="Listaszerbekezds"/>
        <w:numPr>
          <w:ilvl w:val="0"/>
          <w:numId w:val="40"/>
        </w:numPr>
        <w:suppressAutoHyphens/>
        <w:jc w:val="both"/>
      </w:pPr>
      <w:r w:rsidRPr="00D4500D">
        <w:t>az előállított anyagok újrafelhasznált papíron kerülnek kétoldalas formában kinyomtatásra;</w:t>
      </w:r>
    </w:p>
    <w:p w:rsidR="009475B4" w:rsidRPr="00D4500D" w:rsidRDefault="009475B4" w:rsidP="009475B4">
      <w:pPr>
        <w:pStyle w:val="Listaszerbekezds"/>
        <w:numPr>
          <w:ilvl w:val="0"/>
          <w:numId w:val="40"/>
        </w:numPr>
        <w:suppressAutoHyphens/>
        <w:jc w:val="both"/>
      </w:pPr>
      <w:r w:rsidRPr="00D4500D">
        <w:t>az elektronikus kommunikáció előtérbe helyezése a papíralapú helyett;</w:t>
      </w:r>
    </w:p>
    <w:p w:rsidR="009475B4" w:rsidRPr="00D4500D" w:rsidRDefault="009475B4" w:rsidP="009475B4">
      <w:pPr>
        <w:pStyle w:val="Listaszerbekezds"/>
        <w:numPr>
          <w:ilvl w:val="0"/>
          <w:numId w:val="40"/>
        </w:numPr>
        <w:suppressAutoHyphens/>
        <w:jc w:val="both"/>
      </w:pPr>
      <w:r w:rsidRPr="00D4500D">
        <w:t>a munkafolyamatok környezetre gyakorolt hatásának folyamatos figyelése és értékelése;</w:t>
      </w:r>
    </w:p>
    <w:p w:rsidR="009475B4" w:rsidRPr="00D4500D" w:rsidRDefault="009475B4" w:rsidP="009475B4">
      <w:pPr>
        <w:pStyle w:val="Listaszerbekezds"/>
        <w:numPr>
          <w:ilvl w:val="0"/>
          <w:numId w:val="40"/>
        </w:numPr>
        <w:suppressAutoHyphens/>
        <w:jc w:val="both"/>
      </w:pPr>
      <w:r w:rsidRPr="00D4500D">
        <w:t>a környezeti megfelelőség folyamatos fejlesztése;</w:t>
      </w:r>
    </w:p>
    <w:p w:rsidR="009475B4" w:rsidRDefault="009475B4" w:rsidP="009475B4">
      <w:pPr>
        <w:pStyle w:val="Listaszerbekezds"/>
        <w:numPr>
          <w:ilvl w:val="0"/>
          <w:numId w:val="40"/>
        </w:numPr>
        <w:suppressAutoHyphens/>
        <w:jc w:val="both"/>
      </w:pPr>
      <w:r w:rsidRPr="00D4500D">
        <w:t>a környezettudatos magatartás fenntartása mind a munkavállalók, mind a szolgáltatásban partnerként résztvevők esetében.</w:t>
      </w:r>
    </w:p>
    <w:p w:rsidR="009475B4" w:rsidRDefault="009475B4" w:rsidP="009475B4">
      <w:pPr>
        <w:suppressAutoHyphens/>
        <w:jc w:val="both"/>
      </w:pPr>
    </w:p>
    <w:p w:rsidR="009475B4" w:rsidRDefault="009475B4" w:rsidP="009475B4">
      <w:pPr>
        <w:pStyle w:val="Listaszerbekezds"/>
        <w:numPr>
          <w:ilvl w:val="1"/>
          <w:numId w:val="62"/>
        </w:numPr>
        <w:ind w:left="567" w:hanging="567"/>
        <w:contextualSpacing w:val="0"/>
        <w:jc w:val="both"/>
      </w:pPr>
      <w:r w:rsidRPr="00843825">
        <w:t xml:space="preserve">A horizontális szempontok betartását a szerződéses kapcsolat (teljes) időtartama alatt az </w:t>
      </w:r>
      <w:r>
        <w:t>Vevő</w:t>
      </w:r>
      <w:r w:rsidRPr="00843825">
        <w:t xml:space="preserve"> folyamatosan személyesen ellenőrzi.</w:t>
      </w:r>
    </w:p>
    <w:p w:rsidR="009475B4" w:rsidRDefault="009475B4" w:rsidP="009475B4">
      <w:pPr>
        <w:pStyle w:val="Listaszerbekezds"/>
        <w:ind w:left="567"/>
        <w:contextualSpacing w:val="0"/>
        <w:jc w:val="both"/>
      </w:pPr>
    </w:p>
    <w:p w:rsidR="009475B4" w:rsidRDefault="009475B4" w:rsidP="009475B4">
      <w:pPr>
        <w:pStyle w:val="Listaszerbekezds"/>
        <w:numPr>
          <w:ilvl w:val="1"/>
          <w:numId w:val="62"/>
        </w:numPr>
        <w:ind w:left="567" w:hanging="567"/>
        <w:contextualSpacing w:val="0"/>
        <w:jc w:val="both"/>
      </w:pPr>
      <w:r w:rsidRPr="00843825">
        <w:t xml:space="preserve">Amennyiben Eladó nem teljesíti a kötelezettségeket, legfeljebb 3 alkalommal felszólítja a Vevő a teljesítésre. Amennyiben ezt követően sem teljesíti a horizontális szempontokat, akkor </w:t>
      </w:r>
      <w:r>
        <w:t>felmondással/elállással élhet a Vevő</w:t>
      </w:r>
      <w:r w:rsidRPr="00843825">
        <w:t>.</w:t>
      </w:r>
    </w:p>
    <w:p w:rsidR="009475B4" w:rsidRDefault="009475B4" w:rsidP="009475B4">
      <w:pPr>
        <w:ind w:left="720"/>
        <w:rPr>
          <w:b/>
          <w:bCs/>
        </w:rPr>
      </w:pPr>
    </w:p>
    <w:p w:rsidR="009475B4" w:rsidRPr="006D619C" w:rsidRDefault="009475B4" w:rsidP="009475B4">
      <w:pPr>
        <w:numPr>
          <w:ilvl w:val="0"/>
          <w:numId w:val="62"/>
        </w:numPr>
        <w:tabs>
          <w:tab w:val="num" w:pos="0"/>
        </w:tabs>
        <w:jc w:val="center"/>
        <w:rPr>
          <w:b/>
          <w:bCs/>
        </w:rPr>
      </w:pPr>
      <w:r w:rsidRPr="006D619C">
        <w:rPr>
          <w:b/>
          <w:bCs/>
        </w:rPr>
        <w:t>Záró rendelkezések</w:t>
      </w:r>
    </w:p>
    <w:p w:rsidR="009475B4" w:rsidRPr="006D619C" w:rsidRDefault="009475B4" w:rsidP="009475B4">
      <w:pPr>
        <w:rPr>
          <w:b/>
          <w:bCs/>
        </w:rPr>
      </w:pPr>
    </w:p>
    <w:p w:rsidR="009475B4" w:rsidRPr="00334E9D" w:rsidRDefault="009475B4" w:rsidP="009475B4">
      <w:pPr>
        <w:pStyle w:val="Listaszerbekezds"/>
        <w:numPr>
          <w:ilvl w:val="1"/>
          <w:numId w:val="62"/>
        </w:numPr>
        <w:ind w:left="567" w:hanging="567"/>
        <w:contextualSpacing w:val="0"/>
        <w:jc w:val="both"/>
        <w:rPr>
          <w:color w:val="000000"/>
        </w:rPr>
      </w:pPr>
      <w:r w:rsidRPr="006D619C">
        <w:t xml:space="preserve"> Eladó </w:t>
      </w:r>
      <w:r w:rsidRPr="006D619C">
        <w:rPr>
          <w:color w:val="000000"/>
        </w:rPr>
        <w:t>kötelezi</w:t>
      </w:r>
      <w:r w:rsidRPr="006D619C">
        <w:t xml:space="preserve"> magát arra, hogy jelen szerződés teljesítése során nevében és </w:t>
      </w:r>
      <w:r w:rsidRPr="00334E9D">
        <w:rPr>
          <w:color w:val="000000"/>
        </w:rPr>
        <w:t>alvállalkozója nevében sem jár el a Kbt. 25. §-ban foglalt összeférhetetlenségi szabályokba ütköző személy.</w:t>
      </w:r>
    </w:p>
    <w:p w:rsidR="009475B4" w:rsidRPr="00334E9D" w:rsidRDefault="009475B4" w:rsidP="009475B4">
      <w:pPr>
        <w:pStyle w:val="Listaszerbekezds"/>
        <w:ind w:left="567"/>
        <w:contextualSpacing w:val="0"/>
        <w:jc w:val="both"/>
        <w:rPr>
          <w:color w:val="000000"/>
        </w:rPr>
      </w:pPr>
    </w:p>
    <w:p w:rsidR="009475B4" w:rsidRPr="00334E9D" w:rsidRDefault="009475B4" w:rsidP="009475B4">
      <w:pPr>
        <w:pStyle w:val="Listaszerbekezds"/>
        <w:numPr>
          <w:ilvl w:val="1"/>
          <w:numId w:val="62"/>
        </w:numPr>
        <w:ind w:left="567" w:hanging="567"/>
        <w:contextualSpacing w:val="0"/>
        <w:jc w:val="both"/>
        <w:rPr>
          <w:color w:val="000000"/>
        </w:rPr>
      </w:pPr>
      <w:r w:rsidRPr="00334E9D">
        <w:rPr>
          <w:color w:val="000000"/>
        </w:rPr>
        <w:t xml:space="preserve"> Eladó a 355/2011. (XII.30.) Korm. rendelet alapján elismeri a Kormányzati Ellenőrzési Hivatal </w:t>
      </w:r>
      <w:r w:rsidRPr="006D619C">
        <w:rPr>
          <w:color w:val="000000"/>
        </w:rPr>
        <w:t>jogosultságát</w:t>
      </w:r>
      <w:r w:rsidRPr="00334E9D">
        <w:rPr>
          <w:color w:val="000000"/>
        </w:rPr>
        <w:t xml:space="preserve"> a szerződéssel és a teljesítéssel kapcsolatos kikötések ellenőrzésére mind saját maga, mind alvállalkozói vonatkozásában.</w:t>
      </w:r>
    </w:p>
    <w:p w:rsidR="009475B4" w:rsidRPr="00334E9D" w:rsidRDefault="009475B4" w:rsidP="009475B4">
      <w:pPr>
        <w:pStyle w:val="Listaszerbekezds"/>
        <w:ind w:left="567"/>
        <w:contextualSpacing w:val="0"/>
        <w:jc w:val="both"/>
        <w:rPr>
          <w:color w:val="000000"/>
        </w:rPr>
      </w:pPr>
    </w:p>
    <w:p w:rsidR="009475B4" w:rsidRDefault="009475B4" w:rsidP="009475B4">
      <w:pPr>
        <w:pStyle w:val="Listaszerbekezds"/>
        <w:numPr>
          <w:ilvl w:val="1"/>
          <w:numId w:val="62"/>
        </w:numPr>
        <w:ind w:left="567" w:hanging="567"/>
        <w:contextualSpacing w:val="0"/>
        <w:jc w:val="both"/>
        <w:rPr>
          <w:color w:val="000000"/>
        </w:rPr>
      </w:pPr>
      <w:r w:rsidRPr="00334E9D">
        <w:rPr>
          <w:color w:val="000000"/>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475B4" w:rsidRPr="00745654" w:rsidRDefault="009475B4" w:rsidP="009475B4">
      <w:pPr>
        <w:pStyle w:val="Listaszerbekezds"/>
        <w:rPr>
          <w:color w:val="000000"/>
        </w:rPr>
      </w:pPr>
    </w:p>
    <w:p w:rsidR="009475B4" w:rsidRPr="00745654" w:rsidRDefault="009475B4" w:rsidP="009475B4">
      <w:pPr>
        <w:pStyle w:val="Listaszerbekezds"/>
        <w:numPr>
          <w:ilvl w:val="1"/>
          <w:numId w:val="62"/>
        </w:numPr>
        <w:ind w:left="567" w:hanging="567"/>
        <w:contextualSpacing w:val="0"/>
        <w:jc w:val="both"/>
        <w:rPr>
          <w:color w:val="000000"/>
        </w:rPr>
      </w:pPr>
      <w:r w:rsidRPr="00745654">
        <w:rPr>
          <w:color w:val="000000"/>
        </w:rPr>
        <w:t>Eladó elismeri, hogy a szerződést annak teljesítésével kapcsolatban az uniós pénzek felhasználását ellenőrző szervezetek (Európai Bizottság, Európai Számvevőszék, irányító hatóság, Magyar Államkincstár, stb.)  vizsgálhatják, ellenőrizhetik.</w:t>
      </w:r>
    </w:p>
    <w:p w:rsidR="009475B4" w:rsidRPr="00334E9D" w:rsidRDefault="009475B4" w:rsidP="009475B4">
      <w:pPr>
        <w:pStyle w:val="Listaszerbekezds"/>
        <w:ind w:left="567"/>
        <w:contextualSpacing w:val="0"/>
        <w:jc w:val="both"/>
        <w:rPr>
          <w:color w:val="000000"/>
        </w:rPr>
      </w:pPr>
    </w:p>
    <w:p w:rsidR="009475B4" w:rsidRPr="006D619C" w:rsidRDefault="009475B4" w:rsidP="009475B4">
      <w:pPr>
        <w:pStyle w:val="Listaszerbekezds"/>
        <w:numPr>
          <w:ilvl w:val="1"/>
          <w:numId w:val="62"/>
        </w:numPr>
        <w:ind w:left="567" w:hanging="567"/>
        <w:contextualSpacing w:val="0"/>
        <w:jc w:val="both"/>
      </w:pPr>
      <w:r w:rsidRPr="00334E9D">
        <w:rPr>
          <w:color w:val="000000"/>
        </w:rPr>
        <w:t>Jelen szerződésben nem szabályozott kérdésekben a Felek jogviszonyára irányadó jogszabályok, így különösen, de nem kizárólagosan a Kbt., Ptk., az államháztartásról szóló 2011</w:t>
      </w:r>
      <w:r w:rsidRPr="006D619C">
        <w:t>. évi CXCV. törvény, valamint a végrehajtására kiadott 368/2011. (XII. 31.) Korm. rendelet rendelkezései az irányadók.</w:t>
      </w:r>
    </w:p>
    <w:p w:rsidR="009475B4" w:rsidRPr="006D619C" w:rsidRDefault="009475B4" w:rsidP="009475B4">
      <w:pPr>
        <w:jc w:val="both"/>
      </w:pPr>
    </w:p>
    <w:p w:rsidR="009475B4" w:rsidRPr="006D619C" w:rsidRDefault="009475B4" w:rsidP="009475B4">
      <w:pPr>
        <w:pStyle w:val="Listaszerbekezds"/>
        <w:numPr>
          <w:ilvl w:val="1"/>
          <w:numId w:val="62"/>
        </w:numPr>
        <w:ind w:left="567" w:hanging="567"/>
        <w:contextualSpacing w:val="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9475B4" w:rsidRPr="00334E9D" w:rsidRDefault="009475B4" w:rsidP="009475B4">
      <w:pPr>
        <w:pStyle w:val="Listaszerbekezds"/>
        <w:ind w:left="567"/>
        <w:contextualSpacing w:val="0"/>
        <w:jc w:val="both"/>
      </w:pPr>
    </w:p>
    <w:p w:rsidR="009475B4" w:rsidRDefault="009475B4" w:rsidP="009475B4">
      <w:pPr>
        <w:pStyle w:val="Listaszerbekezds"/>
        <w:numPr>
          <w:ilvl w:val="1"/>
          <w:numId w:val="62"/>
        </w:numPr>
        <w:ind w:left="567" w:hanging="567"/>
        <w:contextualSpacing w:val="0"/>
        <w:jc w:val="both"/>
      </w:pPr>
      <w:r w:rsidRPr="006D619C">
        <w:lastRenderedPageBreak/>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9475B4" w:rsidRDefault="009475B4" w:rsidP="009475B4">
      <w:pPr>
        <w:pStyle w:val="Listaszerbekezds"/>
      </w:pPr>
    </w:p>
    <w:p w:rsidR="009475B4" w:rsidRDefault="009475B4" w:rsidP="009475B4">
      <w:pPr>
        <w:pStyle w:val="Listaszerbekezds"/>
        <w:numPr>
          <w:ilvl w:val="1"/>
          <w:numId w:val="62"/>
        </w:numPr>
        <w:ind w:left="567" w:hanging="567"/>
        <w:contextualSpacing w:val="0"/>
        <w:jc w:val="both"/>
      </w:pPr>
      <w:r>
        <w:t xml:space="preserve">A Kbt. 136. § (1) bekezdése alapján: </w:t>
      </w:r>
    </w:p>
    <w:p w:rsidR="009475B4" w:rsidRDefault="009475B4" w:rsidP="009475B4">
      <w:pPr>
        <w:ind w:left="510"/>
        <w:jc w:val="both"/>
      </w:pPr>
      <w:r>
        <w:t>Szerződő Felek megállapodnak, hogy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475B4" w:rsidRDefault="009475B4" w:rsidP="009475B4">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9475B4" w:rsidRDefault="009475B4" w:rsidP="009475B4">
      <w:pPr>
        <w:ind w:left="510"/>
        <w:jc w:val="both"/>
      </w:pPr>
    </w:p>
    <w:p w:rsidR="009475B4" w:rsidRDefault="009475B4" w:rsidP="009475B4">
      <w:pPr>
        <w:pStyle w:val="Listaszerbekezds"/>
        <w:numPr>
          <w:ilvl w:val="1"/>
          <w:numId w:val="62"/>
        </w:numPr>
        <w:ind w:left="567" w:hanging="567"/>
        <w:contextualSpacing w:val="0"/>
        <w:jc w:val="both"/>
      </w:pPr>
      <w:r>
        <w:t xml:space="preserve">Szerződő Felek kijelentik, hogy tudomásuk van arról, hogy a Megrendelő jogosult felmondani a szerződést </w:t>
      </w:r>
      <w:r>
        <w:rPr>
          <w:rFonts w:ascii="Times" w:hAnsi="Times" w:cs="Times"/>
        </w:rPr>
        <w:t xml:space="preserve">, vagy – a Ptk.-ban foglaltak szerint – a szerződéstől elállhat </w:t>
      </w:r>
      <w:r>
        <w:t xml:space="preserve">a Kbt. 143. § (1) bekezdésében foglalt esetekben is. Továbbá kijelentik, hogy tudomásuk van arról is, hogy a Megrendelő köteles felmondani a szerződést </w:t>
      </w:r>
      <w:r>
        <w:rPr>
          <w:rFonts w:ascii="Times" w:hAnsi="Times" w:cs="Times"/>
        </w:rPr>
        <w:t xml:space="preserve">vagy – a Ptk.-ban foglaltak szerint – attól elállni </w:t>
      </w:r>
      <w:r>
        <w:t xml:space="preserve">a Kbt. 143. § (2)-(3) bekezdésében foglalt esetekben. </w:t>
      </w:r>
    </w:p>
    <w:p w:rsidR="009475B4" w:rsidRPr="006D619C" w:rsidRDefault="009475B4" w:rsidP="009475B4">
      <w:pPr>
        <w:pStyle w:val="Listaszerbekezds"/>
        <w:ind w:left="567"/>
        <w:contextualSpacing w:val="0"/>
        <w:jc w:val="both"/>
      </w:pPr>
    </w:p>
    <w:p w:rsidR="009475B4" w:rsidRDefault="009475B4" w:rsidP="009475B4">
      <w:pPr>
        <w:pStyle w:val="Listaszerbekezds"/>
        <w:numPr>
          <w:ilvl w:val="1"/>
          <w:numId w:val="62"/>
        </w:numPr>
        <w:ind w:left="567" w:hanging="567"/>
        <w:contextualSpacing w:val="0"/>
        <w:jc w:val="both"/>
      </w:pPr>
      <w:r w:rsidRPr="00135B51">
        <w:t>Eladó semmilyen kártérítésre nem tart igényt a Magyar Honvédség belső struktúrájának esetleges változásából adódó, a szerződés érvényességi ideje alatt a feladat végrehajtási körülményeinek módosulása miatt.</w:t>
      </w:r>
    </w:p>
    <w:p w:rsidR="009475B4" w:rsidRDefault="009475B4" w:rsidP="009475B4">
      <w:pPr>
        <w:pStyle w:val="Listaszerbekezds"/>
      </w:pPr>
    </w:p>
    <w:p w:rsidR="009475B4" w:rsidRPr="006D619C" w:rsidRDefault="009475B4" w:rsidP="009475B4">
      <w:pPr>
        <w:pStyle w:val="Listaszerbekezds"/>
        <w:numPr>
          <w:ilvl w:val="1"/>
          <w:numId w:val="62"/>
        </w:numPr>
        <w:ind w:left="567" w:hanging="567"/>
        <w:contextualSpacing w:val="0"/>
        <w:jc w:val="both"/>
      </w:pPr>
      <w:r w:rsidRPr="006D619C">
        <w:t>Mellékletek:</w:t>
      </w:r>
    </w:p>
    <w:p w:rsidR="009475B4" w:rsidRPr="006D619C" w:rsidRDefault="009475B4" w:rsidP="009475B4">
      <w:pPr>
        <w:jc w:val="both"/>
        <w:rPr>
          <w:sz w:val="12"/>
          <w:szCs w:val="12"/>
        </w:rPr>
      </w:pPr>
    </w:p>
    <w:p w:rsidR="009475B4" w:rsidRPr="006D619C" w:rsidRDefault="009475B4" w:rsidP="009475B4">
      <w:pPr>
        <w:ind w:left="709"/>
        <w:jc w:val="both"/>
      </w:pPr>
      <w:r w:rsidRPr="006D619C">
        <w:t>A jelen szerződés elválaszthatatlan mellékletét képezi:</w:t>
      </w:r>
    </w:p>
    <w:p w:rsidR="009475B4" w:rsidRPr="006D619C" w:rsidRDefault="009475B4" w:rsidP="009475B4">
      <w:pPr>
        <w:jc w:val="both"/>
        <w:rPr>
          <w:sz w:val="12"/>
          <w:szCs w:val="12"/>
        </w:rPr>
      </w:pPr>
    </w:p>
    <w:p w:rsidR="009475B4" w:rsidRPr="006D619C" w:rsidRDefault="009475B4" w:rsidP="009475B4">
      <w:pPr>
        <w:ind w:left="1134"/>
        <w:jc w:val="both"/>
      </w:pPr>
      <w:r w:rsidRPr="006D619C">
        <w:t xml:space="preserve">1. számú melléklet – Műszaki </w:t>
      </w:r>
      <w:r w:rsidR="00C80F27">
        <w:t>leírás</w:t>
      </w:r>
    </w:p>
    <w:p w:rsidR="009475B4" w:rsidRDefault="009475B4" w:rsidP="009475B4">
      <w:pPr>
        <w:ind w:left="1134"/>
        <w:jc w:val="both"/>
      </w:pPr>
      <w:r w:rsidRPr="006D619C">
        <w:t>2. számú melléklet – Termé</w:t>
      </w:r>
      <w:r>
        <w:t>kkodifikációs záradék</w:t>
      </w:r>
    </w:p>
    <w:p w:rsidR="009475B4" w:rsidRDefault="009475B4" w:rsidP="009475B4">
      <w:pPr>
        <w:ind w:left="1134"/>
      </w:pPr>
      <w:r>
        <w:t xml:space="preserve">3. számú melléklet – </w:t>
      </w:r>
      <w:r w:rsidRPr="00256A4E">
        <w:t xml:space="preserve">„Felajánlás </w:t>
      </w:r>
      <w:r>
        <w:t xml:space="preserve">MH LK MÁVO </w:t>
      </w:r>
      <w:r w:rsidRPr="00256A4E">
        <w:t xml:space="preserve">átvételre” formanyomtatvány </w:t>
      </w:r>
    </w:p>
    <w:p w:rsidR="009475B4" w:rsidRDefault="009475B4" w:rsidP="009475B4">
      <w:pPr>
        <w:ind w:left="1134"/>
        <w:jc w:val="both"/>
      </w:pPr>
      <w:r>
        <w:t xml:space="preserve">4. számú melléklet – </w:t>
      </w:r>
      <w:r w:rsidRPr="00256A4E">
        <w:t xml:space="preserve">Megfelelőségi </w:t>
      </w:r>
      <w:r>
        <w:t>Igazolás</w:t>
      </w:r>
    </w:p>
    <w:p w:rsidR="009475B4" w:rsidRDefault="009475B4" w:rsidP="009475B4">
      <w:pPr>
        <w:ind w:left="1134"/>
        <w:jc w:val="both"/>
      </w:pPr>
      <w:r>
        <w:t>5. számú melléklet – Átláthatósági nyilatkozat</w:t>
      </w:r>
    </w:p>
    <w:p w:rsidR="009475B4" w:rsidRPr="006D619C" w:rsidRDefault="009475B4" w:rsidP="009475B4">
      <w:pPr>
        <w:ind w:left="1418"/>
        <w:jc w:val="both"/>
      </w:pPr>
    </w:p>
    <w:p w:rsidR="009475B4" w:rsidRPr="006D619C" w:rsidRDefault="009475B4" w:rsidP="009475B4">
      <w:pPr>
        <w:pStyle w:val="Listaszerbekezds"/>
        <w:numPr>
          <w:ilvl w:val="1"/>
          <w:numId w:val="62"/>
        </w:numPr>
        <w:ind w:left="567" w:hanging="567"/>
        <w:contextualSpacing w:val="0"/>
        <w:jc w:val="both"/>
      </w:pPr>
      <w:r w:rsidRPr="006D619C">
        <w:t xml:space="preserve">A jelen szerződés együtt értelmezendő a szerződéskötést megalapozó közbeszerzési </w:t>
      </w:r>
      <w:r>
        <w:t>dokumentumokkal</w:t>
      </w:r>
      <w:r w:rsidRPr="006D619C">
        <w:t xml:space="preserve"> még akkor is, ha ezen iratok nem kerülnek a szerződéshez csatolásra.</w:t>
      </w:r>
    </w:p>
    <w:p w:rsidR="009475B4" w:rsidRPr="006D619C" w:rsidRDefault="009475B4" w:rsidP="009475B4">
      <w:pPr>
        <w:jc w:val="both"/>
      </w:pPr>
    </w:p>
    <w:p w:rsidR="009475B4" w:rsidRPr="006D619C" w:rsidRDefault="009475B4" w:rsidP="009475B4">
      <w:pPr>
        <w:pStyle w:val="Listaszerbekezds"/>
        <w:numPr>
          <w:ilvl w:val="1"/>
          <w:numId w:val="62"/>
        </w:numPr>
        <w:ind w:left="567" w:hanging="567"/>
        <w:contextualSpacing w:val="0"/>
        <w:jc w:val="both"/>
      </w:pPr>
      <w:r w:rsidRPr="006D619C">
        <w:t>Jelen szerződés</w:t>
      </w:r>
      <w:r w:rsidRPr="006D619C">
        <w:rPr>
          <w:color w:val="FF0000"/>
        </w:rPr>
        <w:t xml:space="preserve"> </w:t>
      </w:r>
      <w:r w:rsidRPr="006D619C">
        <w:rPr>
          <w:highlight w:val="yellow"/>
        </w:rPr>
        <w:t>…</w:t>
      </w:r>
      <w:r w:rsidRPr="006D619C">
        <w:rPr>
          <w:color w:val="FF0000"/>
        </w:rPr>
        <w:t xml:space="preserve"> </w:t>
      </w:r>
      <w:r w:rsidRPr="006D619C">
        <w:t xml:space="preserve">számozott </w:t>
      </w:r>
      <w:r w:rsidRPr="00517B83">
        <w:t xml:space="preserve">oldalt tartalmaz, és </w:t>
      </w:r>
      <w:r w:rsidR="00517B83" w:rsidRPr="00517B83">
        <w:t>öt</w:t>
      </w:r>
      <w:r w:rsidRPr="00517B83">
        <w:t xml:space="preserve"> (</w:t>
      </w:r>
      <w:r w:rsidR="00517B83" w:rsidRPr="00517B83">
        <w:t>5</w:t>
      </w:r>
      <w:r w:rsidRPr="00517B83">
        <w:t xml:space="preserve">) egymással szó szerint megegyező példányban készült, melyből </w:t>
      </w:r>
      <w:r w:rsidR="00517B83" w:rsidRPr="00517B83">
        <w:t xml:space="preserve">négy (4) </w:t>
      </w:r>
      <w:r w:rsidRPr="00517B83">
        <w:t>példány Vevőt, egy (1) példány Eladót illeti meg.</w:t>
      </w:r>
    </w:p>
    <w:p w:rsidR="009475B4" w:rsidRPr="006D619C" w:rsidRDefault="009475B4" w:rsidP="009475B4">
      <w:pPr>
        <w:jc w:val="both"/>
      </w:pPr>
    </w:p>
    <w:p w:rsidR="009475B4" w:rsidRPr="006D619C" w:rsidRDefault="009475B4" w:rsidP="009475B4">
      <w:pPr>
        <w:pStyle w:val="Listaszerbekezds"/>
        <w:numPr>
          <w:ilvl w:val="1"/>
          <w:numId w:val="62"/>
        </w:numPr>
        <w:ind w:left="567" w:hanging="567"/>
        <w:contextualSpacing w:val="0"/>
        <w:jc w:val="both"/>
        <w:rPr>
          <w:rFonts w:ascii="Arial" w:hAnsi="Arial" w:cs="Arial"/>
          <w:szCs w:val="20"/>
        </w:rPr>
      </w:pPr>
      <w:r w:rsidRPr="006D619C">
        <w:t>A jelen szerződést a Felek elolvasás és értelmezés után, mint akaratukkal mindenben megegyezőt írják alá. A szerződésben szereplő feltételeket Vev</w:t>
      </w:r>
      <w:r>
        <w:t>ő és Eladó ismeri és elfogadja.</w:t>
      </w:r>
    </w:p>
    <w:p w:rsidR="009475B4" w:rsidRDefault="009475B4" w:rsidP="009475B4">
      <w:pPr>
        <w:ind w:left="708"/>
        <w:rPr>
          <w:rFonts w:ascii="Arial" w:hAnsi="Arial" w:cs="Arial"/>
          <w:sz w:val="20"/>
          <w:szCs w:val="20"/>
        </w:rPr>
      </w:pPr>
    </w:p>
    <w:p w:rsidR="00517B83" w:rsidRPr="006D619C" w:rsidRDefault="00517B83" w:rsidP="009475B4">
      <w:pPr>
        <w:ind w:left="708"/>
        <w:rPr>
          <w:rFonts w:ascii="Arial" w:hAnsi="Arial" w:cs="Arial"/>
          <w:sz w:val="20"/>
          <w:szCs w:val="20"/>
        </w:rPr>
      </w:pPr>
    </w:p>
    <w:tbl>
      <w:tblPr>
        <w:tblW w:w="0" w:type="auto"/>
        <w:tblLook w:val="00A0" w:firstRow="1" w:lastRow="0" w:firstColumn="1" w:lastColumn="0" w:noHBand="0" w:noVBand="0"/>
      </w:tblPr>
      <w:tblGrid>
        <w:gridCol w:w="4671"/>
        <w:gridCol w:w="4615"/>
      </w:tblGrid>
      <w:tr w:rsidR="009475B4" w:rsidRPr="00517B83" w:rsidTr="005F6265">
        <w:tc>
          <w:tcPr>
            <w:tcW w:w="4671" w:type="dxa"/>
          </w:tcPr>
          <w:p w:rsidR="009475B4" w:rsidRPr="00517B83" w:rsidRDefault="009475B4" w:rsidP="005F6265">
            <w:pPr>
              <w:jc w:val="both"/>
              <w:rPr>
                <w:lang w:eastAsia="en-US"/>
              </w:rPr>
            </w:pPr>
            <w:r w:rsidRPr="00517B83">
              <w:rPr>
                <w:lang w:eastAsia="en-US"/>
              </w:rPr>
              <w:t>Budapest, 2017.</w:t>
            </w:r>
          </w:p>
        </w:tc>
        <w:tc>
          <w:tcPr>
            <w:tcW w:w="4615" w:type="dxa"/>
          </w:tcPr>
          <w:p w:rsidR="009475B4" w:rsidRPr="00517B83" w:rsidRDefault="009475B4" w:rsidP="005F6265">
            <w:pPr>
              <w:jc w:val="both"/>
              <w:rPr>
                <w:lang w:eastAsia="en-US"/>
              </w:rPr>
            </w:pPr>
            <w:r w:rsidRPr="00517B83">
              <w:rPr>
                <w:lang w:eastAsia="en-US"/>
              </w:rPr>
              <w:t>…………………, 2017.</w:t>
            </w:r>
          </w:p>
        </w:tc>
      </w:tr>
      <w:tr w:rsidR="009475B4" w:rsidRPr="00517B83" w:rsidTr="005F6265">
        <w:tc>
          <w:tcPr>
            <w:tcW w:w="4671" w:type="dxa"/>
          </w:tcPr>
          <w:p w:rsidR="00517B83" w:rsidRDefault="00517B83" w:rsidP="005F6265">
            <w:pPr>
              <w:jc w:val="both"/>
              <w:rPr>
                <w:lang w:eastAsia="en-US"/>
              </w:rPr>
            </w:pPr>
          </w:p>
          <w:p w:rsidR="00441CCD" w:rsidRPr="00517B83" w:rsidRDefault="00441CCD" w:rsidP="005F6265">
            <w:pPr>
              <w:jc w:val="both"/>
              <w:rPr>
                <w:lang w:eastAsia="en-US"/>
              </w:rPr>
            </w:pPr>
          </w:p>
        </w:tc>
        <w:tc>
          <w:tcPr>
            <w:tcW w:w="4615" w:type="dxa"/>
          </w:tcPr>
          <w:p w:rsidR="009475B4" w:rsidRPr="00517B83" w:rsidRDefault="009475B4" w:rsidP="005F6265">
            <w:pPr>
              <w:jc w:val="both"/>
              <w:rPr>
                <w:lang w:eastAsia="en-US"/>
              </w:rPr>
            </w:pPr>
          </w:p>
        </w:tc>
      </w:tr>
      <w:tr w:rsidR="009475B4" w:rsidRPr="00517B83" w:rsidTr="005F6265">
        <w:tc>
          <w:tcPr>
            <w:tcW w:w="4671" w:type="dxa"/>
          </w:tcPr>
          <w:p w:rsidR="009475B4" w:rsidRPr="00517B83" w:rsidRDefault="009475B4" w:rsidP="005F6265">
            <w:pPr>
              <w:jc w:val="both"/>
              <w:rPr>
                <w:i/>
                <w:lang w:eastAsia="en-US"/>
              </w:rPr>
            </w:pPr>
            <w:r w:rsidRPr="00517B83">
              <w:rPr>
                <w:i/>
                <w:lang w:eastAsia="en-US"/>
              </w:rPr>
              <w:t>A Vevő részéről:</w:t>
            </w:r>
          </w:p>
        </w:tc>
        <w:tc>
          <w:tcPr>
            <w:tcW w:w="4615" w:type="dxa"/>
          </w:tcPr>
          <w:p w:rsidR="009475B4" w:rsidRPr="00517B83" w:rsidRDefault="009475B4" w:rsidP="005F6265">
            <w:pPr>
              <w:jc w:val="both"/>
              <w:rPr>
                <w:i/>
                <w:lang w:eastAsia="en-US"/>
              </w:rPr>
            </w:pPr>
            <w:r w:rsidRPr="00517B83">
              <w:rPr>
                <w:i/>
                <w:lang w:eastAsia="en-US"/>
              </w:rPr>
              <w:t>Az Eladó részéről:</w:t>
            </w:r>
          </w:p>
        </w:tc>
      </w:tr>
      <w:tr w:rsidR="009475B4" w:rsidRPr="00517B83" w:rsidTr="005F6265">
        <w:tc>
          <w:tcPr>
            <w:tcW w:w="4671" w:type="dxa"/>
          </w:tcPr>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r w:rsidRPr="00517B83">
              <w:rPr>
                <w:lang w:eastAsia="en-US"/>
              </w:rPr>
              <w:t>………………………………………….</w:t>
            </w:r>
          </w:p>
          <w:p w:rsidR="009475B4" w:rsidRPr="00517B83" w:rsidRDefault="009475B4" w:rsidP="005F6265">
            <w:pPr>
              <w:tabs>
                <w:tab w:val="right" w:pos="9072"/>
              </w:tabs>
              <w:jc w:val="center"/>
              <w:rPr>
                <w:b/>
                <w:lang w:eastAsia="en-US"/>
              </w:rPr>
            </w:pPr>
            <w:r w:rsidRPr="00517B83">
              <w:rPr>
                <w:b/>
                <w:lang w:eastAsia="en-US"/>
              </w:rPr>
              <w:t>Kolonics Attila ezredes</w:t>
            </w:r>
          </w:p>
          <w:p w:rsidR="009475B4" w:rsidRPr="00517B83" w:rsidRDefault="009475B4" w:rsidP="005F6265">
            <w:pPr>
              <w:ind w:right="-234"/>
              <w:jc w:val="center"/>
              <w:rPr>
                <w:lang w:eastAsia="en-US"/>
              </w:rPr>
            </w:pPr>
            <w:r w:rsidRPr="00517B83">
              <w:rPr>
                <w:lang w:eastAsia="en-US"/>
              </w:rPr>
              <w:t>MH Anyagellátó Raktárbázis</w:t>
            </w:r>
          </w:p>
          <w:p w:rsidR="009475B4" w:rsidRPr="00517B83" w:rsidRDefault="009475B4" w:rsidP="005F6265">
            <w:pPr>
              <w:ind w:right="-234"/>
              <w:jc w:val="center"/>
              <w:rPr>
                <w:lang w:eastAsia="en-US"/>
              </w:rPr>
            </w:pPr>
            <w:r w:rsidRPr="00517B83">
              <w:rPr>
                <w:lang w:eastAsia="en-US"/>
              </w:rPr>
              <w:t>parancsnok</w:t>
            </w:r>
          </w:p>
          <w:p w:rsidR="009475B4" w:rsidRPr="00517B83" w:rsidRDefault="009475B4" w:rsidP="005F6265">
            <w:pPr>
              <w:tabs>
                <w:tab w:val="right" w:pos="9072"/>
              </w:tabs>
              <w:jc w:val="center"/>
              <w:rPr>
                <w:lang w:eastAsia="en-US"/>
              </w:rPr>
            </w:pPr>
            <w:r w:rsidRPr="00517B83">
              <w:rPr>
                <w:lang w:eastAsia="en-US"/>
              </w:rPr>
              <w:t>ph.</w:t>
            </w:r>
          </w:p>
          <w:p w:rsidR="00517B83" w:rsidRDefault="00517B83" w:rsidP="005F6265">
            <w:pPr>
              <w:tabs>
                <w:tab w:val="right" w:pos="9072"/>
              </w:tabs>
              <w:jc w:val="center"/>
              <w:rPr>
                <w:lang w:eastAsia="en-US"/>
              </w:rPr>
            </w:pPr>
          </w:p>
          <w:p w:rsidR="00441CCD" w:rsidRPr="00517B83" w:rsidRDefault="00441CCD" w:rsidP="005F6265">
            <w:pPr>
              <w:tabs>
                <w:tab w:val="right" w:pos="9072"/>
              </w:tabs>
              <w:jc w:val="center"/>
              <w:rPr>
                <w:lang w:eastAsia="en-US"/>
              </w:rPr>
            </w:pPr>
          </w:p>
          <w:p w:rsidR="00517B83" w:rsidRPr="00517B83" w:rsidRDefault="00517B83" w:rsidP="00517B83">
            <w:pPr>
              <w:jc w:val="both"/>
            </w:pPr>
            <w:r w:rsidRPr="00517B83">
              <w:t>Készült: 5 példányban</w:t>
            </w:r>
          </w:p>
          <w:p w:rsidR="00517B83" w:rsidRPr="00517B83" w:rsidRDefault="00517B83" w:rsidP="00517B83">
            <w:pPr>
              <w:jc w:val="both"/>
            </w:pPr>
            <w:r w:rsidRPr="00517B83">
              <w:t>Egy példány: … oldal / … lap</w:t>
            </w:r>
          </w:p>
          <w:p w:rsidR="00517B83" w:rsidRPr="00517B83" w:rsidRDefault="00517B83" w:rsidP="00517B83">
            <w:pPr>
              <w:jc w:val="both"/>
            </w:pPr>
            <w:r w:rsidRPr="00517B83">
              <w:t>Ügyintéző: ...</w:t>
            </w:r>
          </w:p>
          <w:p w:rsidR="00517B83" w:rsidRPr="00517B83" w:rsidRDefault="00517B83" w:rsidP="00517B83">
            <w:pPr>
              <w:jc w:val="both"/>
            </w:pPr>
            <w:r w:rsidRPr="00517B83">
              <w:t>Kapják:</w:t>
            </w:r>
          </w:p>
          <w:p w:rsidR="00517B83" w:rsidRPr="00517B83" w:rsidRDefault="00517B83" w:rsidP="00517B83">
            <w:pPr>
              <w:ind w:left="567"/>
              <w:jc w:val="both"/>
            </w:pPr>
            <w:r w:rsidRPr="00517B83">
              <w:t>1. sz. pld.: Vevő (MH ARB)</w:t>
            </w:r>
          </w:p>
          <w:p w:rsidR="00517B83" w:rsidRPr="00517B83" w:rsidRDefault="00517B83" w:rsidP="00517B83">
            <w:pPr>
              <w:ind w:left="567"/>
              <w:jc w:val="both"/>
            </w:pPr>
            <w:r w:rsidRPr="00517B83">
              <w:t>2. sz. pld.: Eladó (...)</w:t>
            </w:r>
          </w:p>
          <w:p w:rsidR="00517B83" w:rsidRPr="00517B83" w:rsidRDefault="00517B83" w:rsidP="00517B83">
            <w:pPr>
              <w:ind w:left="567"/>
              <w:jc w:val="both"/>
            </w:pPr>
            <w:r w:rsidRPr="00517B83">
              <w:t>3. sz. pld.: MH LK HTECHNF</w:t>
            </w:r>
          </w:p>
          <w:p w:rsidR="00517B83" w:rsidRPr="00517B83" w:rsidRDefault="00517B83" w:rsidP="00517B83">
            <w:pPr>
              <w:ind w:left="567"/>
              <w:jc w:val="both"/>
            </w:pPr>
            <w:r w:rsidRPr="00517B83">
              <w:t>4. sz. pld.: MH LK MÁVO</w:t>
            </w:r>
          </w:p>
          <w:p w:rsidR="00517B83" w:rsidRPr="00517B83" w:rsidRDefault="00517B83" w:rsidP="00517B83">
            <w:pPr>
              <w:tabs>
                <w:tab w:val="right" w:pos="9072"/>
              </w:tabs>
              <w:jc w:val="center"/>
              <w:rPr>
                <w:lang w:eastAsia="en-US"/>
              </w:rPr>
            </w:pPr>
            <w:r w:rsidRPr="00517B83">
              <w:t xml:space="preserve">5. sz. pld.: HM VGH BI  </w:t>
            </w:r>
          </w:p>
        </w:tc>
        <w:tc>
          <w:tcPr>
            <w:tcW w:w="4615" w:type="dxa"/>
          </w:tcPr>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r w:rsidRPr="00517B83">
              <w:rPr>
                <w:lang w:eastAsia="en-US"/>
              </w:rPr>
              <w:t>………………………………………</w:t>
            </w:r>
          </w:p>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p>
          <w:p w:rsidR="009475B4" w:rsidRPr="00517B83" w:rsidRDefault="009475B4" w:rsidP="005F6265">
            <w:pPr>
              <w:tabs>
                <w:tab w:val="right" w:pos="9072"/>
              </w:tabs>
              <w:jc w:val="center"/>
              <w:rPr>
                <w:lang w:eastAsia="en-US"/>
              </w:rPr>
            </w:pPr>
            <w:r w:rsidRPr="00517B83">
              <w:rPr>
                <w:lang w:eastAsia="en-US"/>
              </w:rPr>
              <w:t>ph.</w:t>
            </w:r>
          </w:p>
        </w:tc>
      </w:tr>
    </w:tbl>
    <w:p w:rsidR="009475B4" w:rsidRDefault="009475B4" w:rsidP="009475B4">
      <w:pPr>
        <w:pageBreakBefore/>
        <w:jc w:val="right"/>
      </w:pPr>
      <w:r>
        <w:lastRenderedPageBreak/>
        <w:t xml:space="preserve">1. számú melléklet a </w:t>
      </w:r>
      <w:r w:rsidRPr="00125B2F">
        <w:rPr>
          <w:highlight w:val="yellow"/>
        </w:rPr>
        <w:t>…………… nyt.</w:t>
      </w:r>
      <w:r>
        <w:t xml:space="preserve"> számú Adásvételi szerződéshez</w:t>
      </w:r>
    </w:p>
    <w:p w:rsidR="009475B4" w:rsidRDefault="009475B4" w:rsidP="009475B4">
      <w:pPr>
        <w:jc w:val="center"/>
      </w:pPr>
    </w:p>
    <w:p w:rsidR="009475B4" w:rsidRPr="00125B2F" w:rsidRDefault="009475B4" w:rsidP="009475B4">
      <w:pPr>
        <w:jc w:val="center"/>
        <w:rPr>
          <w:b/>
          <w:caps/>
        </w:rPr>
      </w:pPr>
      <w:r w:rsidRPr="00125B2F">
        <w:rPr>
          <w:b/>
          <w:caps/>
        </w:rPr>
        <w:t xml:space="preserve">MŰSZAKI </w:t>
      </w:r>
      <w:r w:rsidR="00C80F27">
        <w:rPr>
          <w:b/>
          <w:caps/>
        </w:rPr>
        <w:t>LEÍRÁS</w:t>
      </w:r>
    </w:p>
    <w:p w:rsidR="009475B4" w:rsidRDefault="009475B4" w:rsidP="009475B4">
      <w:pPr>
        <w:jc w:val="center"/>
      </w:pPr>
    </w:p>
    <w:p w:rsidR="00A9055B" w:rsidRPr="00A9055B" w:rsidRDefault="00A9055B" w:rsidP="00A9055B">
      <w:pPr>
        <w:jc w:val="center"/>
        <w:rPr>
          <w:b/>
          <w:caps/>
        </w:rPr>
      </w:pPr>
      <w:r w:rsidRPr="00A9055B">
        <w:rPr>
          <w:b/>
          <w:caps/>
        </w:rPr>
        <w:t>Motorral szerelhető felfújható gumicsónak beszerzése</w:t>
      </w:r>
    </w:p>
    <w:p w:rsidR="00A9055B" w:rsidRDefault="00A9055B" w:rsidP="00A9055B">
      <w:pPr>
        <w:ind w:left="927"/>
        <w:jc w:val="both"/>
      </w:pPr>
    </w:p>
    <w:p w:rsidR="00A9055B" w:rsidRPr="009D3807" w:rsidRDefault="00A9055B" w:rsidP="00A9055B">
      <w:pPr>
        <w:ind w:firstLine="567"/>
        <w:jc w:val="both"/>
      </w:pPr>
      <w:r w:rsidRPr="009D3807">
        <w:t>A követelmények a Magyar Honvédség - mind háborús műveleteiből, mind nem háborús műveleteiből (béke időszak) adódó – különleges műveleti, műszaki felderítési, valamint katasztrófavédelmi feladatainak megoldását biztosító f</w:t>
      </w:r>
      <w:r w:rsidRPr="009D3807">
        <w:rPr>
          <w:bCs/>
        </w:rPr>
        <w:t>elfújható gumicsónakra</w:t>
      </w:r>
      <w:r w:rsidRPr="009D3807">
        <w:rPr>
          <w:b/>
        </w:rPr>
        <w:t xml:space="preserve"> </w:t>
      </w:r>
      <w:r w:rsidRPr="009D3807">
        <w:t>vonatkozik.</w:t>
      </w:r>
    </w:p>
    <w:p w:rsidR="00A9055B" w:rsidRPr="009D3807" w:rsidRDefault="00A9055B" w:rsidP="00A9055B">
      <w:pPr>
        <w:spacing w:before="120"/>
        <w:ind w:firstLine="567"/>
        <w:jc w:val="both"/>
        <w:rPr>
          <w:b/>
        </w:rPr>
      </w:pPr>
      <w:r w:rsidRPr="009D3807">
        <w:rPr>
          <w:b/>
        </w:rPr>
        <w:t>I. Általános követelmények</w:t>
      </w:r>
    </w:p>
    <w:p w:rsidR="00A9055B" w:rsidRPr="009D3807" w:rsidRDefault="00A9055B" w:rsidP="00A9055B">
      <w:pPr>
        <w:spacing w:before="120"/>
        <w:ind w:firstLine="567"/>
        <w:jc w:val="both"/>
      </w:pPr>
      <w:r w:rsidRPr="009D3807">
        <w:t>A beszerzésre tervezett felfújható gumicsónak legyen alkalmas:</w:t>
      </w:r>
    </w:p>
    <w:p w:rsidR="00A9055B" w:rsidRPr="009D3807" w:rsidRDefault="00A9055B" w:rsidP="00A9055B">
      <w:pPr>
        <w:numPr>
          <w:ilvl w:val="0"/>
          <w:numId w:val="73"/>
        </w:numPr>
        <w:spacing w:before="120"/>
        <w:ind w:left="1037" w:hanging="357"/>
        <w:jc w:val="both"/>
      </w:pPr>
      <w:r w:rsidRPr="009D3807">
        <w:t xml:space="preserve">a Honvédelmi Katasztrófavédelmi Rendszer keretében jelentkező árvízvédekezés során a vízi mentési feladatok, </w:t>
      </w:r>
      <w:r w:rsidRPr="009D3807">
        <w:rPr>
          <w:bCs/>
          <w:iCs/>
        </w:rPr>
        <w:t>vízi mentőszolgálat ellátására</w:t>
      </w:r>
      <w:r w:rsidRPr="009D3807">
        <w:t>;</w:t>
      </w:r>
    </w:p>
    <w:p w:rsidR="00A9055B" w:rsidRPr="009D3807" w:rsidRDefault="00A9055B" w:rsidP="00A9055B">
      <w:pPr>
        <w:numPr>
          <w:ilvl w:val="0"/>
          <w:numId w:val="73"/>
        </w:numPr>
        <w:spacing w:before="120"/>
        <w:ind w:left="1037" w:hanging="357"/>
        <w:jc w:val="both"/>
      </w:pPr>
      <w:r w:rsidRPr="009D3807">
        <w:t xml:space="preserve">az árvízvédekezés során végzett búvártevékenység támogatására; </w:t>
      </w:r>
    </w:p>
    <w:p w:rsidR="00A9055B" w:rsidRPr="009D3807" w:rsidRDefault="00A9055B" w:rsidP="00A9055B">
      <w:pPr>
        <w:numPr>
          <w:ilvl w:val="0"/>
          <w:numId w:val="73"/>
        </w:numPr>
        <w:spacing w:before="120"/>
        <w:ind w:left="1037" w:hanging="357"/>
        <w:jc w:val="both"/>
      </w:pPr>
      <w:r w:rsidRPr="009D3807">
        <w:t>a katonai szervezeteknél békeidőszakban jelentkező képzési feladatok biztosítására;</w:t>
      </w:r>
    </w:p>
    <w:p w:rsidR="00A9055B" w:rsidRPr="009D3807" w:rsidRDefault="00A9055B" w:rsidP="00A9055B">
      <w:pPr>
        <w:numPr>
          <w:ilvl w:val="0"/>
          <w:numId w:val="73"/>
        </w:numPr>
        <w:spacing w:before="120"/>
        <w:ind w:left="1037" w:hanging="357"/>
        <w:jc w:val="both"/>
      </w:pPr>
      <w:r w:rsidRPr="009D3807">
        <w:t>vasúti, közúti, vízi és légi szállításra a hazai és a nemzetközi előírásoknak megfelelően.</w:t>
      </w:r>
    </w:p>
    <w:p w:rsidR="00A9055B" w:rsidRPr="009D3807" w:rsidRDefault="00A9055B" w:rsidP="00A9055B">
      <w:pPr>
        <w:spacing w:before="120"/>
        <w:ind w:firstLine="567"/>
        <w:jc w:val="both"/>
        <w:rPr>
          <w:b/>
        </w:rPr>
      </w:pPr>
      <w:r w:rsidRPr="009D3807">
        <w:rPr>
          <w:b/>
        </w:rPr>
        <w:t>II. Műszaki követelmények:</w:t>
      </w:r>
    </w:p>
    <w:p w:rsidR="00A9055B" w:rsidRPr="009D3807" w:rsidRDefault="00A9055B" w:rsidP="00A9055B">
      <w:pPr>
        <w:spacing w:before="120" w:after="240"/>
        <w:ind w:firstLine="709"/>
        <w:jc w:val="both"/>
      </w:pPr>
      <w:r w:rsidRPr="009D3807">
        <w:t xml:space="preserve">A fentiekben megfogalmazott feladatok végrehajtására a </w:t>
      </w:r>
      <w:r w:rsidRPr="009D3807">
        <w:rPr>
          <w:b/>
          <w:i/>
        </w:rPr>
        <w:t>BRIG Heavy Duty HD460</w:t>
      </w:r>
      <w:r w:rsidRPr="009D3807">
        <w:t xml:space="preserve"> típusú (vagy azzal egyenértékű) motorral szerelhető, felfújható gumicsónak kerüljön beszerzésre, amely</w:t>
      </w:r>
      <w:r w:rsidRPr="009D3807">
        <w:rPr>
          <w:b/>
        </w:rPr>
        <w:t xml:space="preserve"> </w:t>
      </w:r>
      <w:r w:rsidRPr="009D3807">
        <w:t>műszaki technikai paraméterei feleljen meg az alábbi követelményeknek: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Teljes hossz</w:t>
            </w:r>
            <w:r w:rsidRPr="009D3807">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 xml:space="preserve"> min.460 cm</w:t>
            </w:r>
            <w:r w:rsidRPr="009D3807">
              <w:t xml:space="preserve"> </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Belső hossz</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min. 340 cm</w:t>
            </w:r>
            <w:r w:rsidRPr="009D3807">
              <w:t xml:space="preserve"> </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Teljes szélesség</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min. 195 cm</w:t>
            </w:r>
            <w:r w:rsidRPr="009D3807">
              <w:t xml:space="preserve"> </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Belső szélesség</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min. 95 cm</w:t>
            </w:r>
            <w:r w:rsidRPr="009D3807">
              <w:t xml:space="preserve"> </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 xml:space="preserve">Csatorna átmérő </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min. 50 cm</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önálló légmentes kamrák száma</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min. 5+1</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rPr>
                <w:bCs/>
              </w:rPr>
            </w:pPr>
            <w:r w:rsidRPr="009D3807">
              <w:rPr>
                <w:bCs/>
              </w:rPr>
              <w:t>főborda fenékvonalának emelkedése középső részhez viszonyított szögben (fok)</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jc w:val="right"/>
              <w:rPr>
                <w:bCs/>
              </w:rPr>
            </w:pPr>
            <w:r w:rsidRPr="009D3807">
              <w:rPr>
                <w:bCs/>
              </w:rPr>
              <w:t>20</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rPr>
                <w:bCs/>
              </w:rPr>
            </w:pPr>
            <w:r w:rsidRPr="009D3807">
              <w:rPr>
                <w:bCs/>
              </w:rPr>
              <w:t>főborda fenékvonalának emelkedése támszerkezethez viszonyított szögben (fok)</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jc w:val="right"/>
              <w:rPr>
                <w:bCs/>
              </w:rPr>
            </w:pPr>
            <w:r w:rsidRPr="009D3807">
              <w:rPr>
                <w:bCs/>
              </w:rPr>
              <w:t>10</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Anyaga</w:t>
            </w:r>
            <w:r w:rsidRPr="009D3807">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rétegelt PVC</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Összes tömeg (motor nélkül)</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max. 106 kg</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Max. teherszállító kapacitás</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1000 kg</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Pr>
                <w:bCs/>
              </w:rPr>
              <w:t>S</w:t>
            </w:r>
            <w:r w:rsidRPr="009D3807">
              <w:rPr>
                <w:bCs/>
              </w:rPr>
              <w:t>zállítható személyek száma</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t>min. 8 fő</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Ülések</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min. 3 db (merev)</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Alkalmazható külmotor telj</w:t>
            </w:r>
            <w:r>
              <w:rPr>
                <w:bCs/>
              </w:rPr>
              <w:t>esítménye</w:t>
            </w:r>
            <w:r w:rsidRPr="009D3807">
              <w:rPr>
                <w:bCs/>
              </w:rPr>
              <w:t>.</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min. 30 LE</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rPr>
                <w:bCs/>
              </w:rPr>
            </w:pPr>
            <w:r w:rsidRPr="009D3807">
              <w:rPr>
                <w:bCs/>
              </w:rPr>
              <w:t>Alkalmazható külmotor tömege</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rPr>
                <w:bCs/>
              </w:rPr>
            </w:pPr>
            <w:r w:rsidRPr="009D3807">
              <w:rPr>
                <w:bCs/>
              </w:rPr>
              <w:t>max. 110 kg</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spacing w:before="60" w:after="60"/>
            </w:pPr>
            <w:r w:rsidRPr="009D3807">
              <w:rPr>
                <w:bCs/>
              </w:rPr>
              <w:t>támszerkezet magassága</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Pr>
                <w:bCs/>
              </w:rPr>
              <w:t xml:space="preserve">min. </w:t>
            </w:r>
            <w:r w:rsidRPr="009D3807">
              <w:rPr>
                <w:bCs/>
              </w:rPr>
              <w:t>510 mm</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jc w:val="both"/>
            </w:pPr>
            <w:r w:rsidRPr="009D3807">
              <w:rPr>
                <w:bCs/>
              </w:rPr>
              <w:lastRenderedPageBreak/>
              <w:t>Szín</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pPr>
            <w:r w:rsidRPr="009D3807">
              <w:rPr>
                <w:bCs/>
              </w:rPr>
              <w:t>fekete</w:t>
            </w:r>
          </w:p>
        </w:tc>
      </w:tr>
      <w:tr w:rsidR="00A9055B" w:rsidRPr="009D3807" w:rsidTr="00382A52">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A9055B" w:rsidRPr="009D3807" w:rsidRDefault="00A9055B" w:rsidP="00382A52">
            <w:pPr>
              <w:jc w:val="both"/>
              <w:rPr>
                <w:bCs/>
              </w:rPr>
            </w:pPr>
            <w:r w:rsidRPr="009D3807">
              <w:rPr>
                <w:bCs/>
              </w:rPr>
              <w:t>Üzemeltetési hőmérsékleti tartomány (</w:t>
            </w:r>
            <w:r w:rsidRPr="009D3807">
              <w:rPr>
                <w:bCs/>
                <w:sz w:val="28"/>
                <w:vertAlign w:val="superscript"/>
              </w:rPr>
              <w:t>o</w:t>
            </w:r>
            <w:r w:rsidRPr="009D3807">
              <w:rPr>
                <w:bCs/>
              </w:rPr>
              <w:t>C)</w:t>
            </w:r>
          </w:p>
        </w:tc>
        <w:tc>
          <w:tcPr>
            <w:tcW w:w="3118" w:type="dxa"/>
            <w:tcBorders>
              <w:top w:val="single" w:sz="4" w:space="0" w:color="auto"/>
              <w:left w:val="single" w:sz="4" w:space="0" w:color="auto"/>
              <w:bottom w:val="single" w:sz="4" w:space="0" w:color="auto"/>
              <w:right w:val="single" w:sz="4" w:space="0" w:color="auto"/>
            </w:tcBorders>
            <w:hideMark/>
          </w:tcPr>
          <w:p w:rsidR="00A9055B" w:rsidRPr="009D3807" w:rsidRDefault="00A9055B" w:rsidP="00382A52">
            <w:pPr>
              <w:spacing w:before="60" w:after="60"/>
              <w:jc w:val="right"/>
              <w:rPr>
                <w:bCs/>
              </w:rPr>
            </w:pPr>
            <w:r w:rsidRPr="009D3807">
              <w:rPr>
                <w:bCs/>
              </w:rPr>
              <w:t>-30-tól +65-ig</w:t>
            </w:r>
          </w:p>
        </w:tc>
      </w:tr>
    </w:tbl>
    <w:p w:rsidR="00A9055B" w:rsidRPr="009D3807" w:rsidRDefault="00A9055B" w:rsidP="00A9055B">
      <w:pPr>
        <w:spacing w:before="120"/>
        <w:ind w:firstLine="567"/>
        <w:jc w:val="both"/>
        <w:rPr>
          <w:b/>
          <w:bCs/>
        </w:rPr>
      </w:pPr>
      <w:r w:rsidRPr="009D3807">
        <w:rPr>
          <w:b/>
          <w:bCs/>
        </w:rPr>
        <w:t>Egyéb követelmények:</w:t>
      </w:r>
    </w:p>
    <w:p w:rsidR="00A9055B" w:rsidRPr="009D3807" w:rsidRDefault="00A9055B" w:rsidP="00A9055B">
      <w:pPr>
        <w:spacing w:before="120"/>
        <w:ind w:firstLine="567"/>
        <w:jc w:val="both"/>
        <w:rPr>
          <w:b/>
          <w:bCs/>
        </w:rPr>
      </w:pPr>
      <w:r w:rsidRPr="009D3807">
        <w:rPr>
          <w:b/>
          <w:bCs/>
        </w:rPr>
        <w:t>A beszerzésre tervezett csónakok kialakítása:</w:t>
      </w:r>
    </w:p>
    <w:p w:rsidR="00A9055B" w:rsidRPr="009D3807" w:rsidRDefault="00A9055B" w:rsidP="00A9055B">
      <w:pPr>
        <w:numPr>
          <w:ilvl w:val="0"/>
          <w:numId w:val="73"/>
        </w:numPr>
        <w:spacing w:before="60"/>
        <w:ind w:left="1037" w:hanging="357"/>
        <w:jc w:val="both"/>
      </w:pPr>
      <w:r w:rsidRPr="009D3807">
        <w:t>2/2000. (VII. 26.) KöViM rendelet 1. mell. 1. fejezet alapján hajó design kategória: C felfújható hajótest;</w:t>
      </w:r>
    </w:p>
    <w:p w:rsidR="00A9055B" w:rsidRPr="009D3807" w:rsidRDefault="00A9055B" w:rsidP="00A9055B">
      <w:pPr>
        <w:numPr>
          <w:ilvl w:val="0"/>
          <w:numId w:val="73"/>
        </w:numPr>
        <w:spacing w:before="60"/>
        <w:ind w:left="1037" w:hanging="357"/>
        <w:jc w:val="both"/>
      </w:pPr>
      <w:r w:rsidRPr="009D3807">
        <w:t>ISO 6185-3: Category VII;</w:t>
      </w:r>
    </w:p>
    <w:p w:rsidR="00A9055B" w:rsidRPr="009D3807" w:rsidRDefault="00A9055B" w:rsidP="00A9055B">
      <w:pPr>
        <w:numPr>
          <w:ilvl w:val="0"/>
          <w:numId w:val="73"/>
        </w:numPr>
        <w:spacing w:before="60"/>
        <w:ind w:left="1037" w:hanging="357"/>
        <w:jc w:val="both"/>
      </w:pPr>
      <w:r w:rsidRPr="009D3807">
        <w:t>a fedélzet csúszásgátló felületű, teljesen merev kialakítású legyen (a fedélzet szétszedhető vagy összehajtható elemekből legyen kialakítva)</w:t>
      </w:r>
      <w:r>
        <w:t>;</w:t>
      </w:r>
    </w:p>
    <w:p w:rsidR="00A9055B" w:rsidRPr="009D3807" w:rsidRDefault="00A9055B" w:rsidP="00A9055B">
      <w:pPr>
        <w:numPr>
          <w:ilvl w:val="0"/>
          <w:numId w:val="73"/>
        </w:numPr>
        <w:spacing w:before="60"/>
        <w:ind w:left="1037" w:hanging="357"/>
        <w:jc w:val="both"/>
      </w:pPr>
      <w:r w:rsidRPr="009D3807">
        <w:t>felfújható gerinc</w:t>
      </w:r>
      <w:r>
        <w:t>;</w:t>
      </w:r>
    </w:p>
    <w:p w:rsidR="00A9055B" w:rsidRPr="009D3807" w:rsidRDefault="00A9055B" w:rsidP="00A9055B">
      <w:pPr>
        <w:numPr>
          <w:ilvl w:val="0"/>
          <w:numId w:val="73"/>
        </w:numPr>
        <w:spacing w:before="60"/>
        <w:ind w:left="1037" w:hanging="357"/>
        <w:jc w:val="both"/>
      </w:pPr>
      <w:r w:rsidRPr="009D3807">
        <w:t>erős, magasított hátlap</w:t>
      </w:r>
      <w:r>
        <w:t>;</w:t>
      </w:r>
      <w:r w:rsidRPr="009D3807">
        <w:t xml:space="preserve"> </w:t>
      </w:r>
    </w:p>
    <w:p w:rsidR="00A9055B" w:rsidRPr="009D3807" w:rsidRDefault="00A9055B" w:rsidP="00A9055B">
      <w:pPr>
        <w:numPr>
          <w:ilvl w:val="0"/>
          <w:numId w:val="73"/>
        </w:numPr>
        <w:spacing w:before="60"/>
        <w:ind w:left="1037" w:hanging="357"/>
        <w:jc w:val="both"/>
      </w:pPr>
      <w:r w:rsidRPr="009D3807">
        <w:t>a padok könnyen leszerelhető kivitelűek legyenek</w:t>
      </w:r>
      <w:r>
        <w:t>;</w:t>
      </w:r>
    </w:p>
    <w:p w:rsidR="00A9055B" w:rsidRPr="009D3807" w:rsidRDefault="00A9055B" w:rsidP="00A9055B">
      <w:pPr>
        <w:numPr>
          <w:ilvl w:val="0"/>
          <w:numId w:val="73"/>
        </w:numPr>
        <w:spacing w:before="60"/>
        <w:ind w:left="1037" w:hanging="357"/>
        <w:jc w:val="both"/>
        <w:rPr>
          <w:bCs/>
        </w:rPr>
      </w:pPr>
      <w:r w:rsidRPr="009D3807">
        <w:t>a csónaktest</w:t>
      </w:r>
      <w:r w:rsidRPr="009D3807">
        <w:rPr>
          <w:bCs/>
        </w:rPr>
        <w:t xml:space="preserve"> legyen ellátva:</w:t>
      </w:r>
    </w:p>
    <w:p w:rsidR="00A9055B" w:rsidRPr="009D3807" w:rsidRDefault="00A9055B" w:rsidP="00A9055B">
      <w:pPr>
        <w:numPr>
          <w:ilvl w:val="0"/>
          <w:numId w:val="91"/>
        </w:numPr>
        <w:ind w:firstLine="273"/>
        <w:contextualSpacing/>
        <w:jc w:val="both"/>
        <w:rPr>
          <w:bCs/>
        </w:rPr>
      </w:pPr>
      <w:r w:rsidRPr="009D3807">
        <w:rPr>
          <w:bCs/>
        </w:rPr>
        <w:t>egyirányú leeresztő szeleppel (ön-kiürítő),</w:t>
      </w:r>
    </w:p>
    <w:p w:rsidR="00A9055B" w:rsidRPr="009D3807" w:rsidRDefault="00A9055B" w:rsidP="00A9055B">
      <w:pPr>
        <w:numPr>
          <w:ilvl w:val="0"/>
          <w:numId w:val="91"/>
        </w:numPr>
        <w:ind w:firstLine="273"/>
        <w:contextualSpacing/>
        <w:jc w:val="both"/>
        <w:rPr>
          <w:bCs/>
        </w:rPr>
      </w:pPr>
      <w:r w:rsidRPr="009D3807">
        <w:rPr>
          <w:bCs/>
        </w:rPr>
        <w:t>a csónak rendelkezzen az orrában vonatási csatlakozási ponttal,</w:t>
      </w:r>
    </w:p>
    <w:p w:rsidR="00A9055B" w:rsidRPr="009D3807" w:rsidRDefault="00A9055B" w:rsidP="00A9055B">
      <w:pPr>
        <w:numPr>
          <w:ilvl w:val="0"/>
          <w:numId w:val="91"/>
        </w:numPr>
        <w:ind w:firstLine="273"/>
        <w:contextualSpacing/>
        <w:jc w:val="both"/>
        <w:rPr>
          <w:bCs/>
        </w:rPr>
      </w:pPr>
      <w:r w:rsidRPr="009D3807">
        <w:rPr>
          <w:bCs/>
        </w:rPr>
        <w:t>fel- és leemelést szolgáló csatlakozási pontokkal (csomókkal),</w:t>
      </w:r>
    </w:p>
    <w:p w:rsidR="00A9055B" w:rsidRPr="009D3807" w:rsidRDefault="00A9055B" w:rsidP="00A9055B">
      <w:pPr>
        <w:numPr>
          <w:ilvl w:val="0"/>
          <w:numId w:val="91"/>
        </w:numPr>
        <w:ind w:firstLine="273"/>
        <w:contextualSpacing/>
        <w:jc w:val="both"/>
        <w:rPr>
          <w:bCs/>
        </w:rPr>
      </w:pPr>
      <w:r w:rsidRPr="009D3807">
        <w:rPr>
          <w:bCs/>
        </w:rPr>
        <w:t xml:space="preserve">teljes peremén lelógatva, fixen rögzített mentőkötéssel, </w:t>
      </w:r>
    </w:p>
    <w:p w:rsidR="00A9055B" w:rsidRPr="009D3807" w:rsidRDefault="00A9055B" w:rsidP="00A9055B">
      <w:pPr>
        <w:numPr>
          <w:ilvl w:val="0"/>
          <w:numId w:val="91"/>
        </w:numPr>
        <w:ind w:firstLine="273"/>
        <w:contextualSpacing/>
        <w:jc w:val="both"/>
        <w:rPr>
          <w:bCs/>
        </w:rPr>
      </w:pPr>
      <w:r w:rsidRPr="009D3807">
        <w:rPr>
          <w:bCs/>
        </w:rPr>
        <w:t>oldalanként 2-2 db szállító fogantyúval,</w:t>
      </w:r>
    </w:p>
    <w:p w:rsidR="00A9055B" w:rsidRPr="009D3807" w:rsidRDefault="00A9055B" w:rsidP="00A9055B">
      <w:pPr>
        <w:spacing w:before="120"/>
        <w:ind w:firstLine="567"/>
        <w:jc w:val="both"/>
        <w:rPr>
          <w:bCs/>
        </w:rPr>
      </w:pPr>
      <w:r w:rsidRPr="009D3807">
        <w:rPr>
          <w:bCs/>
        </w:rPr>
        <w:t>A csónak feleljen meg a kedvtelési célú vízi járművek tervezéséről, építéséről és megfelelőségének tanúsításáról szóló 2/2000. (VII. 26.) KöViM rendelet és az EN ISO 6185-3:2001 előírásainak.</w:t>
      </w:r>
    </w:p>
    <w:p w:rsidR="00A9055B" w:rsidRPr="009D3807" w:rsidRDefault="00A9055B" w:rsidP="00A9055B">
      <w:pPr>
        <w:spacing w:before="120"/>
        <w:ind w:firstLine="567"/>
        <w:jc w:val="both"/>
      </w:pPr>
      <w:r w:rsidRPr="009D3807">
        <w:t>A csónakok az alábbi készletezéssel kerüljenek leszállításra:</w:t>
      </w:r>
    </w:p>
    <w:p w:rsidR="00A9055B" w:rsidRPr="009D3807" w:rsidRDefault="00A9055B" w:rsidP="00A9055B">
      <w:pPr>
        <w:numPr>
          <w:ilvl w:val="0"/>
          <w:numId w:val="92"/>
        </w:numPr>
        <w:spacing w:before="120"/>
        <w:ind w:firstLine="131"/>
        <w:contextualSpacing/>
        <w:jc w:val="both"/>
      </w:pPr>
      <w:r w:rsidRPr="009D3807">
        <w:t>felfújható gumicsónak</w:t>
      </w:r>
      <w:r>
        <w:t>,</w:t>
      </w:r>
      <w:r w:rsidRPr="009D3807">
        <w:t xml:space="preserve"> </w:t>
      </w:r>
    </w:p>
    <w:p w:rsidR="00A9055B" w:rsidRPr="009D3807" w:rsidRDefault="00A9055B" w:rsidP="00A9055B">
      <w:pPr>
        <w:numPr>
          <w:ilvl w:val="0"/>
          <w:numId w:val="92"/>
        </w:numPr>
        <w:spacing w:before="120"/>
        <w:ind w:firstLine="131"/>
        <w:contextualSpacing/>
        <w:jc w:val="both"/>
      </w:pPr>
      <w:r w:rsidRPr="009D3807">
        <w:t>összehajtható (szétszedhető) merev padló</w:t>
      </w:r>
      <w:r>
        <w:t>,</w:t>
      </w:r>
      <w:r w:rsidRPr="009D3807">
        <w:t xml:space="preserve"> </w:t>
      </w:r>
    </w:p>
    <w:p w:rsidR="00A9055B" w:rsidRPr="009D3807" w:rsidRDefault="00A9055B" w:rsidP="00A9055B">
      <w:pPr>
        <w:numPr>
          <w:ilvl w:val="0"/>
          <w:numId w:val="92"/>
        </w:numPr>
        <w:spacing w:before="120"/>
        <w:ind w:firstLine="131"/>
        <w:contextualSpacing/>
        <w:jc w:val="both"/>
      </w:pPr>
      <w:r w:rsidRPr="009D3807">
        <w:t>3 db merevülés</w:t>
      </w:r>
      <w:r>
        <w:t>,</w:t>
      </w:r>
      <w:r w:rsidRPr="009D3807">
        <w:t xml:space="preserve"> </w:t>
      </w:r>
    </w:p>
    <w:p w:rsidR="00A9055B" w:rsidRPr="009D3807" w:rsidRDefault="00A9055B" w:rsidP="00A9055B">
      <w:pPr>
        <w:numPr>
          <w:ilvl w:val="0"/>
          <w:numId w:val="92"/>
        </w:numPr>
        <w:spacing w:before="120"/>
        <w:ind w:left="1418" w:hanging="567"/>
        <w:contextualSpacing/>
        <w:jc w:val="both"/>
      </w:pPr>
      <w:r w:rsidRPr="009D3807">
        <w:t>15 m vontatókötél (fekete, UV stabil polipropilén fonál, polipropilén bél)</w:t>
      </w:r>
      <w:r>
        <w:t>,</w:t>
      </w:r>
    </w:p>
    <w:p w:rsidR="00A9055B" w:rsidRPr="009D3807" w:rsidRDefault="00A9055B" w:rsidP="00A9055B">
      <w:pPr>
        <w:numPr>
          <w:ilvl w:val="0"/>
          <w:numId w:val="92"/>
        </w:numPr>
        <w:spacing w:before="120"/>
        <w:ind w:firstLine="131"/>
        <w:contextualSpacing/>
        <w:jc w:val="both"/>
      </w:pPr>
      <w:r w:rsidRPr="009D3807">
        <w:t>2 db evező lapát/villa, és rögzítő</w:t>
      </w:r>
      <w:r>
        <w:t>,</w:t>
      </w:r>
    </w:p>
    <w:p w:rsidR="00A9055B" w:rsidRPr="009D3807" w:rsidRDefault="00A9055B" w:rsidP="00A9055B">
      <w:pPr>
        <w:numPr>
          <w:ilvl w:val="0"/>
          <w:numId w:val="92"/>
        </w:numPr>
        <w:spacing w:before="120"/>
        <w:ind w:firstLine="131"/>
        <w:contextualSpacing/>
        <w:jc w:val="both"/>
      </w:pPr>
      <w:r w:rsidRPr="009D3807">
        <w:t>1 db vízmerő,</w:t>
      </w:r>
    </w:p>
    <w:p w:rsidR="00A9055B" w:rsidRPr="009D3807" w:rsidRDefault="00A9055B" w:rsidP="00A9055B">
      <w:pPr>
        <w:numPr>
          <w:ilvl w:val="0"/>
          <w:numId w:val="92"/>
        </w:numPr>
        <w:spacing w:before="120"/>
        <w:ind w:firstLine="131"/>
        <w:contextualSpacing/>
        <w:jc w:val="both"/>
      </w:pPr>
      <w:r w:rsidRPr="009D3807">
        <w:t>1 db csáklya</w:t>
      </w:r>
      <w:r>
        <w:t>,</w:t>
      </w:r>
    </w:p>
    <w:p w:rsidR="00A9055B" w:rsidRDefault="00A9055B" w:rsidP="00A9055B">
      <w:pPr>
        <w:numPr>
          <w:ilvl w:val="0"/>
          <w:numId w:val="92"/>
        </w:numPr>
        <w:spacing w:before="120"/>
        <w:ind w:firstLine="131"/>
        <w:contextualSpacing/>
        <w:jc w:val="both"/>
      </w:pPr>
      <w:r w:rsidRPr="009D3807">
        <w:t>1 db lábpumpa</w:t>
      </w:r>
      <w:r>
        <w:t>,</w:t>
      </w:r>
    </w:p>
    <w:p w:rsidR="00A9055B" w:rsidRPr="009D3807" w:rsidRDefault="00A9055B" w:rsidP="00A9055B">
      <w:pPr>
        <w:numPr>
          <w:ilvl w:val="0"/>
          <w:numId w:val="92"/>
        </w:numPr>
        <w:spacing w:before="120"/>
        <w:ind w:left="1418" w:hanging="567"/>
        <w:contextualSpacing/>
        <w:jc w:val="both"/>
      </w:pPr>
      <w:r>
        <w:t>1 db 8 kg-s öntött fém összecsukható esernyő horgony (összecsukódás-kinyitás gátolt), 20 m d=16 mm-s polipropilén kötéllel.</w:t>
      </w:r>
    </w:p>
    <w:p w:rsidR="00A9055B" w:rsidRPr="009D3807" w:rsidRDefault="00A9055B" w:rsidP="00A9055B">
      <w:pPr>
        <w:numPr>
          <w:ilvl w:val="0"/>
          <w:numId w:val="92"/>
        </w:numPr>
        <w:spacing w:before="120"/>
        <w:ind w:firstLine="131"/>
        <w:contextualSpacing/>
        <w:jc w:val="both"/>
      </w:pPr>
      <w:r w:rsidRPr="009D3807">
        <w:t>2</w:t>
      </w:r>
      <w:r>
        <w:t xml:space="preserve"> </w:t>
      </w:r>
      <w:r w:rsidRPr="009D3807">
        <w:t>db túratáska</w:t>
      </w:r>
      <w:r>
        <w:t>,</w:t>
      </w:r>
      <w:r w:rsidRPr="009D3807">
        <w:t xml:space="preserve"> </w:t>
      </w:r>
    </w:p>
    <w:p w:rsidR="00A9055B" w:rsidRPr="009D3807" w:rsidRDefault="00A9055B" w:rsidP="00A9055B">
      <w:pPr>
        <w:numPr>
          <w:ilvl w:val="0"/>
          <w:numId w:val="92"/>
        </w:numPr>
        <w:spacing w:before="120"/>
        <w:ind w:left="1418" w:hanging="567"/>
        <w:contextualSpacing/>
        <w:jc w:val="both"/>
      </w:pPr>
      <w:r w:rsidRPr="009D3807">
        <w:t>javítókészlet (a kezelő által végrehajtható javításhoz szükséges eszközök és anyagok táskában elhelyezve)</w:t>
      </w:r>
      <w:r>
        <w:t>.</w:t>
      </w:r>
    </w:p>
    <w:p w:rsidR="00A9055B" w:rsidRPr="009D3807" w:rsidRDefault="00A9055B" w:rsidP="00A9055B">
      <w:pPr>
        <w:spacing w:before="120"/>
        <w:ind w:firstLine="567"/>
        <w:jc w:val="both"/>
      </w:pPr>
      <w:r w:rsidRPr="009D3807">
        <w:t xml:space="preserve">A csónakoknak és a tartozékainak gyári újnak kell lenniük. </w:t>
      </w:r>
    </w:p>
    <w:p w:rsidR="00A9055B" w:rsidRDefault="00A9055B" w:rsidP="00A9055B">
      <w:pPr>
        <w:spacing w:before="120"/>
        <w:ind w:firstLine="567"/>
        <w:jc w:val="both"/>
      </w:pPr>
      <w:r w:rsidRPr="009D3807">
        <w:t>A csónakok rendelkezzenek CE megfelelőséggel, melynek igazolására nyújtsa be az ezt igazoló okmány másolatát.</w:t>
      </w:r>
    </w:p>
    <w:p w:rsidR="00A9055B" w:rsidRPr="009D3807" w:rsidRDefault="00A9055B" w:rsidP="00A9055B">
      <w:pPr>
        <w:spacing w:before="240"/>
        <w:ind w:firstLine="567"/>
        <w:jc w:val="both"/>
        <w:rPr>
          <w:b/>
          <w:bCs/>
        </w:rPr>
      </w:pPr>
      <w:r w:rsidRPr="009D3807">
        <w:rPr>
          <w:b/>
          <w:bCs/>
        </w:rPr>
        <w:t>Üzembenntartási adatszolgáltatási záradék teljesítéséhez szükséges adatok:</w:t>
      </w:r>
    </w:p>
    <w:p w:rsidR="00A9055B" w:rsidRPr="00225AE0" w:rsidRDefault="00A9055B" w:rsidP="00A9055B">
      <w:pPr>
        <w:spacing w:before="120"/>
        <w:ind w:firstLine="567"/>
        <w:jc w:val="both"/>
      </w:pPr>
      <w:r w:rsidRPr="00225AE0">
        <w:t>Ajánlattevő vállalja, a szerződés teljesítésével egyidőben, az általa szállított termékre vonatkozóan a 89/2002.(HK.27) HM utasítás szerinti adatok, dokumentációk megadását.</w:t>
      </w:r>
    </w:p>
    <w:p w:rsidR="00E724CB" w:rsidRDefault="00E724CB" w:rsidP="00A9055B">
      <w:pPr>
        <w:spacing w:before="120"/>
        <w:ind w:firstLine="567"/>
        <w:jc w:val="both"/>
        <w:rPr>
          <w:b/>
        </w:rPr>
      </w:pPr>
    </w:p>
    <w:p w:rsidR="00E724CB" w:rsidRDefault="00E724CB" w:rsidP="00A9055B">
      <w:pPr>
        <w:spacing w:before="120"/>
        <w:ind w:firstLine="567"/>
        <w:jc w:val="both"/>
        <w:rPr>
          <w:b/>
        </w:rPr>
      </w:pPr>
    </w:p>
    <w:p w:rsidR="00A9055B" w:rsidRPr="009D3807" w:rsidRDefault="00A9055B" w:rsidP="00A9055B">
      <w:pPr>
        <w:spacing w:before="120"/>
        <w:ind w:firstLine="567"/>
        <w:jc w:val="both"/>
        <w:rPr>
          <w:b/>
        </w:rPr>
      </w:pPr>
      <w:r w:rsidRPr="009D3807">
        <w:rPr>
          <w:b/>
        </w:rPr>
        <w:lastRenderedPageBreak/>
        <w:t>Az eszközökkel együtt az alábbi okmányok kerüljenek átadásra (eszközönként):</w:t>
      </w:r>
    </w:p>
    <w:p w:rsidR="00A9055B" w:rsidRPr="009D3807" w:rsidRDefault="00A9055B" w:rsidP="00A9055B">
      <w:pPr>
        <w:numPr>
          <w:ilvl w:val="0"/>
          <w:numId w:val="90"/>
        </w:numPr>
        <w:tabs>
          <w:tab w:val="num" w:pos="1260"/>
        </w:tabs>
        <w:spacing w:before="60"/>
        <w:ind w:left="1259" w:hanging="408"/>
        <w:jc w:val="both"/>
      </w:pPr>
      <w:r w:rsidRPr="009D3807">
        <w:t>A magyarországi előírásoknak és jogszabályoknak való megfelelőséget igazoló dokumentum;</w:t>
      </w:r>
    </w:p>
    <w:p w:rsidR="00A9055B" w:rsidRPr="009D3807" w:rsidRDefault="00A9055B" w:rsidP="00A9055B">
      <w:pPr>
        <w:numPr>
          <w:ilvl w:val="0"/>
          <w:numId w:val="90"/>
        </w:numPr>
        <w:tabs>
          <w:tab w:val="num" w:pos="1260"/>
        </w:tabs>
        <w:spacing w:before="60"/>
        <w:ind w:left="1259" w:hanging="408"/>
        <w:jc w:val="both"/>
      </w:pPr>
      <w:r w:rsidRPr="009D3807">
        <w:t>Magyar nyelvű kezelési, karbantartási és tárolási utasítás (</w:t>
      </w:r>
      <w:r w:rsidRPr="009D3807">
        <w:rPr>
          <w:iCs/>
        </w:rPr>
        <w:t>1 pld.</w:t>
      </w:r>
      <w:r w:rsidRPr="009D3807">
        <w:t xml:space="preserve"> elektronikus formában, és eszközönként 1 pld. nyomtatott formában)</w:t>
      </w:r>
    </w:p>
    <w:p w:rsidR="00A9055B" w:rsidRPr="009D3807" w:rsidRDefault="00A9055B" w:rsidP="00A9055B">
      <w:pPr>
        <w:numPr>
          <w:ilvl w:val="0"/>
          <w:numId w:val="90"/>
        </w:numPr>
        <w:tabs>
          <w:tab w:val="num" w:pos="1260"/>
        </w:tabs>
        <w:spacing w:before="60"/>
        <w:ind w:left="1259" w:hanging="408"/>
        <w:jc w:val="both"/>
      </w:pPr>
      <w:r w:rsidRPr="009D3807">
        <w:t xml:space="preserve"> CE megfelelőséget bizonyító okmányok másolata.</w:t>
      </w:r>
    </w:p>
    <w:p w:rsidR="00A9055B" w:rsidRPr="009D3807" w:rsidRDefault="00A9055B" w:rsidP="00A9055B">
      <w:pPr>
        <w:spacing w:before="120"/>
        <w:ind w:firstLine="540"/>
        <w:jc w:val="both"/>
        <w:rPr>
          <w:b/>
        </w:rPr>
      </w:pPr>
      <w:r w:rsidRPr="009D3807">
        <w:rPr>
          <w:b/>
        </w:rPr>
        <w:t>A csónakokhoz</w:t>
      </w:r>
      <w:r w:rsidRPr="009D3807">
        <w:t xml:space="preserve"> </w:t>
      </w:r>
      <w:r w:rsidRPr="009D3807">
        <w:rPr>
          <w:b/>
        </w:rPr>
        <w:t>készített kezelési, karbantartási és tárolási utasítás magyar nyelven tartalmazza az alábbiakat:</w:t>
      </w:r>
    </w:p>
    <w:p w:rsidR="00A9055B" w:rsidRPr="009D3807" w:rsidRDefault="00A9055B" w:rsidP="00A9055B">
      <w:pPr>
        <w:numPr>
          <w:ilvl w:val="0"/>
          <w:numId w:val="76"/>
        </w:numPr>
        <w:tabs>
          <w:tab w:val="num" w:pos="1260"/>
        </w:tabs>
        <w:spacing w:before="60"/>
        <w:ind w:left="1259" w:hanging="408"/>
        <w:jc w:val="both"/>
      </w:pPr>
      <w:r w:rsidRPr="009D3807">
        <w:t>műszaki leírást és üzemeltetési utasítást;</w:t>
      </w:r>
    </w:p>
    <w:p w:rsidR="00A9055B" w:rsidRPr="009D3807" w:rsidRDefault="00A9055B" w:rsidP="00A9055B">
      <w:pPr>
        <w:numPr>
          <w:ilvl w:val="0"/>
          <w:numId w:val="76"/>
        </w:numPr>
        <w:tabs>
          <w:tab w:val="num" w:pos="1260"/>
        </w:tabs>
        <w:spacing w:before="60"/>
        <w:ind w:left="1259" w:hanging="408"/>
        <w:jc w:val="both"/>
      </w:pPr>
      <w:r w:rsidRPr="009D3807">
        <w:t>utasítást a karbantartási feladatok és a kezelő által elvégezhető kisjavítások végrehajtására;</w:t>
      </w:r>
    </w:p>
    <w:p w:rsidR="00A9055B" w:rsidRPr="009D3807" w:rsidRDefault="00A9055B" w:rsidP="00A9055B">
      <w:pPr>
        <w:numPr>
          <w:ilvl w:val="0"/>
          <w:numId w:val="76"/>
        </w:numPr>
        <w:tabs>
          <w:tab w:val="num" w:pos="1260"/>
        </w:tabs>
        <w:spacing w:before="60"/>
        <w:ind w:left="1259" w:hanging="408"/>
        <w:jc w:val="both"/>
      </w:pPr>
      <w:r w:rsidRPr="009D3807">
        <w:t>szállítási és tárolási rendszabályokat;</w:t>
      </w:r>
    </w:p>
    <w:p w:rsidR="00A9055B" w:rsidRPr="009D3807" w:rsidRDefault="00A9055B" w:rsidP="00A9055B">
      <w:pPr>
        <w:numPr>
          <w:ilvl w:val="0"/>
          <w:numId w:val="76"/>
        </w:numPr>
        <w:tabs>
          <w:tab w:val="num" w:pos="1260"/>
        </w:tabs>
        <w:spacing w:before="60"/>
        <w:ind w:left="1259" w:hanging="408"/>
        <w:jc w:val="both"/>
      </w:pPr>
      <w:r w:rsidRPr="009D3807">
        <w:t>az eszköz üzemeltetése során betartandó biztonsági rendszabályokat;</w:t>
      </w:r>
    </w:p>
    <w:p w:rsidR="00A9055B" w:rsidRDefault="00A9055B" w:rsidP="00A9055B">
      <w:pPr>
        <w:numPr>
          <w:ilvl w:val="0"/>
          <w:numId w:val="76"/>
        </w:numPr>
        <w:tabs>
          <w:tab w:val="num" w:pos="1260"/>
        </w:tabs>
        <w:spacing w:before="60"/>
        <w:ind w:left="1259" w:hanging="408"/>
        <w:jc w:val="both"/>
      </w:pPr>
      <w:r w:rsidRPr="009D3807">
        <w:t>Az eszköz megfelelőségét igazoló dokumentumok másolata</w:t>
      </w:r>
      <w:r>
        <w:t>;</w:t>
      </w:r>
      <w:r w:rsidRPr="009D3807">
        <w:t xml:space="preserve"> </w:t>
      </w:r>
    </w:p>
    <w:p w:rsidR="00A9055B" w:rsidRPr="00225AE0" w:rsidRDefault="00A9055B" w:rsidP="00A9055B">
      <w:pPr>
        <w:numPr>
          <w:ilvl w:val="0"/>
          <w:numId w:val="76"/>
        </w:numPr>
        <w:tabs>
          <w:tab w:val="num" w:pos="1260"/>
        </w:tabs>
        <w:spacing w:before="60"/>
        <w:ind w:left="1259" w:hanging="408"/>
        <w:jc w:val="both"/>
      </w:pPr>
      <w:r w:rsidRPr="00225AE0">
        <w:t>Az eszköz készletjegyzéke.</w:t>
      </w:r>
    </w:p>
    <w:p w:rsidR="009475B4" w:rsidRDefault="009475B4" w:rsidP="009475B4">
      <w:pPr>
        <w:jc w:val="center"/>
      </w:pPr>
      <w:r>
        <w:tab/>
      </w:r>
      <w:r>
        <w:br w:type="page"/>
      </w:r>
    </w:p>
    <w:p w:rsidR="009475B4" w:rsidRDefault="009475B4" w:rsidP="009475B4">
      <w:pPr>
        <w:jc w:val="right"/>
      </w:pPr>
      <w:r>
        <w:lastRenderedPageBreak/>
        <w:t xml:space="preserve">2. számú melléklet a </w:t>
      </w:r>
      <w:r w:rsidRPr="00597207">
        <w:rPr>
          <w:highlight w:val="yellow"/>
        </w:rPr>
        <w:t>…………… nyt.</w:t>
      </w:r>
      <w:r>
        <w:t xml:space="preserve"> számú Adásvételi szerződéshez</w:t>
      </w:r>
    </w:p>
    <w:p w:rsidR="009475B4" w:rsidRDefault="009475B4" w:rsidP="009475B4">
      <w:pPr>
        <w:jc w:val="right"/>
      </w:pPr>
    </w:p>
    <w:tbl>
      <w:tblPr>
        <w:tblW w:w="0" w:type="auto"/>
        <w:jc w:val="center"/>
        <w:tblLook w:val="00A0" w:firstRow="1" w:lastRow="0" w:firstColumn="1" w:lastColumn="0" w:noHBand="0" w:noVBand="0"/>
      </w:tblPr>
      <w:tblGrid>
        <w:gridCol w:w="4748"/>
        <w:gridCol w:w="4462"/>
      </w:tblGrid>
      <w:tr w:rsidR="009475B4" w:rsidRPr="00D461AA" w:rsidTr="005F6265">
        <w:trPr>
          <w:jc w:val="center"/>
        </w:trPr>
        <w:tc>
          <w:tcPr>
            <w:tcW w:w="4748" w:type="dxa"/>
          </w:tcPr>
          <w:p w:rsidR="009475B4" w:rsidRPr="00D461AA" w:rsidRDefault="009475B4" w:rsidP="005F6265">
            <w:pPr>
              <w:jc w:val="center"/>
            </w:pPr>
            <w:r w:rsidRPr="00D461AA">
              <w:rPr>
                <w:b/>
              </w:rPr>
              <w:t>HONVÉDELMI MINISZTÉRIUM</w:t>
            </w:r>
          </w:p>
        </w:tc>
        <w:tc>
          <w:tcPr>
            <w:tcW w:w="4462" w:type="dxa"/>
            <w:vAlign w:val="bottom"/>
          </w:tcPr>
          <w:p w:rsidR="009475B4" w:rsidRPr="00D461AA" w:rsidRDefault="009475B4" w:rsidP="005F6265">
            <w:pPr>
              <w:ind w:left="360"/>
              <w:jc w:val="right"/>
              <w:rPr>
                <w:szCs w:val="20"/>
              </w:rPr>
            </w:pPr>
          </w:p>
        </w:tc>
      </w:tr>
      <w:tr w:rsidR="009475B4" w:rsidRPr="00D461AA" w:rsidTr="005F6265">
        <w:trPr>
          <w:jc w:val="center"/>
        </w:trPr>
        <w:tc>
          <w:tcPr>
            <w:tcW w:w="4748" w:type="dxa"/>
            <w:tcBorders>
              <w:bottom w:val="single" w:sz="4" w:space="0" w:color="auto"/>
            </w:tcBorders>
          </w:tcPr>
          <w:p w:rsidR="009475B4" w:rsidRPr="00D461AA" w:rsidRDefault="009475B4" w:rsidP="005F6265">
            <w:pPr>
              <w:jc w:val="center"/>
            </w:pPr>
            <w:r>
              <w:rPr>
                <w:b/>
                <w:sz w:val="22"/>
                <w:szCs w:val="22"/>
              </w:rPr>
              <w:t>VÉDELEMGAZDASÁG</w:t>
            </w:r>
            <w:r w:rsidRPr="00D461AA">
              <w:rPr>
                <w:b/>
                <w:sz w:val="22"/>
                <w:szCs w:val="22"/>
              </w:rPr>
              <w:t>I HIVATAL</w:t>
            </w:r>
          </w:p>
        </w:tc>
        <w:tc>
          <w:tcPr>
            <w:tcW w:w="4462" w:type="dxa"/>
          </w:tcPr>
          <w:p w:rsidR="009475B4" w:rsidRPr="00D461AA" w:rsidRDefault="009475B4" w:rsidP="005F6265"/>
        </w:tc>
      </w:tr>
      <w:tr w:rsidR="009475B4" w:rsidRPr="00D461AA" w:rsidTr="005F6265">
        <w:trPr>
          <w:jc w:val="center"/>
        </w:trPr>
        <w:tc>
          <w:tcPr>
            <w:tcW w:w="4748" w:type="dxa"/>
            <w:tcBorders>
              <w:top w:val="single" w:sz="4" w:space="0" w:color="auto"/>
            </w:tcBorders>
          </w:tcPr>
          <w:p w:rsidR="009475B4" w:rsidRPr="00D461AA" w:rsidRDefault="009475B4" w:rsidP="005F6265">
            <w:pPr>
              <w:rPr>
                <w:b/>
                <w:u w:val="single"/>
              </w:rPr>
            </w:pPr>
          </w:p>
        </w:tc>
        <w:tc>
          <w:tcPr>
            <w:tcW w:w="4462" w:type="dxa"/>
          </w:tcPr>
          <w:p w:rsidR="009475B4" w:rsidRPr="00D461AA" w:rsidRDefault="009475B4" w:rsidP="005F6265"/>
        </w:tc>
      </w:tr>
    </w:tbl>
    <w:p w:rsidR="009475B4" w:rsidRPr="00D461AA" w:rsidRDefault="009475B4" w:rsidP="009475B4">
      <w:pPr>
        <w:keepNext/>
        <w:jc w:val="center"/>
        <w:outlineLvl w:val="1"/>
        <w:rPr>
          <w:b/>
        </w:rPr>
      </w:pPr>
      <w:bookmarkStart w:id="220" w:name="_Toc479171127"/>
      <w:bookmarkStart w:id="221" w:name="_Toc480531918"/>
      <w:bookmarkStart w:id="222" w:name="_Toc480532488"/>
      <w:bookmarkStart w:id="223" w:name="_Toc480532835"/>
      <w:bookmarkStart w:id="224" w:name="_Toc480533069"/>
      <w:r w:rsidRPr="00D461AA">
        <w:rPr>
          <w:b/>
        </w:rPr>
        <w:t>TERMÉKKODIFIKÁCIÓS ZÁRADÉK</w:t>
      </w:r>
      <w:bookmarkEnd w:id="220"/>
      <w:bookmarkEnd w:id="221"/>
      <w:bookmarkEnd w:id="222"/>
      <w:bookmarkEnd w:id="223"/>
      <w:bookmarkEnd w:id="224"/>
    </w:p>
    <w:p w:rsidR="009475B4" w:rsidRPr="00D461AA" w:rsidRDefault="009475B4" w:rsidP="009475B4">
      <w:pPr>
        <w:jc w:val="center"/>
        <w:rPr>
          <w:b/>
          <w:bCs/>
        </w:rPr>
      </w:pPr>
    </w:p>
    <w:p w:rsidR="009475B4" w:rsidRPr="00D461AA" w:rsidRDefault="009475B4" w:rsidP="009475B4">
      <w:pPr>
        <w:jc w:val="center"/>
        <w:rPr>
          <w:b/>
          <w:bCs/>
        </w:rPr>
      </w:pPr>
      <w:r w:rsidRPr="00D461AA">
        <w:rPr>
          <w:b/>
          <w:bCs/>
        </w:rPr>
        <w:t>(MINTA)</w:t>
      </w:r>
    </w:p>
    <w:p w:rsidR="009475B4" w:rsidRPr="00FE3449" w:rsidRDefault="009475B4" w:rsidP="009475B4">
      <w:pPr>
        <w:numPr>
          <w:ilvl w:val="0"/>
          <w:numId w:val="63"/>
        </w:numPr>
        <w:spacing w:before="240" w:after="120"/>
        <w:jc w:val="both"/>
        <w:rPr>
          <w:bCs/>
          <w:szCs w:val="16"/>
        </w:rPr>
      </w:pPr>
      <w:r w:rsidRPr="00FE3449">
        <w:rPr>
          <w:bCs/>
          <w:szCs w:val="16"/>
        </w:rPr>
        <w:t>Az Eladó kötelezettséget vállal az általa szállított valamennyi termék azonosításához szükséges adatok teljes körű szolgáltatására, továbbá amennyiben még nem rendelkezik a cégazonosításhoz szükséges NATO Kereskedelmi és Kormányzati Cég Kóddal (NATO Commercial and Governmential Entity, továbbiakban: NCAGE Kód), annak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9475B4" w:rsidRPr="00FE3449" w:rsidRDefault="009475B4" w:rsidP="009475B4">
      <w:pPr>
        <w:numPr>
          <w:ilvl w:val="0"/>
          <w:numId w:val="63"/>
        </w:numPr>
        <w:spacing w:before="240" w:after="120"/>
        <w:ind w:left="426" w:hanging="426"/>
        <w:jc w:val="both"/>
        <w:rPr>
          <w:bCs/>
          <w:szCs w:val="16"/>
        </w:rPr>
      </w:pPr>
      <w:r w:rsidRPr="00FE3449">
        <w:rPr>
          <w:bCs/>
          <w:szCs w:val="16"/>
        </w:rPr>
        <w:t>Az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a szerződésben megadott elérhetőségeken és a szerződésben meghatározott időpontig.</w:t>
      </w:r>
    </w:p>
    <w:p w:rsidR="009475B4" w:rsidRPr="00FE3449" w:rsidRDefault="009475B4" w:rsidP="009475B4">
      <w:pPr>
        <w:numPr>
          <w:ilvl w:val="1"/>
          <w:numId w:val="63"/>
        </w:numPr>
        <w:tabs>
          <w:tab w:val="left" w:pos="851"/>
        </w:tabs>
        <w:spacing w:before="240" w:after="120"/>
        <w:ind w:left="851" w:hanging="567"/>
        <w:jc w:val="both"/>
        <w:rPr>
          <w:bCs/>
          <w:szCs w:val="16"/>
        </w:rPr>
      </w:pPr>
      <w:r w:rsidRPr="00FE3449">
        <w:rPr>
          <w:bCs/>
          <w:szCs w:val="16"/>
        </w:rPr>
        <w:t>Az igénylő kérésére megküldjük az Adatbeviteli kérdőívet és a hozzá tartozó tájékoztatót. A kitöltött Adatbeviteli kérdőív visszaérkezése, majd az abban szereplő adatok ellenőrzése után a Kodifikációs Iroda kiutalja az NCAGE Kódot, melyről Értesítést küld az igénylőnek. A cégadatok bekerülnek a NATO központi kodifikációs adatbázisába.</w:t>
      </w:r>
    </w:p>
    <w:p w:rsidR="009475B4" w:rsidRPr="00FE3449" w:rsidRDefault="009475B4" w:rsidP="009475B4">
      <w:pPr>
        <w:numPr>
          <w:ilvl w:val="1"/>
          <w:numId w:val="63"/>
        </w:numPr>
        <w:tabs>
          <w:tab w:val="left" w:pos="851"/>
        </w:tabs>
        <w:spacing w:before="240" w:after="120"/>
        <w:ind w:left="851" w:hanging="567"/>
        <w:jc w:val="both"/>
        <w:rPr>
          <w:bCs/>
          <w:szCs w:val="16"/>
        </w:rPr>
      </w:pPr>
      <w:r w:rsidRPr="00FE3449">
        <w:rPr>
          <w:bCs/>
          <w:szCs w:val="16"/>
        </w:rPr>
        <w:t>Az NCAGE Kód kiadása egyszeri és ingyenes eljárás. Az igénylő a kiadott NCAGE Kódot piaci tevékenységében szabadon felhasználhatja. Egy céget egy NCAGE Kód azonosít, azonban a cég önálló bejegyzéssel bíró leányvállalata(i) is köteles(ek) megszerezni az NCAGE Kódot, amennyiben önálló szerződést kötnek. Az igénylő vállalja, hogy az általa szolgáltatott adatokban bekövetkezett bármilyen változást a módosított adatra vonatkozó tartalommal – a saját szervezetén belül bekövetkezett változást követő 30 naptári napon belül – megküldi a Magyar Nemzeti Kodifikációs Iroda részére.</w:t>
      </w:r>
    </w:p>
    <w:p w:rsidR="009475B4" w:rsidRPr="00FE3449" w:rsidRDefault="009475B4" w:rsidP="009475B4">
      <w:pPr>
        <w:numPr>
          <w:ilvl w:val="0"/>
          <w:numId w:val="63"/>
        </w:numPr>
        <w:spacing w:before="240" w:after="120"/>
        <w:ind w:left="426" w:hanging="426"/>
        <w:jc w:val="both"/>
        <w:rPr>
          <w:bCs/>
          <w:szCs w:val="16"/>
        </w:rPr>
      </w:pPr>
      <w:r w:rsidRPr="00FE3449">
        <w:rPr>
          <w:bCs/>
          <w:szCs w:val="16"/>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termékre vonatkozó adatszolgáltatást, a Teljesítési Igazolás megszerzéséhez, a szerződő cégnek kell kezdeményeznie, a szerződésben megadott elérhetőségeken és a szerződésben meghatározott időpontig.</w:t>
      </w:r>
    </w:p>
    <w:p w:rsidR="009475B4" w:rsidRPr="00FE3449" w:rsidRDefault="009475B4" w:rsidP="009475B4">
      <w:pPr>
        <w:tabs>
          <w:tab w:val="num" w:pos="1300"/>
        </w:tabs>
        <w:spacing w:after="120"/>
        <w:ind w:left="851" w:firstLine="425"/>
        <w:rPr>
          <w:bCs/>
          <w:szCs w:val="16"/>
        </w:rPr>
      </w:pPr>
      <w:r w:rsidRPr="00FE3449">
        <w:rPr>
          <w:bCs/>
          <w:szCs w:val="16"/>
        </w:rPr>
        <w:t xml:space="preserve">3.1) A Gyártó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megnevezése: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címe: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lastRenderedPageBreak/>
              <w:t>Gyártó telefon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Gyártó FAX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Egyéb elérhetőségek (e-mail, web):</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NCAGE kód (amennyiben ismert):</w:t>
            </w:r>
          </w:p>
        </w:tc>
        <w:tc>
          <w:tcPr>
            <w:tcW w:w="2188" w:type="dxa"/>
            <w:shd w:val="clear" w:color="auto" w:fill="auto"/>
          </w:tcPr>
          <w:p w:rsidR="009475B4" w:rsidRPr="00FE3449" w:rsidRDefault="009475B4" w:rsidP="005F6265">
            <w:pPr>
              <w:tabs>
                <w:tab w:val="num" w:pos="1300"/>
              </w:tabs>
              <w:spacing w:after="120"/>
              <w:rPr>
                <w:bCs/>
                <w:szCs w:val="16"/>
              </w:rPr>
            </w:pPr>
          </w:p>
        </w:tc>
      </w:tr>
    </w:tbl>
    <w:p w:rsidR="009475B4" w:rsidRPr="00FE3449" w:rsidRDefault="009475B4" w:rsidP="009475B4">
      <w:pPr>
        <w:tabs>
          <w:tab w:val="num" w:pos="1300"/>
        </w:tabs>
        <w:spacing w:after="120"/>
        <w:ind w:left="851" w:firstLine="425"/>
        <w:rPr>
          <w:bCs/>
          <w:szCs w:val="16"/>
        </w:rPr>
      </w:pPr>
    </w:p>
    <w:p w:rsidR="009475B4" w:rsidRPr="00FE3449" w:rsidRDefault="009475B4" w:rsidP="009475B4">
      <w:pPr>
        <w:tabs>
          <w:tab w:val="num" w:pos="1300"/>
        </w:tabs>
        <w:spacing w:after="120"/>
        <w:ind w:left="851" w:firstLine="425"/>
        <w:rPr>
          <w:bCs/>
          <w:szCs w:val="16"/>
        </w:rPr>
      </w:pPr>
      <w:r w:rsidRPr="00FE3449">
        <w:rPr>
          <w:bCs/>
          <w:szCs w:val="16"/>
        </w:rPr>
        <w:t xml:space="preserve">3.2)  Az Eladó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megnevezése: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címe:</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telefon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Eladó FAX száma:</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Egyéb elérhetőségek (e-mail, web):</w:t>
            </w:r>
          </w:p>
        </w:tc>
        <w:tc>
          <w:tcPr>
            <w:tcW w:w="2188" w:type="dxa"/>
            <w:shd w:val="clear" w:color="auto" w:fill="auto"/>
          </w:tcPr>
          <w:p w:rsidR="009475B4" w:rsidRPr="00FE3449" w:rsidRDefault="009475B4" w:rsidP="005F6265">
            <w:pPr>
              <w:tabs>
                <w:tab w:val="num" w:pos="1300"/>
              </w:tabs>
              <w:spacing w:after="120"/>
              <w:rPr>
                <w:bCs/>
                <w:szCs w:val="16"/>
              </w:rPr>
            </w:pPr>
          </w:p>
        </w:tc>
      </w:tr>
      <w:tr w:rsidR="009475B4" w:rsidRPr="00FE3449" w:rsidTr="005F6265">
        <w:trPr>
          <w:jc w:val="center"/>
        </w:trPr>
        <w:tc>
          <w:tcPr>
            <w:tcW w:w="3748" w:type="dxa"/>
            <w:shd w:val="clear" w:color="auto" w:fill="auto"/>
          </w:tcPr>
          <w:p w:rsidR="009475B4" w:rsidRPr="00FE3449" w:rsidRDefault="009475B4" w:rsidP="005F6265">
            <w:pPr>
              <w:tabs>
                <w:tab w:val="num" w:pos="1300"/>
              </w:tabs>
              <w:spacing w:after="120"/>
              <w:rPr>
                <w:bCs/>
                <w:szCs w:val="16"/>
              </w:rPr>
            </w:pPr>
            <w:r w:rsidRPr="00FE3449">
              <w:rPr>
                <w:bCs/>
                <w:szCs w:val="16"/>
              </w:rPr>
              <w:t>NCAGE kód (amennyiben ismert):</w:t>
            </w:r>
          </w:p>
        </w:tc>
        <w:tc>
          <w:tcPr>
            <w:tcW w:w="2188" w:type="dxa"/>
            <w:shd w:val="clear" w:color="auto" w:fill="auto"/>
          </w:tcPr>
          <w:p w:rsidR="009475B4" w:rsidRPr="00FE3449" w:rsidRDefault="009475B4" w:rsidP="005F6265">
            <w:pPr>
              <w:tabs>
                <w:tab w:val="num" w:pos="1300"/>
              </w:tabs>
              <w:spacing w:after="120"/>
              <w:rPr>
                <w:bCs/>
                <w:szCs w:val="16"/>
              </w:rPr>
            </w:pPr>
          </w:p>
        </w:tc>
      </w:tr>
    </w:tbl>
    <w:p w:rsidR="009475B4" w:rsidRPr="00FE3449" w:rsidRDefault="009475B4" w:rsidP="009475B4">
      <w:pPr>
        <w:tabs>
          <w:tab w:val="num" w:pos="1300"/>
        </w:tabs>
        <w:spacing w:after="120"/>
        <w:ind w:left="851"/>
        <w:rPr>
          <w:bCs/>
          <w:szCs w:val="16"/>
        </w:rPr>
      </w:pPr>
    </w:p>
    <w:p w:rsidR="009475B4" w:rsidRPr="00FE3449" w:rsidRDefault="009475B4" w:rsidP="009475B4">
      <w:pPr>
        <w:tabs>
          <w:tab w:val="num" w:pos="1300"/>
        </w:tabs>
        <w:spacing w:after="120"/>
        <w:ind w:left="851" w:firstLine="425"/>
        <w:rPr>
          <w:bCs/>
          <w:szCs w:val="16"/>
        </w:rPr>
      </w:pPr>
      <w:r w:rsidRPr="00FE3449">
        <w:rPr>
          <w:bCs/>
          <w:szCs w:val="16"/>
        </w:rPr>
        <w:t>3.3.) A Termék adatai:</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79"/>
        <w:gridCol w:w="1109"/>
        <w:gridCol w:w="1078"/>
        <w:gridCol w:w="1106"/>
        <w:gridCol w:w="1272"/>
        <w:gridCol w:w="1340"/>
        <w:gridCol w:w="1069"/>
      </w:tblGrid>
      <w:tr w:rsidR="009475B4" w:rsidRPr="00FE3449" w:rsidTr="005F6265">
        <w:trPr>
          <w:jc w:val="center"/>
        </w:trPr>
        <w:tc>
          <w:tcPr>
            <w:tcW w:w="897" w:type="dxa"/>
          </w:tcPr>
          <w:p w:rsidR="009475B4" w:rsidRPr="00FE3449" w:rsidRDefault="009475B4" w:rsidP="005F6265">
            <w:pPr>
              <w:autoSpaceDE w:val="0"/>
              <w:autoSpaceDN w:val="0"/>
              <w:adjustRightInd w:val="0"/>
              <w:rPr>
                <w:bCs/>
                <w:sz w:val="16"/>
                <w:szCs w:val="16"/>
              </w:rPr>
            </w:pPr>
            <w:r w:rsidRPr="00FE3449">
              <w:rPr>
                <w:bCs/>
                <w:sz w:val="16"/>
                <w:szCs w:val="16"/>
              </w:rPr>
              <w:t>Szerződés szerinti folyószám</w:t>
            </w:r>
          </w:p>
        </w:tc>
        <w:tc>
          <w:tcPr>
            <w:tcW w:w="1079" w:type="dxa"/>
          </w:tcPr>
          <w:p w:rsidR="009475B4" w:rsidRPr="00FE3449" w:rsidRDefault="009475B4" w:rsidP="005F6265">
            <w:pPr>
              <w:autoSpaceDE w:val="0"/>
              <w:autoSpaceDN w:val="0"/>
              <w:adjustRightInd w:val="0"/>
              <w:rPr>
                <w:bCs/>
                <w:sz w:val="16"/>
                <w:szCs w:val="16"/>
              </w:rPr>
            </w:pPr>
            <w:r w:rsidRPr="00FE3449">
              <w:rPr>
                <w:bCs/>
                <w:sz w:val="16"/>
                <w:szCs w:val="16"/>
              </w:rPr>
              <w:t>A termék szerződés szerinti megnevezése</w:t>
            </w:r>
          </w:p>
        </w:tc>
        <w:tc>
          <w:tcPr>
            <w:tcW w:w="1109" w:type="dxa"/>
          </w:tcPr>
          <w:p w:rsidR="009475B4" w:rsidRPr="00FE3449" w:rsidRDefault="009475B4" w:rsidP="005F6265">
            <w:pPr>
              <w:autoSpaceDE w:val="0"/>
              <w:autoSpaceDN w:val="0"/>
              <w:adjustRightInd w:val="0"/>
              <w:rPr>
                <w:bCs/>
                <w:sz w:val="16"/>
                <w:szCs w:val="16"/>
              </w:rPr>
            </w:pPr>
            <w:r w:rsidRPr="00FE3449">
              <w:rPr>
                <w:bCs/>
                <w:sz w:val="16"/>
                <w:szCs w:val="16"/>
              </w:rPr>
              <w:t>A termék teljes szakmai megnevezése</w:t>
            </w:r>
          </w:p>
        </w:tc>
        <w:tc>
          <w:tcPr>
            <w:tcW w:w="1078" w:type="dxa"/>
          </w:tcPr>
          <w:p w:rsidR="009475B4" w:rsidRPr="00FE3449" w:rsidRDefault="009475B4" w:rsidP="005F6265">
            <w:pPr>
              <w:autoSpaceDE w:val="0"/>
              <w:autoSpaceDN w:val="0"/>
              <w:adjustRightInd w:val="0"/>
              <w:rPr>
                <w:bCs/>
                <w:sz w:val="16"/>
                <w:szCs w:val="16"/>
              </w:rPr>
            </w:pPr>
            <w:r w:rsidRPr="00FE3449">
              <w:rPr>
                <w:bCs/>
                <w:sz w:val="16"/>
                <w:szCs w:val="16"/>
              </w:rPr>
              <w:t>Cikkszám (az a szám amelyet a gyártó a termék azonosítására használ)</w:t>
            </w:r>
          </w:p>
        </w:tc>
        <w:tc>
          <w:tcPr>
            <w:tcW w:w="1106" w:type="dxa"/>
          </w:tcPr>
          <w:p w:rsidR="009475B4" w:rsidRPr="00FE3449" w:rsidRDefault="009475B4" w:rsidP="005F6265">
            <w:pPr>
              <w:autoSpaceDE w:val="0"/>
              <w:autoSpaceDN w:val="0"/>
              <w:adjustRightInd w:val="0"/>
              <w:rPr>
                <w:bCs/>
                <w:sz w:val="16"/>
                <w:szCs w:val="16"/>
              </w:rPr>
            </w:pPr>
            <w:r w:rsidRPr="00FE3449">
              <w:rPr>
                <w:bCs/>
                <w:sz w:val="16"/>
                <w:szCs w:val="16"/>
              </w:rPr>
              <w:t>Műszaki követelmény nyilvántartási száma</w:t>
            </w:r>
          </w:p>
        </w:tc>
        <w:tc>
          <w:tcPr>
            <w:tcW w:w="1272" w:type="dxa"/>
          </w:tcPr>
          <w:p w:rsidR="009475B4" w:rsidRPr="00FE3449" w:rsidRDefault="009475B4" w:rsidP="005F6265">
            <w:pPr>
              <w:autoSpaceDE w:val="0"/>
              <w:autoSpaceDN w:val="0"/>
              <w:adjustRightInd w:val="0"/>
              <w:rPr>
                <w:bCs/>
                <w:sz w:val="16"/>
                <w:szCs w:val="16"/>
              </w:rPr>
            </w:pPr>
            <w:r w:rsidRPr="00FE3449">
              <w:rPr>
                <w:bCs/>
                <w:sz w:val="16"/>
                <w:szCs w:val="16"/>
              </w:rPr>
              <w:t>Honvédségi Egységes Termék Kód (HETK), illetve NATO Raktári Szám (NSN), amennyiben ismert</w:t>
            </w:r>
          </w:p>
        </w:tc>
        <w:tc>
          <w:tcPr>
            <w:tcW w:w="1340" w:type="dxa"/>
          </w:tcPr>
          <w:p w:rsidR="009475B4" w:rsidRPr="00FE3449" w:rsidRDefault="009475B4" w:rsidP="005F6265">
            <w:pPr>
              <w:autoSpaceDE w:val="0"/>
              <w:autoSpaceDN w:val="0"/>
              <w:adjustRightInd w:val="0"/>
              <w:rPr>
                <w:bCs/>
                <w:sz w:val="16"/>
                <w:szCs w:val="16"/>
              </w:rPr>
            </w:pPr>
            <w:r w:rsidRPr="00FE3449">
              <w:rPr>
                <w:bCs/>
                <w:sz w:val="16"/>
                <w:szCs w:val="16"/>
              </w:rPr>
              <w:t>A termék leírása (Technikai paraméterek, termékjellemzők, specifikációk, méretek)</w:t>
            </w:r>
          </w:p>
        </w:tc>
        <w:tc>
          <w:tcPr>
            <w:tcW w:w="1069" w:type="dxa"/>
          </w:tcPr>
          <w:p w:rsidR="009475B4" w:rsidRPr="00FE3449" w:rsidRDefault="009475B4" w:rsidP="005F6265">
            <w:pPr>
              <w:autoSpaceDE w:val="0"/>
              <w:autoSpaceDN w:val="0"/>
              <w:adjustRightInd w:val="0"/>
              <w:rPr>
                <w:bCs/>
                <w:sz w:val="16"/>
                <w:szCs w:val="16"/>
              </w:rPr>
            </w:pPr>
            <w:r w:rsidRPr="00FE3449">
              <w:rPr>
                <w:bCs/>
                <w:sz w:val="16"/>
                <w:szCs w:val="16"/>
              </w:rPr>
              <w:t>Tartozékok</w:t>
            </w:r>
          </w:p>
        </w:tc>
      </w:tr>
      <w:tr w:rsidR="009475B4" w:rsidRPr="00FE3449" w:rsidTr="005F6265">
        <w:trPr>
          <w:jc w:val="center"/>
        </w:trPr>
        <w:tc>
          <w:tcPr>
            <w:tcW w:w="897" w:type="dxa"/>
          </w:tcPr>
          <w:p w:rsidR="009475B4" w:rsidRPr="00FE3449" w:rsidRDefault="009475B4" w:rsidP="005F6265">
            <w:pPr>
              <w:contextualSpacing/>
              <w:rPr>
                <w:bCs/>
                <w:sz w:val="16"/>
                <w:szCs w:val="16"/>
              </w:rPr>
            </w:pPr>
          </w:p>
        </w:tc>
        <w:tc>
          <w:tcPr>
            <w:tcW w:w="1079" w:type="dxa"/>
          </w:tcPr>
          <w:p w:rsidR="009475B4" w:rsidRPr="00FE3449" w:rsidRDefault="009475B4" w:rsidP="005F6265">
            <w:pPr>
              <w:contextualSpacing/>
              <w:rPr>
                <w:bCs/>
                <w:sz w:val="16"/>
                <w:szCs w:val="16"/>
              </w:rPr>
            </w:pPr>
          </w:p>
        </w:tc>
        <w:tc>
          <w:tcPr>
            <w:tcW w:w="1109" w:type="dxa"/>
          </w:tcPr>
          <w:p w:rsidR="009475B4" w:rsidRPr="00FE3449" w:rsidRDefault="009475B4" w:rsidP="005F6265">
            <w:pPr>
              <w:contextualSpacing/>
              <w:rPr>
                <w:bCs/>
                <w:sz w:val="16"/>
                <w:szCs w:val="16"/>
              </w:rPr>
            </w:pPr>
          </w:p>
        </w:tc>
        <w:tc>
          <w:tcPr>
            <w:tcW w:w="1078" w:type="dxa"/>
          </w:tcPr>
          <w:p w:rsidR="009475B4" w:rsidRPr="00FE3449" w:rsidRDefault="009475B4" w:rsidP="005F6265">
            <w:pPr>
              <w:contextualSpacing/>
              <w:rPr>
                <w:bCs/>
                <w:sz w:val="16"/>
                <w:szCs w:val="16"/>
              </w:rPr>
            </w:pPr>
          </w:p>
        </w:tc>
        <w:tc>
          <w:tcPr>
            <w:tcW w:w="1106" w:type="dxa"/>
          </w:tcPr>
          <w:p w:rsidR="009475B4" w:rsidRPr="00FE3449" w:rsidRDefault="009475B4" w:rsidP="005F6265">
            <w:pPr>
              <w:contextualSpacing/>
              <w:rPr>
                <w:bCs/>
                <w:sz w:val="16"/>
                <w:szCs w:val="16"/>
              </w:rPr>
            </w:pPr>
          </w:p>
        </w:tc>
        <w:tc>
          <w:tcPr>
            <w:tcW w:w="1272" w:type="dxa"/>
          </w:tcPr>
          <w:p w:rsidR="009475B4" w:rsidRPr="00FE3449" w:rsidRDefault="009475B4" w:rsidP="005F6265">
            <w:pPr>
              <w:contextualSpacing/>
              <w:rPr>
                <w:bCs/>
                <w:sz w:val="16"/>
                <w:szCs w:val="16"/>
              </w:rPr>
            </w:pPr>
          </w:p>
        </w:tc>
        <w:tc>
          <w:tcPr>
            <w:tcW w:w="1340" w:type="dxa"/>
          </w:tcPr>
          <w:p w:rsidR="009475B4" w:rsidRPr="00FE3449" w:rsidRDefault="009475B4" w:rsidP="005F6265">
            <w:pPr>
              <w:contextualSpacing/>
              <w:rPr>
                <w:bCs/>
                <w:sz w:val="16"/>
                <w:szCs w:val="16"/>
              </w:rPr>
            </w:pPr>
          </w:p>
        </w:tc>
        <w:tc>
          <w:tcPr>
            <w:tcW w:w="1069" w:type="dxa"/>
          </w:tcPr>
          <w:p w:rsidR="009475B4" w:rsidRPr="00FE3449" w:rsidRDefault="009475B4" w:rsidP="005F6265">
            <w:pPr>
              <w:contextualSpacing/>
              <w:rPr>
                <w:bCs/>
                <w:sz w:val="16"/>
                <w:szCs w:val="16"/>
              </w:rPr>
            </w:pPr>
          </w:p>
        </w:tc>
      </w:tr>
    </w:tbl>
    <w:p w:rsidR="009475B4" w:rsidRPr="00FE3449" w:rsidRDefault="009475B4" w:rsidP="009475B4">
      <w:pPr>
        <w:numPr>
          <w:ilvl w:val="0"/>
          <w:numId w:val="63"/>
        </w:numPr>
        <w:spacing w:before="240" w:after="120"/>
        <w:ind w:left="426" w:hanging="426"/>
        <w:jc w:val="both"/>
        <w:rPr>
          <w:bCs/>
          <w:szCs w:val="16"/>
        </w:rPr>
      </w:pPr>
      <w:r w:rsidRPr="00FE3449">
        <w:rPr>
          <w:bCs/>
          <w:szCs w:val="16"/>
        </w:rPr>
        <w:t>Szükség esetén a termékek azonosításához szolgáltatandó adatokat a Magyar Nemzeti Kodifikációs Iroda a kötendő szerződés tárgyában lefolytatandó egyeztetéseken határozza meg.</w:t>
      </w:r>
    </w:p>
    <w:p w:rsidR="009475B4" w:rsidRPr="00FE3449" w:rsidRDefault="009475B4" w:rsidP="009475B4">
      <w:pPr>
        <w:numPr>
          <w:ilvl w:val="0"/>
          <w:numId w:val="63"/>
        </w:numPr>
        <w:spacing w:before="240" w:after="120"/>
        <w:ind w:left="426" w:hanging="426"/>
        <w:jc w:val="both"/>
        <w:rPr>
          <w:bCs/>
          <w:szCs w:val="16"/>
        </w:rPr>
      </w:pPr>
      <w:r w:rsidRPr="00FE3449">
        <w:rPr>
          <w:bCs/>
          <w:szCs w:val="16"/>
        </w:rPr>
        <w:t>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Magyar Nemzeti Kodifikációs Iroda funkcióit a Magyar Honvédség illetékes kodifikációs szervezeti eleme látja el. Jelen Záradékban meghatározott termékazonosítási célú adatokat az Eladó az illetékes Nemzeti Kodifikációs Iroda részére szolgáltatja.</w:t>
      </w:r>
    </w:p>
    <w:p w:rsidR="009475B4" w:rsidRPr="00FE3449" w:rsidRDefault="009475B4" w:rsidP="009475B4">
      <w:pPr>
        <w:numPr>
          <w:ilvl w:val="0"/>
          <w:numId w:val="63"/>
        </w:numPr>
        <w:spacing w:before="240" w:after="120"/>
        <w:ind w:left="426" w:hanging="426"/>
        <w:jc w:val="both"/>
        <w:rPr>
          <w:bCs/>
          <w:szCs w:val="16"/>
        </w:rPr>
      </w:pPr>
      <w:r w:rsidRPr="00FE3449">
        <w:rPr>
          <w:bCs/>
          <w:szCs w:val="16"/>
        </w:rPr>
        <w:t>Az Eladó a jelen Záradékban meghatározott adatszolgáltatásnak az általa alkalmazott alvállalkozók részéről történő teljesítéséért egyetemlegesen felel.</w:t>
      </w:r>
    </w:p>
    <w:p w:rsidR="009475B4" w:rsidRPr="00FE3449" w:rsidRDefault="009475B4" w:rsidP="009475B4">
      <w:pPr>
        <w:numPr>
          <w:ilvl w:val="0"/>
          <w:numId w:val="63"/>
        </w:numPr>
        <w:spacing w:before="240" w:after="120"/>
        <w:ind w:left="426" w:hanging="426"/>
        <w:jc w:val="both"/>
        <w:rPr>
          <w:bCs/>
          <w:szCs w:val="16"/>
        </w:rPr>
      </w:pPr>
      <w:r w:rsidRPr="00FE3449">
        <w:rPr>
          <w:bCs/>
          <w:szCs w:val="16"/>
        </w:rPr>
        <w:t>A termékazonosítási célú adatszolgáltatásra vonatkozó szerződéses jogviszony hatálya alatt az Eladó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9475B4" w:rsidRPr="00FE3449" w:rsidRDefault="009475B4" w:rsidP="009475B4">
      <w:pPr>
        <w:numPr>
          <w:ilvl w:val="0"/>
          <w:numId w:val="63"/>
        </w:numPr>
        <w:spacing w:before="240" w:after="120"/>
        <w:ind w:left="426" w:hanging="426"/>
        <w:jc w:val="both"/>
        <w:rPr>
          <w:bCs/>
          <w:szCs w:val="16"/>
        </w:rPr>
      </w:pPr>
      <w:r w:rsidRPr="00FE3449">
        <w:rPr>
          <w:bCs/>
          <w:szCs w:val="16"/>
        </w:rPr>
        <w:lastRenderedPageBreak/>
        <w:t>Abban az esetben, ha az Eladó megszűnése jogutóddal történik, lehetővé teszi, hogy az illetékes Nemzeti Kodifikációs Iroda a jogutóddal szemben változatlan tartalommal érvényesíteni tudja a jelen Záradékban foglalt adatszolgáltatási kötelezettségeket.</w:t>
      </w:r>
    </w:p>
    <w:p w:rsidR="009475B4" w:rsidRPr="00FE3449" w:rsidRDefault="009475B4" w:rsidP="009475B4">
      <w:pPr>
        <w:numPr>
          <w:ilvl w:val="0"/>
          <w:numId w:val="63"/>
        </w:numPr>
        <w:spacing w:before="240" w:after="120"/>
        <w:ind w:left="426" w:hanging="426"/>
        <w:jc w:val="both"/>
        <w:rPr>
          <w:bCs/>
          <w:szCs w:val="16"/>
        </w:rPr>
      </w:pPr>
      <w:r w:rsidRPr="00FE3449">
        <w:rPr>
          <w:bCs/>
          <w:szCs w:val="16"/>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9475B4" w:rsidRPr="00FE3449" w:rsidRDefault="009475B4" w:rsidP="009475B4">
      <w:pPr>
        <w:numPr>
          <w:ilvl w:val="0"/>
          <w:numId w:val="63"/>
        </w:numPr>
        <w:spacing w:before="240" w:after="120"/>
        <w:ind w:left="426" w:hanging="426"/>
        <w:jc w:val="both"/>
        <w:rPr>
          <w:bCs/>
          <w:szCs w:val="16"/>
        </w:rPr>
      </w:pPr>
      <w:r w:rsidRPr="00FE3449">
        <w:rPr>
          <w:bCs/>
          <w:szCs w:val="16"/>
        </w:rPr>
        <w:t>Az Eladó vállalja, hogy a jelen szerződés érvényességi ideje alatt a szerződés tárgyát képező termékekre vonatkozóan az általa szolgáltatott adatokban bekövetkezett bármilyen változást a módosított adatra vonatkozó tartalommal – a bekövetkezett változást követő 30 naptári napon belül – megküldi az illetékes Nemzeti Kodifikációs Iroda részére.</w:t>
      </w:r>
    </w:p>
    <w:p w:rsidR="009475B4" w:rsidRDefault="009475B4" w:rsidP="009475B4">
      <w:pPr>
        <w:numPr>
          <w:ilvl w:val="0"/>
          <w:numId w:val="63"/>
        </w:numPr>
        <w:spacing w:before="240" w:after="120"/>
        <w:ind w:left="426" w:hanging="426"/>
        <w:jc w:val="both"/>
        <w:rPr>
          <w:szCs w:val="20"/>
        </w:rPr>
      </w:pPr>
      <w:r w:rsidRPr="00FE3449">
        <w:rPr>
          <w:bCs/>
          <w:szCs w:val="20"/>
        </w:rPr>
        <w:t xml:space="preserve">Az </w:t>
      </w:r>
      <w:r w:rsidRPr="00745654">
        <w:rPr>
          <w:bCs/>
          <w:szCs w:val="16"/>
        </w:rPr>
        <w:t>Eladó</w:t>
      </w:r>
      <w:r w:rsidRPr="00FE3449">
        <w:rPr>
          <w:bCs/>
          <w:szCs w:val="20"/>
        </w:rPr>
        <w:t xml:space="preserve"> hozzájárul, hogy a jelen szerződés tárgyát képező termék(ek) azonosításához és az NCAGE Kód kiadásához az általa szolgáltatott adatok más kormányzati szervnek, illetve a NATO Kodifikációs Rendszer részére átadásra kerüljenek</w:t>
      </w:r>
      <w:r>
        <w:rPr>
          <w:szCs w:val="20"/>
        </w:rPr>
        <w:br w:type="page"/>
      </w:r>
    </w:p>
    <w:p w:rsidR="009475B4" w:rsidRDefault="009475B4" w:rsidP="009475B4">
      <w:pPr>
        <w:pageBreakBefore/>
        <w:jc w:val="right"/>
      </w:pPr>
      <w:r>
        <w:lastRenderedPageBreak/>
        <w:t xml:space="preserve">3. számú melléklet a </w:t>
      </w:r>
      <w:r w:rsidRPr="00597207">
        <w:rPr>
          <w:highlight w:val="yellow"/>
        </w:rPr>
        <w:t>…………… nyt.</w:t>
      </w:r>
      <w:r>
        <w:t xml:space="preserve"> számú Adásvételi szerződéshez</w:t>
      </w:r>
    </w:p>
    <w:p w:rsidR="009475B4" w:rsidRDefault="009475B4" w:rsidP="009475B4">
      <w:pPr>
        <w:jc w:val="center"/>
        <w:rPr>
          <w:b/>
          <w:szCs w:val="28"/>
        </w:rPr>
      </w:pPr>
    </w:p>
    <w:p w:rsidR="009475B4" w:rsidRDefault="009475B4" w:rsidP="009475B4">
      <w:pPr>
        <w:jc w:val="center"/>
        <w:rPr>
          <w:b/>
          <w:szCs w:val="28"/>
        </w:rPr>
      </w:pPr>
      <w:r w:rsidRPr="00FE3449">
        <w:rPr>
          <w:b/>
          <w:szCs w:val="28"/>
        </w:rPr>
        <w:t>Felajánlás MH LK MÁVO átvételre</w:t>
      </w:r>
    </w:p>
    <w:p w:rsidR="009475B4" w:rsidRPr="009B121D" w:rsidRDefault="009475B4" w:rsidP="009475B4">
      <w:pPr>
        <w:jc w:val="center"/>
      </w:pPr>
    </w:p>
    <w:p w:rsidR="009475B4" w:rsidRPr="009B121D" w:rsidRDefault="009475B4" w:rsidP="009475B4">
      <w:pPr>
        <w:spacing w:after="240"/>
      </w:pPr>
      <w:r w:rsidRPr="00FE3449">
        <w:t>Felkérem az MH LK MÁVO -t a ................................................................................... számú</w:t>
      </w:r>
      <w:r w:rsidRPr="009B121D">
        <w:t xml:space="preserve"> és  …………………………………………………………………………………….…</w:t>
      </w:r>
      <w:r>
        <w:t>……</w:t>
      </w:r>
      <w:r w:rsidRPr="009B121D">
        <w:t xml:space="preserve"> tárgyú szerződésre elkészített, az alábbiakban meghatározott, termék(ek) / szolgáltatás(ok) átvételére.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79"/>
        <w:gridCol w:w="1979"/>
        <w:gridCol w:w="1724"/>
      </w:tblGrid>
      <w:tr w:rsidR="009475B4" w:rsidRPr="009B121D" w:rsidTr="005F6265">
        <w:tc>
          <w:tcPr>
            <w:tcW w:w="1728"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Szerződés tétel sorszáma</w:t>
            </w:r>
          </w:p>
        </w:tc>
        <w:tc>
          <w:tcPr>
            <w:tcW w:w="3779"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Termék / szolgáltatás megnevezése</w:t>
            </w:r>
          </w:p>
        </w:tc>
        <w:tc>
          <w:tcPr>
            <w:tcW w:w="1979"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Gyártási szám</w:t>
            </w:r>
          </w:p>
        </w:tc>
        <w:tc>
          <w:tcPr>
            <w:tcW w:w="1724" w:type="dxa"/>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before="120" w:after="120"/>
              <w:jc w:val="center"/>
            </w:pPr>
            <w:r w:rsidRPr="009B121D">
              <w:t xml:space="preserve">Mennyiség </w:t>
            </w:r>
          </w:p>
        </w:tc>
      </w:tr>
      <w:tr w:rsidR="009475B4" w:rsidRPr="009B121D" w:rsidTr="005F6265">
        <w:tc>
          <w:tcPr>
            <w:tcW w:w="1728" w:type="dxa"/>
            <w:tcBorders>
              <w:top w:val="single" w:sz="4" w:space="0" w:color="auto"/>
              <w:left w:val="single" w:sz="4" w:space="0" w:color="auto"/>
              <w:bottom w:val="nil"/>
              <w:right w:val="single" w:sz="4" w:space="0" w:color="auto"/>
            </w:tcBorders>
          </w:tcPr>
          <w:p w:rsidR="009475B4" w:rsidRPr="009B121D" w:rsidRDefault="009475B4" w:rsidP="005F6265"/>
        </w:tc>
        <w:tc>
          <w:tcPr>
            <w:tcW w:w="3779" w:type="dxa"/>
            <w:tcBorders>
              <w:top w:val="single" w:sz="4" w:space="0" w:color="auto"/>
              <w:left w:val="single" w:sz="4" w:space="0" w:color="auto"/>
              <w:bottom w:val="nil"/>
              <w:right w:val="single" w:sz="4" w:space="0" w:color="auto"/>
            </w:tcBorders>
          </w:tcPr>
          <w:p w:rsidR="009475B4" w:rsidRPr="009B121D" w:rsidRDefault="009475B4" w:rsidP="005F6265"/>
        </w:tc>
        <w:tc>
          <w:tcPr>
            <w:tcW w:w="1979" w:type="dxa"/>
            <w:tcBorders>
              <w:top w:val="single" w:sz="4" w:space="0" w:color="auto"/>
              <w:left w:val="single" w:sz="4" w:space="0" w:color="auto"/>
              <w:bottom w:val="nil"/>
              <w:right w:val="single" w:sz="4" w:space="0" w:color="auto"/>
            </w:tcBorders>
          </w:tcPr>
          <w:p w:rsidR="009475B4" w:rsidRPr="009B121D" w:rsidRDefault="009475B4" w:rsidP="005F6265"/>
        </w:tc>
        <w:tc>
          <w:tcPr>
            <w:tcW w:w="1724" w:type="dxa"/>
            <w:tcBorders>
              <w:top w:val="single" w:sz="4" w:space="0" w:color="auto"/>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c>
          <w:tcPr>
            <w:tcW w:w="1728" w:type="dxa"/>
            <w:tcBorders>
              <w:top w:val="nil"/>
              <w:left w:val="single" w:sz="4" w:space="0" w:color="auto"/>
              <w:bottom w:val="nil"/>
              <w:right w:val="single" w:sz="4" w:space="0" w:color="auto"/>
            </w:tcBorders>
          </w:tcPr>
          <w:p w:rsidR="009475B4" w:rsidRPr="009B121D" w:rsidRDefault="009475B4" w:rsidP="005F6265"/>
        </w:tc>
        <w:tc>
          <w:tcPr>
            <w:tcW w:w="3779" w:type="dxa"/>
            <w:tcBorders>
              <w:top w:val="nil"/>
              <w:left w:val="single" w:sz="4" w:space="0" w:color="auto"/>
              <w:bottom w:val="nil"/>
              <w:right w:val="single" w:sz="4" w:space="0" w:color="auto"/>
            </w:tcBorders>
          </w:tcPr>
          <w:p w:rsidR="009475B4" w:rsidRPr="009B121D" w:rsidRDefault="009475B4" w:rsidP="005F6265"/>
        </w:tc>
        <w:tc>
          <w:tcPr>
            <w:tcW w:w="1979" w:type="dxa"/>
            <w:tcBorders>
              <w:top w:val="nil"/>
              <w:left w:val="single" w:sz="4" w:space="0" w:color="auto"/>
              <w:bottom w:val="nil"/>
              <w:right w:val="single" w:sz="4" w:space="0" w:color="auto"/>
            </w:tcBorders>
          </w:tcPr>
          <w:p w:rsidR="009475B4" w:rsidRPr="009B121D" w:rsidRDefault="009475B4" w:rsidP="005F6265"/>
        </w:tc>
        <w:tc>
          <w:tcPr>
            <w:tcW w:w="1724" w:type="dxa"/>
            <w:tcBorders>
              <w:top w:val="nil"/>
              <w:left w:val="single" w:sz="4" w:space="0" w:color="auto"/>
              <w:bottom w:val="nil"/>
              <w:right w:val="single" w:sz="4" w:space="0" w:color="auto"/>
            </w:tcBorders>
          </w:tcPr>
          <w:p w:rsidR="009475B4" w:rsidRPr="009B121D" w:rsidRDefault="009475B4" w:rsidP="005F6265"/>
        </w:tc>
      </w:tr>
      <w:tr w:rsidR="009475B4" w:rsidRPr="009B121D" w:rsidTr="005F6265">
        <w:trPr>
          <w:trHeight w:val="80"/>
        </w:trPr>
        <w:tc>
          <w:tcPr>
            <w:tcW w:w="1728" w:type="dxa"/>
            <w:tcBorders>
              <w:top w:val="nil"/>
              <w:left w:val="single" w:sz="4" w:space="0" w:color="auto"/>
              <w:bottom w:val="single" w:sz="4" w:space="0" w:color="auto"/>
              <w:right w:val="single" w:sz="4" w:space="0" w:color="auto"/>
            </w:tcBorders>
          </w:tcPr>
          <w:p w:rsidR="009475B4" w:rsidRPr="009B121D" w:rsidRDefault="009475B4" w:rsidP="005F6265"/>
        </w:tc>
        <w:tc>
          <w:tcPr>
            <w:tcW w:w="3779" w:type="dxa"/>
            <w:tcBorders>
              <w:top w:val="nil"/>
              <w:left w:val="single" w:sz="4" w:space="0" w:color="auto"/>
              <w:bottom w:val="single" w:sz="4" w:space="0" w:color="auto"/>
              <w:right w:val="single" w:sz="4" w:space="0" w:color="auto"/>
            </w:tcBorders>
          </w:tcPr>
          <w:p w:rsidR="009475B4" w:rsidRPr="009B121D" w:rsidRDefault="009475B4" w:rsidP="005F6265"/>
        </w:tc>
        <w:tc>
          <w:tcPr>
            <w:tcW w:w="1979" w:type="dxa"/>
            <w:tcBorders>
              <w:top w:val="nil"/>
              <w:left w:val="single" w:sz="4" w:space="0" w:color="auto"/>
              <w:bottom w:val="single" w:sz="4" w:space="0" w:color="auto"/>
              <w:right w:val="single" w:sz="4" w:space="0" w:color="auto"/>
            </w:tcBorders>
          </w:tcPr>
          <w:p w:rsidR="009475B4" w:rsidRPr="009B121D" w:rsidRDefault="009475B4" w:rsidP="005F6265"/>
        </w:tc>
        <w:tc>
          <w:tcPr>
            <w:tcW w:w="1724" w:type="dxa"/>
            <w:tcBorders>
              <w:top w:val="nil"/>
              <w:left w:val="single" w:sz="4" w:space="0" w:color="auto"/>
              <w:bottom w:val="single" w:sz="4" w:space="0" w:color="auto"/>
              <w:right w:val="single" w:sz="4" w:space="0" w:color="auto"/>
            </w:tcBorders>
          </w:tcPr>
          <w:p w:rsidR="009475B4" w:rsidRPr="009B121D" w:rsidRDefault="009475B4" w:rsidP="005F6265"/>
        </w:tc>
      </w:tr>
    </w:tbl>
    <w:p w:rsidR="009475B4" w:rsidRDefault="009475B4" w:rsidP="009475B4"/>
    <w:p w:rsidR="009475B4" w:rsidRPr="009B121D" w:rsidRDefault="009475B4" w:rsidP="009475B4">
      <w:r w:rsidRPr="009B121D">
        <w:t>Az átvétel kért időpontja:</w:t>
      </w:r>
      <w:r w:rsidRPr="009B121D">
        <w:tab/>
        <w:t>20     . év. ................. hó ........-n.</w:t>
      </w:r>
    </w:p>
    <w:p w:rsidR="009475B4" w:rsidRPr="009B121D" w:rsidRDefault="009475B4" w:rsidP="009475B4"/>
    <w:p w:rsidR="009475B4" w:rsidRPr="009B121D" w:rsidRDefault="009475B4" w:rsidP="009475B4">
      <w:pPr>
        <w:jc w:val="both"/>
      </w:pPr>
      <w:r w:rsidRPr="009B121D">
        <w:t>A fenti termékek / szolgáltatások az érvényes szállítási dokumentáció, valamint a szabványok és a szerződés követelményeit kielégítik és minőségileg megfelelőek.</w:t>
      </w:r>
    </w:p>
    <w:p w:rsidR="009475B4" w:rsidRPr="009B121D" w:rsidRDefault="009475B4" w:rsidP="009475B4"/>
    <w:p w:rsidR="009475B4" w:rsidRPr="009B121D" w:rsidRDefault="009475B4" w:rsidP="009475B4">
      <w:r w:rsidRPr="009B121D">
        <w:t>Melléklet:</w:t>
      </w:r>
      <w:r w:rsidRPr="009B121D">
        <w:tab/>
      </w:r>
      <w:r w:rsidRPr="009B121D">
        <w:tab/>
      </w:r>
    </w:p>
    <w:p w:rsidR="009475B4" w:rsidRPr="009B121D" w:rsidRDefault="009475B4" w:rsidP="009475B4"/>
    <w:p w:rsidR="009475B4" w:rsidRPr="009B121D" w:rsidRDefault="009475B4" w:rsidP="009475B4">
      <w:r w:rsidRPr="009B121D">
        <w:t xml:space="preserve">Kelt: ..................................... </w:t>
      </w:r>
      <w:r w:rsidRPr="009B121D">
        <w:tab/>
        <w:t>20     . év. ................. hó ........-n.</w:t>
      </w:r>
    </w:p>
    <w:p w:rsidR="009475B4" w:rsidRPr="009B121D" w:rsidRDefault="009475B4" w:rsidP="009475B4"/>
    <w:tbl>
      <w:tblPr>
        <w:tblW w:w="0" w:type="auto"/>
        <w:jc w:val="right"/>
        <w:tblLayout w:type="fixed"/>
        <w:tblCellMar>
          <w:left w:w="56" w:type="dxa"/>
          <w:right w:w="56" w:type="dxa"/>
        </w:tblCellMar>
        <w:tblLook w:val="04A0" w:firstRow="1" w:lastRow="0" w:firstColumn="1" w:lastColumn="0" w:noHBand="0" w:noVBand="1"/>
      </w:tblPr>
      <w:tblGrid>
        <w:gridCol w:w="3402"/>
        <w:gridCol w:w="3969"/>
      </w:tblGrid>
      <w:tr w:rsidR="009475B4" w:rsidRPr="009B121D" w:rsidTr="005F6265">
        <w:trPr>
          <w:cantSplit/>
          <w:jc w:val="right"/>
        </w:trPr>
        <w:tc>
          <w:tcPr>
            <w:tcW w:w="3402" w:type="dxa"/>
          </w:tcPr>
          <w:p w:rsidR="009475B4" w:rsidRPr="009B121D" w:rsidRDefault="009475B4" w:rsidP="005F6265">
            <w:pPr>
              <w:jc w:val="center"/>
            </w:pPr>
          </w:p>
          <w:p w:rsidR="009475B4" w:rsidRPr="009B121D" w:rsidRDefault="009475B4" w:rsidP="005F6265">
            <w:pPr>
              <w:jc w:val="center"/>
            </w:pPr>
            <w:r w:rsidRPr="009B121D">
              <w:t>Ph.</w:t>
            </w:r>
          </w:p>
        </w:tc>
        <w:tc>
          <w:tcPr>
            <w:tcW w:w="3969" w:type="dxa"/>
          </w:tcPr>
          <w:p w:rsidR="009475B4" w:rsidRPr="009B121D" w:rsidRDefault="009475B4" w:rsidP="005F6265">
            <w:pPr>
              <w:jc w:val="center"/>
            </w:pPr>
          </w:p>
          <w:p w:rsidR="009475B4" w:rsidRPr="009B121D" w:rsidRDefault="009475B4" w:rsidP="005F6265">
            <w:pPr>
              <w:jc w:val="center"/>
            </w:pPr>
            <w:r w:rsidRPr="009B121D">
              <w:t>...................................................</w:t>
            </w:r>
            <w:r w:rsidRPr="009B121D">
              <w:br/>
              <w:t>(feljogosított aláírása)</w:t>
            </w:r>
          </w:p>
        </w:tc>
      </w:tr>
    </w:tbl>
    <w:p w:rsidR="009475B4" w:rsidRDefault="009475B4" w:rsidP="009475B4"/>
    <w:p w:rsidR="009475B4" w:rsidRPr="009B121D" w:rsidRDefault="009475B4" w:rsidP="009475B4">
      <w:r w:rsidRPr="009B121D">
        <w:t>Az átvétel egyeztetett időpontja:</w:t>
      </w:r>
    </w:p>
    <w:p w:rsidR="009475B4" w:rsidRDefault="009475B4" w:rsidP="009475B4"/>
    <w:p w:rsidR="009475B4" w:rsidRPr="009B121D" w:rsidRDefault="009475B4" w:rsidP="009475B4"/>
    <w:p w:rsidR="009475B4" w:rsidRDefault="009475B4" w:rsidP="009475B4">
      <w:r w:rsidRPr="009B121D">
        <w:t xml:space="preserve">Kelt: ..................................... </w:t>
      </w:r>
      <w:r w:rsidRPr="009B121D">
        <w:tab/>
        <w:t>20    . év. ................. hó ........-n.</w:t>
      </w:r>
    </w:p>
    <w:p w:rsidR="009475B4" w:rsidRPr="009B121D" w:rsidRDefault="009475B4" w:rsidP="009475B4"/>
    <w:p w:rsidR="009475B4" w:rsidRPr="009B121D" w:rsidRDefault="009475B4" w:rsidP="009475B4"/>
    <w:p w:rsidR="009475B4" w:rsidRPr="009B121D" w:rsidRDefault="009475B4" w:rsidP="009475B4">
      <w:pPr>
        <w:jc w:val="center"/>
      </w:pPr>
      <w:r w:rsidRPr="009B121D">
        <w:t xml:space="preserve">             ......................................................</w:t>
      </w:r>
    </w:p>
    <w:p w:rsidR="009475B4" w:rsidRPr="009B121D" w:rsidRDefault="009475B4" w:rsidP="009475B4">
      <w:pPr>
        <w:jc w:val="center"/>
      </w:pPr>
      <w:r w:rsidRPr="009B121D">
        <w:t xml:space="preserve">              </w:t>
      </w:r>
      <w:r>
        <w:t>MH LK MÁVO</w:t>
      </w:r>
    </w:p>
    <w:p w:rsidR="009475B4" w:rsidRDefault="009475B4" w:rsidP="009475B4">
      <w:pPr>
        <w:jc w:val="center"/>
        <w:rPr>
          <w:b/>
          <w:bCs/>
          <w:sz w:val="28"/>
          <w:szCs w:val="28"/>
        </w:rPr>
      </w:pPr>
    </w:p>
    <w:p w:rsidR="009475B4" w:rsidRDefault="009475B4" w:rsidP="009475B4">
      <w:pPr>
        <w:pageBreakBefore/>
        <w:jc w:val="right"/>
      </w:pPr>
      <w:r>
        <w:lastRenderedPageBreak/>
        <w:t xml:space="preserve">4. számú melléklet a </w:t>
      </w:r>
      <w:r w:rsidRPr="00597207">
        <w:rPr>
          <w:highlight w:val="yellow"/>
        </w:rPr>
        <w:t>…………… nyt.</w:t>
      </w:r>
      <w:r>
        <w:t xml:space="preserve"> számú Adásvételi szerződéshez</w:t>
      </w:r>
    </w:p>
    <w:p w:rsidR="009475B4" w:rsidRDefault="009475B4" w:rsidP="009475B4">
      <w:pPr>
        <w:jc w:val="center"/>
        <w:rPr>
          <w:b/>
          <w:bCs/>
          <w:sz w:val="28"/>
          <w:szCs w:val="28"/>
        </w:rPr>
      </w:pPr>
    </w:p>
    <w:tbl>
      <w:tblPr>
        <w:tblW w:w="94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1799"/>
        <w:gridCol w:w="540"/>
        <w:gridCol w:w="1440"/>
        <w:gridCol w:w="1080"/>
        <w:gridCol w:w="180"/>
        <w:gridCol w:w="720"/>
        <w:gridCol w:w="720"/>
        <w:gridCol w:w="1502"/>
      </w:tblGrid>
      <w:tr w:rsidR="009475B4" w:rsidRPr="009B121D" w:rsidTr="005F6265">
        <w:trPr>
          <w:cantSplit/>
          <w:trHeight w:val="1165"/>
          <w:jc w:val="center"/>
        </w:trPr>
        <w:tc>
          <w:tcPr>
            <w:tcW w:w="3778" w:type="dxa"/>
            <w:gridSpan w:val="3"/>
            <w:tcBorders>
              <w:top w:val="single" w:sz="4" w:space="0" w:color="auto"/>
              <w:left w:val="single" w:sz="4" w:space="0" w:color="auto"/>
              <w:bottom w:val="single" w:sz="4" w:space="0" w:color="auto"/>
              <w:right w:val="single" w:sz="4" w:space="0" w:color="auto"/>
            </w:tcBorders>
            <w:vAlign w:val="center"/>
            <w:hideMark/>
          </w:tcPr>
          <w:p w:rsidR="009475B4" w:rsidRPr="00742E2D" w:rsidRDefault="009475B4" w:rsidP="005F6265">
            <w:pPr>
              <w:jc w:val="center"/>
              <w:rPr>
                <w:b/>
                <w:bCs/>
                <w:sz w:val="20"/>
                <w:szCs w:val="20"/>
              </w:rPr>
            </w:pPr>
            <w:r w:rsidRPr="00742E2D">
              <w:rPr>
                <w:b/>
                <w:bCs/>
                <w:sz w:val="20"/>
                <w:szCs w:val="20"/>
              </w:rPr>
              <w:t>MAGYAR HONVÉDSÉG</w:t>
            </w:r>
          </w:p>
          <w:p w:rsidR="009475B4" w:rsidRPr="00742E2D" w:rsidRDefault="009475B4" w:rsidP="005F6265">
            <w:pPr>
              <w:jc w:val="center"/>
              <w:rPr>
                <w:b/>
                <w:bCs/>
                <w:sz w:val="20"/>
                <w:szCs w:val="20"/>
              </w:rPr>
            </w:pPr>
            <w:r w:rsidRPr="00742E2D">
              <w:rPr>
                <w:b/>
                <w:bCs/>
                <w:sz w:val="20"/>
                <w:szCs w:val="20"/>
              </w:rPr>
              <w:t>LOGISZTIKAI KÖZPONT</w:t>
            </w:r>
          </w:p>
          <w:p w:rsidR="009475B4" w:rsidRPr="009B121D" w:rsidRDefault="009475B4" w:rsidP="005F6265">
            <w:pPr>
              <w:jc w:val="center"/>
              <w:rPr>
                <w:smallCaps/>
                <w:sz w:val="20"/>
                <w:szCs w:val="20"/>
              </w:rPr>
            </w:pPr>
            <w:r w:rsidRPr="00742E2D">
              <w:rPr>
                <w:b/>
                <w:bCs/>
                <w:sz w:val="20"/>
                <w:szCs w:val="20"/>
              </w:rPr>
              <w:t>Műszaki Átvevő és Vizsgálati Osztály</w:t>
            </w:r>
            <w:r w:rsidRPr="00742E2D">
              <w:rPr>
                <w:b/>
                <w:bCs/>
                <w:sz w:val="20"/>
                <w:szCs w:val="20"/>
              </w:rPr>
              <w:tab/>
            </w:r>
          </w:p>
        </w:tc>
        <w:tc>
          <w:tcPr>
            <w:tcW w:w="342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9475B4" w:rsidRPr="009B121D" w:rsidRDefault="009475B4" w:rsidP="005F6265">
            <w:pPr>
              <w:keepNext/>
              <w:jc w:val="center"/>
              <w:outlineLvl w:val="0"/>
              <w:rPr>
                <w:b/>
                <w:bCs/>
                <w:sz w:val="28"/>
                <w:szCs w:val="28"/>
              </w:rPr>
            </w:pPr>
            <w:bookmarkStart w:id="225" w:name="_Toc479171128"/>
            <w:bookmarkStart w:id="226" w:name="_Toc480531919"/>
            <w:bookmarkStart w:id="227" w:name="_Toc480532489"/>
            <w:bookmarkStart w:id="228" w:name="_Toc480532836"/>
            <w:bookmarkStart w:id="229" w:name="_Toc480533070"/>
            <w:r w:rsidRPr="009B121D">
              <w:rPr>
                <w:b/>
                <w:bCs/>
                <w:sz w:val="28"/>
                <w:szCs w:val="28"/>
              </w:rPr>
              <w:t>MEGFELELŐSÉGI IGAZOLÁS</w:t>
            </w:r>
            <w:bookmarkEnd w:id="225"/>
            <w:bookmarkEnd w:id="226"/>
            <w:bookmarkEnd w:id="227"/>
            <w:bookmarkEnd w:id="228"/>
            <w:bookmarkEnd w:id="229"/>
          </w:p>
        </w:tc>
        <w:tc>
          <w:tcPr>
            <w:tcW w:w="2222" w:type="dxa"/>
            <w:gridSpan w:val="2"/>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jc w:val="center"/>
              <w:rPr>
                <w:b/>
                <w:sz w:val="18"/>
                <w:szCs w:val="18"/>
              </w:rPr>
            </w:pPr>
            <w:r>
              <w:rPr>
                <w:b/>
                <w:sz w:val="18"/>
                <w:szCs w:val="18"/>
              </w:rPr>
              <w:t>Az MH LK MÁVO</w:t>
            </w:r>
            <w:r w:rsidRPr="009B121D">
              <w:rPr>
                <w:b/>
                <w:sz w:val="18"/>
                <w:szCs w:val="18"/>
              </w:rPr>
              <w:br/>
            </w:r>
            <w:r w:rsidRPr="009B121D">
              <w:rPr>
                <w:sz w:val="18"/>
                <w:szCs w:val="18"/>
              </w:rPr>
              <w:t>nyt. száma:</w:t>
            </w:r>
          </w:p>
        </w:tc>
      </w:tr>
      <w:tr w:rsidR="009475B4" w:rsidRPr="009B121D" w:rsidTr="005F6265">
        <w:trPr>
          <w:cantSplit/>
          <w:trHeight w:val="656"/>
          <w:jc w:val="center"/>
        </w:trPr>
        <w:tc>
          <w:tcPr>
            <w:tcW w:w="3778" w:type="dxa"/>
            <w:gridSpan w:val="3"/>
            <w:vMerge w:val="restart"/>
            <w:tcBorders>
              <w:top w:val="single" w:sz="4" w:space="0" w:color="auto"/>
              <w:left w:val="single" w:sz="4" w:space="0" w:color="auto"/>
              <w:bottom w:val="single" w:sz="4" w:space="0" w:color="auto"/>
              <w:right w:val="single" w:sz="4" w:space="0" w:color="auto"/>
            </w:tcBorders>
          </w:tcPr>
          <w:p w:rsidR="009475B4" w:rsidRPr="009B121D" w:rsidRDefault="009475B4" w:rsidP="005F6265">
            <w:r>
              <w:t>Eladó</w:t>
            </w:r>
            <w:r w:rsidRPr="009B121D">
              <w:t xml:space="preserv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nil"/>
              <w:right w:val="single" w:sz="4" w:space="0" w:color="auto"/>
            </w:tcBorders>
            <w:hideMark/>
          </w:tcPr>
          <w:p w:rsidR="009475B4" w:rsidRPr="009B121D" w:rsidRDefault="009475B4" w:rsidP="005F6265">
            <w:pPr>
              <w:spacing w:line="360" w:lineRule="auto"/>
            </w:pPr>
            <w:r w:rsidRPr="009B121D">
              <w:t>Szerződésszám:</w:t>
            </w:r>
          </w:p>
          <w:p w:rsidR="009475B4" w:rsidRPr="009B121D" w:rsidRDefault="009475B4" w:rsidP="005F6265">
            <w:pPr>
              <w:spacing w:line="360" w:lineRule="auto"/>
            </w:pPr>
            <w:r w:rsidRPr="009B121D">
              <w:t>Megrendelés szám (ha van):</w:t>
            </w:r>
          </w:p>
        </w:tc>
      </w:tr>
      <w:tr w:rsidR="009475B4" w:rsidRPr="009B121D" w:rsidTr="005F6265">
        <w:trPr>
          <w:cantSplit/>
          <w:trHeight w:val="367"/>
          <w:jc w:val="center"/>
        </w:trPr>
        <w:tc>
          <w:tcPr>
            <w:tcW w:w="3778" w:type="dxa"/>
            <w:gridSpan w:val="3"/>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tc>
        <w:tc>
          <w:tcPr>
            <w:tcW w:w="5642" w:type="dxa"/>
            <w:gridSpan w:val="6"/>
            <w:tcBorders>
              <w:top w:val="nil"/>
              <w:left w:val="single" w:sz="4" w:space="0" w:color="auto"/>
              <w:bottom w:val="single" w:sz="4" w:space="0" w:color="auto"/>
              <w:right w:val="single" w:sz="4" w:space="0" w:color="auto"/>
            </w:tcBorders>
            <w:hideMark/>
          </w:tcPr>
          <w:p w:rsidR="009475B4" w:rsidRPr="009B121D" w:rsidRDefault="009475B4" w:rsidP="005F6265">
            <w:r w:rsidRPr="009B121D">
              <w:t>Szerződés módosítás száma (ha van):</w:t>
            </w:r>
          </w:p>
        </w:tc>
      </w:tr>
      <w:tr w:rsidR="009475B4" w:rsidRPr="009B121D" w:rsidTr="005F6265">
        <w:trPr>
          <w:trHeight w:val="1206"/>
          <w:jc w:val="center"/>
        </w:trPr>
        <w:tc>
          <w:tcPr>
            <w:tcW w:w="3778" w:type="dxa"/>
            <w:gridSpan w:val="3"/>
            <w:tcBorders>
              <w:top w:val="single" w:sz="4" w:space="0" w:color="auto"/>
              <w:left w:val="single" w:sz="4" w:space="0" w:color="auto"/>
              <w:bottom w:val="single" w:sz="4" w:space="0" w:color="auto"/>
              <w:right w:val="single" w:sz="4" w:space="0" w:color="auto"/>
            </w:tcBorders>
          </w:tcPr>
          <w:p w:rsidR="009475B4" w:rsidRPr="009B121D" w:rsidRDefault="009475B4" w:rsidP="005F6265">
            <w:r>
              <w:t>Vevő</w:t>
            </w:r>
            <w:r w:rsidRPr="009B121D">
              <w:t xml:space="preserv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single" w:sz="4" w:space="0" w:color="auto"/>
              <w:right w:val="single" w:sz="4" w:space="0" w:color="auto"/>
            </w:tcBorders>
          </w:tcPr>
          <w:p w:rsidR="009475B4" w:rsidRPr="009B121D" w:rsidRDefault="009475B4" w:rsidP="005F6265">
            <w:pPr>
              <w:spacing w:line="240" w:lineRule="exact"/>
            </w:pPr>
            <w:r w:rsidRPr="009B121D">
              <w:t>Elfogadott eltérések és / vagy engedmények nyt. száma:</w:t>
            </w:r>
          </w:p>
          <w:p w:rsidR="009475B4" w:rsidRPr="009B121D" w:rsidRDefault="009475B4" w:rsidP="005F6265"/>
        </w:tc>
      </w:tr>
      <w:tr w:rsidR="009475B4" w:rsidRPr="009B121D" w:rsidTr="005F6265">
        <w:trPr>
          <w:trHeight w:val="1113"/>
          <w:jc w:val="center"/>
        </w:trPr>
        <w:tc>
          <w:tcPr>
            <w:tcW w:w="3778" w:type="dxa"/>
            <w:gridSpan w:val="3"/>
            <w:tcBorders>
              <w:top w:val="single" w:sz="4" w:space="0" w:color="auto"/>
              <w:left w:val="single" w:sz="4" w:space="0" w:color="auto"/>
              <w:bottom w:val="single" w:sz="4" w:space="0" w:color="auto"/>
              <w:right w:val="single" w:sz="4" w:space="0" w:color="auto"/>
            </w:tcBorders>
          </w:tcPr>
          <w:p w:rsidR="009475B4" w:rsidRPr="009B121D" w:rsidRDefault="009475B4" w:rsidP="005F6265">
            <w:r w:rsidRPr="009B121D">
              <w:t>Teljesítés helye (név, cím):</w:t>
            </w:r>
          </w:p>
          <w:p w:rsidR="009475B4" w:rsidRPr="009B121D" w:rsidRDefault="009475B4" w:rsidP="005F6265"/>
          <w:p w:rsidR="009475B4" w:rsidRPr="009B121D" w:rsidRDefault="009475B4" w:rsidP="005F6265"/>
          <w:p w:rsidR="009475B4" w:rsidRPr="009B121D" w:rsidRDefault="009475B4" w:rsidP="005F6265"/>
        </w:tc>
        <w:tc>
          <w:tcPr>
            <w:tcW w:w="5642" w:type="dxa"/>
            <w:gridSpan w:val="6"/>
            <w:tcBorders>
              <w:top w:val="single" w:sz="4" w:space="0" w:color="auto"/>
              <w:left w:val="single" w:sz="4" w:space="0" w:color="auto"/>
              <w:bottom w:val="single" w:sz="4" w:space="0" w:color="auto"/>
              <w:right w:val="single" w:sz="4" w:space="0" w:color="auto"/>
            </w:tcBorders>
            <w:hideMark/>
          </w:tcPr>
          <w:p w:rsidR="009475B4" w:rsidRPr="009B121D" w:rsidRDefault="009475B4" w:rsidP="005F6265">
            <w:pPr>
              <w:spacing w:line="360" w:lineRule="auto"/>
              <w:rPr>
                <w:szCs w:val="20"/>
              </w:rPr>
            </w:pPr>
            <w:r w:rsidRPr="009B121D">
              <w:rPr>
                <w:szCs w:val="20"/>
              </w:rPr>
              <w:t xml:space="preserve">A </w:t>
            </w:r>
            <w:r w:rsidRPr="009B121D">
              <w:rPr>
                <w:b/>
                <w:bCs/>
                <w:szCs w:val="20"/>
              </w:rPr>
              <w:t>Megfelelőségi Igazolás</w:t>
            </w:r>
            <w:r w:rsidRPr="009B121D">
              <w:rPr>
                <w:szCs w:val="20"/>
              </w:rPr>
              <w:t xml:space="preserve"> vonatkozik:</w:t>
            </w:r>
          </w:p>
          <w:p w:rsidR="009475B4" w:rsidRPr="009B121D" w:rsidRDefault="009475B4" w:rsidP="005F6265">
            <w:pPr>
              <w:spacing w:line="360" w:lineRule="auto"/>
              <w:rPr>
                <w:szCs w:val="20"/>
              </w:rPr>
            </w:pPr>
            <w:r w:rsidRPr="009B121D">
              <w:rPr>
                <w:szCs w:val="20"/>
              </w:rPr>
              <w:tab/>
              <w:t xml:space="preserve">részteljesítésre (hányadikra):           </w:t>
            </w:r>
            <w:r w:rsidRPr="009B121D">
              <w:rPr>
                <w:szCs w:val="20"/>
              </w:rPr>
              <w:tab/>
            </w:r>
            <w:r w:rsidRPr="009B121D">
              <w:rPr>
                <w:szCs w:val="20"/>
              </w:rPr>
              <w:sym w:font="Symbol" w:char="F0F0"/>
            </w:r>
            <w:r w:rsidRPr="009B121D">
              <w:rPr>
                <w:szCs w:val="20"/>
              </w:rPr>
              <w:t xml:space="preserve">   (…….....)</w:t>
            </w:r>
          </w:p>
          <w:p w:rsidR="009475B4" w:rsidRPr="009B121D" w:rsidRDefault="009475B4" w:rsidP="005F6265">
            <w:pPr>
              <w:spacing w:line="360" w:lineRule="auto"/>
              <w:rPr>
                <w:szCs w:val="20"/>
              </w:rPr>
            </w:pPr>
            <w:r w:rsidRPr="009B121D">
              <w:rPr>
                <w:szCs w:val="20"/>
              </w:rPr>
              <w:tab/>
              <w:t xml:space="preserve">végteljesítésre:                 </w:t>
            </w:r>
            <w:r w:rsidRPr="009B121D">
              <w:rPr>
                <w:szCs w:val="20"/>
              </w:rPr>
              <w:tab/>
            </w:r>
            <w:r w:rsidRPr="009B121D">
              <w:rPr>
                <w:szCs w:val="20"/>
              </w:rPr>
              <w:tab/>
            </w:r>
            <w:r w:rsidRPr="009B121D">
              <w:rPr>
                <w:szCs w:val="20"/>
              </w:rPr>
              <w:sym w:font="Symbol" w:char="F0F0"/>
            </w:r>
            <w:r w:rsidRPr="009B121D">
              <w:rPr>
                <w:szCs w:val="20"/>
              </w:rPr>
              <w:t xml:space="preserve"> ⁯</w:t>
            </w:r>
          </w:p>
        </w:tc>
      </w:tr>
      <w:tr w:rsidR="009475B4" w:rsidRPr="009B121D" w:rsidTr="005F6265">
        <w:trPr>
          <w:cantSplit/>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Szerződés</w:t>
            </w:r>
          </w:p>
          <w:p w:rsidR="009475B4" w:rsidRPr="009B121D" w:rsidRDefault="009475B4" w:rsidP="005F6265">
            <w:pPr>
              <w:jc w:val="center"/>
              <w:rPr>
                <w:bCs/>
                <w:sz w:val="20"/>
                <w:szCs w:val="20"/>
              </w:rPr>
            </w:pPr>
            <w:r w:rsidRPr="009B121D">
              <w:rPr>
                <w:bCs/>
                <w:sz w:val="20"/>
                <w:szCs w:val="20"/>
              </w:rPr>
              <w:t>tétel sorszáma</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keepNext/>
              <w:jc w:val="center"/>
              <w:outlineLvl w:val="1"/>
              <w:rPr>
                <w:bCs/>
                <w:sz w:val="20"/>
                <w:szCs w:val="20"/>
              </w:rPr>
            </w:pPr>
            <w:bookmarkStart w:id="230" w:name="_Toc479171129"/>
            <w:bookmarkStart w:id="231" w:name="_Toc480531920"/>
            <w:bookmarkStart w:id="232" w:name="_Toc480532490"/>
            <w:bookmarkStart w:id="233" w:name="_Toc480532837"/>
            <w:bookmarkStart w:id="234" w:name="_Toc480533071"/>
            <w:r w:rsidRPr="009B121D">
              <w:rPr>
                <w:bCs/>
                <w:sz w:val="20"/>
                <w:szCs w:val="20"/>
              </w:rPr>
              <w:t>Termék/szolgáltatás megnevezése</w:t>
            </w:r>
            <w:bookmarkEnd w:id="230"/>
            <w:bookmarkEnd w:id="231"/>
            <w:bookmarkEnd w:id="232"/>
            <w:bookmarkEnd w:id="233"/>
            <w:bookmarkEnd w:id="234"/>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Gyártási szám</w:t>
            </w:r>
          </w:p>
        </w:tc>
        <w:tc>
          <w:tcPr>
            <w:tcW w:w="1502" w:type="dxa"/>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jc w:val="center"/>
              <w:rPr>
                <w:bCs/>
                <w:sz w:val="20"/>
                <w:szCs w:val="20"/>
              </w:rPr>
            </w:pPr>
            <w:r w:rsidRPr="009B121D">
              <w:rPr>
                <w:bCs/>
                <w:sz w:val="20"/>
                <w:szCs w:val="20"/>
              </w:rPr>
              <w:t>Mennyiség</w:t>
            </w:r>
          </w:p>
        </w:tc>
      </w:tr>
      <w:tr w:rsidR="009475B4" w:rsidRPr="009B121D" w:rsidTr="005F6265">
        <w:trPr>
          <w:trHeight w:val="230"/>
          <w:jc w:val="center"/>
        </w:trPr>
        <w:tc>
          <w:tcPr>
            <w:tcW w:w="1439" w:type="dxa"/>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single" w:sz="4" w:space="0" w:color="auto"/>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nil"/>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nil"/>
              <w:right w:val="single" w:sz="4" w:space="0" w:color="auto"/>
            </w:tcBorders>
          </w:tcPr>
          <w:p w:rsidR="009475B4" w:rsidRPr="009B121D" w:rsidRDefault="009475B4" w:rsidP="005F6265">
            <w:pPr>
              <w:rPr>
                <w:sz w:val="20"/>
                <w:szCs w:val="20"/>
              </w:rPr>
            </w:pPr>
          </w:p>
        </w:tc>
      </w:tr>
      <w:tr w:rsidR="009475B4" w:rsidRPr="009B121D" w:rsidTr="005F6265">
        <w:trPr>
          <w:trHeight w:val="230"/>
          <w:jc w:val="center"/>
        </w:trPr>
        <w:tc>
          <w:tcPr>
            <w:tcW w:w="1439" w:type="dxa"/>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4859" w:type="dxa"/>
            <w:gridSpan w:val="4"/>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1620" w:type="dxa"/>
            <w:gridSpan w:val="3"/>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c>
          <w:tcPr>
            <w:tcW w:w="1502" w:type="dxa"/>
            <w:tcBorders>
              <w:top w:val="nil"/>
              <w:left w:val="single" w:sz="4" w:space="0" w:color="auto"/>
              <w:bottom w:val="single" w:sz="4" w:space="0" w:color="auto"/>
              <w:right w:val="single" w:sz="4" w:space="0" w:color="auto"/>
            </w:tcBorders>
          </w:tcPr>
          <w:p w:rsidR="009475B4" w:rsidRPr="009B121D" w:rsidRDefault="009475B4" w:rsidP="005F6265">
            <w:pPr>
              <w:rPr>
                <w:sz w:val="20"/>
                <w:szCs w:val="20"/>
              </w:rPr>
            </w:pPr>
          </w:p>
        </w:tc>
      </w:tr>
      <w:tr w:rsidR="009475B4" w:rsidRPr="009B121D" w:rsidTr="005F6265">
        <w:trPr>
          <w:trHeight w:val="550"/>
          <w:jc w:val="center"/>
        </w:trPr>
        <w:tc>
          <w:tcPr>
            <w:tcW w:w="9420" w:type="dxa"/>
            <w:gridSpan w:val="9"/>
            <w:tcBorders>
              <w:top w:val="single" w:sz="4" w:space="0" w:color="auto"/>
              <w:left w:val="single" w:sz="4" w:space="0" w:color="auto"/>
              <w:bottom w:val="single" w:sz="4" w:space="0" w:color="auto"/>
              <w:right w:val="single" w:sz="4" w:space="0" w:color="auto"/>
            </w:tcBorders>
          </w:tcPr>
          <w:p w:rsidR="009475B4" w:rsidRPr="009B121D" w:rsidRDefault="009475B4" w:rsidP="005F6265">
            <w:r w:rsidRPr="009B121D">
              <w:t xml:space="preserve">Szállítói megjegyzések: </w:t>
            </w:r>
            <w:r w:rsidRPr="009B121D">
              <w:tab/>
            </w:r>
            <w:r w:rsidRPr="009B121D">
              <w:tab/>
            </w:r>
            <w:r w:rsidRPr="009B121D">
              <w:tab/>
            </w:r>
            <w:r w:rsidRPr="009B121D">
              <w:tab/>
              <w:t>Melléklet(ek) (ha van(nak)):</w:t>
            </w:r>
          </w:p>
          <w:p w:rsidR="009475B4" w:rsidRPr="009B121D" w:rsidRDefault="009475B4" w:rsidP="005F6265"/>
          <w:p w:rsidR="009475B4" w:rsidRPr="009B121D" w:rsidRDefault="009475B4" w:rsidP="005F6265">
            <w:r w:rsidRPr="009B121D">
              <w:t xml:space="preserve">Átvételi utasítás/Műszaki Leírás száma:         </w:t>
            </w:r>
            <w:r w:rsidRPr="009B121D">
              <w:tab/>
            </w:r>
            <w:r w:rsidRPr="009B121D">
              <w:tab/>
              <w:t>Vizsgálati jegyzőkönyvek száma:</w:t>
            </w:r>
          </w:p>
        </w:tc>
      </w:tr>
      <w:tr w:rsidR="009475B4" w:rsidRPr="009B121D" w:rsidTr="005F6265">
        <w:trPr>
          <w:cantSplit/>
          <w:jc w:val="center"/>
        </w:trPr>
        <w:tc>
          <w:tcPr>
            <w:tcW w:w="9420" w:type="dxa"/>
            <w:gridSpan w:val="9"/>
            <w:tcBorders>
              <w:top w:val="single" w:sz="4" w:space="0" w:color="auto"/>
              <w:left w:val="single" w:sz="4" w:space="0" w:color="auto"/>
              <w:bottom w:val="single" w:sz="4" w:space="0" w:color="auto"/>
              <w:right w:val="single" w:sz="4" w:space="0" w:color="auto"/>
            </w:tcBorders>
            <w:hideMark/>
          </w:tcPr>
          <w:p w:rsidR="009475B4" w:rsidRPr="009B121D" w:rsidRDefault="009475B4" w:rsidP="005F6265">
            <w:r>
              <w:t>Az Eladó</w:t>
            </w:r>
            <w:r w:rsidRPr="009B121D">
              <w:t xml:space="preserve"> </w:t>
            </w:r>
            <w:r w:rsidRPr="009B121D">
              <w:rPr>
                <w:b/>
                <w:bCs/>
              </w:rPr>
              <w:t>Megfelelőségi Nyilatkozat</w:t>
            </w:r>
            <w:r w:rsidRPr="009B121D">
              <w:t>a:</w:t>
            </w:r>
          </w:p>
          <w:p w:rsidR="009475B4" w:rsidRPr="009B121D" w:rsidRDefault="009475B4" w:rsidP="005F6265">
            <w:pPr>
              <w:jc w:val="center"/>
              <w:rPr>
                <w:b/>
                <w:bCs/>
              </w:rPr>
            </w:pPr>
            <w:r w:rsidRPr="009B121D">
              <w:rPr>
                <w:b/>
                <w:bCs/>
              </w:rPr>
              <w:t>Kijelentjük, hogy fentiekben feltüntetett és elfogadott eltérésektől / engedményektől eltekintve,</w:t>
            </w:r>
            <w:r w:rsidRPr="009B121D">
              <w:rPr>
                <w:b/>
                <w:bCs/>
              </w:rPr>
              <w:br/>
              <w:t xml:space="preserve">a </w:t>
            </w:r>
            <w:r w:rsidRPr="009B121D">
              <w:rPr>
                <w:b/>
                <w:bCs/>
                <w:smallCaps/>
              </w:rPr>
              <w:t>felsorolt termékek/szolgáltatások megfelelnek</w:t>
            </w:r>
            <w:r w:rsidRPr="009B121D">
              <w:rPr>
                <w:b/>
                <w:bCs/>
                <w:sz w:val="28"/>
              </w:rPr>
              <w:t xml:space="preserve"> </w:t>
            </w:r>
            <w:r w:rsidRPr="009B121D">
              <w:rPr>
                <w:b/>
                <w:bCs/>
              </w:rPr>
              <w:t>a szerződés követelményeinek.</w:t>
            </w:r>
          </w:p>
        </w:tc>
      </w:tr>
      <w:tr w:rsidR="009475B4" w:rsidRPr="009B121D" w:rsidTr="005F6265">
        <w:trPr>
          <w:cantSplit/>
          <w:jc w:val="center"/>
        </w:trPr>
        <w:tc>
          <w:tcPr>
            <w:tcW w:w="3778" w:type="dxa"/>
            <w:gridSpan w:val="3"/>
            <w:tcBorders>
              <w:top w:val="single" w:sz="4" w:space="0" w:color="auto"/>
              <w:left w:val="single" w:sz="4" w:space="0" w:color="auto"/>
              <w:bottom w:val="double" w:sz="12" w:space="0" w:color="auto"/>
              <w:right w:val="single" w:sz="4" w:space="0" w:color="auto"/>
            </w:tcBorders>
          </w:tcPr>
          <w:p w:rsidR="009475B4" w:rsidRPr="009B121D" w:rsidRDefault="009475B4" w:rsidP="005F6265">
            <w:pPr>
              <w:rPr>
                <w:sz w:val="20"/>
                <w:szCs w:val="20"/>
              </w:rPr>
            </w:pPr>
            <w:r>
              <w:rPr>
                <w:sz w:val="20"/>
                <w:szCs w:val="20"/>
              </w:rPr>
              <w:t>Az Eladó</w:t>
            </w:r>
            <w:r w:rsidRPr="009B121D">
              <w:rPr>
                <w:sz w:val="20"/>
                <w:szCs w:val="20"/>
              </w:rPr>
              <w:t xml:space="preserve"> képviselőjének neve, beosztása:</w:t>
            </w:r>
          </w:p>
          <w:p w:rsidR="009475B4" w:rsidRPr="009B121D" w:rsidRDefault="009475B4" w:rsidP="005F6265">
            <w:pPr>
              <w:rPr>
                <w:sz w:val="20"/>
                <w:szCs w:val="20"/>
              </w:rPr>
            </w:pPr>
          </w:p>
        </w:tc>
        <w:tc>
          <w:tcPr>
            <w:tcW w:w="1440" w:type="dxa"/>
            <w:tcBorders>
              <w:top w:val="single" w:sz="4" w:space="0" w:color="auto"/>
              <w:left w:val="single" w:sz="4" w:space="0" w:color="auto"/>
              <w:bottom w:val="double" w:sz="12" w:space="0" w:color="auto"/>
              <w:right w:val="single" w:sz="4" w:space="0" w:color="auto"/>
            </w:tcBorders>
          </w:tcPr>
          <w:p w:rsidR="009475B4" w:rsidRPr="009B121D" w:rsidRDefault="009475B4" w:rsidP="005F6265">
            <w:pPr>
              <w:rPr>
                <w:sz w:val="20"/>
                <w:szCs w:val="20"/>
              </w:rPr>
            </w:pPr>
            <w:r w:rsidRPr="009B121D">
              <w:rPr>
                <w:sz w:val="20"/>
                <w:szCs w:val="20"/>
              </w:rPr>
              <w:t>Dátum:</w:t>
            </w:r>
          </w:p>
          <w:p w:rsidR="009475B4" w:rsidRPr="009B121D" w:rsidRDefault="009475B4" w:rsidP="005F6265">
            <w:pPr>
              <w:rPr>
                <w:sz w:val="20"/>
                <w:szCs w:val="20"/>
              </w:rPr>
            </w:pPr>
          </w:p>
          <w:p w:rsidR="009475B4" w:rsidRPr="009B121D" w:rsidRDefault="009475B4" w:rsidP="005F6265">
            <w:pPr>
              <w:rPr>
                <w:sz w:val="20"/>
                <w:szCs w:val="20"/>
              </w:rPr>
            </w:pPr>
          </w:p>
        </w:tc>
        <w:tc>
          <w:tcPr>
            <w:tcW w:w="4202" w:type="dxa"/>
            <w:gridSpan w:val="5"/>
            <w:tcBorders>
              <w:top w:val="single" w:sz="4" w:space="0" w:color="auto"/>
              <w:left w:val="single" w:sz="4" w:space="0" w:color="auto"/>
              <w:bottom w:val="double" w:sz="12" w:space="0" w:color="auto"/>
              <w:right w:val="single" w:sz="4" w:space="0" w:color="auto"/>
            </w:tcBorders>
            <w:hideMark/>
          </w:tcPr>
          <w:p w:rsidR="009475B4" w:rsidRPr="009B121D" w:rsidRDefault="009475B4" w:rsidP="005F6265">
            <w:pPr>
              <w:rPr>
                <w:sz w:val="20"/>
                <w:szCs w:val="20"/>
              </w:rPr>
            </w:pPr>
            <w:r w:rsidRPr="009B121D">
              <w:rPr>
                <w:sz w:val="20"/>
                <w:szCs w:val="20"/>
              </w:rPr>
              <w:t>A</w:t>
            </w:r>
            <w:r>
              <w:rPr>
                <w:sz w:val="20"/>
                <w:szCs w:val="20"/>
              </w:rPr>
              <w:t>z Eladó</w:t>
            </w:r>
            <w:r w:rsidRPr="009B121D">
              <w:rPr>
                <w:sz w:val="20"/>
                <w:szCs w:val="20"/>
              </w:rPr>
              <w:t xml:space="preserve"> képviselőjének aláírása:</w:t>
            </w:r>
          </w:p>
          <w:p w:rsidR="009475B4" w:rsidRPr="009B121D" w:rsidRDefault="009475B4" w:rsidP="005F6265">
            <w:pPr>
              <w:tabs>
                <w:tab w:val="left" w:pos="3530"/>
              </w:tabs>
              <w:jc w:val="center"/>
              <w:rPr>
                <w:sz w:val="20"/>
                <w:szCs w:val="20"/>
              </w:rPr>
            </w:pPr>
            <w:r w:rsidRPr="009B121D">
              <w:rPr>
                <w:sz w:val="20"/>
                <w:szCs w:val="20"/>
              </w:rPr>
              <w:tab/>
            </w:r>
            <w:r w:rsidRPr="009B121D">
              <w:rPr>
                <w:sz w:val="20"/>
                <w:szCs w:val="20"/>
              </w:rPr>
              <w:tab/>
            </w:r>
            <w:r w:rsidRPr="009B121D">
              <w:rPr>
                <w:sz w:val="20"/>
                <w:szCs w:val="20"/>
              </w:rPr>
              <w:tab/>
            </w:r>
            <w:r w:rsidRPr="009B121D">
              <w:rPr>
                <w:sz w:val="20"/>
                <w:szCs w:val="20"/>
              </w:rPr>
              <w:tab/>
              <w:t>PH</w:t>
            </w:r>
          </w:p>
        </w:tc>
      </w:tr>
      <w:tr w:rsidR="009475B4" w:rsidRPr="009B121D" w:rsidTr="005F6265">
        <w:trPr>
          <w:cantSplit/>
          <w:jc w:val="center"/>
        </w:trPr>
        <w:tc>
          <w:tcPr>
            <w:tcW w:w="9420" w:type="dxa"/>
            <w:gridSpan w:val="9"/>
            <w:tcBorders>
              <w:top w:val="double" w:sz="12" w:space="0" w:color="auto"/>
              <w:left w:val="single" w:sz="4" w:space="0" w:color="auto"/>
              <w:bottom w:val="single" w:sz="4" w:space="0" w:color="auto"/>
              <w:right w:val="single" w:sz="4" w:space="0" w:color="auto"/>
            </w:tcBorders>
            <w:shd w:val="clear" w:color="auto" w:fill="CCCCCC"/>
          </w:tcPr>
          <w:p w:rsidR="009475B4" w:rsidRPr="009B121D" w:rsidRDefault="009475B4" w:rsidP="005F6265">
            <w:r>
              <w:t>MH LK MÁVO</w:t>
            </w:r>
            <w:r w:rsidRPr="009B121D">
              <w:t xml:space="preserve"> képviselőjének megjegyzései:</w:t>
            </w:r>
          </w:p>
          <w:p w:rsidR="009475B4" w:rsidRPr="009B121D" w:rsidRDefault="009475B4" w:rsidP="005F6265"/>
          <w:p w:rsidR="009475B4" w:rsidRPr="009B121D" w:rsidRDefault="009475B4" w:rsidP="005F6265">
            <w:pPr>
              <w:spacing w:line="360" w:lineRule="auto"/>
            </w:pPr>
            <w:r w:rsidRPr="009B121D">
              <w:t>Engedélyszám (ha van):</w:t>
            </w:r>
          </w:p>
        </w:tc>
      </w:tr>
      <w:tr w:rsidR="009475B4" w:rsidRPr="009B121D" w:rsidTr="005F6265">
        <w:trPr>
          <w:cantSplit/>
          <w:jc w:val="center"/>
        </w:trPr>
        <w:tc>
          <w:tcPr>
            <w:tcW w:w="9420" w:type="dxa"/>
            <w:gridSpan w:val="9"/>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r>
              <w:t>MH LK MÁVO</w:t>
            </w:r>
            <w:r w:rsidRPr="009B121D">
              <w:t xml:space="preserve"> képviselőjének nyilatkozata:</w:t>
            </w:r>
          </w:p>
          <w:p w:rsidR="009475B4" w:rsidRPr="009B121D" w:rsidRDefault="009475B4" w:rsidP="005F6265">
            <w:pPr>
              <w:jc w:val="center"/>
            </w:pPr>
            <w:r w:rsidRPr="009B121D">
              <w:rPr>
                <w:b/>
                <w:bCs/>
              </w:rPr>
              <w:t xml:space="preserve">Igazolom, hogy a fentiekben feltüntetett termékek/szolgáltatások </w:t>
            </w:r>
            <w:r w:rsidRPr="009B121D">
              <w:rPr>
                <w:b/>
                <w:bCs/>
                <w:smallCaps/>
              </w:rPr>
              <w:t>Állami minőségbiztosítás tárgyát képezték</w:t>
            </w:r>
            <w:r w:rsidRPr="009B121D">
              <w:rPr>
                <w:b/>
                <w:bCs/>
              </w:rPr>
              <w:t xml:space="preserve"> és megfelelnek a szerződésben foglalt követelményeknek.</w:t>
            </w:r>
          </w:p>
        </w:tc>
      </w:tr>
      <w:tr w:rsidR="009475B4" w:rsidRPr="009B121D" w:rsidTr="005F6265">
        <w:trPr>
          <w:cantSplit/>
          <w:trHeight w:val="888"/>
          <w:jc w:val="center"/>
        </w:trPr>
        <w:tc>
          <w:tcPr>
            <w:tcW w:w="3238"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9475B4" w:rsidRPr="00742E2D" w:rsidRDefault="009475B4" w:rsidP="005F6265">
            <w:pPr>
              <w:rPr>
                <w:sz w:val="20"/>
                <w:szCs w:val="20"/>
              </w:rPr>
            </w:pPr>
            <w:r w:rsidRPr="00742E2D">
              <w:rPr>
                <w:sz w:val="20"/>
                <w:szCs w:val="20"/>
              </w:rPr>
              <w:t>Az MH LK MÁVO képviselőjének</w:t>
            </w:r>
          </w:p>
          <w:p w:rsidR="009475B4" w:rsidRPr="009B121D" w:rsidRDefault="009475B4" w:rsidP="005F6265">
            <w:pPr>
              <w:spacing w:line="360" w:lineRule="auto"/>
              <w:rPr>
                <w:sz w:val="6"/>
                <w:szCs w:val="6"/>
              </w:rPr>
            </w:pPr>
          </w:p>
          <w:p w:rsidR="009475B4" w:rsidRPr="009B121D" w:rsidRDefault="009475B4" w:rsidP="005F6265">
            <w:pPr>
              <w:spacing w:line="360" w:lineRule="auto"/>
              <w:rPr>
                <w:sz w:val="20"/>
                <w:szCs w:val="20"/>
              </w:rPr>
            </w:pPr>
            <w:r w:rsidRPr="009B121D">
              <w:rPr>
                <w:sz w:val="20"/>
                <w:szCs w:val="20"/>
              </w:rPr>
              <w:t>Neve:</w:t>
            </w:r>
          </w:p>
          <w:p w:rsidR="009475B4" w:rsidRPr="009B121D" w:rsidRDefault="009475B4" w:rsidP="005F6265">
            <w:pPr>
              <w:spacing w:line="360" w:lineRule="auto"/>
              <w:rPr>
                <w:sz w:val="20"/>
                <w:szCs w:val="20"/>
              </w:rPr>
            </w:pPr>
          </w:p>
          <w:p w:rsidR="009475B4" w:rsidRPr="009B121D" w:rsidRDefault="009475B4" w:rsidP="005F6265">
            <w:pPr>
              <w:spacing w:line="360" w:lineRule="auto"/>
              <w:rPr>
                <w:sz w:val="20"/>
                <w:szCs w:val="20"/>
              </w:rPr>
            </w:pPr>
            <w:r w:rsidRPr="009B121D">
              <w:rPr>
                <w:sz w:val="20"/>
                <w:szCs w:val="20"/>
              </w:rPr>
              <w:t xml:space="preserve">Tel: </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CCCCCC"/>
          </w:tcPr>
          <w:p w:rsidR="009475B4" w:rsidRPr="009B121D" w:rsidRDefault="009475B4" w:rsidP="005F6265">
            <w:pPr>
              <w:rPr>
                <w:sz w:val="20"/>
                <w:szCs w:val="20"/>
              </w:rPr>
            </w:pPr>
            <w:r w:rsidRPr="009B121D">
              <w:rPr>
                <w:sz w:val="20"/>
                <w:szCs w:val="20"/>
              </w:rPr>
              <w:t>A</w:t>
            </w:r>
            <w:r>
              <w:rPr>
                <w:sz w:val="20"/>
                <w:szCs w:val="20"/>
              </w:rPr>
              <w:t>z</w:t>
            </w:r>
            <w:r w:rsidRPr="009B121D">
              <w:rPr>
                <w:sz w:val="20"/>
                <w:szCs w:val="20"/>
              </w:rPr>
              <w:t xml:space="preserve"> </w:t>
            </w:r>
            <w:r w:rsidRPr="00742E2D">
              <w:rPr>
                <w:sz w:val="20"/>
                <w:szCs w:val="20"/>
              </w:rPr>
              <w:t xml:space="preserve">MH LK MÁVO </w:t>
            </w:r>
            <w:r w:rsidRPr="009B121D">
              <w:rPr>
                <w:sz w:val="20"/>
                <w:szCs w:val="20"/>
              </w:rPr>
              <w:t>képviselőjének</w:t>
            </w:r>
          </w:p>
          <w:p w:rsidR="009475B4" w:rsidRPr="009B121D" w:rsidRDefault="009475B4" w:rsidP="005F6265">
            <w:pPr>
              <w:spacing w:line="360" w:lineRule="auto"/>
              <w:rPr>
                <w:sz w:val="6"/>
                <w:szCs w:val="6"/>
              </w:rPr>
            </w:pPr>
          </w:p>
          <w:p w:rsidR="009475B4" w:rsidRPr="009B121D" w:rsidRDefault="009475B4" w:rsidP="005F6265">
            <w:pPr>
              <w:spacing w:line="360" w:lineRule="auto"/>
              <w:rPr>
                <w:sz w:val="20"/>
                <w:szCs w:val="20"/>
              </w:rPr>
            </w:pPr>
            <w:r w:rsidRPr="009B121D">
              <w:rPr>
                <w:sz w:val="20"/>
                <w:szCs w:val="20"/>
              </w:rPr>
              <w:t xml:space="preserve">Fax száma: </w:t>
            </w:r>
          </w:p>
          <w:p w:rsidR="009475B4" w:rsidRPr="009B121D" w:rsidRDefault="009475B4" w:rsidP="005F6265">
            <w:pPr>
              <w:rPr>
                <w:sz w:val="20"/>
                <w:szCs w:val="20"/>
              </w:rPr>
            </w:pPr>
          </w:p>
          <w:p w:rsidR="009475B4" w:rsidRPr="009B121D" w:rsidRDefault="009475B4" w:rsidP="005F6265">
            <w:pPr>
              <w:rPr>
                <w:sz w:val="20"/>
                <w:szCs w:val="20"/>
              </w:rPr>
            </w:pPr>
            <w:r w:rsidRPr="009B121D">
              <w:rPr>
                <w:sz w:val="20"/>
                <w:szCs w:val="20"/>
              </w:rPr>
              <w:t xml:space="preserve">E-mail: </w:t>
            </w:r>
            <w:hyperlink r:id="rId26" w:history="1">
              <w:r w:rsidRPr="00203A2A">
                <w:rPr>
                  <w:rStyle w:val="Hiperhivatkozs"/>
                  <w:sz w:val="20"/>
                  <w:szCs w:val="20"/>
                </w:rPr>
                <w:t>nqaa@hm.gov.hu</w:t>
              </w:r>
            </w:hyperlink>
            <w:r>
              <w:rPr>
                <w:sz w:val="20"/>
                <w:szCs w:val="20"/>
              </w:rPr>
              <w:t xml:space="preserve"> </w:t>
            </w: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pPr>
              <w:rPr>
                <w:sz w:val="20"/>
                <w:szCs w:val="20"/>
              </w:rPr>
            </w:pPr>
            <w:r>
              <w:rPr>
                <w:sz w:val="20"/>
                <w:szCs w:val="20"/>
              </w:rPr>
              <w:t xml:space="preserve">Az </w:t>
            </w:r>
            <w:r w:rsidRPr="00742E2D">
              <w:rPr>
                <w:sz w:val="20"/>
                <w:szCs w:val="20"/>
              </w:rPr>
              <w:t xml:space="preserve">MH LK MÁVO </w:t>
            </w:r>
            <w:r w:rsidRPr="009B121D">
              <w:rPr>
                <w:sz w:val="20"/>
                <w:szCs w:val="20"/>
              </w:rPr>
              <w:t>képviselőjének aláírása:</w:t>
            </w:r>
          </w:p>
          <w:p w:rsidR="009475B4" w:rsidRPr="009B121D" w:rsidRDefault="009475B4" w:rsidP="005F6265">
            <w:pPr>
              <w:tabs>
                <w:tab w:val="left" w:pos="2328"/>
              </w:tabs>
              <w:jc w:val="center"/>
              <w:rPr>
                <w:sz w:val="20"/>
                <w:szCs w:val="20"/>
              </w:rPr>
            </w:pPr>
            <w:r w:rsidRPr="009B121D">
              <w:rPr>
                <w:sz w:val="20"/>
                <w:szCs w:val="20"/>
              </w:rPr>
              <w:tab/>
            </w:r>
            <w:r w:rsidRPr="009B121D">
              <w:rPr>
                <w:sz w:val="20"/>
                <w:szCs w:val="20"/>
              </w:rPr>
              <w:tab/>
              <w:t>PH</w:t>
            </w:r>
          </w:p>
        </w:tc>
      </w:tr>
      <w:tr w:rsidR="009475B4" w:rsidRPr="009B121D" w:rsidTr="005F6265">
        <w:trPr>
          <w:cantSplit/>
          <w:trHeight w:val="463"/>
          <w:jc w:val="center"/>
        </w:trPr>
        <w:tc>
          <w:tcPr>
            <w:tcW w:w="3238" w:type="dxa"/>
            <w:gridSpan w:val="2"/>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rPr>
                <w:sz w:val="20"/>
                <w:szCs w:val="20"/>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hideMark/>
          </w:tcPr>
          <w:p w:rsidR="009475B4" w:rsidRPr="009B121D" w:rsidRDefault="009475B4" w:rsidP="005F6265">
            <w:pPr>
              <w:rPr>
                <w:sz w:val="20"/>
                <w:szCs w:val="20"/>
              </w:rPr>
            </w:pPr>
          </w:p>
        </w:tc>
        <w:tc>
          <w:tcPr>
            <w:tcW w:w="2942" w:type="dxa"/>
            <w:gridSpan w:val="3"/>
            <w:tcBorders>
              <w:top w:val="single" w:sz="4" w:space="0" w:color="auto"/>
              <w:left w:val="single" w:sz="4" w:space="0" w:color="auto"/>
              <w:bottom w:val="single" w:sz="4" w:space="0" w:color="auto"/>
              <w:right w:val="single" w:sz="4" w:space="0" w:color="auto"/>
            </w:tcBorders>
            <w:shd w:val="clear" w:color="auto" w:fill="CCCCCC"/>
            <w:hideMark/>
          </w:tcPr>
          <w:p w:rsidR="009475B4" w:rsidRPr="009B121D" w:rsidRDefault="009475B4" w:rsidP="005F6265">
            <w:pPr>
              <w:rPr>
                <w:sz w:val="20"/>
                <w:szCs w:val="20"/>
              </w:rPr>
            </w:pPr>
            <w:r w:rsidRPr="009B121D">
              <w:rPr>
                <w:sz w:val="20"/>
                <w:szCs w:val="20"/>
              </w:rPr>
              <w:t xml:space="preserve">Dátum: </w:t>
            </w:r>
          </w:p>
        </w:tc>
      </w:tr>
    </w:tbl>
    <w:p w:rsidR="009475B4" w:rsidRDefault="009475B4" w:rsidP="009475B4">
      <w:pPr>
        <w:jc w:val="center"/>
        <w:rPr>
          <w:b/>
          <w:bCs/>
          <w:sz w:val="28"/>
          <w:szCs w:val="28"/>
        </w:rPr>
      </w:pPr>
    </w:p>
    <w:p w:rsidR="009475B4" w:rsidRDefault="009475B4" w:rsidP="009475B4">
      <w:pPr>
        <w:pageBreakBefore/>
        <w:jc w:val="right"/>
      </w:pPr>
      <w:r>
        <w:lastRenderedPageBreak/>
        <w:t xml:space="preserve">5. számú melléklet a </w:t>
      </w:r>
      <w:r w:rsidRPr="00597207">
        <w:rPr>
          <w:highlight w:val="yellow"/>
        </w:rPr>
        <w:t>…………… nyt.</w:t>
      </w:r>
      <w:r>
        <w:t xml:space="preserve"> számú Adásvételi szerződéshez</w:t>
      </w:r>
    </w:p>
    <w:p w:rsidR="009475B4" w:rsidRDefault="009475B4" w:rsidP="009475B4">
      <w:pPr>
        <w:jc w:val="center"/>
        <w:rPr>
          <w:b/>
          <w:bCs/>
          <w:sz w:val="28"/>
          <w:szCs w:val="28"/>
        </w:rPr>
      </w:pPr>
    </w:p>
    <w:p w:rsidR="009475B4" w:rsidRDefault="009475B4" w:rsidP="009475B4">
      <w:pPr>
        <w:jc w:val="center"/>
        <w:rPr>
          <w:b/>
          <w:bCs/>
          <w:sz w:val="28"/>
          <w:szCs w:val="28"/>
        </w:rPr>
      </w:pPr>
      <w:r>
        <w:rPr>
          <w:b/>
          <w:bCs/>
          <w:sz w:val="28"/>
          <w:szCs w:val="28"/>
        </w:rPr>
        <w:t>NYILATKOZAT</w:t>
      </w:r>
    </w:p>
    <w:p w:rsidR="009475B4" w:rsidRDefault="009475B4" w:rsidP="009475B4">
      <w:pPr>
        <w:jc w:val="center"/>
        <w:rPr>
          <w:rFonts w:ascii="Times" w:hAnsi="Times" w:cs="Times"/>
          <w:szCs w:val="28"/>
        </w:rPr>
      </w:pPr>
    </w:p>
    <w:p w:rsidR="009475B4" w:rsidRDefault="009475B4" w:rsidP="009475B4">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9475B4" w:rsidRDefault="009475B4" w:rsidP="009475B4">
      <w:pPr>
        <w:jc w:val="both"/>
        <w:rPr>
          <w:szCs w:val="20"/>
        </w:rPr>
      </w:pPr>
    </w:p>
    <w:p w:rsidR="009475B4" w:rsidRDefault="009475B4" w:rsidP="009475B4">
      <w:pPr>
        <w:jc w:val="both"/>
      </w:pPr>
    </w:p>
    <w:p w:rsidR="009475B4" w:rsidRDefault="009475B4" w:rsidP="009475B4">
      <w:pPr>
        <w:jc w:val="both"/>
      </w:pPr>
      <w:r>
        <w:t>Alulírott ...................................................., mint a(z) ..................................................................</w:t>
      </w:r>
    </w:p>
    <w:p w:rsidR="009475B4" w:rsidRDefault="009475B4" w:rsidP="009475B4">
      <w:pPr>
        <w:jc w:val="both"/>
      </w:pPr>
      <w:r>
        <w:t xml:space="preserve">(székhely: ............................................................... cégbejegyzésre/aláírásra jogosult képviselője, jelen okirat aláírásával, ezennel büntetőjogi felelősségem tudatában </w:t>
      </w:r>
    </w:p>
    <w:p w:rsidR="009475B4" w:rsidRDefault="009475B4" w:rsidP="009475B4">
      <w:pPr>
        <w:jc w:val="both"/>
      </w:pPr>
    </w:p>
    <w:p w:rsidR="009475B4" w:rsidRDefault="009475B4" w:rsidP="009475B4">
      <w:pPr>
        <w:jc w:val="center"/>
        <w:rPr>
          <w:b/>
        </w:rPr>
      </w:pPr>
      <w:r>
        <w:rPr>
          <w:b/>
        </w:rPr>
        <w:t>nyilatkozom</w:t>
      </w:r>
    </w:p>
    <w:p w:rsidR="009475B4" w:rsidRDefault="009475B4" w:rsidP="009475B4">
      <w:pPr>
        <w:jc w:val="both"/>
      </w:pPr>
    </w:p>
    <w:p w:rsidR="009475B4" w:rsidRDefault="009475B4" w:rsidP="009475B4">
      <w:pPr>
        <w:jc w:val="both"/>
      </w:pPr>
      <w:r>
        <w:t>arról, hogy a(z) (teljes név) ........................................................................ a nemzeti vagyonról</w:t>
      </w:r>
    </w:p>
    <w:p w:rsidR="009475B4" w:rsidRDefault="009475B4" w:rsidP="009475B4">
      <w:pPr>
        <w:jc w:val="both"/>
      </w:pPr>
      <w:r>
        <w:t>szóló 201l. évi CXCVI. törvény 3. § ( l ) bekezdésének 1.  pontja</w:t>
      </w:r>
      <w:r>
        <w:rPr>
          <w:vertAlign w:val="superscript"/>
        </w:rPr>
        <w:footnoteReference w:id="9"/>
      </w:r>
      <w:r>
        <w:t xml:space="preserve"> alapján átlátható szervezetnek minősül, egyidejűleg az azt alátámasztó dokumentumok másolatát nyilatkozatomhoz csatolom.</w:t>
      </w:r>
    </w:p>
    <w:p w:rsidR="009475B4" w:rsidRDefault="009475B4" w:rsidP="009475B4">
      <w:pPr>
        <w:jc w:val="both"/>
      </w:pPr>
    </w:p>
    <w:p w:rsidR="009475B4" w:rsidRDefault="009475B4" w:rsidP="009475B4">
      <w:pPr>
        <w:jc w:val="both"/>
      </w:pPr>
      <w:r>
        <w:t>Kelt:</w:t>
      </w:r>
    </w:p>
    <w:p w:rsidR="009475B4" w:rsidRDefault="009475B4" w:rsidP="009475B4">
      <w:pPr>
        <w:jc w:val="both"/>
      </w:pPr>
    </w:p>
    <w:p w:rsidR="009475B4" w:rsidRDefault="009475B4" w:rsidP="009475B4">
      <w:pPr>
        <w:jc w:val="center"/>
        <w:outlineLvl w:val="0"/>
      </w:pPr>
      <w:bookmarkStart w:id="235" w:name="_Toc479171130"/>
      <w:bookmarkStart w:id="236" w:name="_Toc480531921"/>
      <w:bookmarkStart w:id="237" w:name="_Toc480532491"/>
      <w:bookmarkStart w:id="238" w:name="_Toc480532838"/>
      <w:bookmarkStart w:id="239" w:name="_Toc480533072"/>
      <w:r>
        <w:t>P. H.</w:t>
      </w:r>
      <w:bookmarkEnd w:id="235"/>
      <w:bookmarkEnd w:id="236"/>
      <w:bookmarkEnd w:id="237"/>
      <w:bookmarkEnd w:id="238"/>
      <w:bookmarkEnd w:id="239"/>
    </w:p>
    <w:p w:rsidR="009475B4" w:rsidRDefault="009475B4" w:rsidP="009475B4">
      <w:pPr>
        <w:jc w:val="center"/>
      </w:pPr>
    </w:p>
    <w:p w:rsidR="009475B4" w:rsidRDefault="009475B4" w:rsidP="009475B4">
      <w:pPr>
        <w:jc w:val="right"/>
      </w:pPr>
      <w:r>
        <w:tab/>
      </w:r>
      <w:r>
        <w:tab/>
        <w:t>...................................................</w:t>
      </w:r>
    </w:p>
    <w:p w:rsidR="009475B4" w:rsidRDefault="009475B4" w:rsidP="009475B4">
      <w:pPr>
        <w:jc w:val="both"/>
      </w:pPr>
      <w:r>
        <w:tab/>
      </w:r>
      <w:r>
        <w:tab/>
      </w:r>
      <w:r>
        <w:tab/>
      </w:r>
      <w:r>
        <w:tab/>
      </w:r>
      <w:r>
        <w:tab/>
      </w:r>
      <w:r>
        <w:tab/>
      </w:r>
      <w:r>
        <w:tab/>
      </w:r>
      <w:r>
        <w:tab/>
        <w:t xml:space="preserve">      cégjegyzésre/aláírásra jogosult</w:t>
      </w:r>
    </w:p>
    <w:p w:rsidR="009475B4" w:rsidRDefault="009475B4" w:rsidP="009475B4">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9475B4" w:rsidRDefault="009475B4" w:rsidP="009475B4">
      <w:pPr>
        <w:jc w:val="both"/>
        <w:rPr>
          <w:sz w:val="16"/>
          <w:szCs w:val="16"/>
        </w:rPr>
      </w:pPr>
    </w:p>
    <w:p w:rsidR="009475B4" w:rsidRDefault="009475B4" w:rsidP="009475B4">
      <w:pPr>
        <w:jc w:val="center"/>
        <w:rPr>
          <w:i/>
        </w:rPr>
      </w:pPr>
      <w:r>
        <w:rPr>
          <w:i/>
        </w:rPr>
        <w:t xml:space="preserve">A nemzeti vagyonról szóló 201l. évi CXCVI. törvény 3. § (1) bekezdésének 1. pont b) alpontja szerinti </w:t>
      </w:r>
    </w:p>
    <w:p w:rsidR="009475B4" w:rsidRDefault="009475B4" w:rsidP="009475B4">
      <w:pPr>
        <w:jc w:val="center"/>
        <w:rPr>
          <w:i/>
        </w:rPr>
      </w:pPr>
      <w:r>
        <w:rPr>
          <w:b/>
          <w:i/>
          <w:u w:val="single"/>
        </w:rPr>
        <w:t>magyar gazdálkodó szervezetek</w:t>
      </w:r>
      <w:r>
        <w:rPr>
          <w:i/>
        </w:rPr>
        <w:t xml:space="preserve"> esetében</w:t>
      </w:r>
    </w:p>
    <w:p w:rsidR="009475B4" w:rsidRDefault="009475B4" w:rsidP="009475B4">
      <w:pPr>
        <w:widowControl w:val="0"/>
        <w:tabs>
          <w:tab w:val="num" w:pos="0"/>
        </w:tabs>
        <w:overflowPunct w:val="0"/>
        <w:autoSpaceDE w:val="0"/>
        <w:autoSpaceDN w:val="0"/>
        <w:adjustRightInd w:val="0"/>
        <w:jc w:val="both"/>
        <w:rPr>
          <w:sz w:val="16"/>
          <w:szCs w:val="16"/>
        </w:rPr>
      </w:pPr>
    </w:p>
    <w:p w:rsidR="009475B4" w:rsidRDefault="009475B4" w:rsidP="009475B4">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475B4" w:rsidRDefault="009475B4" w:rsidP="009475B4">
      <w:pPr>
        <w:widowControl w:val="0"/>
        <w:tabs>
          <w:tab w:val="num" w:pos="0"/>
        </w:tabs>
        <w:overflowPunct w:val="0"/>
        <w:autoSpaceDE w:val="0"/>
        <w:autoSpaceDN w:val="0"/>
        <w:adjustRightInd w:val="0"/>
        <w:jc w:val="both"/>
        <w:rPr>
          <w:sz w:val="16"/>
          <w:szCs w:val="16"/>
        </w:rPr>
      </w:pPr>
    </w:p>
    <w:p w:rsidR="009475B4" w:rsidRDefault="009475B4" w:rsidP="00A9055B">
      <w:pPr>
        <w:widowControl w:val="0"/>
        <w:numPr>
          <w:ilvl w:val="0"/>
          <w:numId w:val="10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475B4" w:rsidRDefault="009475B4" w:rsidP="009475B4">
      <w:pPr>
        <w:widowControl w:val="0"/>
        <w:overflowPunct w:val="0"/>
        <w:autoSpaceDE w:val="0"/>
        <w:autoSpaceDN w:val="0"/>
        <w:adjustRightInd w:val="0"/>
        <w:ind w:left="714"/>
        <w:jc w:val="both"/>
        <w:rPr>
          <w:i/>
          <w:iCs/>
          <w:sz w:val="12"/>
          <w:szCs w:val="12"/>
        </w:rPr>
      </w:pPr>
    </w:p>
    <w:p w:rsidR="009475B4" w:rsidRDefault="009475B4" w:rsidP="00A9055B">
      <w:pPr>
        <w:widowControl w:val="0"/>
        <w:numPr>
          <w:ilvl w:val="0"/>
          <w:numId w:val="105"/>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10"/>
      </w:r>
      <w:r>
        <w:t>, amely</w:t>
      </w:r>
    </w:p>
    <w:p w:rsidR="009475B4" w:rsidRDefault="009475B4" w:rsidP="009475B4">
      <w:pPr>
        <w:widowControl w:val="0"/>
        <w:overflowPunct w:val="0"/>
        <w:autoSpaceDE w:val="0"/>
        <w:autoSpaceDN w:val="0"/>
        <w:adjustRightInd w:val="0"/>
        <w:ind w:left="720"/>
        <w:jc w:val="both"/>
        <w:rPr>
          <w:b/>
          <w:i/>
        </w:rPr>
      </w:pPr>
      <w:r>
        <w:rPr>
          <w:b/>
          <w:i/>
        </w:rPr>
        <w:t>[a megfelelő aláhúzandó],</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az Európai Unió tagállama, </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az Európai Gazdasági Térségről szóló megállapodásban részes állama, </w:t>
      </w:r>
    </w:p>
    <w:p w:rsidR="009475B4" w:rsidRDefault="009475B4" w:rsidP="009475B4">
      <w:pPr>
        <w:widowControl w:val="0"/>
        <w:numPr>
          <w:ilvl w:val="0"/>
          <w:numId w:val="34"/>
        </w:numPr>
        <w:tabs>
          <w:tab w:val="num" w:pos="1260"/>
        </w:tabs>
        <w:overflowPunct w:val="0"/>
        <w:autoSpaceDE w:val="0"/>
        <w:autoSpaceDN w:val="0"/>
        <w:adjustRightInd w:val="0"/>
        <w:ind w:left="1260"/>
        <w:jc w:val="both"/>
      </w:pPr>
      <w:r>
        <w:t xml:space="preserve">a Gazdasági Együttműködési és Fejlesztési Szervezet tagállama, </w:t>
      </w:r>
    </w:p>
    <w:p w:rsidR="009475B4" w:rsidRDefault="009475B4" w:rsidP="009475B4">
      <w:pPr>
        <w:widowControl w:val="0"/>
        <w:numPr>
          <w:ilvl w:val="0"/>
          <w:numId w:val="34"/>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475B4" w:rsidRDefault="009475B4" w:rsidP="009475B4">
      <w:pPr>
        <w:widowControl w:val="0"/>
        <w:tabs>
          <w:tab w:val="num" w:pos="1260"/>
        </w:tabs>
        <w:overflowPunct w:val="0"/>
        <w:autoSpaceDE w:val="0"/>
        <w:autoSpaceDN w:val="0"/>
        <w:adjustRightInd w:val="0"/>
        <w:ind w:left="1260" w:right="40"/>
        <w:jc w:val="both"/>
        <w:rPr>
          <w:sz w:val="12"/>
          <w:szCs w:val="12"/>
        </w:rPr>
      </w:pPr>
    </w:p>
    <w:p w:rsidR="009475B4" w:rsidRDefault="009475B4" w:rsidP="00A9055B">
      <w:pPr>
        <w:widowControl w:val="0"/>
        <w:numPr>
          <w:ilvl w:val="0"/>
          <w:numId w:val="10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475B4" w:rsidRDefault="009475B4" w:rsidP="009475B4">
      <w:pPr>
        <w:widowControl w:val="0"/>
        <w:overflowPunct w:val="0"/>
        <w:autoSpaceDE w:val="0"/>
        <w:autoSpaceDN w:val="0"/>
        <w:adjustRightInd w:val="0"/>
        <w:ind w:left="714"/>
        <w:jc w:val="both"/>
        <w:rPr>
          <w:sz w:val="12"/>
          <w:szCs w:val="12"/>
        </w:rPr>
      </w:pPr>
    </w:p>
    <w:p w:rsidR="009475B4" w:rsidRDefault="009475B4" w:rsidP="00A9055B">
      <w:pPr>
        <w:widowControl w:val="0"/>
        <w:numPr>
          <w:ilvl w:val="0"/>
          <w:numId w:val="10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475B4" w:rsidRDefault="009475B4" w:rsidP="009475B4">
      <w:pPr>
        <w:widowControl w:val="0"/>
        <w:autoSpaceDE w:val="0"/>
        <w:autoSpaceDN w:val="0"/>
        <w:adjustRightInd w:val="0"/>
        <w:ind w:left="400"/>
        <w:jc w:val="both"/>
        <w:outlineLvl w:val="0"/>
        <w:rPr>
          <w:b/>
        </w:rPr>
      </w:pPr>
      <w:bookmarkStart w:id="240" w:name="_Toc479171131"/>
      <w:bookmarkStart w:id="241" w:name="_Toc480531922"/>
      <w:bookmarkStart w:id="242" w:name="_Toc480532492"/>
      <w:bookmarkStart w:id="243" w:name="_Toc480532839"/>
      <w:bookmarkStart w:id="244" w:name="_Toc480533073"/>
      <w:r>
        <w:rPr>
          <w:b/>
        </w:rPr>
        <w:t>1. Nyilatkozat tényleges tulajdonosról</w:t>
      </w:r>
      <w:bookmarkEnd w:id="240"/>
      <w:bookmarkEnd w:id="241"/>
      <w:bookmarkEnd w:id="242"/>
      <w:bookmarkEnd w:id="243"/>
      <w:bookmarkEnd w:id="244"/>
    </w:p>
    <w:p w:rsidR="009475B4" w:rsidRDefault="009475B4" w:rsidP="009475B4">
      <w:pPr>
        <w:widowControl w:val="0"/>
        <w:autoSpaceDE w:val="0"/>
        <w:autoSpaceDN w:val="0"/>
        <w:adjustRightInd w:val="0"/>
        <w:jc w:val="both"/>
        <w:rPr>
          <w:sz w:val="16"/>
          <w:szCs w:val="16"/>
        </w:rPr>
      </w:pPr>
    </w:p>
    <w:p w:rsidR="009475B4" w:rsidRDefault="009475B4" w:rsidP="009475B4">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9475B4" w:rsidRDefault="009475B4" w:rsidP="009475B4">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475B4" w:rsidRDefault="009475B4" w:rsidP="005F6265">
            <w:pPr>
              <w:widowControl w:val="0"/>
              <w:autoSpaceDE w:val="0"/>
              <w:autoSpaceDN w:val="0"/>
              <w:adjustRightInd w:val="0"/>
              <w:jc w:val="center"/>
              <w:rPr>
                <w:lang w:eastAsia="en-US"/>
              </w:rPr>
            </w:pPr>
            <w:r>
              <w:rPr>
                <w:lang w:eastAsia="en-US"/>
              </w:rPr>
              <w:t>Részesedés mértéke %-ban</w:t>
            </w: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r w:rsidR="009475B4" w:rsidTr="005F6265">
        <w:trPr>
          <w:jc w:val="center"/>
        </w:trPr>
        <w:tc>
          <w:tcPr>
            <w:tcW w:w="522"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475B4" w:rsidRDefault="009475B4" w:rsidP="005F6265">
            <w:pPr>
              <w:widowControl w:val="0"/>
              <w:autoSpaceDE w:val="0"/>
              <w:autoSpaceDN w:val="0"/>
              <w:adjustRightInd w:val="0"/>
              <w:jc w:val="both"/>
              <w:rPr>
                <w:lang w:eastAsia="en-US"/>
              </w:rPr>
            </w:pPr>
          </w:p>
        </w:tc>
      </w:tr>
    </w:tbl>
    <w:p w:rsidR="009475B4" w:rsidRDefault="009475B4" w:rsidP="009475B4">
      <w:pPr>
        <w:widowControl w:val="0"/>
        <w:tabs>
          <w:tab w:val="left" w:pos="1240"/>
        </w:tabs>
        <w:overflowPunct w:val="0"/>
        <w:autoSpaceDE w:val="0"/>
        <w:autoSpaceDN w:val="0"/>
        <w:adjustRightInd w:val="0"/>
        <w:ind w:right="40"/>
        <w:jc w:val="both"/>
      </w:pPr>
    </w:p>
    <w:p w:rsidR="009475B4" w:rsidRDefault="009475B4" w:rsidP="009475B4">
      <w:pPr>
        <w:jc w:val="both"/>
      </w:pPr>
      <w:r>
        <w:t>Kelt:</w:t>
      </w:r>
    </w:p>
    <w:p w:rsidR="009475B4" w:rsidRDefault="009475B4" w:rsidP="009475B4">
      <w:pPr>
        <w:jc w:val="center"/>
        <w:outlineLvl w:val="0"/>
      </w:pPr>
      <w:bookmarkStart w:id="245" w:name="_Toc479171132"/>
      <w:bookmarkStart w:id="246" w:name="_Toc480531923"/>
      <w:bookmarkStart w:id="247" w:name="_Toc480532493"/>
      <w:bookmarkStart w:id="248" w:name="_Toc480532840"/>
      <w:bookmarkStart w:id="249" w:name="_Toc480533074"/>
      <w:r>
        <w:t>P. H.</w:t>
      </w:r>
      <w:bookmarkEnd w:id="245"/>
      <w:bookmarkEnd w:id="246"/>
      <w:bookmarkEnd w:id="247"/>
      <w:bookmarkEnd w:id="248"/>
      <w:bookmarkEnd w:id="249"/>
    </w:p>
    <w:p w:rsidR="009475B4" w:rsidRDefault="009475B4" w:rsidP="009475B4">
      <w:pPr>
        <w:jc w:val="right"/>
      </w:pPr>
      <w:r>
        <w:tab/>
      </w:r>
      <w:r>
        <w:tab/>
        <w:t>...................................................</w:t>
      </w:r>
    </w:p>
    <w:p w:rsidR="009475B4" w:rsidRDefault="009475B4" w:rsidP="009475B4">
      <w:pPr>
        <w:jc w:val="both"/>
        <w:rPr>
          <w:sz w:val="20"/>
          <w:szCs w:val="20"/>
        </w:rPr>
      </w:pPr>
      <w:r>
        <w:tab/>
      </w:r>
      <w:r>
        <w:tab/>
      </w:r>
      <w:r>
        <w:tab/>
      </w:r>
      <w:r>
        <w:tab/>
      </w:r>
      <w:r>
        <w:tab/>
      </w:r>
      <w:r>
        <w:tab/>
      </w:r>
      <w:r>
        <w:tab/>
      </w:r>
      <w:r>
        <w:tab/>
        <w:t xml:space="preserve">      cégjegyzésre/aláírásra jogosult</w:t>
      </w:r>
    </w:p>
    <w:p w:rsidR="00FD2863" w:rsidRPr="00104B1D" w:rsidRDefault="00FD2863" w:rsidP="00CA7C98">
      <w:pPr>
        <w:pStyle w:val="Cmsor1"/>
        <w:numPr>
          <w:ilvl w:val="0"/>
          <w:numId w:val="110"/>
        </w:numPr>
        <w:jc w:val="right"/>
        <w:rPr>
          <w:rFonts w:ascii="Times New Roman" w:hAnsi="Times New Roman"/>
          <w:b w:val="0"/>
          <w:i/>
          <w:sz w:val="24"/>
          <w:szCs w:val="24"/>
        </w:rPr>
      </w:pPr>
      <w:bookmarkStart w:id="250" w:name="_Toc479171133"/>
      <w:bookmarkStart w:id="251" w:name="_Toc480531924"/>
      <w:bookmarkStart w:id="252" w:name="_Toc480533075"/>
      <w:r w:rsidRPr="00104B1D">
        <w:rPr>
          <w:rFonts w:ascii="Times New Roman" w:hAnsi="Times New Roman"/>
          <w:b w:val="0"/>
          <w:sz w:val="24"/>
          <w:szCs w:val="24"/>
        </w:rPr>
        <w:lastRenderedPageBreak/>
        <w:t xml:space="preserve">sz. </w:t>
      </w:r>
      <w:r w:rsidRPr="003A0A62">
        <w:rPr>
          <w:rFonts w:ascii="Times New Roman" w:hAnsi="Times New Roman" w:cs="Times New Roman"/>
          <w:b w:val="0"/>
          <w:sz w:val="24"/>
          <w:szCs w:val="24"/>
        </w:rPr>
        <w:t>melléklet</w:t>
      </w:r>
      <w:r w:rsidRPr="00441151">
        <w:rPr>
          <w:rFonts w:ascii="Times New Roman" w:hAnsi="Times New Roman"/>
          <w:b w:val="0"/>
          <w:sz w:val="24"/>
          <w:szCs w:val="24"/>
        </w:rPr>
        <w:t xml:space="preserve"> a </w:t>
      </w:r>
      <w:r w:rsidR="00CA7C98" w:rsidRPr="00CA7C98">
        <w:rPr>
          <w:rFonts w:ascii="Times New Roman" w:hAnsi="Times New Roman"/>
          <w:b w:val="0"/>
          <w:sz w:val="24"/>
          <w:szCs w:val="24"/>
        </w:rPr>
        <w:t>BI/445-27/2017</w:t>
      </w:r>
      <w:r w:rsidR="00441151" w:rsidRPr="00CA7C98">
        <w:rPr>
          <w:rFonts w:ascii="Times New Roman" w:hAnsi="Times New Roman"/>
          <w:b w:val="0"/>
          <w:sz w:val="24"/>
          <w:szCs w:val="24"/>
        </w:rPr>
        <w:t xml:space="preserve"> </w:t>
      </w:r>
      <w:r w:rsidRPr="00CA7C98">
        <w:rPr>
          <w:rFonts w:ascii="Times New Roman" w:hAnsi="Times New Roman"/>
          <w:b w:val="0"/>
          <w:sz w:val="24"/>
          <w:szCs w:val="24"/>
        </w:rPr>
        <w:t>nyt. számú Kiegészítő</w:t>
      </w:r>
      <w:r>
        <w:rPr>
          <w:rFonts w:ascii="Times New Roman" w:hAnsi="Times New Roman"/>
          <w:b w:val="0"/>
          <w:sz w:val="24"/>
          <w:szCs w:val="24"/>
        </w:rPr>
        <w:t xml:space="preserve"> Közbeszerzési Dokumentumhoz</w:t>
      </w:r>
      <w:bookmarkEnd w:id="250"/>
      <w:bookmarkEnd w:id="251"/>
      <w:bookmarkEnd w:id="252"/>
    </w:p>
    <w:p w:rsidR="006D61F3" w:rsidRDefault="006D61F3" w:rsidP="00FD2863">
      <w:pPr>
        <w:jc w:val="center"/>
        <w:rPr>
          <w:i/>
          <w:caps/>
        </w:rPr>
      </w:pPr>
    </w:p>
    <w:p w:rsidR="00F15FBA" w:rsidRPr="00E0491D" w:rsidRDefault="00F15FBA" w:rsidP="00E0491D">
      <w:pPr>
        <w:pStyle w:val="Cmsor1"/>
        <w:jc w:val="center"/>
        <w:rPr>
          <w:rFonts w:ascii="Times New Roman" w:hAnsi="Times New Roman" w:cs="Times New Roman"/>
          <w:sz w:val="28"/>
          <w:szCs w:val="28"/>
        </w:rPr>
      </w:pPr>
      <w:r w:rsidRPr="00E0491D">
        <w:rPr>
          <w:rFonts w:ascii="Times New Roman" w:hAnsi="Times New Roman" w:cs="Times New Roman"/>
          <w:sz w:val="28"/>
          <w:szCs w:val="28"/>
        </w:rPr>
        <w:t>NYILATKOZATMINTÁK</w:t>
      </w:r>
    </w:p>
    <w:p w:rsidR="0077661F" w:rsidRDefault="006D61F3" w:rsidP="009475B4">
      <w:pPr>
        <w:pStyle w:val="Listaszerbekezds"/>
        <w:numPr>
          <w:ilvl w:val="0"/>
          <w:numId w:val="49"/>
        </w:numPr>
        <w:jc w:val="right"/>
        <w:rPr>
          <w:b/>
        </w:rPr>
      </w:pPr>
      <w:r w:rsidRPr="00311F7D">
        <w:rPr>
          <w:b/>
        </w:rPr>
        <w:t xml:space="preserve">sz. </w:t>
      </w:r>
      <w:r w:rsidRPr="00311F7D">
        <w:rPr>
          <w:b/>
          <w:lang w:eastAsia="ar-SA"/>
        </w:rPr>
        <w:t>minta</w:t>
      </w:r>
    </w:p>
    <w:p w:rsidR="006D61F3" w:rsidRDefault="006D61F3" w:rsidP="006D61F3">
      <w:pPr>
        <w:ind w:firstLine="357"/>
        <w:jc w:val="center"/>
        <w:rPr>
          <w:b/>
          <w:bCs/>
          <w:iCs/>
          <w:color w:val="222222"/>
        </w:rPr>
      </w:pPr>
    </w:p>
    <w:p w:rsidR="00F15FBA" w:rsidRDefault="00F15FBA" w:rsidP="00266FC8">
      <w:pPr>
        <w:pStyle w:val="Cmsor1"/>
        <w:jc w:val="center"/>
        <w:rPr>
          <w:rFonts w:ascii="Times New Roman" w:hAnsi="Times New Roman" w:cs="Times New Roman"/>
          <w:sz w:val="24"/>
          <w:szCs w:val="24"/>
        </w:rPr>
      </w:pPr>
      <w:bookmarkStart w:id="253" w:name="_Toc480533076"/>
      <w:r w:rsidRPr="00266FC8">
        <w:rPr>
          <w:rFonts w:ascii="Times New Roman" w:hAnsi="Times New Roman" w:cs="Times New Roman"/>
          <w:sz w:val="24"/>
          <w:szCs w:val="24"/>
        </w:rPr>
        <w:t>Az egységes európai közbeszerzési dokumentum formanyomtatványa</w:t>
      </w:r>
      <w:bookmarkEnd w:id="253"/>
    </w:p>
    <w:p w:rsidR="00266FC8" w:rsidRPr="00266FC8" w:rsidRDefault="00266FC8" w:rsidP="00266FC8"/>
    <w:p w:rsidR="00F15FBA" w:rsidRPr="006D61F3" w:rsidRDefault="00F15FBA" w:rsidP="00E1434C">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F15FBA" w:rsidRPr="006D61F3" w:rsidRDefault="00F15FBA" w:rsidP="00E1434C">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192" w:type="dxa"/>
            <w:shd w:val="clear" w:color="auto" w:fill="D9D9D9"/>
            <w:tcMar>
              <w:top w:w="30" w:type="dxa"/>
              <w:left w:w="60" w:type="dxa"/>
              <w:bottom w:w="30" w:type="dxa"/>
              <w:right w:w="60" w:type="dxa"/>
            </w:tcMar>
          </w:tcPr>
          <w:p w:rsidR="00F15FBA" w:rsidRPr="00E1434C" w:rsidRDefault="00F15FBA" w:rsidP="00E1434C">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1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12"/>
            </w:r>
            <w:r w:rsidRPr="00E1434C">
              <w:rPr>
                <w:bCs/>
                <w:iCs/>
                <w:color w:val="222222"/>
                <w:sz w:val="16"/>
                <w:szCs w:val="16"/>
              </w:rPr>
              <w:t xml:space="preserve"> </w:t>
            </w:r>
            <w:r w:rsidRPr="00E1434C">
              <w:rPr>
                <w:bCs/>
                <w:color w:val="222222"/>
              </w:rPr>
              <w:t>hivatkozási adatai:</w:t>
            </w:r>
          </w:p>
          <w:p w:rsidR="00F15FBA" w:rsidRDefault="00F15FBA" w:rsidP="00E1434C">
            <w:pPr>
              <w:jc w:val="both"/>
              <w:rPr>
                <w:bCs/>
                <w:color w:val="222222"/>
              </w:rPr>
            </w:pPr>
          </w:p>
          <w:p w:rsidR="006D61F3" w:rsidRDefault="006D61F3" w:rsidP="00E1434C">
            <w:pPr>
              <w:jc w:val="both"/>
              <w:rPr>
                <w:bCs/>
                <w:color w:val="222222"/>
              </w:rPr>
            </w:pPr>
          </w:p>
          <w:p w:rsidR="006D61F3" w:rsidRPr="00E1434C" w:rsidRDefault="006D61F3" w:rsidP="00E1434C">
            <w:pPr>
              <w:jc w:val="both"/>
              <w:rPr>
                <w:color w:val="222222"/>
              </w:rPr>
            </w:pPr>
          </w:p>
        </w:tc>
      </w:tr>
      <w:tr w:rsidR="00F15FBA" w:rsidRPr="00E1434C" w:rsidTr="00E1434C">
        <w:trPr>
          <w:tblCellSpacing w:w="0" w:type="dxa"/>
        </w:trPr>
        <w:tc>
          <w:tcPr>
            <w:tcW w:w="9192" w:type="dxa"/>
            <w:shd w:val="clear" w:color="auto" w:fill="D9D9D9"/>
            <w:tcMar>
              <w:top w:w="30" w:type="dxa"/>
              <w:left w:w="60" w:type="dxa"/>
              <w:bottom w:w="30" w:type="dxa"/>
              <w:right w:w="60" w:type="dxa"/>
            </w:tcMar>
          </w:tcPr>
          <w:p w:rsidR="00F15FBA" w:rsidRPr="00E1434C" w:rsidRDefault="00F15FBA" w:rsidP="00E1434C">
            <w:pPr>
              <w:jc w:val="both"/>
              <w:rPr>
                <w:bCs/>
                <w:color w:val="222222"/>
              </w:rPr>
            </w:pPr>
            <w:r w:rsidRPr="00E1434C">
              <w:rPr>
                <w:bCs/>
                <w:color w:val="222222"/>
              </w:rPr>
              <w:t xml:space="preserve">A Hivatalos Lap S sorozatának </w:t>
            </w:r>
            <w:r w:rsidRPr="00991AB3">
              <w:rPr>
                <w:bCs/>
                <w:color w:val="222222"/>
              </w:rPr>
              <w:t>száma [</w:t>
            </w:r>
            <w:r w:rsidR="00154BF5">
              <w:rPr>
                <w:bCs/>
                <w:color w:val="222222"/>
              </w:rPr>
              <w:t>105</w:t>
            </w:r>
            <w:r w:rsidRPr="00991AB3">
              <w:rPr>
                <w:bCs/>
                <w:color w:val="222222"/>
              </w:rPr>
              <w:t>], dátum [</w:t>
            </w:r>
            <w:r w:rsidR="00991AB3">
              <w:rPr>
                <w:bCs/>
                <w:color w:val="222222"/>
              </w:rPr>
              <w:t>2017.</w:t>
            </w:r>
            <w:r w:rsidR="00154BF5">
              <w:rPr>
                <w:bCs/>
                <w:color w:val="222222"/>
              </w:rPr>
              <w:t>06.02.</w:t>
            </w:r>
            <w:r w:rsidRPr="00991AB3">
              <w:rPr>
                <w:bCs/>
                <w:color w:val="222222"/>
              </w:rPr>
              <w:t>],</w:t>
            </w:r>
            <w:r w:rsidR="00991AB3">
              <w:rPr>
                <w:bCs/>
                <w:color w:val="222222"/>
              </w:rPr>
              <w:t xml:space="preserve"> [--</w:t>
            </w:r>
            <w:r w:rsidRPr="00991AB3">
              <w:rPr>
                <w:bCs/>
                <w:color w:val="222222"/>
              </w:rPr>
              <w:t xml:space="preserve">] oldal, </w:t>
            </w:r>
            <w:r w:rsidRPr="00991AB3">
              <w:rPr>
                <w:bCs/>
                <w:color w:val="222222"/>
              </w:rPr>
              <w:br/>
              <w:t xml:space="preserve">a hirdetmény száma a Hivatalos Lap S sorozatban: </w:t>
            </w:r>
            <w:r w:rsidR="00991AB3">
              <w:rPr>
                <w:bCs/>
                <w:color w:val="222222"/>
              </w:rPr>
              <w:t>[2][0</w:t>
            </w:r>
            <w:r w:rsidRPr="00991AB3">
              <w:rPr>
                <w:bCs/>
                <w:color w:val="222222"/>
              </w:rPr>
              <w:t>][</w:t>
            </w:r>
            <w:r w:rsidR="00991AB3">
              <w:rPr>
                <w:bCs/>
                <w:color w:val="222222"/>
              </w:rPr>
              <w:t>1</w:t>
            </w:r>
            <w:r w:rsidRPr="00991AB3">
              <w:rPr>
                <w:bCs/>
                <w:color w:val="222222"/>
              </w:rPr>
              <w:t>][</w:t>
            </w:r>
            <w:r w:rsidR="00991AB3">
              <w:rPr>
                <w:bCs/>
                <w:color w:val="222222"/>
              </w:rPr>
              <w:t>7</w:t>
            </w:r>
            <w:r w:rsidRPr="00991AB3">
              <w:rPr>
                <w:bCs/>
                <w:color w:val="222222"/>
              </w:rPr>
              <w:t>]/S [</w:t>
            </w:r>
            <w:r w:rsidR="00154BF5">
              <w:rPr>
                <w:bCs/>
                <w:color w:val="222222"/>
              </w:rPr>
              <w:t>1][0</w:t>
            </w:r>
            <w:r w:rsidRPr="00991AB3">
              <w:rPr>
                <w:bCs/>
                <w:color w:val="222222"/>
              </w:rPr>
              <w:t>][</w:t>
            </w:r>
            <w:r w:rsidR="00154BF5">
              <w:rPr>
                <w:bCs/>
                <w:color w:val="222222"/>
              </w:rPr>
              <w:t>5</w:t>
            </w:r>
            <w:r w:rsidRPr="00991AB3">
              <w:rPr>
                <w:bCs/>
                <w:color w:val="222222"/>
              </w:rPr>
              <w:t>]-[</w:t>
            </w:r>
            <w:r w:rsidR="00154BF5">
              <w:rPr>
                <w:bCs/>
                <w:color w:val="222222"/>
              </w:rPr>
              <w:t>2</w:t>
            </w:r>
            <w:r w:rsidRPr="00991AB3">
              <w:rPr>
                <w:bCs/>
                <w:color w:val="222222"/>
              </w:rPr>
              <w:t>][</w:t>
            </w:r>
            <w:r w:rsidR="00154BF5">
              <w:rPr>
                <w:bCs/>
                <w:color w:val="222222"/>
              </w:rPr>
              <w:t>0</w:t>
            </w:r>
            <w:r w:rsidRPr="00991AB3">
              <w:rPr>
                <w:bCs/>
                <w:color w:val="222222"/>
              </w:rPr>
              <w:t>][</w:t>
            </w:r>
            <w:r w:rsidR="00154BF5">
              <w:rPr>
                <w:bCs/>
                <w:color w:val="222222"/>
              </w:rPr>
              <w:t>9</w:t>
            </w:r>
            <w:r w:rsidRPr="00991AB3">
              <w:rPr>
                <w:bCs/>
                <w:color w:val="222222"/>
              </w:rPr>
              <w:t>][</w:t>
            </w:r>
            <w:r w:rsidR="00154BF5">
              <w:rPr>
                <w:bCs/>
                <w:color w:val="222222"/>
              </w:rPr>
              <w:t>4</w:t>
            </w:r>
            <w:r w:rsidRPr="00991AB3">
              <w:rPr>
                <w:bCs/>
                <w:color w:val="222222"/>
              </w:rPr>
              <w:t>][</w:t>
            </w:r>
            <w:r w:rsidR="00154BF5">
              <w:rPr>
                <w:bCs/>
                <w:color w:val="222222"/>
              </w:rPr>
              <w:t>5</w:t>
            </w:r>
            <w:r w:rsidRPr="00991AB3">
              <w:rPr>
                <w:bCs/>
                <w:color w:val="222222"/>
              </w:rPr>
              <w:t>][</w:t>
            </w:r>
            <w:r w:rsidR="00154BF5">
              <w:rPr>
                <w:bCs/>
                <w:color w:val="222222"/>
              </w:rPr>
              <w:t>3</w:t>
            </w:r>
            <w:r w:rsidRPr="00991AB3">
              <w:rPr>
                <w:bCs/>
                <w:color w:val="222222"/>
              </w:rPr>
              <w:t xml:space="preserve">][ </w:t>
            </w:r>
            <w:r w:rsidR="00991AB3">
              <w:rPr>
                <w:bCs/>
                <w:color w:val="222222"/>
              </w:rPr>
              <w:t xml:space="preserve"> </w:t>
            </w:r>
            <w:r w:rsidRPr="00991AB3">
              <w:rPr>
                <w:bCs/>
                <w:color w:val="222222"/>
              </w:rPr>
              <w:t>]</w:t>
            </w:r>
          </w:p>
          <w:p w:rsidR="00F15FBA" w:rsidRPr="00E1434C" w:rsidRDefault="00F15FBA" w:rsidP="00E1434C">
            <w:pPr>
              <w:jc w:val="both"/>
              <w:rPr>
                <w:bCs/>
                <w:color w:val="222222"/>
              </w:rPr>
            </w:pPr>
          </w:p>
          <w:p w:rsidR="00F15FBA" w:rsidRPr="00E1434C" w:rsidRDefault="00F15FBA" w:rsidP="00E1434C">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15FBA" w:rsidRPr="00E1434C" w:rsidRDefault="00F15FBA" w:rsidP="00E1434C">
            <w:pPr>
              <w:jc w:val="both"/>
              <w:rPr>
                <w:bCs/>
                <w:iCs/>
                <w:color w:val="222222"/>
                <w:u w:val="single"/>
              </w:rPr>
            </w:pPr>
          </w:p>
          <w:p w:rsidR="00F15FBA" w:rsidRPr="00E1434C" w:rsidRDefault="00F15FBA" w:rsidP="00E1434C">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F15FBA" w:rsidRPr="00E1434C" w:rsidRDefault="00F15FBA" w:rsidP="00E1434C">
      <w:pPr>
        <w:keepNext/>
        <w:jc w:val="center"/>
        <w:outlineLvl w:val="3"/>
        <w:rPr>
          <w:color w:val="222222"/>
        </w:rPr>
      </w:pPr>
    </w:p>
    <w:p w:rsidR="00F15FBA" w:rsidRPr="00E1434C" w:rsidRDefault="00F15FBA" w:rsidP="00E1434C">
      <w:pPr>
        <w:keepNext/>
        <w:jc w:val="center"/>
        <w:outlineLvl w:val="3"/>
        <w:rPr>
          <w:color w:val="222222"/>
        </w:rPr>
      </w:pPr>
      <w:r w:rsidRPr="00E1434C">
        <w:rPr>
          <w:color w:val="222222"/>
        </w:rPr>
        <w:t>A KÖZBESZERZÉSI ELJÁRÁSRA VONATKOZÓ INFORMÁCIÓK</w:t>
      </w:r>
    </w:p>
    <w:p w:rsidR="00F15FBA" w:rsidRPr="00E1434C" w:rsidRDefault="00F15FBA" w:rsidP="00E1434C"/>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F15FBA" w:rsidRPr="00E1434C" w:rsidTr="00E1434C">
        <w:trPr>
          <w:tblCellSpacing w:w="0" w:type="dxa"/>
        </w:trPr>
        <w:tc>
          <w:tcPr>
            <w:tcW w:w="9212"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A beszerző azonosítása</w:t>
            </w:r>
            <w:r w:rsidRPr="00E1434C">
              <w:rPr>
                <w:b/>
                <w:bCs/>
                <w:iCs/>
                <w:color w:val="222222"/>
                <w:vertAlign w:val="superscript"/>
              </w:rPr>
              <w:footnoteReference w:id="13"/>
            </w:r>
          </w:p>
        </w:tc>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position w:val="10"/>
              </w:rPr>
              <w:t>Válasz:</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Név: </w:t>
            </w:r>
          </w:p>
        </w:tc>
        <w:tc>
          <w:tcPr>
            <w:tcW w:w="4606" w:type="dxa"/>
            <w:tcMar>
              <w:top w:w="30" w:type="dxa"/>
              <w:left w:w="60" w:type="dxa"/>
              <w:bottom w:w="30" w:type="dxa"/>
              <w:right w:w="60" w:type="dxa"/>
            </w:tcMar>
          </w:tcPr>
          <w:p w:rsidR="00F15FBA" w:rsidRPr="00E1434C" w:rsidRDefault="00F15FBA" w:rsidP="00A2267B">
            <w:pPr>
              <w:rPr>
                <w:color w:val="222222"/>
              </w:rPr>
            </w:pPr>
            <w:r w:rsidRPr="00E1434C">
              <w:rPr>
                <w:color w:val="222222"/>
              </w:rPr>
              <w:t xml:space="preserve">HM </w:t>
            </w:r>
            <w:r w:rsidR="00A2267B">
              <w:rPr>
                <w:color w:val="222222"/>
              </w:rPr>
              <w:t>Védelemgazdasági</w:t>
            </w:r>
            <w:r w:rsidRPr="00E1434C">
              <w:rPr>
                <w:color w:val="222222"/>
              </w:rPr>
              <w:t xml:space="preserve"> Hivatal</w:t>
            </w:r>
          </w:p>
        </w:tc>
      </w:tr>
      <w:tr w:rsidR="00F15FBA" w:rsidRPr="00E1434C" w:rsidTr="00E1434C">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Válasz:</w:t>
            </w:r>
          </w:p>
        </w:tc>
      </w:tr>
      <w:tr w:rsidR="00F15FBA" w:rsidRPr="00E1434C" w:rsidTr="00E1434C">
        <w:trPr>
          <w:tblCellSpacing w:w="0" w:type="dxa"/>
        </w:trPr>
        <w:tc>
          <w:tcPr>
            <w:tcW w:w="4606" w:type="dxa"/>
            <w:tcMar>
              <w:top w:w="30" w:type="dxa"/>
              <w:left w:w="60" w:type="dxa"/>
              <w:bottom w:w="30" w:type="dxa"/>
              <w:right w:w="60" w:type="dxa"/>
            </w:tcMar>
          </w:tcPr>
          <w:p w:rsidR="00F15FBA" w:rsidRPr="00CE508F" w:rsidRDefault="00F15FBA" w:rsidP="00E1434C">
            <w:pPr>
              <w:rPr>
                <w:color w:val="222222"/>
              </w:rPr>
            </w:pPr>
            <w:r w:rsidRPr="00CE508F">
              <w:rPr>
                <w:color w:val="222222"/>
              </w:rPr>
              <w:t>A közbeszerzés megnevezése vagy rövid ismertetése</w:t>
            </w:r>
            <w:r w:rsidRPr="00CE508F">
              <w:rPr>
                <w:color w:val="222222"/>
                <w:vertAlign w:val="superscript"/>
              </w:rPr>
              <w:footnoteReference w:id="14"/>
            </w:r>
            <w:r w:rsidRPr="00CE508F">
              <w:rPr>
                <w:color w:val="222222"/>
              </w:rPr>
              <w:t>:</w:t>
            </w:r>
          </w:p>
        </w:tc>
        <w:tc>
          <w:tcPr>
            <w:tcW w:w="4606" w:type="dxa"/>
            <w:tcMar>
              <w:top w:w="30" w:type="dxa"/>
              <w:left w:w="60" w:type="dxa"/>
              <w:bottom w:w="30" w:type="dxa"/>
              <w:right w:w="60" w:type="dxa"/>
            </w:tcMar>
          </w:tcPr>
          <w:p w:rsidR="00F15FBA" w:rsidRPr="00E1434C" w:rsidRDefault="00CE508F" w:rsidP="00E1434C">
            <w:pPr>
              <w:rPr>
                <w:color w:val="222222"/>
              </w:rPr>
            </w:pPr>
            <w:r w:rsidRPr="00CE508F">
              <w:rPr>
                <w:color w:val="222222"/>
              </w:rPr>
              <w:t xml:space="preserve">A Magyar Honvédség katasztrófavédelemmel összefüggő beavatkozási képességének </w:t>
            </w:r>
            <w:r w:rsidRPr="00CE508F">
              <w:rPr>
                <w:color w:val="222222"/>
              </w:rPr>
              <w:lastRenderedPageBreak/>
              <w:t>fejlesztése – műszaki technikai eszközök beszerzése – KEHOP 1.6.0</w:t>
            </w:r>
          </w:p>
        </w:tc>
      </w:tr>
      <w:tr w:rsidR="00F15FBA" w:rsidRPr="00E1434C" w:rsidTr="00E1434C">
        <w:trPr>
          <w:tblCellSpacing w:w="0" w:type="dxa"/>
        </w:trPr>
        <w:tc>
          <w:tcPr>
            <w:tcW w:w="4606" w:type="dxa"/>
            <w:tcMar>
              <w:top w:w="30" w:type="dxa"/>
              <w:left w:w="60" w:type="dxa"/>
              <w:bottom w:w="30" w:type="dxa"/>
              <w:right w:w="60" w:type="dxa"/>
            </w:tcMar>
          </w:tcPr>
          <w:p w:rsidR="00F15FBA" w:rsidRPr="00CE508F" w:rsidRDefault="00F15FBA" w:rsidP="00E1434C">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15"/>
            </w:r>
            <w:r w:rsidRPr="00CE508F">
              <w:rPr>
                <w:color w:val="222222"/>
              </w:rPr>
              <w:t>:</w:t>
            </w:r>
          </w:p>
        </w:tc>
        <w:tc>
          <w:tcPr>
            <w:tcW w:w="4606" w:type="dxa"/>
            <w:tcMar>
              <w:top w:w="30" w:type="dxa"/>
              <w:left w:w="60" w:type="dxa"/>
              <w:bottom w:w="30" w:type="dxa"/>
              <w:right w:w="60" w:type="dxa"/>
            </w:tcMar>
          </w:tcPr>
          <w:p w:rsidR="00F15FBA" w:rsidRPr="00E1434C" w:rsidRDefault="00F15FBA" w:rsidP="00A2267B">
            <w:pPr>
              <w:rPr>
                <w:color w:val="222222"/>
              </w:rPr>
            </w:pPr>
            <w:r w:rsidRPr="00075A1D">
              <w:rPr>
                <w:color w:val="222222"/>
              </w:rPr>
              <w:t>[</w:t>
            </w:r>
            <w:r w:rsidR="000F6DA0" w:rsidRPr="000F6DA0">
              <w:rPr>
                <w:color w:val="222222"/>
              </w:rPr>
              <w:t>6-19/LK/KBT/445/2017</w:t>
            </w:r>
            <w:r w:rsidRPr="00075A1D">
              <w:rPr>
                <w:color w:val="222222"/>
              </w:rPr>
              <w:t>]</w:t>
            </w:r>
          </w:p>
        </w:tc>
      </w:tr>
    </w:tbl>
    <w:p w:rsidR="00F15FBA" w:rsidRPr="00E1434C" w:rsidRDefault="00F15FBA" w:rsidP="00E1434C">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F15FBA" w:rsidRPr="00E1434C" w:rsidTr="00E1434C">
        <w:trPr>
          <w:tblCellSpacing w:w="0" w:type="dxa"/>
        </w:trPr>
        <w:tc>
          <w:tcPr>
            <w:tcW w:w="921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F15FBA" w:rsidRPr="00E1434C" w:rsidRDefault="00F15FBA" w:rsidP="00E1434C">
      <w:pPr>
        <w:keepNext/>
        <w:jc w:val="center"/>
        <w:outlineLvl w:val="3"/>
        <w:rPr>
          <w:b/>
          <w:bCs/>
          <w:color w:val="222222"/>
        </w:rPr>
      </w:pPr>
    </w:p>
    <w:p w:rsidR="00F15FBA" w:rsidRPr="00E1434C" w:rsidRDefault="00F15FBA" w:rsidP="00E1434C">
      <w:pPr>
        <w:keepNext/>
        <w:jc w:val="center"/>
        <w:outlineLvl w:val="3"/>
        <w:rPr>
          <w:b/>
          <w:bCs/>
          <w:color w:val="222222"/>
        </w:rPr>
      </w:pPr>
      <w:r w:rsidRPr="00E1434C">
        <w:rPr>
          <w:b/>
          <w:bCs/>
          <w:color w:val="222222"/>
        </w:rPr>
        <w:t>II. rész: A gazdasági szereplőre vonatkozó információk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A: A GAZDASÁGI SZEREPLŐRE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Azonosítás: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Név:</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w:t>
            </w:r>
          </w:p>
        </w:tc>
      </w:tr>
      <w:tr w:rsidR="00F15FBA" w:rsidRPr="00E1434C" w:rsidTr="00E1434C">
        <w:trPr>
          <w:trHeight w:val="758"/>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Kapcsolattartó személy vagy személyek</w:t>
            </w:r>
            <w:r w:rsidRPr="00E1434C">
              <w:rPr>
                <w:color w:val="222222"/>
                <w:vertAlign w:val="superscript"/>
              </w:rPr>
              <w:footnoteReference w:id="16"/>
            </w:r>
            <w:r w:rsidRPr="00E1434C">
              <w:rPr>
                <w:color w:val="222222"/>
              </w:rPr>
              <w:t xml:space="preserve">: </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rHeight w:val="385"/>
          <w:tblCellSpacing w:w="0" w:type="dxa"/>
        </w:trPr>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mikro-, kis- vagy középvállalkozás</w:t>
            </w:r>
            <w:r w:rsidRPr="00E1434C">
              <w:rPr>
                <w:color w:val="222222"/>
                <w:vertAlign w:val="superscript"/>
              </w:rPr>
              <w:footnoteReference w:id="17"/>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18"/>
            </w:r>
            <w:r w:rsidRPr="00E1434C">
              <w:rPr>
                <w:b/>
                <w:bCs/>
                <w:color w:val="222222"/>
              </w:rPr>
              <w:t xml:space="preserve">: </w:t>
            </w:r>
          </w:p>
          <w:p w:rsidR="00F15FBA" w:rsidRPr="00E1434C" w:rsidRDefault="00F15FBA" w:rsidP="00E1434C">
            <w:pPr>
              <w:jc w:val="both"/>
              <w:rPr>
                <w:b/>
                <w:bCs/>
                <w:color w:val="222222"/>
              </w:rPr>
            </w:pPr>
          </w:p>
          <w:p w:rsidR="00F15FBA" w:rsidRPr="00E1434C" w:rsidRDefault="00F15FBA" w:rsidP="00E1434C">
            <w:pPr>
              <w:rPr>
                <w:b/>
                <w:bCs/>
                <w:color w:val="222222"/>
              </w:rPr>
            </w:pPr>
            <w:r w:rsidRPr="00E1434C">
              <w:rPr>
                <w:color w:val="222222"/>
              </w:rPr>
              <w:t>A gazdasági szereplő védett műhely, szociális vállalkozás</w:t>
            </w:r>
            <w:r w:rsidRPr="00E1434C">
              <w:rPr>
                <w:color w:val="222222"/>
                <w:vertAlign w:val="superscript"/>
              </w:rPr>
              <w:footnoteReference w:id="1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F15FBA" w:rsidRPr="00E1434C" w:rsidRDefault="00F15FBA" w:rsidP="00E1434C">
            <w:pPr>
              <w:jc w:val="both"/>
              <w:rPr>
                <w:color w:val="222222"/>
              </w:rPr>
            </w:pPr>
          </w:p>
          <w:p w:rsidR="00F15FBA" w:rsidRPr="00E1434C" w:rsidRDefault="00F15FBA" w:rsidP="00E1434C">
            <w:pPr>
              <w:rPr>
                <w:color w:val="222222"/>
              </w:rPr>
            </w:pPr>
            <w:r w:rsidRPr="00E1434C">
              <w:rPr>
                <w:color w:val="222222"/>
              </w:rPr>
              <w:t>mi a fogyatékossággal élő vagy hátrányos helyzetű munkavállalók százalékos aránya?</w:t>
            </w:r>
            <w:r w:rsidRPr="00E1434C">
              <w:rPr>
                <w:color w:val="222222"/>
              </w:rPr>
              <w:br/>
            </w:r>
          </w:p>
          <w:p w:rsidR="00F15FBA" w:rsidRPr="00E1434C" w:rsidRDefault="00F15FBA" w:rsidP="00E1434C">
            <w:pPr>
              <w:rPr>
                <w:color w:val="222222"/>
              </w:rPr>
            </w:pPr>
            <w:r w:rsidRPr="00E1434C">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w:t>
            </w:r>
            <w:r w:rsidRPr="00E1434C">
              <w:rPr>
                <w:color w:val="222222"/>
              </w:rPr>
              <w:br/>
            </w:r>
            <w:r w:rsidRPr="00E1434C">
              <w:rPr>
                <w:color w:val="222222"/>
              </w:rPr>
              <w:br/>
            </w:r>
            <w:r w:rsidRPr="00E1434C">
              <w:rPr>
                <w:color w:val="222222"/>
              </w:rPr>
              <w:lastRenderedPageBreak/>
              <w:b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F15FBA" w:rsidRPr="00E1434C" w:rsidRDefault="00F15FBA" w:rsidP="00E1434C">
            <w:pPr>
              <w:tabs>
                <w:tab w:val="left" w:pos="2134"/>
              </w:tabs>
              <w:rPr>
                <w:color w:val="222222"/>
              </w:rPr>
            </w:pPr>
            <w:r w:rsidRPr="00E1434C">
              <w:rPr>
                <w:color w:val="222222"/>
              </w:rPr>
              <w:t xml:space="preserve">[ ] Igen                        [ ] Nem                         </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Nem alkalmazható</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igen:</w:t>
            </w:r>
          </w:p>
          <w:p w:rsidR="00F15FBA" w:rsidRPr="00E1434C" w:rsidRDefault="00F15FBA" w:rsidP="00E1434C">
            <w:pPr>
              <w:rPr>
                <w:b/>
                <w:bCs/>
                <w:color w:val="222222"/>
              </w:rPr>
            </w:pPr>
          </w:p>
          <w:p w:rsidR="00F15FBA" w:rsidRPr="00E1434C" w:rsidRDefault="00F15FBA" w:rsidP="00E1434C">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F15FBA" w:rsidRPr="00E1434C" w:rsidRDefault="00F15FBA" w:rsidP="00E1434C">
            <w:pPr>
              <w:rPr>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20"/>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F15FBA" w:rsidRPr="00E1434C" w:rsidRDefault="00F15FBA" w:rsidP="00E1434C">
            <w:pPr>
              <w:tabs>
                <w:tab w:val="left" w:pos="2134"/>
              </w:tabs>
              <w:rPr>
                <w:color w:val="222222"/>
              </w:rPr>
            </w:pPr>
            <w:r w:rsidRPr="00E1434C">
              <w:rPr>
                <w:i/>
                <w:iCs/>
                <w:color w:val="222222"/>
              </w:rPr>
              <w:t xml:space="preserve">d) </w:t>
            </w:r>
            <w:r w:rsidRPr="00E1434C">
              <w:rPr>
                <w:color w:val="222222"/>
              </w:rPr>
              <w:t>[ ] Igen                   [ ]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nem:</w:t>
            </w:r>
          </w:p>
          <w:p w:rsidR="00F15FBA" w:rsidRPr="00E1434C" w:rsidRDefault="00F15FBA" w:rsidP="00E1434C">
            <w:pPr>
              <w:rPr>
                <w:b/>
                <w:bCs/>
                <w:color w:val="222222"/>
              </w:rPr>
            </w:pPr>
          </w:p>
          <w:p w:rsidR="00F15FBA" w:rsidRPr="00E1434C" w:rsidRDefault="00F15FBA" w:rsidP="00E1434C">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F15FBA" w:rsidRPr="00E1434C" w:rsidRDefault="00F15FBA" w:rsidP="00E1434C">
            <w:pPr>
              <w:rPr>
                <w:b/>
                <w:bCs/>
                <w:i/>
                <w:iCs/>
                <w:color w:val="222222"/>
              </w:rPr>
            </w:pPr>
          </w:p>
          <w:p w:rsidR="00F15FBA" w:rsidRPr="00E1434C" w:rsidRDefault="00F15FBA" w:rsidP="00E1434C">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 xml:space="preserve">adni a társadalombiztosítási járulékok és adók megfizetéséről, vagy meg tudja-e adni azt az információt, amely lehetővé teszi az ajánlatkérő szerv vagy a közszolgáltató ajánlatkérő számára, hogy közvetlenül </w:t>
            </w:r>
            <w:r w:rsidRPr="00E1434C">
              <w:rPr>
                <w:color w:val="222222"/>
              </w:rPr>
              <w:lastRenderedPageBreak/>
              <w:t>beszerezze azt bármely tagország díjmentesen hozzáférhető nemzeti adatbázisából?</w:t>
            </w:r>
            <w:r w:rsidRPr="00E1434C">
              <w:rPr>
                <w:color w:val="222222"/>
              </w:rPr>
              <w:br/>
            </w:r>
          </w:p>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F15FBA" w:rsidRPr="00E1434C" w:rsidRDefault="00F15FBA" w:rsidP="00E1434C">
            <w:pPr>
              <w:tabs>
                <w:tab w:val="left" w:pos="2164"/>
              </w:tabs>
              <w:rPr>
                <w:i/>
                <w:iCs/>
                <w:color w:val="222222"/>
              </w:rPr>
            </w:pPr>
            <w:r w:rsidRPr="00E1434C">
              <w:rPr>
                <w:i/>
                <w:iCs/>
                <w:color w:val="222222"/>
              </w:rPr>
              <w:lastRenderedPageBreak/>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Cs/>
                <w:color w:val="222222"/>
              </w:rPr>
            </w:pPr>
            <w:r w:rsidRPr="00E1434C">
              <w:rPr>
                <w:iCs/>
                <w:color w:val="222222"/>
              </w:rPr>
              <w:t>(internetcím, a kibocsátó hatóság vagy testület, a dokumentáció pontos hivatkozási adatai):</w:t>
            </w:r>
          </w:p>
          <w:p w:rsidR="00F15FBA" w:rsidRPr="00E1434C" w:rsidRDefault="00F15FBA" w:rsidP="00E1434C">
            <w:pPr>
              <w:tabs>
                <w:tab w:val="left" w:pos="2164"/>
              </w:tabs>
              <w:rPr>
                <w:color w:val="222222"/>
              </w:rPr>
            </w:pPr>
            <w:r w:rsidRPr="00E1434C">
              <w:rPr>
                <w:i/>
                <w:iCs/>
                <w:color w:val="222222"/>
              </w:rPr>
              <w:b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másokkal együtt vesz részt a közbeszerzési eljárásban?</w:t>
            </w:r>
            <w:r w:rsidRPr="00E1434C">
              <w:rPr>
                <w:color w:val="222222"/>
                <w:vertAlign w:val="superscript"/>
              </w:rPr>
              <w:footnoteReference w:id="21"/>
            </w:r>
          </w:p>
        </w:tc>
        <w:tc>
          <w:tcPr>
            <w:tcW w:w="4601" w:type="dxa"/>
            <w:tcMar>
              <w:top w:w="30" w:type="dxa"/>
              <w:left w:w="60" w:type="dxa"/>
              <w:bottom w:w="30" w:type="dxa"/>
              <w:right w:w="60" w:type="dxa"/>
            </w:tcMar>
            <w:vAlign w:val="center"/>
          </w:tcPr>
          <w:p w:rsidR="00F15FBA" w:rsidRPr="00E1434C" w:rsidRDefault="00F15FBA" w:rsidP="00E1434C">
            <w:pPr>
              <w:tabs>
                <w:tab w:val="left" w:pos="2178"/>
              </w:tabs>
              <w:rPr>
                <w:color w:val="222222"/>
              </w:rPr>
            </w:pPr>
            <w:r w:rsidRPr="00E1434C">
              <w:rPr>
                <w:color w:val="222222"/>
                <w:position w:val="10"/>
              </w:rPr>
              <w:t>[ ] Igen                        [ ] Nem</w:t>
            </w:r>
          </w:p>
        </w:tc>
      </w:tr>
      <w:tr w:rsidR="00F15FBA" w:rsidRPr="00E1434C" w:rsidTr="00E1434C">
        <w:trPr>
          <w:tblCellSpacing w:w="0" w:type="dxa"/>
        </w:trPr>
        <w:tc>
          <w:tcPr>
            <w:tcW w:w="9202"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b)</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c)</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Részek</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A GAZDASÁGI SZEREPLŐ KÉPVISELŐIRE VONATKOZÓ INFORMÁCIÓK</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Képviselet, ha van: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w:t>
            </w:r>
            <w:r w:rsidRPr="00E1434C">
              <w:rPr>
                <w:color w:val="222222"/>
              </w:rPr>
              <w:b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Default="00F15FBA" w:rsidP="00E1434C"/>
    <w:p w:rsidR="00A2267B" w:rsidRDefault="00A2267B" w:rsidP="00E1434C"/>
    <w:p w:rsidR="00A2267B" w:rsidRDefault="00A2267B" w:rsidP="00E1434C"/>
    <w:p w:rsidR="00A2267B" w:rsidRDefault="00A2267B" w:rsidP="00E1434C"/>
    <w:p w:rsidR="00A2267B" w:rsidRDefault="00A2267B" w:rsidP="00E1434C"/>
    <w:p w:rsidR="00F15FBA" w:rsidRPr="00E1434C" w:rsidRDefault="00F15FBA" w:rsidP="00E1434C">
      <w:pPr>
        <w:jc w:val="center"/>
        <w:outlineLvl w:val="4"/>
        <w:rPr>
          <w:bCs/>
          <w:iCs/>
          <w:color w:val="222222"/>
        </w:rPr>
      </w:pPr>
      <w:r w:rsidRPr="00E1434C">
        <w:rPr>
          <w:bCs/>
          <w:iCs/>
          <w:color w:val="222222"/>
        </w:rPr>
        <w:lastRenderedPageBreak/>
        <w:t>C: MÁS SZERVEZETEK KAPACITÁSAINAK IGÉNYBEVÉTELÉRE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Igénybevétel:</w:t>
            </w:r>
          </w:p>
        </w:tc>
        <w:tc>
          <w:tcPr>
            <w:tcW w:w="4635"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F15FBA" w:rsidRPr="00E1434C" w:rsidRDefault="00F15FBA" w:rsidP="00E1434C">
            <w:pPr>
              <w:tabs>
                <w:tab w:val="left" w:pos="2237"/>
              </w:tabs>
              <w:rPr>
                <w:color w:val="222222"/>
              </w:rPr>
            </w:pPr>
            <w:r w:rsidRPr="00E1434C">
              <w:rPr>
                <w:color w:val="222222"/>
              </w:rPr>
              <w:t>[ ]Igen                          [ ]Nem</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F15FBA" w:rsidRPr="00E1434C" w:rsidRDefault="00F15FBA" w:rsidP="00E1434C">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15FBA" w:rsidRPr="00E1434C" w:rsidRDefault="00F15FBA" w:rsidP="00E1434C">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22"/>
            </w:r>
            <w:r w:rsidRPr="00E1434C">
              <w:rPr>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Alvállalkozás:</w:t>
            </w:r>
          </w:p>
        </w:tc>
        <w:tc>
          <w:tcPr>
            <w:tcW w:w="4639"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color w:val="222222"/>
              </w:rPr>
              <w:t>Szándékozik-e a gazdasági szereplő a szerződés bármely részét alvállalkozásba adni harmadik félnek?</w:t>
            </w:r>
          </w:p>
          <w:p w:rsidR="00F15FBA" w:rsidRPr="00E1434C" w:rsidRDefault="00F15FBA" w:rsidP="00E1434C">
            <w:pPr>
              <w:rPr>
                <w:color w:val="222222"/>
              </w:rPr>
            </w:pPr>
          </w:p>
          <w:p w:rsidR="00F15FBA" w:rsidRPr="00E1434C" w:rsidRDefault="00F15FBA" w:rsidP="00E1434C">
            <w:pPr>
              <w:rPr>
                <w:color w:val="222222"/>
              </w:rPr>
            </w:pPr>
          </w:p>
        </w:tc>
        <w:tc>
          <w:tcPr>
            <w:tcW w:w="4639" w:type="dxa"/>
            <w:tcMar>
              <w:top w:w="30" w:type="dxa"/>
              <w:left w:w="60" w:type="dxa"/>
              <w:bottom w:w="30" w:type="dxa"/>
              <w:right w:w="60" w:type="dxa"/>
            </w:tcMar>
          </w:tcPr>
          <w:p w:rsidR="00F15FBA" w:rsidRPr="00E1434C" w:rsidRDefault="00F15FBA" w:rsidP="00E1434C">
            <w:pPr>
              <w:rPr>
                <w:color w:val="222222"/>
              </w:rPr>
            </w:pPr>
            <w:r w:rsidRPr="00E1434C">
              <w:rPr>
                <w:color w:val="222222"/>
              </w:rPr>
              <w:t>[ ]Igen                          [ ]Nem</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F15FBA" w:rsidRPr="00E1434C" w:rsidRDefault="00F15FBA" w:rsidP="00E1434C">
      <w:pPr>
        <w:rPr>
          <w:sz w:val="20"/>
          <w:szCs w:val="20"/>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E1434C" w:rsidRDefault="00F15FBA" w:rsidP="00E1434C">
      <w:pPr>
        <w:keepNext/>
        <w:jc w:val="center"/>
        <w:outlineLvl w:val="3"/>
        <w:rPr>
          <w:b/>
          <w:bCs/>
          <w:color w:val="222222"/>
        </w:rPr>
      </w:pPr>
      <w:r w:rsidRPr="00E1434C">
        <w:rPr>
          <w:b/>
          <w:bCs/>
          <w:color w:val="222222"/>
        </w:rPr>
        <w:lastRenderedPageBreak/>
        <w:t>III. rész: Kizárási okok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A: BÜNTETŐELJÁRÁSBAN HOZOTT ÍTÉLETEKKEL KAPCSOLATOS OKOK</w:t>
      </w:r>
    </w:p>
    <w:p w:rsidR="00F15FBA" w:rsidRPr="00E1434C" w:rsidRDefault="00F15FBA" w:rsidP="00E1434C"/>
    <w:tbl>
      <w:tblPr>
        <w:tblW w:w="5000" w:type="pct"/>
        <w:tblCellSpacing w:w="0" w:type="dxa"/>
        <w:tblCellMar>
          <w:left w:w="0" w:type="dxa"/>
          <w:right w:w="0" w:type="dxa"/>
        </w:tblCellMar>
        <w:tblLook w:val="00A0" w:firstRow="1" w:lastRow="0" w:firstColumn="1" w:lastColumn="0" w:noHBand="0" w:noVBand="0"/>
      </w:tblPr>
      <w:tblGrid>
        <w:gridCol w:w="932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iCs/>
                <w:color w:val="222222"/>
              </w:rPr>
              <w:t>A 2014/24/EU irányelv 57. cikkének (1) bekezdése a következő kizárási okokat határozza meg:</w:t>
            </w:r>
          </w:p>
          <w:p w:rsidR="00F15FBA" w:rsidRPr="00E1434C" w:rsidRDefault="00F15FBA" w:rsidP="00113989">
            <w:pPr>
              <w:numPr>
                <w:ilvl w:val="0"/>
                <w:numId w:val="17"/>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23"/>
            </w:r>
            <w:r w:rsidRPr="00E1434C">
              <w:rPr>
                <w:iCs/>
                <w:color w:val="222222"/>
              </w:rPr>
              <w:t>;</w:t>
            </w:r>
          </w:p>
          <w:p w:rsidR="00F15FBA" w:rsidRPr="00E1434C" w:rsidRDefault="00F15FBA" w:rsidP="00113989">
            <w:pPr>
              <w:numPr>
                <w:ilvl w:val="0"/>
                <w:numId w:val="17"/>
              </w:numPr>
              <w:jc w:val="both"/>
              <w:rPr>
                <w:color w:val="222222"/>
              </w:rPr>
            </w:pPr>
            <w:r w:rsidRPr="00E1434C">
              <w:rPr>
                <w:bCs/>
                <w:iCs/>
                <w:color w:val="222222"/>
              </w:rPr>
              <w:t>Korrupció</w:t>
            </w:r>
            <w:r w:rsidRPr="00E1434C">
              <w:rPr>
                <w:bCs/>
                <w:iCs/>
                <w:color w:val="222222"/>
                <w:vertAlign w:val="superscript"/>
              </w:rPr>
              <w:footnoteReference w:id="24"/>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Csalás</w:t>
            </w:r>
            <w:r w:rsidRPr="00E1434C">
              <w:rPr>
                <w:bCs/>
                <w:iCs/>
                <w:color w:val="222222"/>
                <w:vertAlign w:val="superscript"/>
              </w:rPr>
              <w:footnoteReference w:id="25"/>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26"/>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Pénzmosás vagy terrorizmus finanszírozása</w:t>
            </w:r>
            <w:r w:rsidRPr="00E1434C">
              <w:rPr>
                <w:bCs/>
                <w:iCs/>
                <w:color w:val="222222"/>
                <w:vertAlign w:val="superscript"/>
              </w:rPr>
              <w:footnoteReference w:id="27"/>
            </w:r>
            <w:r w:rsidRPr="00E1434C">
              <w:rPr>
                <w:bCs/>
                <w:iCs/>
                <w:color w:val="222222"/>
              </w:rPr>
              <w:t>;</w:t>
            </w:r>
          </w:p>
          <w:p w:rsidR="00F15FBA" w:rsidRPr="00E1434C" w:rsidRDefault="00F15FBA" w:rsidP="00113989">
            <w:pPr>
              <w:numPr>
                <w:ilvl w:val="0"/>
                <w:numId w:val="17"/>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28"/>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F15FBA" w:rsidRPr="00E1434C" w:rsidRDefault="00F15FBA" w:rsidP="00E1434C">
            <w:pPr>
              <w:tabs>
                <w:tab w:val="left" w:pos="2344"/>
              </w:tabs>
              <w:rPr>
                <w:iCs/>
                <w:color w:val="222222"/>
              </w:rPr>
            </w:pPr>
          </w:p>
          <w:p w:rsidR="00F15FBA" w:rsidRPr="00E1434C" w:rsidRDefault="00F15FBA" w:rsidP="00E1434C">
            <w:pPr>
              <w:tabs>
                <w:tab w:val="left" w:pos="2203"/>
              </w:tabs>
              <w:rPr>
                <w:i/>
                <w:color w:val="222222"/>
              </w:rPr>
            </w:pPr>
            <w:r w:rsidRPr="00E1434C">
              <w:rPr>
                <w:i/>
                <w:iCs/>
                <w:color w:val="222222"/>
              </w:rPr>
              <w:t>[......][......][......][......]</w:t>
            </w:r>
            <w:r w:rsidRPr="00E1434C">
              <w:rPr>
                <w:i/>
                <w:iCs/>
                <w:color w:val="222222"/>
                <w:vertAlign w:val="superscript"/>
              </w:rPr>
              <w:footnoteReference w:id="29"/>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30"/>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br/>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iCs/>
                <w:color w:val="222222"/>
              </w:rPr>
              <w:t xml:space="preserve"> </w:t>
            </w:r>
            <w:r w:rsidRPr="00E1434C">
              <w:rPr>
                <w:color w:val="222222"/>
              </w:rPr>
              <w:t xml:space="preserve">Dátum: [ ], </w:t>
            </w:r>
          </w:p>
          <w:p w:rsidR="00F15FBA" w:rsidRPr="00E1434C" w:rsidRDefault="00F15FBA" w:rsidP="00E1434C">
            <w:pPr>
              <w:rPr>
                <w:color w:val="222222"/>
              </w:rPr>
            </w:pPr>
            <w:r w:rsidRPr="00E1434C">
              <w:rPr>
                <w:color w:val="222222"/>
              </w:rPr>
              <w:t xml:space="preserve">    Pont(ok): [ ], </w:t>
            </w:r>
          </w:p>
          <w:p w:rsidR="00F15FBA" w:rsidRPr="00E1434C" w:rsidRDefault="00F15FBA" w:rsidP="00E1434C">
            <w:pPr>
              <w:rPr>
                <w:color w:val="222222"/>
              </w:rPr>
            </w:pPr>
            <w:r w:rsidRPr="00E1434C">
              <w:rPr>
                <w:color w:val="222222"/>
              </w:rPr>
              <w:t xml:space="preserve">    Ok(ok):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 kizárási időszak hossza [......] és az érintett pont(ok)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742" w:type="dxa"/>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r w:rsidRPr="00E1434C">
              <w:rPr>
                <w:i/>
                <w:iCs/>
                <w:color w:val="222222"/>
                <w:vertAlign w:val="superscript"/>
              </w:rPr>
              <w:footnoteReference w:id="31"/>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32"/>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332"/>
              </w:tabs>
              <w:rPr>
                <w:color w:val="222222"/>
              </w:rPr>
            </w:pPr>
            <w:r w:rsidRPr="00E1434C">
              <w:rPr>
                <w:color w:val="222222"/>
              </w:rPr>
              <w:t>[ ] Igen                          [ ] Nem</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33"/>
            </w:r>
            <w:r w:rsidRPr="00E1434C">
              <w:rPr>
                <w:color w:val="222222"/>
              </w:rPr>
              <w: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F15FBA" w:rsidRPr="00E1434C" w:rsidRDefault="00F15FBA" w:rsidP="00E1434C"/>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Társadalombiztosítási hozzájárulás</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vMerge/>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34"/>
            </w:r>
            <w:r w:rsidRPr="00E1434C">
              <w:rPr>
                <w:iCs/>
                <w:color w:val="222222"/>
                <w:position w:val="10"/>
              </w:rPr>
              <w:br/>
            </w:r>
          </w:p>
          <w:p w:rsidR="00F15FBA" w:rsidRPr="00E1434C" w:rsidRDefault="00F15FBA" w:rsidP="00E1434C">
            <w:pPr>
              <w:rPr>
                <w:color w:val="222222"/>
              </w:rPr>
            </w:pPr>
            <w:r w:rsidRPr="00E1434C">
              <w:rPr>
                <w:iCs/>
                <w:color w:val="222222"/>
              </w:rPr>
              <w:br/>
            </w: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35"/>
      </w:r>
    </w:p>
    <w:p w:rsidR="00F15FBA" w:rsidRPr="00E1434C" w:rsidRDefault="00F15FBA" w:rsidP="00E1434C"/>
    <w:tbl>
      <w:tblPr>
        <w:tblW w:w="5119" w:type="pct"/>
        <w:tblCellSpacing w:w="0" w:type="dxa"/>
        <w:tblCellMar>
          <w:left w:w="0" w:type="dxa"/>
          <w:right w:w="0" w:type="dxa"/>
        </w:tblCellMar>
        <w:tblLook w:val="00A0" w:firstRow="1" w:lastRow="0" w:firstColumn="1" w:lastColumn="0" w:noHBand="0" w:noVBand="0"/>
      </w:tblPr>
      <w:tblGrid>
        <w:gridCol w:w="9553"/>
      </w:tblGrid>
      <w:tr w:rsidR="00F15FBA" w:rsidRPr="00E1434C" w:rsidTr="00E1434C">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F15FBA" w:rsidRPr="00E1434C" w:rsidRDefault="00F15FBA" w:rsidP="00E1434C">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36"/>
            </w:r>
            <w:r w:rsidRPr="00E1434C">
              <w:rPr>
                <w:b/>
                <w:bCs/>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475"/>
              </w:tabs>
              <w:rPr>
                <w:b/>
                <w:bCs/>
                <w:color w:val="222222"/>
              </w:rPr>
            </w:pPr>
            <w:r w:rsidRPr="00E1434C">
              <w:rPr>
                <w:color w:val="222222"/>
              </w:rPr>
              <w:t>[ ] Igen                            [ ] Nem</w:t>
            </w:r>
          </w:p>
          <w:p w:rsidR="00F15FBA" w:rsidRPr="00E1434C" w:rsidRDefault="00F15FBA" w:rsidP="00E1434C">
            <w:pPr>
              <w:tabs>
                <w:tab w:val="left" w:pos="2475"/>
              </w:tabs>
              <w:rPr>
                <w:b/>
                <w:bCs/>
                <w:color w:val="222222"/>
              </w:rPr>
            </w:pPr>
          </w:p>
          <w:p w:rsidR="00F15FBA" w:rsidRPr="00E1434C" w:rsidRDefault="00F15FBA" w:rsidP="00E1434C">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37"/>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lastRenderedPageBreak/>
              <w:t>Ha igen:</w:t>
            </w:r>
          </w:p>
          <w:p w:rsidR="00F15FBA" w:rsidRPr="00E1434C" w:rsidRDefault="00F15FBA" w:rsidP="00E1434C">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bCs/>
                <w:color w:val="222222"/>
              </w:rPr>
            </w:pPr>
          </w:p>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38"/>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39"/>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40"/>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39"/>
              </w:tabs>
              <w:rPr>
                <w:color w:val="222222"/>
              </w:rPr>
            </w:pPr>
            <w:r w:rsidRPr="00E1434C">
              <w:rPr>
                <w:color w:val="222222"/>
              </w:rPr>
              <w:t>[ ] Igen                           [ ] Nem</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93"/>
              </w:tabs>
              <w:rPr>
                <w:color w:val="222222"/>
              </w:rPr>
            </w:pPr>
            <w:r w:rsidRPr="00E1434C">
              <w:rPr>
                <w:color w:val="222222"/>
              </w:rPr>
              <w:t>[ ] Igen                           [ ] Nem</w:t>
            </w:r>
          </w:p>
        </w:tc>
      </w:tr>
      <w:tr w:rsidR="00F15FBA"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tabs>
                <w:tab w:val="left" w:pos="2379"/>
              </w:tabs>
              <w:rPr>
                <w:color w:val="222222"/>
              </w:rPr>
            </w:pPr>
            <w:r w:rsidRPr="00E1434C">
              <w:rPr>
                <w:color w:val="222222"/>
              </w:rPr>
              <w:t>[ ] Igen                           [ ] Nem</w:t>
            </w:r>
          </w:p>
        </w:tc>
      </w:tr>
      <w:tr w:rsidR="00F15FBA"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Megerősíti-e a gazdasági szereplő a következőket?</w:t>
            </w:r>
          </w:p>
          <w:p w:rsidR="00F15FBA" w:rsidRPr="00E1434C" w:rsidRDefault="00F15FBA" w:rsidP="00113989">
            <w:pPr>
              <w:numPr>
                <w:ilvl w:val="0"/>
                <w:numId w:val="18"/>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F15FBA" w:rsidRPr="00E1434C" w:rsidRDefault="00F15FBA" w:rsidP="00113989">
            <w:pPr>
              <w:numPr>
                <w:ilvl w:val="0"/>
                <w:numId w:val="18"/>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F15FBA" w:rsidRPr="00E1434C" w:rsidRDefault="00F15FBA" w:rsidP="00113989">
            <w:pPr>
              <w:numPr>
                <w:ilvl w:val="0"/>
                <w:numId w:val="18"/>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F15FBA" w:rsidRPr="00E1434C" w:rsidRDefault="00F15FBA" w:rsidP="00113989">
            <w:pPr>
              <w:numPr>
                <w:ilvl w:val="0"/>
                <w:numId w:val="18"/>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bl>
    <w:p w:rsidR="006D61F3" w:rsidRDefault="006D61F3" w:rsidP="00E1434C">
      <w:pPr>
        <w:jc w:val="center"/>
        <w:outlineLvl w:val="4"/>
        <w:rPr>
          <w:bCs/>
          <w:iCs/>
          <w:color w:val="222222"/>
        </w:rPr>
      </w:pPr>
    </w:p>
    <w:p w:rsidR="00F15FBA" w:rsidRPr="00E1434C" w:rsidRDefault="00F15FBA" w:rsidP="00E1434C">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tcMar>
              <w:top w:w="30" w:type="dxa"/>
              <w:left w:w="60" w:type="dxa"/>
              <w:bottom w:w="30" w:type="dxa"/>
              <w:right w:w="60" w:type="dxa"/>
            </w:tcMar>
          </w:tcPr>
          <w:p w:rsidR="00A2267B" w:rsidRDefault="00F15FBA" w:rsidP="00A2267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p w:rsidR="00A2267B" w:rsidRPr="00A2267B" w:rsidRDefault="00A2267B" w:rsidP="00E1434C">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r w:rsidRPr="00A2267B">
              <w:rPr>
                <w:rFonts w:ascii="Times" w:hAnsi="Times" w:cs="Times"/>
                <w:i/>
                <w:iCs/>
              </w:rPr>
              <w:t>ag)</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 Igen                           [ ]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41"/>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p w:rsidR="00F15FBA" w:rsidRPr="00E1434C" w:rsidRDefault="00F15FBA" w:rsidP="00E1434C">
      <w:pPr>
        <w:rPr>
          <w:sz w:val="20"/>
          <w:szCs w:val="20"/>
        </w:rPr>
      </w:pPr>
      <w:r w:rsidRPr="00E1434C">
        <w:rPr>
          <w:sz w:val="20"/>
          <w:szCs w:val="20"/>
        </w:rPr>
        <w:br w:type="page"/>
      </w:r>
    </w:p>
    <w:p w:rsidR="00F15FBA" w:rsidRPr="00E1434C" w:rsidRDefault="00F15FBA" w:rsidP="00E1434C">
      <w:pPr>
        <w:keepNext/>
        <w:jc w:val="center"/>
        <w:outlineLvl w:val="3"/>
        <w:rPr>
          <w:b/>
          <w:bCs/>
          <w:color w:val="222222"/>
        </w:rPr>
      </w:pPr>
      <w:r w:rsidRPr="00E1434C">
        <w:rPr>
          <w:b/>
          <w:bCs/>
          <w:color w:val="222222"/>
        </w:rPr>
        <w:lastRenderedPageBreak/>
        <w:t>IV. rész: Kiválasztási szempontok</w:t>
      </w:r>
    </w:p>
    <w:p w:rsidR="00F15FBA" w:rsidRPr="00E1434C" w:rsidRDefault="00F15FBA" w:rsidP="00E1434C">
      <w:pPr>
        <w:rPr>
          <w:b/>
          <w:bCs/>
          <w:i/>
          <w:iCs/>
          <w:color w:val="222222"/>
        </w:rPr>
      </w:pPr>
    </w:p>
    <w:p w:rsidR="00F15FBA" w:rsidRPr="00E1434C" w:rsidRDefault="00F15FBA" w:rsidP="00E1434C">
      <w:pPr>
        <w:jc w:val="both"/>
        <w:rPr>
          <w:bCs/>
          <w:iCs/>
          <w:color w:val="222222"/>
        </w:rPr>
      </w:pPr>
      <w:r w:rsidRPr="00E1434C">
        <w:rPr>
          <w:bCs/>
          <w:iCs/>
          <w:color w:val="222222"/>
        </w:rPr>
        <w:t>A kiválasztási szempontokat illetően (α szakasz vagy e rész A–D szakaszai), a gazdasági szereplő kijelenti a következőket:</w:t>
      </w:r>
    </w:p>
    <w:p w:rsidR="00F15FBA" w:rsidRPr="00E1434C" w:rsidRDefault="00F15FBA" w:rsidP="00E1434C">
      <w:pPr>
        <w:jc w:val="both"/>
        <w:rPr>
          <w:color w:val="222222"/>
        </w:rPr>
      </w:pPr>
    </w:p>
    <w:p w:rsidR="00F15FBA" w:rsidRPr="00E1434C" w:rsidRDefault="00F15FBA" w:rsidP="00E1434C">
      <w:pPr>
        <w:jc w:val="center"/>
        <w:rPr>
          <w:bCs/>
          <w:iCs/>
          <w:color w:val="222222"/>
        </w:rPr>
      </w:pPr>
      <w:r w:rsidRPr="00E1434C">
        <w:rPr>
          <w:bCs/>
          <w:iCs/>
          <w:color w:val="222222"/>
        </w:rPr>
        <w:t>IV.1. AZ ÖSSZES KIVÁLASZTÁSI SZEMPONT ÁLTALÁNOS JELZÉSE</w:t>
      </w:r>
    </w:p>
    <w:p w:rsidR="00F15FBA" w:rsidRPr="00E1434C" w:rsidRDefault="00F15FBA" w:rsidP="00E1434C">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bl>
    <w:p w:rsidR="00F15FBA" w:rsidRPr="00E1434C" w:rsidRDefault="00F15FBA" w:rsidP="00E1434C">
      <w:pPr>
        <w:rPr>
          <w:sz w:val="20"/>
          <w:szCs w:val="20"/>
        </w:rPr>
      </w:pPr>
    </w:p>
    <w:p w:rsidR="00F15FBA" w:rsidRPr="00E1434C" w:rsidRDefault="00F15FBA" w:rsidP="00E1434C">
      <w:pPr>
        <w:jc w:val="center"/>
        <w:outlineLvl w:val="4"/>
        <w:rPr>
          <w:bCs/>
          <w:iCs/>
          <w:color w:val="222222"/>
        </w:rPr>
      </w:pPr>
      <w:r w:rsidRPr="00E1434C">
        <w:rPr>
          <w:bCs/>
          <w:iCs/>
          <w:color w:val="222222"/>
        </w:rPr>
        <w:t>A: ALKALMASSÁG SZAKMAI TEVÉKENYSÉG VÉGZÉSÉRE</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szakmai vagy cégnyilvántartásába</w:t>
            </w:r>
            <w:r w:rsidRPr="00E1434C">
              <w:rPr>
                <w:b/>
                <w:bCs/>
                <w:color w:val="222222"/>
                <w:vertAlign w:val="superscript"/>
              </w:rPr>
              <w:footnoteReference w:id="42"/>
            </w:r>
            <w:r w:rsidRPr="00E1434C">
              <w:rPr>
                <w:b/>
                <w:bCs/>
                <w:color w:val="222222"/>
              </w:rPr>
              <w:t>:</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(internetcím, a kibocsátó hatóság vagy testület, a dokumentáció pontos hivatkozási adatai):</w:t>
            </w:r>
            <w:r w:rsidRPr="00E1434C">
              <w:rPr>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Cs/>
                <w:color w:val="222222"/>
              </w:rPr>
              <w:t>[ ] Igen                           [ ] Nem</w:t>
            </w:r>
            <w:r w:rsidRPr="00E1434C">
              <w:rPr>
                <w:color w:val="222222"/>
              </w:rPr>
              <w:br/>
            </w:r>
            <w:r w:rsidRPr="00E1434C">
              <w:rPr>
                <w:color w:val="222222"/>
              </w:rPr>
              <w:br/>
              <w:t xml:space="preserve">Ha igen, kérjük, adja meg, hogy ez miben áll, és jelezze, hogy a gazdasági szereplő rendelkezik-e ezzel: </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 Igen                   [ ] Nem</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i/>
                <w:color w:val="222222"/>
              </w:rPr>
            </w:pP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GAZDASÁGI ÉS PÉNZÜGYI HELYZET</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1a) </w:t>
            </w:r>
            <w:r w:rsidRPr="00E1434C">
              <w:rPr>
                <w:color w:val="222222"/>
              </w:rPr>
              <w:t xml:space="preserve">A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És/Vagy</w:t>
            </w:r>
          </w:p>
        </w:tc>
        <w:tc>
          <w:tcPr>
            <w:tcW w:w="4769" w:type="dxa"/>
            <w:tcMar>
              <w:top w:w="30" w:type="dxa"/>
              <w:left w:w="60" w:type="dxa"/>
              <w:bottom w:w="30" w:type="dxa"/>
              <w:right w:w="60" w:type="dxa"/>
            </w:tcMar>
          </w:tcPr>
          <w:p w:rsidR="00F15FBA" w:rsidRPr="00E1434C" w:rsidRDefault="00F15FBA" w:rsidP="00E1434C">
            <w:pPr>
              <w:rPr>
                <w:bCs/>
                <w:color w:val="222222"/>
                <w:u w:val="single"/>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1b) </w:t>
            </w:r>
            <w:r w:rsidRPr="00E1434C">
              <w:rPr>
                <w:color w:val="222222"/>
              </w:rPr>
              <w:t xml:space="preserve">A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43"/>
            </w:r>
            <w:r w:rsidRPr="00E1434C">
              <w:rPr>
                <w:b/>
                <w:bCs/>
                <w:color w:val="222222"/>
              </w:rPr>
              <w:t>:</w:t>
            </w:r>
          </w:p>
        </w:tc>
        <w:tc>
          <w:tcPr>
            <w:tcW w:w="4769" w:type="dxa"/>
            <w:tcMar>
              <w:top w:w="30" w:type="dxa"/>
              <w:left w:w="60" w:type="dxa"/>
              <w:bottom w:w="30" w:type="dxa"/>
              <w:right w:w="60" w:type="dxa"/>
            </w:tcMar>
          </w:tcPr>
          <w:p w:rsidR="00F15FBA" w:rsidRPr="00E1434C" w:rsidRDefault="00F15FBA" w:rsidP="00E1434C">
            <w:pPr>
              <w:rPr>
                <w:bCs/>
                <w:color w:val="222222"/>
              </w:rPr>
            </w:pPr>
            <w:r w:rsidRPr="00E1434C">
              <w:rPr>
                <w:bCs/>
                <w:color w:val="222222"/>
              </w:rPr>
              <w:t>(évek száma, átlagos árbevétel):</w:t>
            </w:r>
          </w:p>
          <w:p w:rsidR="00F15FBA" w:rsidRPr="00E1434C" w:rsidRDefault="00F15FBA" w:rsidP="00E1434C">
            <w:pPr>
              <w:rPr>
                <w:i/>
                <w:iCs/>
                <w:color w:val="222222"/>
              </w:rPr>
            </w:pPr>
            <w:r w:rsidRPr="00E1434C">
              <w:rPr>
                <w:bCs/>
                <w:color w:val="222222"/>
              </w:rPr>
              <w:t>[......],    [......]     [...] pénznem</w:t>
            </w:r>
            <w:r w:rsidRPr="00E1434C">
              <w:rPr>
                <w:i/>
                <w:iCs/>
                <w:color w:val="222222"/>
              </w:rPr>
              <w:t xml:space="preserve"> </w:t>
            </w:r>
          </w:p>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2a) </w:t>
            </w:r>
            <w:r w:rsidRPr="00E1434C">
              <w:rPr>
                <w:color w:val="222222"/>
              </w:rPr>
              <w:t xml:space="preserve">A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És/Vagy</w:t>
            </w:r>
          </w:p>
        </w:tc>
        <w:tc>
          <w:tcPr>
            <w:tcW w:w="4769"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2b) </w:t>
            </w:r>
            <w:r w:rsidRPr="00E1434C">
              <w:rPr>
                <w:color w:val="222222"/>
              </w:rPr>
              <w:t xml:space="preserve">A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44"/>
            </w:r>
            <w:r w:rsidRPr="00E1434C">
              <w:rPr>
                <w:b/>
                <w:bCs/>
                <w:color w:val="222222"/>
              </w:rPr>
              <w:t>:</w:t>
            </w:r>
          </w:p>
        </w:tc>
        <w:tc>
          <w:tcPr>
            <w:tcW w:w="4769" w:type="dxa"/>
            <w:tcMar>
              <w:top w:w="30" w:type="dxa"/>
              <w:left w:w="60" w:type="dxa"/>
              <w:bottom w:w="30" w:type="dxa"/>
              <w:right w:w="60" w:type="dxa"/>
            </w:tcMar>
          </w:tcPr>
          <w:p w:rsidR="00F15FBA" w:rsidRPr="00E1434C" w:rsidRDefault="00F15FBA" w:rsidP="00E1434C">
            <w:pPr>
              <w:rPr>
                <w:bCs/>
                <w:color w:val="222222"/>
              </w:rPr>
            </w:pPr>
            <w:r w:rsidRPr="00E1434C">
              <w:rPr>
                <w:bCs/>
                <w:color w:val="222222"/>
              </w:rPr>
              <w:t>(évek száma, átlagos árbevétel):</w:t>
            </w:r>
          </w:p>
          <w:p w:rsidR="00F15FBA" w:rsidRPr="00E1434C" w:rsidRDefault="00F15FBA" w:rsidP="00E1434C">
            <w:pPr>
              <w:rPr>
                <w:i/>
                <w:iCs/>
                <w:color w:val="222222"/>
              </w:rPr>
            </w:pPr>
            <w:r w:rsidRPr="00E1434C">
              <w:rPr>
                <w:bCs/>
                <w:color w:val="222222"/>
              </w:rPr>
              <w:t>[......],    [......]     [...] pénznem</w:t>
            </w:r>
            <w:r w:rsidRPr="00E1434C">
              <w:rPr>
                <w:i/>
                <w:iCs/>
                <w:color w:val="222222"/>
              </w:rPr>
              <w:t xml:space="preserve"> </w:t>
            </w:r>
          </w:p>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F15FBA" w:rsidRPr="00E1434C" w:rsidRDefault="00F15FBA" w:rsidP="00E1434C">
            <w:pPr>
              <w:rPr>
                <w:i/>
                <w:iCs/>
                <w:color w:val="222222"/>
              </w:rPr>
            </w:pPr>
            <w:r w:rsidRPr="00E1434C">
              <w:rPr>
                <w:i/>
                <w:iCs/>
                <w:color w:val="222222"/>
              </w:rPr>
              <w:t>[......][......][......]</w:t>
            </w:r>
          </w:p>
          <w:p w:rsidR="00F15FBA" w:rsidRPr="00E1434C" w:rsidRDefault="00F15FBA" w:rsidP="00E1434C">
            <w:pPr>
              <w:rPr>
                <w:i/>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E1434C">
              <w:rPr>
                <w:color w:val="222222"/>
              </w:rPr>
              <w:lastRenderedPageBreak/>
              <w:t>üzleti tevékenységét:</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45"/>
            </w:r>
            <w:r w:rsidRPr="00E1434C">
              <w:rPr>
                <w:b/>
                <w:bCs/>
                <w:color w:val="222222"/>
              </w:rPr>
              <w:t xml:space="preserve"> </w:t>
            </w:r>
            <w:r w:rsidRPr="00E1434C">
              <w:rPr>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(az előírt mutató azonosítása - x és y</w:t>
            </w:r>
            <w:r w:rsidRPr="00E1434C">
              <w:rPr>
                <w:color w:val="222222"/>
                <w:vertAlign w:val="superscript"/>
              </w:rPr>
              <w:footnoteReference w:id="46"/>
            </w:r>
            <w:r w:rsidRPr="00E1434C">
              <w:rPr>
                <w:color w:val="222222"/>
              </w:rPr>
              <w:t xml:space="preserve"> aránya - és az érték): [......], [......]</w:t>
            </w:r>
            <w:r w:rsidRPr="00E1434C">
              <w:rPr>
                <w:color w:val="222222"/>
                <w:vertAlign w:val="superscript"/>
              </w:rPr>
              <w:footnoteReference w:id="47"/>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bl>
    <w:p w:rsidR="00F15FBA" w:rsidRPr="003C676E"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C: TECHNIKAI ÉS SZAKMAI ALKALMASSÁG</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Évek száma (ezt az időszakot a vonatkozó hirdetmény vagy a közbeszerzési dokumentumok határozzák meg):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A referencia-időszak folyamán</w:t>
            </w:r>
            <w:r w:rsidRPr="00E1434C">
              <w:rPr>
                <w:color w:val="222222"/>
                <w:vertAlign w:val="superscript"/>
              </w:rPr>
              <w:footnoteReference w:id="48"/>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Munkák: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A referencia-időszak folyamán</w:t>
            </w:r>
            <w:r w:rsidRPr="00E1434C">
              <w:rPr>
                <w:color w:val="222222"/>
                <w:vertAlign w:val="superscript"/>
              </w:rPr>
              <w:footnoteReference w:id="4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A lista elkészítésekor kérjük, tüntesse fel az összegeket, a dátumokat és a közületi vagy magánmegrendelőket</w:t>
            </w:r>
            <w:r w:rsidRPr="00E1434C">
              <w:rPr>
                <w:color w:val="222222"/>
                <w:vertAlign w:val="superscript"/>
              </w:rPr>
              <w:footnoteReference w:id="50"/>
            </w:r>
            <w:r w:rsidRPr="00E1434C">
              <w:rPr>
                <w:color w:val="222222"/>
              </w:rPr>
              <w:t>:</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Évek száma (ezt az időszakot a vonatkozó hirdetmény vagy a közbeszerzési dokumentumok határozzák meg): </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F15FBA" w:rsidRPr="00E1434C"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megrendelők</w:t>
                  </w:r>
                </w:p>
              </w:tc>
            </w:tr>
            <w:tr w:rsidR="00F15FBA" w:rsidRPr="00E1434C"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r>
          </w:tbl>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51"/>
            </w:r>
            <w:r w:rsidRPr="00E1434C">
              <w:rPr>
                <w:b/>
                <w:bCs/>
                <w:color w:val="222222"/>
              </w:rPr>
              <w:t xml:space="preserve"> </w:t>
            </w:r>
            <w:r w:rsidRPr="00E1434C">
              <w:rPr>
                <w:color w:val="222222"/>
              </w:rPr>
              <w:t>veheti igénybe, különös tekintettel a minőség-ellenőrzésért felelős szakemberekre vagy szervezetekre:</w:t>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w:t>
            </w:r>
            <w:r w:rsidRPr="00E1434C">
              <w:rPr>
                <w:color w:val="222222"/>
              </w:rPr>
              <w:br/>
            </w:r>
            <w:r w:rsidRPr="00E1434C">
              <w:rPr>
                <w:color w:val="222222"/>
              </w:rPr>
              <w:br/>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4) A gazdasági szereplő a következő </w:t>
            </w:r>
            <w:r w:rsidRPr="00E1434C">
              <w:rPr>
                <w:b/>
                <w:bCs/>
                <w:color w:val="222222"/>
              </w:rPr>
              <w:t xml:space="preserve">ellátásilánc-irányítási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b/>
                <w:bCs/>
                <w:iCs/>
                <w:color w:val="222222"/>
              </w:rPr>
            </w:pPr>
            <w:r w:rsidRPr="00E1434C">
              <w:rPr>
                <w:b/>
                <w:bCs/>
                <w:iCs/>
                <w:color w:val="222222"/>
              </w:rPr>
              <w:t>5) Összetett leszállítandó termékek vagy teljesítendő szolgáltatások, vagy - rendkívüli esetben - különleges célra szolgáló termékek vagy szolgáltatások esetében:</w:t>
            </w:r>
          </w:p>
          <w:p w:rsidR="00F15FBA" w:rsidRPr="00E1434C" w:rsidRDefault="00F15FBA" w:rsidP="00E1434C">
            <w:pPr>
              <w:rPr>
                <w:b/>
                <w:bCs/>
                <w:iCs/>
                <w:color w:val="222222"/>
              </w:rPr>
            </w:pPr>
          </w:p>
          <w:p w:rsidR="00F15FBA" w:rsidRPr="00E1434C" w:rsidRDefault="00F15FBA" w:rsidP="00E1434C">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5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 xml:space="preserve">A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a)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b)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 éves átlagos statisztikai állományi-létszám: </w:t>
            </w:r>
            <w:r w:rsidRPr="00E1434C">
              <w:rPr>
                <w:color w:val="222222"/>
              </w:rPr>
              <w:br/>
              <w:t>[......],[......],</w:t>
            </w:r>
            <w:r w:rsidRPr="00E1434C">
              <w:rPr>
                <w:color w:val="222222"/>
              </w:rPr>
              <w:br/>
              <w:t>[......],[......],</w:t>
            </w:r>
            <w:r w:rsidRPr="00E1434C">
              <w:rPr>
                <w:color w:val="222222"/>
              </w:rPr>
              <w:br/>
              <w:t>[......],[......],</w:t>
            </w:r>
            <w:r w:rsidRPr="00E1434C">
              <w:rPr>
                <w:color w:val="222222"/>
              </w:rPr>
              <w:br/>
            </w:r>
          </w:p>
          <w:p w:rsidR="00F15FBA" w:rsidRPr="00E1434C" w:rsidRDefault="00F15FBA" w:rsidP="00E1434C">
            <w:pPr>
              <w:rPr>
                <w:color w:val="222222"/>
              </w:rPr>
            </w:pPr>
            <w:r w:rsidRPr="00E1434C">
              <w:rPr>
                <w:color w:val="222222"/>
              </w:rPr>
              <w:t>Év, vezetői létszám:</w:t>
            </w:r>
            <w:r w:rsidRPr="00E1434C">
              <w:rPr>
                <w:color w:val="222222"/>
              </w:rPr>
              <w:br/>
              <w:t>[......],[......],</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kíván esetleg harmadik féllel szerződést kötni</w:t>
            </w:r>
            <w:r w:rsidRPr="00E1434C">
              <w:rPr>
                <w:b/>
                <w:bCs/>
                <w:color w:val="222222"/>
                <w:vertAlign w:val="superscript"/>
              </w:rPr>
              <w:footnoteReference w:id="53"/>
            </w:r>
            <w:r w:rsidRPr="00E1434C">
              <w:rPr>
                <w:b/>
                <w:bCs/>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p w:rsidR="00F15FBA" w:rsidRPr="00E1434C" w:rsidRDefault="00F15FBA" w:rsidP="00E1434C">
            <w:pPr>
              <w:rPr>
                <w:color w:val="222222"/>
              </w:rPr>
            </w:pP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F15FBA" w:rsidRPr="00E1434C" w:rsidRDefault="00F15FBA" w:rsidP="00E1434C">
            <w:pPr>
              <w:rPr>
                <w:color w:val="222222"/>
              </w:rPr>
            </w:pP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r w:rsidRPr="00E1434C">
              <w:rPr>
                <w:color w:val="222222"/>
              </w:rPr>
              <w:br/>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D: MINŐSÉGBIZTOSÍTÁSI RENDSZEREK ÉS KÖRNYEZETVÉDELMI VEZETÉSI SZABVÁNYOK</w:t>
      </w:r>
    </w:p>
    <w:p w:rsidR="00F15FBA" w:rsidRPr="00E1434C" w:rsidRDefault="00F15FBA" w:rsidP="00E1434C"/>
    <w:tbl>
      <w:tblPr>
        <w:tblW w:w="5000" w:type="pct"/>
        <w:tblCellSpacing w:w="0" w:type="dxa"/>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F15FBA" w:rsidRPr="00E1434C" w:rsidRDefault="00F15FBA" w:rsidP="00E1434C">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br/>
              <w:t>[......] [......]</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p>
        </w:tc>
      </w:tr>
    </w:tbl>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6D61F3" w:rsidRDefault="00F15FBA" w:rsidP="00E1434C">
      <w:pPr>
        <w:keepNext/>
        <w:jc w:val="center"/>
        <w:outlineLvl w:val="3"/>
        <w:rPr>
          <w:b/>
          <w:bCs/>
          <w:color w:val="222222"/>
        </w:rPr>
      </w:pPr>
      <w:r w:rsidRPr="006D61F3">
        <w:rPr>
          <w:b/>
          <w:bCs/>
          <w:color w:val="222222"/>
        </w:rPr>
        <w:t>V. rész: Az alkalmasnak minősített részvételre jelentkezők számának csökkentése</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F15FBA" w:rsidRPr="00E1434C" w:rsidRDefault="00F15FBA" w:rsidP="00E1434C">
            <w:pPr>
              <w:jc w:val="both"/>
              <w:rPr>
                <w:b/>
                <w:bCs/>
                <w:iCs/>
                <w:color w:val="222222"/>
              </w:rPr>
            </w:pPr>
          </w:p>
          <w:p w:rsidR="00F15FBA" w:rsidRPr="00E1434C" w:rsidRDefault="00F15FBA" w:rsidP="00E1434C">
            <w:pPr>
              <w:jc w:val="both"/>
              <w:rPr>
                <w:b/>
                <w:bCs/>
                <w:iCs/>
                <w:color w:val="222222"/>
              </w:rPr>
            </w:pPr>
            <w:r w:rsidRPr="00E1434C">
              <w:rPr>
                <w:b/>
                <w:bCs/>
                <w:iCs/>
                <w:color w:val="222222"/>
              </w:rPr>
              <w:t>Csak meghívásos eljárás, tárgyalásos eljárás, versenypárbeszéd és innovációs partnerség esetében:</w:t>
            </w:r>
          </w:p>
        </w:tc>
      </w:tr>
    </w:tbl>
    <w:p w:rsidR="00F15FBA" w:rsidRPr="003C676E"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F15FBA" w:rsidRPr="00E1434C" w:rsidTr="00E1434C">
        <w:trPr>
          <w:tblCellSpacing w:w="0" w:type="dxa"/>
        </w:trPr>
        <w:tc>
          <w:tcPr>
            <w:tcW w:w="9279" w:type="dxa"/>
            <w:gridSpan w:val="2"/>
            <w:tcMar>
              <w:top w:w="30" w:type="dxa"/>
              <w:left w:w="60" w:type="dxa"/>
              <w:bottom w:w="30" w:type="dxa"/>
              <w:right w:w="60" w:type="dxa"/>
            </w:tcMar>
          </w:tcPr>
          <w:p w:rsidR="00F15FBA" w:rsidRPr="00E1434C" w:rsidRDefault="00F15FBA" w:rsidP="00E1434C">
            <w:pPr>
              <w:rPr>
                <w:color w:val="222222"/>
              </w:rPr>
            </w:pPr>
            <w:r w:rsidRPr="00E1434C">
              <w:rPr>
                <w:b/>
                <w:bCs/>
                <w:color w:val="222222"/>
              </w:rPr>
              <w:t>A gazdasági szereplő kijelenti a következőket:</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r w:rsidRPr="00E1434C">
              <w:rPr>
                <w:color w:val="222222"/>
                <w:vertAlign w:val="superscript"/>
              </w:rPr>
              <w:footnoteReference w:id="54"/>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e tanúsítványok vagy egyéb igazolások valamelyike elektronikus formában rendelkezésre áll</w:t>
            </w:r>
            <w:r w:rsidRPr="00E1434C">
              <w:rPr>
                <w:i/>
                <w:iCs/>
                <w:color w:val="222222"/>
                <w:vertAlign w:val="superscript"/>
              </w:rPr>
              <w:footnoteReference w:id="55"/>
            </w:r>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r w:rsidRPr="00E1434C">
              <w:rPr>
                <w:i/>
                <w:iCs/>
                <w:color w:val="222222"/>
                <w:vertAlign w:val="superscript"/>
              </w:rPr>
              <w:footnoteReference w:id="56"/>
            </w:r>
          </w:p>
        </w:tc>
      </w:tr>
    </w:tbl>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6D61F3" w:rsidRDefault="00F15FBA" w:rsidP="00E1434C">
      <w:pPr>
        <w:keepNext/>
        <w:jc w:val="center"/>
        <w:outlineLvl w:val="3"/>
        <w:rPr>
          <w:b/>
          <w:bCs/>
          <w:color w:val="222222"/>
        </w:rPr>
      </w:pPr>
      <w:r w:rsidRPr="006D61F3">
        <w:rPr>
          <w:b/>
          <w:bCs/>
          <w:color w:val="222222"/>
        </w:rPr>
        <w:t>VI. rész: Záró nyilatkozat</w:t>
      </w:r>
    </w:p>
    <w:p w:rsidR="00F15FBA" w:rsidRPr="00E1434C" w:rsidRDefault="00F15FBA" w:rsidP="00E1434C">
      <w:pPr>
        <w:rPr>
          <w:sz w:val="20"/>
          <w:szCs w:val="20"/>
        </w:rPr>
      </w:pPr>
    </w:p>
    <w:p w:rsidR="00F15FBA" w:rsidRPr="00E1434C" w:rsidRDefault="00F15FBA" w:rsidP="00E1434C">
      <w:pPr>
        <w:jc w:val="both"/>
        <w:rPr>
          <w:i/>
        </w:rPr>
      </w:pPr>
    </w:p>
    <w:p w:rsidR="00F15FBA" w:rsidRPr="00E1434C" w:rsidRDefault="00F15FBA" w:rsidP="00E1434C">
      <w:pPr>
        <w:ind w:firstLine="708"/>
        <w:jc w:val="both"/>
      </w:pPr>
      <w:r w:rsidRPr="00E1434C">
        <w:rPr>
          <w:color w:val="222222"/>
        </w:rPr>
        <w:t>Alulírott(ak) a hamis nyilatkozat következményeinek teljes tudatában kijelenti(k), hogy a fenti II-V. részben megadott információk pontosak és helytállóak.</w:t>
      </w:r>
    </w:p>
    <w:p w:rsidR="00F15FBA" w:rsidRPr="00E1434C" w:rsidRDefault="00F15FBA" w:rsidP="00E1434C">
      <w:pPr>
        <w:jc w:val="both"/>
      </w:pPr>
    </w:p>
    <w:p w:rsidR="00F15FBA" w:rsidRPr="00E1434C" w:rsidRDefault="00F15FBA" w:rsidP="00E1434C">
      <w:pPr>
        <w:ind w:firstLine="708"/>
        <w:jc w:val="both"/>
      </w:pPr>
      <w:r w:rsidRPr="00E1434C">
        <w:rPr>
          <w:iCs/>
          <w:color w:val="222222"/>
        </w:rPr>
        <w:t>Alulírott(ak) kijelenti(k), hogy a hivatkozott tanúsítványokat és egyéb igazolásokat kérésre képes(ek) lesz(nek) késedelem nélkül rendelkezésre bocsátani, kivéve amennyiben:</w:t>
      </w:r>
    </w:p>
    <w:p w:rsidR="00F15FBA" w:rsidRPr="00E1434C" w:rsidRDefault="00F15FBA" w:rsidP="00E1434C">
      <w:pPr>
        <w:jc w:val="both"/>
      </w:pPr>
    </w:p>
    <w:p w:rsidR="00F15FBA" w:rsidRPr="00E1434C" w:rsidRDefault="00F15FBA" w:rsidP="00113989">
      <w:pPr>
        <w:numPr>
          <w:ilvl w:val="0"/>
          <w:numId w:val="19"/>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57"/>
      </w:r>
      <w:r w:rsidRPr="00E1434C">
        <w:rPr>
          <w:iCs/>
          <w:color w:val="222222"/>
        </w:rPr>
        <w:t>, vagy</w:t>
      </w:r>
    </w:p>
    <w:p w:rsidR="00F15FBA" w:rsidRPr="00E1434C" w:rsidRDefault="00F15FBA" w:rsidP="00E1434C">
      <w:pPr>
        <w:ind w:left="720"/>
        <w:jc w:val="both"/>
        <w:rPr>
          <w:iCs/>
          <w:color w:val="222222"/>
        </w:rPr>
      </w:pPr>
    </w:p>
    <w:p w:rsidR="00F15FBA" w:rsidRPr="003C676E" w:rsidRDefault="00F15FBA" w:rsidP="00113989">
      <w:pPr>
        <w:numPr>
          <w:ilvl w:val="0"/>
          <w:numId w:val="19"/>
        </w:numPr>
        <w:jc w:val="both"/>
      </w:pPr>
      <w:r w:rsidRPr="00E1434C">
        <w:rPr>
          <w:iCs/>
          <w:color w:val="222222"/>
        </w:rPr>
        <w:t>Legkésőbb 2018. október 18-án</w:t>
      </w:r>
      <w:r w:rsidRPr="00E1434C">
        <w:rPr>
          <w:iCs/>
          <w:color w:val="222222"/>
          <w:vertAlign w:val="superscript"/>
        </w:rPr>
        <w:footnoteReference w:id="58"/>
      </w:r>
      <w:r w:rsidRPr="00E1434C">
        <w:rPr>
          <w:iCs/>
          <w:color w:val="222222"/>
        </w:rPr>
        <w:t xml:space="preserve"> az ajánlatkérő szervezetnek vagy a közszolgáltató ajánlatkérőnek már birtokában van az érintett dokumentáció.</w:t>
      </w:r>
    </w:p>
    <w:p w:rsidR="00F15FBA" w:rsidRPr="003C676E" w:rsidRDefault="00F15FBA" w:rsidP="00E1434C">
      <w:pPr>
        <w:jc w:val="both"/>
      </w:pPr>
    </w:p>
    <w:p w:rsidR="00F15FBA" w:rsidRPr="003C676E" w:rsidRDefault="00F15FBA" w:rsidP="00E1434C">
      <w:pPr>
        <w:jc w:val="both"/>
      </w:pPr>
    </w:p>
    <w:p w:rsidR="00685D51" w:rsidRPr="000368EA" w:rsidRDefault="00685D51" w:rsidP="00685D51">
      <w:pPr>
        <w:ind w:firstLine="708"/>
        <w:jc w:val="both"/>
        <w:rPr>
          <w:color w:val="222222"/>
          <w:highlight w:val="yellow"/>
        </w:rPr>
      </w:pPr>
      <w:r w:rsidRPr="00E1434C">
        <w:rPr>
          <w:iCs/>
          <w:color w:val="222222"/>
        </w:rPr>
        <w:t xml:space="preserve">Alulírott(ak) hozzájárul(nak) ahhoz, hogy </w:t>
      </w:r>
      <w:r>
        <w:rPr>
          <w:iCs/>
          <w:color w:val="222222"/>
        </w:rPr>
        <w:t xml:space="preserve">a </w:t>
      </w:r>
      <w:r w:rsidRPr="00963E5A">
        <w:rPr>
          <w:b/>
          <w:iCs/>
          <w:color w:val="222222"/>
        </w:rPr>
        <w:t>HM Védelemgazdasági Hivatal</w:t>
      </w:r>
      <w:r w:rsidRPr="00E1434C">
        <w:rPr>
          <w:iCs/>
          <w:color w:val="222222"/>
        </w:rPr>
        <w:t xml:space="preserve"> hozzáférjen a jelen egységes európai közbeszerzési dokumentum [a megfelelő rész/szakasz/pont azonosítása] alatt a </w:t>
      </w:r>
      <w:r w:rsidRPr="00963E5A">
        <w:rPr>
          <w:iCs/>
          <w:color w:val="222222"/>
        </w:rPr>
        <w:t>[</w:t>
      </w:r>
      <w:r w:rsidRPr="00685D51">
        <w:rPr>
          <w:b/>
          <w:iCs/>
          <w:color w:val="222222"/>
        </w:rPr>
        <w:t>6-19/LK/KBT/445/2017</w:t>
      </w:r>
      <w:r w:rsidRPr="00963E5A">
        <w:rPr>
          <w:b/>
          <w:iCs/>
          <w:color w:val="222222"/>
        </w:rPr>
        <w:t>.</w:t>
      </w:r>
      <w:r w:rsidRPr="00963E5A">
        <w:rPr>
          <w:iCs/>
          <w:color w:val="222222"/>
        </w:rPr>
        <w:t xml:space="preserve"> azonosító számú, </w:t>
      </w:r>
      <w:r w:rsidRPr="00963E5A">
        <w:rPr>
          <w:b/>
          <w:iCs/>
          <w:color w:val="222222"/>
        </w:rPr>
        <w:t>A Magyar Honvédség katasztrófavédelemmel összefüggő beavatkozási képességé</w:t>
      </w:r>
      <w:r w:rsidRPr="000368EA">
        <w:rPr>
          <w:b/>
          <w:iCs/>
          <w:color w:val="222222"/>
        </w:rPr>
        <w:t xml:space="preserve">nek fejlesztése – </w:t>
      </w:r>
      <w:r w:rsidRPr="00685D51">
        <w:rPr>
          <w:b/>
          <w:iCs/>
          <w:color w:val="222222"/>
        </w:rPr>
        <w:t>műszaki technikai eszközök beszerzése</w:t>
      </w:r>
      <w:r w:rsidRPr="000368EA">
        <w:rPr>
          <w:b/>
          <w:iCs/>
          <w:color w:val="222222"/>
        </w:rPr>
        <w:t xml:space="preserve"> – KEHOP 1.6.0</w:t>
      </w:r>
      <w:r w:rsidRPr="000368EA">
        <w:rPr>
          <w:iCs/>
          <w:color w:val="222222"/>
        </w:rPr>
        <w:t xml:space="preserve"> tárgyú</w:t>
      </w:r>
      <w:r w:rsidRPr="000368EA">
        <w:rPr>
          <w:color w:val="222222"/>
        </w:rPr>
        <w:t xml:space="preserve">, az </w:t>
      </w:r>
      <w:r w:rsidRPr="000368EA">
        <w:rPr>
          <w:iCs/>
          <w:color w:val="222222"/>
        </w:rPr>
        <w:t xml:space="preserve">Európai Unió Hivatalos Lapjában </w:t>
      </w:r>
      <w:r w:rsidR="00160217" w:rsidRPr="004C3654">
        <w:t>2017</w:t>
      </w:r>
      <w:r w:rsidR="00160217">
        <w:t xml:space="preserve">/S 105 </w:t>
      </w:r>
      <w:r w:rsidR="00160217" w:rsidRPr="004C3654">
        <w:t>-</w:t>
      </w:r>
      <w:r w:rsidR="00160217">
        <w:t xml:space="preserve"> </w:t>
      </w:r>
      <w:r w:rsidR="00160217" w:rsidRPr="0002265D">
        <w:t>209453</w:t>
      </w:r>
      <w:r w:rsidR="00160217">
        <w:t xml:space="preserve"> </w:t>
      </w:r>
      <w:r w:rsidRPr="000368EA">
        <w:rPr>
          <w:iCs/>
          <w:color w:val="222222"/>
        </w:rPr>
        <w:t xml:space="preserve">számon </w:t>
      </w:r>
      <w:r w:rsidRPr="000368EA">
        <w:rPr>
          <w:color w:val="222222"/>
        </w:rPr>
        <w:t>közzétett hirdetmény]</w:t>
      </w:r>
      <w:r w:rsidRPr="00E1434C">
        <w:rPr>
          <w:color w:val="222222"/>
        </w:rPr>
        <w:t xml:space="preserve"> céljára megadott információkat igazoló dokumentumokhoz.</w:t>
      </w:r>
    </w:p>
    <w:p w:rsidR="00F15FBA" w:rsidRPr="003C676E" w:rsidRDefault="00F15FBA" w:rsidP="00E1434C">
      <w:pPr>
        <w:rPr>
          <w:sz w:val="20"/>
          <w:szCs w:val="20"/>
        </w:rPr>
      </w:pPr>
    </w:p>
    <w:p w:rsidR="00F15FBA" w:rsidRPr="003C676E" w:rsidRDefault="00F15FBA" w:rsidP="00E1434C">
      <w:pPr>
        <w:rPr>
          <w:sz w:val="20"/>
          <w:szCs w:val="20"/>
        </w:rPr>
      </w:pPr>
    </w:p>
    <w:p w:rsidR="00F15FBA" w:rsidRPr="003C676E" w:rsidRDefault="00F15FBA" w:rsidP="00E1434C">
      <w:pPr>
        <w:ind w:firstLine="708"/>
        <w:rPr>
          <w:sz w:val="20"/>
          <w:szCs w:val="20"/>
        </w:rPr>
      </w:pPr>
      <w:r w:rsidRPr="00E1434C">
        <w:rPr>
          <w:color w:val="222222"/>
        </w:rPr>
        <w:t>Keltezés, hely, és – ahol megkívánt vagy szükséges – aláírás(ok): [......]</w:t>
      </w:r>
    </w:p>
    <w:p w:rsidR="00F15FBA" w:rsidRPr="003C676E" w:rsidRDefault="00F15FBA" w:rsidP="00E1434C">
      <w:pPr>
        <w:rPr>
          <w:sz w:val="20"/>
          <w:szCs w:val="20"/>
        </w:rPr>
      </w:pPr>
    </w:p>
    <w:p w:rsidR="00F15FBA" w:rsidRPr="00E1434C" w:rsidRDefault="00F15FBA" w:rsidP="00E1434C"/>
    <w:p w:rsidR="00F15FBA" w:rsidRDefault="00F15FBA"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C7762B" w:rsidP="00E1434C">
      <w:pPr>
        <w:spacing w:after="120"/>
        <w:ind w:firstLine="357"/>
        <w:jc w:val="center"/>
        <w:rPr>
          <w:b/>
          <w:sz w:val="28"/>
          <w:szCs w:val="28"/>
          <w:lang w:eastAsia="ar-SA"/>
        </w:rPr>
      </w:pPr>
    </w:p>
    <w:p w:rsidR="00C7762B" w:rsidRDefault="008E6DB8" w:rsidP="00F75BCE">
      <w:pPr>
        <w:pageBreakBefore/>
        <w:spacing w:after="240"/>
        <w:ind w:firstLine="357"/>
        <w:jc w:val="center"/>
        <w:rPr>
          <w:b/>
          <w:sz w:val="28"/>
          <w:szCs w:val="28"/>
          <w:lang w:eastAsia="ar-SA"/>
        </w:rPr>
      </w:pPr>
      <w:r w:rsidRPr="00F75BCE">
        <w:rPr>
          <w:b/>
          <w:sz w:val="28"/>
          <w:szCs w:val="28"/>
          <w:lang w:eastAsia="ar-SA"/>
        </w:rPr>
        <w:t xml:space="preserve">KITÖLTÉSI </w:t>
      </w:r>
      <w:r w:rsidR="00C7762B" w:rsidRPr="00F75BCE">
        <w:rPr>
          <w:b/>
          <w:sz w:val="28"/>
          <w:szCs w:val="28"/>
          <w:lang w:eastAsia="ar-SA"/>
        </w:rPr>
        <w:t>ÚTMUTATÓ</w:t>
      </w:r>
    </w:p>
    <w:p w:rsidR="00F75BCE" w:rsidRPr="00BC547C" w:rsidRDefault="00F75BCE" w:rsidP="00F75BCE">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75BCE" w:rsidRPr="00BC547C" w:rsidRDefault="00F75BCE" w:rsidP="00F75BCE">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59"/>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F75BCE" w:rsidRPr="00BC547C" w:rsidRDefault="00F75BCE" w:rsidP="00F75BCE">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60"/>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61"/>
      </w:r>
      <w:r w:rsidRPr="00BC547C">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BC547C">
        <w:rPr>
          <w:rStyle w:val="Lbjegyzet-hivatkozs"/>
        </w:rPr>
        <w:footnoteReference w:id="62"/>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F75BCE" w:rsidRPr="00BC547C" w:rsidRDefault="00F75BCE" w:rsidP="00F75BCE">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63"/>
      </w:r>
      <w:r w:rsidRPr="00BC547C">
        <w:t xml:space="preserve"> A keretmegállapodásokon alapuló egyes szerződések kivételével az eljárás nyerteséül kiválasztott ajánlattevőnek be kell nyújtania a naprakész igazolásokat és kiegészítő dokumentumokat. </w:t>
      </w:r>
    </w:p>
    <w:p w:rsidR="00F75BCE" w:rsidRPr="00BC547C" w:rsidRDefault="00F75BCE" w:rsidP="00F75BCE">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64"/>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65"/>
      </w:r>
      <w:r w:rsidRPr="00BC547C">
        <w:t xml:space="preserve"> hatálya alá tartoznak-e.</w:t>
      </w:r>
    </w:p>
    <w:p w:rsidR="00F75BCE" w:rsidRPr="00BC547C" w:rsidRDefault="00F75BCE" w:rsidP="00F75BCE">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54" w:name="_DV_C2109"/>
      <w:bookmarkStart w:id="255" w:name="_DV_M1384"/>
      <w:bookmarkEnd w:id="254"/>
      <w:bookmarkEnd w:id="255"/>
      <w:r w:rsidRPr="00BC547C">
        <w:t>.</w:t>
      </w:r>
    </w:p>
    <w:p w:rsidR="00F75BCE" w:rsidRPr="00BC547C" w:rsidRDefault="00F75BCE" w:rsidP="00F75BCE">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75BCE" w:rsidRPr="00BC547C" w:rsidRDefault="00F75BCE" w:rsidP="00F75BCE">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F75BCE" w:rsidRPr="00BC547C" w:rsidRDefault="00F75BCE" w:rsidP="00F75BCE">
      <w:pPr>
        <w:spacing w:after="120"/>
        <w:ind w:firstLine="709"/>
        <w:jc w:val="both"/>
      </w:pPr>
      <w:r w:rsidRPr="00BC547C">
        <w:t>A 2014/24/EU irányelv 59. cikke (2) bekezdése második albekezdésének megfelelően az egységes európai közbeszerzési dokumentum kizárólag elektronikus formában fog rendelkezésre állni, azonban ez legkésőbb 2018. április 18-ig halasztható</w:t>
      </w:r>
      <w:r w:rsidRPr="00BC547C">
        <w:rPr>
          <w:rStyle w:val="Lbjegyzet-hivatkozs"/>
        </w:rPr>
        <w:footnoteReference w:id="66"/>
      </w:r>
      <w:r w:rsidRPr="00BC547C">
        <w:t xml:space="preserve">. Ez azt jelenti, hogy legkésőbb 2018. április 18-ig az egységes európai közbeszerzési dokumentumnak mind elektronikus, mind pedig papíralapú változatai felhasználhatók. Az említett ESPD-szolgáltatás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BC547C">
        <w:rPr>
          <w:rStyle w:val="Lbjegyzet-hivatkozs"/>
        </w:rPr>
        <w:footnoteReference w:id="67"/>
      </w:r>
      <w:r w:rsidRPr="00BC547C">
        <w:t>.</w:t>
      </w:r>
    </w:p>
    <w:p w:rsidR="00F75BCE" w:rsidRPr="00BC547C" w:rsidRDefault="00F75BCE" w:rsidP="00F75BCE">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75BCE" w:rsidRPr="00BC547C" w:rsidRDefault="00F75BCE" w:rsidP="00F75BCE">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68"/>
      </w:r>
      <w:r w:rsidRPr="00BC547C">
        <w:t xml:space="preserve"> részenként változnak, az egységes európai közbeszerzési dokumentumot mindegyik részre vonatkozóan ki kell tölteni (vagy a részek olyan csoportjára, amelyekre ugyanazon kiválasztási szempontok vonatkoznak).</w:t>
      </w:r>
    </w:p>
    <w:p w:rsidR="00F75BCE" w:rsidRPr="00BC547C" w:rsidRDefault="00F75BCE" w:rsidP="00F75BCE">
      <w:pPr>
        <w:spacing w:after="120"/>
        <w:ind w:firstLine="709"/>
        <w:jc w:val="both"/>
      </w:pPr>
      <w:r w:rsidRPr="00BC547C">
        <w:t>A nyilatkozatnak emellett tartalmaznia kell, hogy a kiegészítő iratok</w:t>
      </w:r>
      <w:r w:rsidRPr="00BC547C">
        <w:rPr>
          <w:rStyle w:val="Lbjegyzet-hivatkozs"/>
        </w:rPr>
        <w:footnoteReference w:id="69"/>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75BCE" w:rsidRPr="00BC547C" w:rsidRDefault="00F75BCE" w:rsidP="00F75BCE">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70"/>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F75BCE" w:rsidRPr="00BC547C" w:rsidRDefault="00F75BCE" w:rsidP="00F75BCE">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F75BCE" w:rsidRPr="00BC547C" w:rsidRDefault="00F75BCE" w:rsidP="00F75BCE">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71"/>
      </w:r>
      <w:r w:rsidRPr="00BC547C">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BC547C">
        <w:rPr>
          <w:b/>
          <w:i/>
        </w:rPr>
        <w:t>.</w:t>
      </w:r>
      <w:r w:rsidRPr="00BC547C">
        <w:t xml:space="preserve"> </w:t>
      </w:r>
    </w:p>
    <w:p w:rsidR="00F75BCE" w:rsidRPr="00BC547C" w:rsidRDefault="00F75BCE" w:rsidP="00F75BCE">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75BCE" w:rsidRPr="00BC547C" w:rsidRDefault="00F75BCE" w:rsidP="00F75BCE">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F75BCE" w:rsidRPr="00BC547C" w:rsidRDefault="00F75BCE" w:rsidP="00F75BCE">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72"/>
      </w:r>
      <w:r w:rsidRPr="00BC547C">
        <w:t>.</w:t>
      </w:r>
    </w:p>
    <w:p w:rsidR="00F75BCE" w:rsidRPr="00BC547C" w:rsidRDefault="00F75BCE" w:rsidP="00F75BCE">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F75BCE" w:rsidRPr="00BC547C" w:rsidRDefault="00F75BCE" w:rsidP="00F75BCE">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F75BCE" w:rsidRDefault="00F75BCE" w:rsidP="00F75BCE">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73"/>
      </w:r>
      <w:r w:rsidRPr="00BC547C">
        <w:t>.</w:t>
      </w:r>
    </w:p>
    <w:p w:rsidR="00F75BCE" w:rsidRPr="00BC547C" w:rsidRDefault="00F75BCE" w:rsidP="00F75BCE">
      <w:pPr>
        <w:ind w:firstLine="709"/>
      </w:pPr>
    </w:p>
    <w:p w:rsidR="00F75BCE" w:rsidRPr="00BC547C" w:rsidRDefault="00F75BCE" w:rsidP="00F75BCE">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feltéve, hogy a fent említett elektronikus ESPD-szolgáltatást használják az egységes európai közbeszerzési dokumentum létrehozásához és kitöltéséhez</w:t>
      </w:r>
      <w:r w:rsidRPr="00BC547C">
        <w:t>.</w:t>
      </w:r>
      <w:r w:rsidRPr="00BC547C">
        <w:rPr>
          <w:b/>
        </w:rPr>
        <w:t xml:space="preserve"> </w:t>
      </w:r>
    </w:p>
    <w:p w:rsidR="00F75BCE" w:rsidRDefault="00F75BCE" w:rsidP="00F75BCE"/>
    <w:p w:rsidR="00F75BCE" w:rsidRPr="00BC547C" w:rsidRDefault="00F75BCE" w:rsidP="00F75BCE">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F75BCE" w:rsidRPr="00BC547C" w:rsidRDefault="00F75BCE" w:rsidP="00F75BCE">
      <w:r w:rsidRPr="00BC547C">
        <w:t>Az egységes európai közbeszerzési dokumentum a következő részekből és szakaszokból áll:</w:t>
      </w:r>
    </w:p>
    <w:p w:rsidR="00F75BCE" w:rsidRPr="00BC547C" w:rsidRDefault="00F75BCE" w:rsidP="00F75BCE">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F75BCE" w:rsidRPr="00BC547C" w:rsidRDefault="00F75BCE" w:rsidP="009475B4">
      <w:pPr>
        <w:pStyle w:val="Tiret0"/>
        <w:numPr>
          <w:ilvl w:val="0"/>
          <w:numId w:val="44"/>
        </w:numPr>
        <w:spacing w:before="0" w:after="0"/>
        <w:rPr>
          <w:szCs w:val="24"/>
        </w:rPr>
      </w:pPr>
      <w:r w:rsidRPr="00BC547C">
        <w:rPr>
          <w:b/>
          <w:szCs w:val="24"/>
        </w:rPr>
        <w:t>II. rész: A gazdasági szereplőre vonatkozó információk</w:t>
      </w:r>
    </w:p>
    <w:p w:rsidR="00F75BCE" w:rsidRPr="00BC547C" w:rsidRDefault="00F75BCE" w:rsidP="009475B4">
      <w:pPr>
        <w:pStyle w:val="Tiret0"/>
        <w:numPr>
          <w:ilvl w:val="0"/>
          <w:numId w:val="44"/>
        </w:numPr>
        <w:spacing w:before="0" w:after="0"/>
        <w:rPr>
          <w:b/>
          <w:szCs w:val="24"/>
        </w:rPr>
      </w:pPr>
      <w:r w:rsidRPr="00BC547C">
        <w:rPr>
          <w:b/>
          <w:szCs w:val="24"/>
        </w:rPr>
        <w:t>III. rész: Kizárási okok:</w:t>
      </w:r>
    </w:p>
    <w:p w:rsidR="00F75BCE" w:rsidRPr="00BC547C" w:rsidRDefault="00F75BCE" w:rsidP="00F75BCE">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F75BCE" w:rsidRPr="00BC547C" w:rsidRDefault="00F75BCE" w:rsidP="009475B4">
      <w:pPr>
        <w:pStyle w:val="Tiret1"/>
        <w:numPr>
          <w:ilvl w:val="0"/>
          <w:numId w:val="45"/>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F75BCE" w:rsidRPr="00BC547C" w:rsidRDefault="00F75BCE" w:rsidP="009475B4">
      <w:pPr>
        <w:pStyle w:val="Tiret1"/>
        <w:numPr>
          <w:ilvl w:val="0"/>
          <w:numId w:val="45"/>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F75BCE" w:rsidRPr="00BC547C" w:rsidRDefault="00F75BCE" w:rsidP="009475B4">
      <w:pPr>
        <w:pStyle w:val="Tiret1"/>
        <w:numPr>
          <w:ilvl w:val="0"/>
          <w:numId w:val="45"/>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F75BCE" w:rsidRPr="00BC547C" w:rsidRDefault="00F75BCE" w:rsidP="009475B4">
      <w:pPr>
        <w:pStyle w:val="Tiret0"/>
        <w:numPr>
          <w:ilvl w:val="0"/>
          <w:numId w:val="44"/>
        </w:numPr>
        <w:spacing w:before="0" w:after="0"/>
        <w:rPr>
          <w:b/>
          <w:szCs w:val="24"/>
        </w:rPr>
      </w:pPr>
      <w:r w:rsidRPr="00BC547C">
        <w:rPr>
          <w:b/>
          <w:szCs w:val="24"/>
        </w:rPr>
        <w:t>IV. rész: Kiválasztási kritériumok</w:t>
      </w:r>
      <w:r w:rsidRPr="00BC547C">
        <w:rPr>
          <w:rStyle w:val="Lbjegyzet-hivatkozs"/>
          <w:szCs w:val="24"/>
        </w:rPr>
        <w:footnoteReference w:id="74"/>
      </w:r>
      <w:r w:rsidRPr="00BC547C">
        <w:rPr>
          <w:b/>
          <w:szCs w:val="24"/>
        </w:rPr>
        <w:t>:</w:t>
      </w:r>
    </w:p>
    <w:p w:rsidR="00F75BCE" w:rsidRPr="00BC547C" w:rsidRDefault="00F75BCE" w:rsidP="009475B4">
      <w:pPr>
        <w:pStyle w:val="Tiret1"/>
        <w:numPr>
          <w:ilvl w:val="0"/>
          <w:numId w:val="45"/>
        </w:numPr>
        <w:spacing w:before="0" w:after="0"/>
        <w:jc w:val="left"/>
        <w:rPr>
          <w:b/>
          <w:szCs w:val="24"/>
        </w:rPr>
      </w:pPr>
      <w:r w:rsidRPr="00BC547C">
        <w:rPr>
          <w:b/>
          <w:szCs w:val="24"/>
        </w:rPr>
        <w:sym w:font="Symbol" w:char="F061"/>
      </w:r>
      <w:r w:rsidRPr="00BC547C">
        <w:rPr>
          <w:b/>
          <w:szCs w:val="24"/>
        </w:rPr>
        <w:t>: Az összes kiválasztási szempont általános jelzése</w:t>
      </w:r>
    </w:p>
    <w:p w:rsidR="00F75BCE" w:rsidRPr="00BC547C" w:rsidRDefault="00F75BCE" w:rsidP="009475B4">
      <w:pPr>
        <w:pStyle w:val="Tiret1"/>
        <w:numPr>
          <w:ilvl w:val="0"/>
          <w:numId w:val="45"/>
        </w:numPr>
        <w:spacing w:before="0" w:after="0"/>
        <w:jc w:val="left"/>
        <w:rPr>
          <w:szCs w:val="24"/>
        </w:rPr>
      </w:pPr>
      <w:r w:rsidRPr="00BC547C">
        <w:rPr>
          <w:b/>
          <w:szCs w:val="24"/>
        </w:rPr>
        <w:t>A: Alkalmasság</w:t>
      </w:r>
    </w:p>
    <w:p w:rsidR="00F75BCE" w:rsidRPr="00BC547C" w:rsidRDefault="00F75BCE" w:rsidP="009475B4">
      <w:pPr>
        <w:pStyle w:val="Tiret1"/>
        <w:numPr>
          <w:ilvl w:val="0"/>
          <w:numId w:val="45"/>
        </w:numPr>
        <w:spacing w:before="0" w:after="0"/>
        <w:jc w:val="left"/>
        <w:rPr>
          <w:szCs w:val="24"/>
        </w:rPr>
      </w:pPr>
      <w:r w:rsidRPr="00BC547C">
        <w:rPr>
          <w:b/>
          <w:szCs w:val="24"/>
        </w:rPr>
        <w:t>B: Gazdasági és pénzügyi helyzet</w:t>
      </w:r>
    </w:p>
    <w:p w:rsidR="00F75BCE" w:rsidRPr="00BC547C" w:rsidRDefault="00F75BCE" w:rsidP="009475B4">
      <w:pPr>
        <w:pStyle w:val="Tiret1"/>
        <w:numPr>
          <w:ilvl w:val="0"/>
          <w:numId w:val="45"/>
        </w:numPr>
        <w:spacing w:before="0" w:after="0"/>
        <w:jc w:val="left"/>
        <w:rPr>
          <w:szCs w:val="24"/>
        </w:rPr>
      </w:pPr>
      <w:r w:rsidRPr="00BC547C">
        <w:rPr>
          <w:b/>
          <w:szCs w:val="24"/>
        </w:rPr>
        <w:t>C: Technikai és szakmai alkalmasság</w:t>
      </w:r>
    </w:p>
    <w:p w:rsidR="00F75BCE" w:rsidRPr="00BC547C" w:rsidRDefault="00F75BCE" w:rsidP="009475B4">
      <w:pPr>
        <w:pStyle w:val="Tiret1"/>
        <w:numPr>
          <w:ilvl w:val="0"/>
          <w:numId w:val="45"/>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75"/>
      </w:r>
      <w:r w:rsidRPr="00BC547C">
        <w:rPr>
          <w:b/>
          <w:szCs w:val="24"/>
        </w:rPr>
        <w:t xml:space="preserve"> </w:t>
      </w:r>
      <w:r w:rsidRPr="00BC547C">
        <w:rPr>
          <w:rStyle w:val="Lbjegyzet-hivatkozs"/>
          <w:szCs w:val="24"/>
        </w:rPr>
        <w:footnoteReference w:id="76"/>
      </w:r>
    </w:p>
    <w:p w:rsidR="00F75BCE" w:rsidRDefault="00F75BCE" w:rsidP="009475B4">
      <w:pPr>
        <w:pStyle w:val="Tiret0"/>
        <w:numPr>
          <w:ilvl w:val="0"/>
          <w:numId w:val="44"/>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77"/>
      </w:r>
    </w:p>
    <w:p w:rsidR="00F75BCE" w:rsidRPr="00E1434C" w:rsidRDefault="00F75BCE" w:rsidP="009475B4">
      <w:pPr>
        <w:pStyle w:val="Tiret0"/>
        <w:numPr>
          <w:ilvl w:val="0"/>
          <w:numId w:val="44"/>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77661F" w:rsidRDefault="0091307B" w:rsidP="009475B4">
      <w:pPr>
        <w:pStyle w:val="Listaszerbekezds"/>
        <w:pageBreakBefore/>
        <w:numPr>
          <w:ilvl w:val="0"/>
          <w:numId w:val="49"/>
        </w:numPr>
        <w:jc w:val="right"/>
        <w:rPr>
          <w:b/>
        </w:rPr>
      </w:pPr>
      <w:r w:rsidRPr="00311F7D">
        <w:rPr>
          <w:b/>
        </w:rPr>
        <w:t>sz. minta</w:t>
      </w:r>
    </w:p>
    <w:p w:rsidR="0091307B" w:rsidRDefault="0091307B" w:rsidP="0091307B">
      <w:pPr>
        <w:pStyle w:val="NormlWeb"/>
        <w:spacing w:before="0" w:beforeAutospacing="0" w:after="0" w:afterAutospacing="0"/>
        <w:jc w:val="center"/>
        <w:rPr>
          <w:rFonts w:ascii="Times" w:hAnsi="Times" w:cs="Times"/>
          <w:b/>
          <w:bCs/>
        </w:rPr>
      </w:pPr>
    </w:p>
    <w:p w:rsidR="0091307B" w:rsidRDefault="0091307B" w:rsidP="0091307B">
      <w:pPr>
        <w:jc w:val="center"/>
        <w:rPr>
          <w:b/>
          <w:bCs/>
          <w:sz w:val="28"/>
          <w:szCs w:val="28"/>
        </w:rPr>
      </w:pPr>
      <w:r>
        <w:rPr>
          <w:b/>
          <w:bCs/>
          <w:sz w:val="28"/>
          <w:szCs w:val="28"/>
        </w:rPr>
        <w:t>NYILATKOZAT</w:t>
      </w:r>
    </w:p>
    <w:p w:rsidR="0091307B" w:rsidRDefault="0091307B" w:rsidP="0091307B">
      <w:pPr>
        <w:jc w:val="center"/>
        <w:rPr>
          <w:rFonts w:ascii="Times" w:hAnsi="Times" w:cs="Times"/>
          <w:szCs w:val="28"/>
        </w:rPr>
      </w:pPr>
    </w:p>
    <w:p w:rsidR="0091307B" w:rsidRDefault="0091307B" w:rsidP="0091307B">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91307B" w:rsidRDefault="0091307B" w:rsidP="0091307B">
      <w:pPr>
        <w:jc w:val="both"/>
        <w:rPr>
          <w:szCs w:val="20"/>
        </w:rPr>
      </w:pPr>
    </w:p>
    <w:p w:rsidR="0091307B" w:rsidRDefault="0091307B" w:rsidP="0091307B">
      <w:pPr>
        <w:jc w:val="both"/>
      </w:pPr>
    </w:p>
    <w:p w:rsidR="0091307B" w:rsidRDefault="0091307B" w:rsidP="0091307B">
      <w:pPr>
        <w:jc w:val="both"/>
      </w:pPr>
      <w:r>
        <w:t>Alulírott ...................................................., mint a(z) ..................................................................</w:t>
      </w:r>
    </w:p>
    <w:p w:rsidR="0091307B" w:rsidRDefault="0091307B" w:rsidP="0091307B">
      <w:pPr>
        <w:jc w:val="both"/>
      </w:pPr>
      <w:r>
        <w:t xml:space="preserve">(székhely: ............................................................... cégbejegyzésre/aláírásra jogosult képviselője, jelen okirat aláírásával, ezennel büntetőjogi felelősségem tudatában </w:t>
      </w:r>
    </w:p>
    <w:p w:rsidR="0091307B" w:rsidRDefault="0091307B" w:rsidP="0091307B">
      <w:pPr>
        <w:jc w:val="both"/>
      </w:pPr>
    </w:p>
    <w:p w:rsidR="0091307B" w:rsidRDefault="0091307B" w:rsidP="0091307B">
      <w:pPr>
        <w:jc w:val="center"/>
        <w:rPr>
          <w:b/>
        </w:rPr>
      </w:pPr>
      <w:r>
        <w:rPr>
          <w:b/>
        </w:rPr>
        <w:t>nyilatkozom</w:t>
      </w:r>
    </w:p>
    <w:p w:rsidR="0091307B" w:rsidRDefault="0091307B" w:rsidP="0091307B">
      <w:pPr>
        <w:jc w:val="both"/>
      </w:pPr>
    </w:p>
    <w:p w:rsidR="0091307B" w:rsidRDefault="0091307B" w:rsidP="0091307B">
      <w:pPr>
        <w:jc w:val="both"/>
      </w:pPr>
      <w:r>
        <w:t>arról, hogy a(z) (teljes név) ........................................................................ a nemzeti vagyonról</w:t>
      </w:r>
    </w:p>
    <w:p w:rsidR="0091307B" w:rsidRDefault="0091307B" w:rsidP="0091307B">
      <w:pPr>
        <w:jc w:val="both"/>
      </w:pPr>
      <w:r>
        <w:t>szóló 201l. évi CXCVI. törvény 3. § ( l ) bekezdésének 1.  pontja</w:t>
      </w:r>
      <w:r>
        <w:rPr>
          <w:vertAlign w:val="superscript"/>
        </w:rPr>
        <w:footnoteReference w:id="78"/>
      </w:r>
      <w:r>
        <w:t xml:space="preserve"> alapján átlátható szervezetnek minősül, egyidejűleg az azt alátámasztó dokumentumok másolatát nyilatkozatomhoz csatolom.</w:t>
      </w:r>
    </w:p>
    <w:p w:rsidR="0091307B" w:rsidRDefault="0091307B" w:rsidP="0091307B">
      <w:pPr>
        <w:jc w:val="both"/>
      </w:pPr>
    </w:p>
    <w:p w:rsidR="0091307B" w:rsidRDefault="0091307B" w:rsidP="0091307B">
      <w:pPr>
        <w:jc w:val="both"/>
      </w:pPr>
      <w:r>
        <w:t>Kelt:</w:t>
      </w:r>
    </w:p>
    <w:p w:rsidR="0091307B" w:rsidRDefault="0091307B" w:rsidP="0091307B">
      <w:pPr>
        <w:jc w:val="both"/>
      </w:pPr>
    </w:p>
    <w:p w:rsidR="0091307B" w:rsidRDefault="0091307B" w:rsidP="0091307B">
      <w:pPr>
        <w:jc w:val="center"/>
        <w:outlineLvl w:val="0"/>
      </w:pPr>
      <w:bookmarkStart w:id="256" w:name="_Toc479171134"/>
      <w:bookmarkStart w:id="257" w:name="_Toc480531925"/>
      <w:bookmarkStart w:id="258" w:name="_Toc480532495"/>
      <w:bookmarkStart w:id="259" w:name="_Toc480532843"/>
      <w:bookmarkStart w:id="260" w:name="_Toc480533077"/>
      <w:r>
        <w:t>P. H.</w:t>
      </w:r>
      <w:bookmarkEnd w:id="256"/>
      <w:bookmarkEnd w:id="257"/>
      <w:bookmarkEnd w:id="258"/>
      <w:bookmarkEnd w:id="259"/>
      <w:bookmarkEnd w:id="260"/>
    </w:p>
    <w:p w:rsidR="0091307B" w:rsidRDefault="0091307B" w:rsidP="0091307B">
      <w:pPr>
        <w:jc w:val="center"/>
      </w:pPr>
    </w:p>
    <w:p w:rsidR="0091307B" w:rsidRDefault="0091307B" w:rsidP="0091307B">
      <w:pPr>
        <w:jc w:val="right"/>
      </w:pPr>
      <w:r>
        <w:tab/>
      </w:r>
      <w:r>
        <w:tab/>
        <w:t>...................................................</w:t>
      </w:r>
    </w:p>
    <w:p w:rsidR="0091307B" w:rsidRDefault="0091307B" w:rsidP="0091307B">
      <w:pPr>
        <w:jc w:val="both"/>
      </w:pPr>
      <w:r>
        <w:tab/>
      </w:r>
      <w:r>
        <w:tab/>
      </w:r>
      <w:r>
        <w:tab/>
      </w:r>
      <w:r>
        <w:tab/>
      </w:r>
      <w:r>
        <w:tab/>
      </w:r>
      <w:r>
        <w:tab/>
      </w:r>
      <w:r>
        <w:tab/>
      </w:r>
      <w:r>
        <w:tab/>
        <w:t xml:space="preserve">      cégjegyzésre/aláírásra jogosult</w:t>
      </w:r>
    </w:p>
    <w:p w:rsidR="0091307B" w:rsidRDefault="0091307B" w:rsidP="006D61F3">
      <w:pPr>
        <w:pageBreakBefore/>
        <w:jc w:val="center"/>
        <w:rPr>
          <w:b/>
        </w:rPr>
      </w:pPr>
      <w:r>
        <w:rPr>
          <w:b/>
        </w:rPr>
        <w:t>Az átláthatósági nyilatkozathoz csatolandó adatok, vagy azokat alátámasztó dokumentumok az államháztartásról szóló 2011. évi CXCV. törvény 54/A. §-ban meghatározottak alapján</w:t>
      </w:r>
    </w:p>
    <w:p w:rsidR="0091307B" w:rsidRDefault="0091307B" w:rsidP="0091307B">
      <w:pPr>
        <w:jc w:val="both"/>
        <w:rPr>
          <w:sz w:val="16"/>
          <w:szCs w:val="16"/>
        </w:rPr>
      </w:pPr>
    </w:p>
    <w:p w:rsidR="0091307B" w:rsidRDefault="0091307B" w:rsidP="0091307B">
      <w:pPr>
        <w:jc w:val="center"/>
        <w:rPr>
          <w:i/>
        </w:rPr>
      </w:pPr>
      <w:r>
        <w:rPr>
          <w:i/>
        </w:rPr>
        <w:t xml:space="preserve">A nemzeti vagyonról szóló 201l. évi CXCVI. törvény 3. § (1) bekezdésének 1. pont b) alpontja szerinti </w:t>
      </w:r>
    </w:p>
    <w:p w:rsidR="0091307B" w:rsidRDefault="0091307B" w:rsidP="0091307B">
      <w:pPr>
        <w:jc w:val="center"/>
        <w:rPr>
          <w:i/>
        </w:rPr>
      </w:pPr>
      <w:r>
        <w:rPr>
          <w:b/>
          <w:i/>
          <w:u w:val="single"/>
        </w:rPr>
        <w:t>magyar gazdálkodó szervezetek</w:t>
      </w:r>
      <w:r>
        <w:rPr>
          <w:i/>
        </w:rPr>
        <w:t xml:space="preserve"> esetében</w:t>
      </w:r>
    </w:p>
    <w:p w:rsidR="0091307B" w:rsidRDefault="0091307B" w:rsidP="0091307B">
      <w:pPr>
        <w:widowControl w:val="0"/>
        <w:tabs>
          <w:tab w:val="num" w:pos="0"/>
        </w:tabs>
        <w:overflowPunct w:val="0"/>
        <w:autoSpaceDE w:val="0"/>
        <w:autoSpaceDN w:val="0"/>
        <w:adjustRightInd w:val="0"/>
        <w:jc w:val="both"/>
        <w:rPr>
          <w:sz w:val="16"/>
          <w:szCs w:val="16"/>
        </w:rPr>
      </w:pPr>
    </w:p>
    <w:p w:rsidR="0091307B" w:rsidRDefault="0091307B" w:rsidP="0091307B">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1307B" w:rsidRDefault="0091307B" w:rsidP="0091307B">
      <w:pPr>
        <w:widowControl w:val="0"/>
        <w:tabs>
          <w:tab w:val="num" w:pos="0"/>
        </w:tabs>
        <w:overflowPunct w:val="0"/>
        <w:autoSpaceDE w:val="0"/>
        <w:autoSpaceDN w:val="0"/>
        <w:adjustRightInd w:val="0"/>
        <w:jc w:val="both"/>
        <w:rPr>
          <w:sz w:val="16"/>
          <w:szCs w:val="16"/>
        </w:rPr>
      </w:pPr>
    </w:p>
    <w:p w:rsidR="0091307B" w:rsidRDefault="0091307B" w:rsidP="009475B4">
      <w:pPr>
        <w:widowControl w:val="0"/>
        <w:numPr>
          <w:ilvl w:val="0"/>
          <w:numId w:val="52"/>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91307B" w:rsidRDefault="0091307B" w:rsidP="0091307B">
      <w:pPr>
        <w:widowControl w:val="0"/>
        <w:overflowPunct w:val="0"/>
        <w:autoSpaceDE w:val="0"/>
        <w:autoSpaceDN w:val="0"/>
        <w:adjustRightInd w:val="0"/>
        <w:ind w:left="714"/>
        <w:jc w:val="both"/>
        <w:rPr>
          <w:i/>
          <w:iCs/>
          <w:sz w:val="12"/>
          <w:szCs w:val="12"/>
        </w:rPr>
      </w:pPr>
    </w:p>
    <w:p w:rsidR="0091307B" w:rsidRDefault="0091307B" w:rsidP="009475B4">
      <w:pPr>
        <w:widowControl w:val="0"/>
        <w:numPr>
          <w:ilvl w:val="0"/>
          <w:numId w:val="52"/>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9"/>
      </w:r>
      <w:r>
        <w:t>, amely</w:t>
      </w:r>
    </w:p>
    <w:p w:rsidR="0091307B" w:rsidRDefault="0091307B" w:rsidP="0091307B">
      <w:pPr>
        <w:widowControl w:val="0"/>
        <w:overflowPunct w:val="0"/>
        <w:autoSpaceDE w:val="0"/>
        <w:autoSpaceDN w:val="0"/>
        <w:adjustRightInd w:val="0"/>
        <w:ind w:left="720"/>
        <w:jc w:val="both"/>
        <w:rPr>
          <w:b/>
          <w:i/>
        </w:rPr>
      </w:pPr>
      <w:r>
        <w:rPr>
          <w:b/>
          <w:i/>
        </w:rPr>
        <w:t>[a megfelelő aláhúzandó],</w:t>
      </w:r>
    </w:p>
    <w:p w:rsidR="0091307B" w:rsidRDefault="0091307B" w:rsidP="009475B4">
      <w:pPr>
        <w:widowControl w:val="0"/>
        <w:numPr>
          <w:ilvl w:val="0"/>
          <w:numId w:val="34"/>
        </w:numPr>
        <w:tabs>
          <w:tab w:val="num" w:pos="1260"/>
        </w:tabs>
        <w:overflowPunct w:val="0"/>
        <w:autoSpaceDE w:val="0"/>
        <w:autoSpaceDN w:val="0"/>
        <w:adjustRightInd w:val="0"/>
        <w:ind w:left="1260"/>
        <w:jc w:val="both"/>
      </w:pPr>
      <w:r>
        <w:t xml:space="preserve">az Európai Unió tagállama, </w:t>
      </w:r>
    </w:p>
    <w:p w:rsidR="0091307B" w:rsidRDefault="0091307B" w:rsidP="009475B4">
      <w:pPr>
        <w:widowControl w:val="0"/>
        <w:numPr>
          <w:ilvl w:val="0"/>
          <w:numId w:val="34"/>
        </w:numPr>
        <w:tabs>
          <w:tab w:val="num" w:pos="1260"/>
        </w:tabs>
        <w:overflowPunct w:val="0"/>
        <w:autoSpaceDE w:val="0"/>
        <w:autoSpaceDN w:val="0"/>
        <w:adjustRightInd w:val="0"/>
        <w:ind w:left="1260"/>
        <w:jc w:val="both"/>
      </w:pPr>
      <w:r>
        <w:t xml:space="preserve">az Európai Gazdasági Térségről szóló megállapodásban részes állama, </w:t>
      </w:r>
    </w:p>
    <w:p w:rsidR="0091307B" w:rsidRDefault="0091307B" w:rsidP="009475B4">
      <w:pPr>
        <w:widowControl w:val="0"/>
        <w:numPr>
          <w:ilvl w:val="0"/>
          <w:numId w:val="34"/>
        </w:numPr>
        <w:tabs>
          <w:tab w:val="num" w:pos="1260"/>
        </w:tabs>
        <w:overflowPunct w:val="0"/>
        <w:autoSpaceDE w:val="0"/>
        <w:autoSpaceDN w:val="0"/>
        <w:adjustRightInd w:val="0"/>
        <w:ind w:left="1260"/>
        <w:jc w:val="both"/>
      </w:pPr>
      <w:r>
        <w:t xml:space="preserve">a Gazdasági Együttműködési és Fejlesztési Szervezet tagállama, </w:t>
      </w:r>
    </w:p>
    <w:p w:rsidR="0091307B" w:rsidRDefault="0091307B" w:rsidP="009475B4">
      <w:pPr>
        <w:widowControl w:val="0"/>
        <w:numPr>
          <w:ilvl w:val="0"/>
          <w:numId w:val="34"/>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91307B" w:rsidRDefault="0091307B" w:rsidP="0091307B">
      <w:pPr>
        <w:widowControl w:val="0"/>
        <w:tabs>
          <w:tab w:val="num" w:pos="1260"/>
        </w:tabs>
        <w:overflowPunct w:val="0"/>
        <w:autoSpaceDE w:val="0"/>
        <w:autoSpaceDN w:val="0"/>
        <w:adjustRightInd w:val="0"/>
        <w:ind w:left="1260" w:right="40"/>
        <w:jc w:val="both"/>
        <w:rPr>
          <w:sz w:val="12"/>
          <w:szCs w:val="12"/>
        </w:rPr>
      </w:pPr>
    </w:p>
    <w:p w:rsidR="0091307B" w:rsidRDefault="0091307B" w:rsidP="009475B4">
      <w:pPr>
        <w:widowControl w:val="0"/>
        <w:numPr>
          <w:ilvl w:val="0"/>
          <w:numId w:val="52"/>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91307B" w:rsidRDefault="0091307B" w:rsidP="0091307B">
      <w:pPr>
        <w:widowControl w:val="0"/>
        <w:overflowPunct w:val="0"/>
        <w:autoSpaceDE w:val="0"/>
        <w:autoSpaceDN w:val="0"/>
        <w:adjustRightInd w:val="0"/>
        <w:ind w:left="714"/>
        <w:jc w:val="both"/>
        <w:rPr>
          <w:sz w:val="12"/>
          <w:szCs w:val="12"/>
        </w:rPr>
      </w:pPr>
    </w:p>
    <w:p w:rsidR="0091307B" w:rsidRDefault="0091307B" w:rsidP="009475B4">
      <w:pPr>
        <w:widowControl w:val="0"/>
        <w:numPr>
          <w:ilvl w:val="0"/>
          <w:numId w:val="52"/>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1307B" w:rsidRDefault="0091307B" w:rsidP="0091307B">
      <w:pPr>
        <w:widowControl w:val="0"/>
        <w:autoSpaceDE w:val="0"/>
        <w:autoSpaceDN w:val="0"/>
        <w:adjustRightInd w:val="0"/>
        <w:ind w:left="400"/>
        <w:jc w:val="both"/>
        <w:outlineLvl w:val="0"/>
        <w:rPr>
          <w:b/>
        </w:rPr>
      </w:pPr>
      <w:bookmarkStart w:id="261" w:name="_Toc479171135"/>
      <w:bookmarkStart w:id="262" w:name="_Toc480531926"/>
      <w:bookmarkStart w:id="263" w:name="_Toc480532496"/>
      <w:bookmarkStart w:id="264" w:name="_Toc480532844"/>
      <w:bookmarkStart w:id="265" w:name="_Toc480533078"/>
      <w:r>
        <w:rPr>
          <w:b/>
        </w:rPr>
        <w:t>1. Nyilatkozat tényleges tulajdonosról</w:t>
      </w:r>
      <w:bookmarkEnd w:id="261"/>
      <w:bookmarkEnd w:id="262"/>
      <w:bookmarkEnd w:id="263"/>
      <w:bookmarkEnd w:id="264"/>
      <w:bookmarkEnd w:id="265"/>
    </w:p>
    <w:p w:rsidR="0091307B" w:rsidRDefault="0091307B" w:rsidP="0091307B">
      <w:pPr>
        <w:widowControl w:val="0"/>
        <w:autoSpaceDE w:val="0"/>
        <w:autoSpaceDN w:val="0"/>
        <w:adjustRightInd w:val="0"/>
        <w:jc w:val="both"/>
        <w:rPr>
          <w:sz w:val="16"/>
          <w:szCs w:val="16"/>
        </w:rPr>
      </w:pPr>
    </w:p>
    <w:p w:rsidR="0091307B" w:rsidRDefault="0091307B" w:rsidP="0091307B">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91307B" w:rsidRDefault="0091307B" w:rsidP="0091307B">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1307B" w:rsidRDefault="0091307B">
            <w:pPr>
              <w:widowControl w:val="0"/>
              <w:autoSpaceDE w:val="0"/>
              <w:autoSpaceDN w:val="0"/>
              <w:adjustRightInd w:val="0"/>
              <w:jc w:val="center"/>
              <w:rPr>
                <w:lang w:eastAsia="en-US"/>
              </w:rPr>
            </w:pPr>
            <w:r>
              <w:rPr>
                <w:lang w:eastAsia="en-US"/>
              </w:rPr>
              <w:t>Részesedés mértéke %-ban</w:t>
            </w: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r w:rsidR="0091307B" w:rsidTr="0091307B">
        <w:trPr>
          <w:jc w:val="center"/>
        </w:trPr>
        <w:tc>
          <w:tcPr>
            <w:tcW w:w="522"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91307B" w:rsidRDefault="0091307B">
            <w:pPr>
              <w:widowControl w:val="0"/>
              <w:autoSpaceDE w:val="0"/>
              <w:autoSpaceDN w:val="0"/>
              <w:adjustRightInd w:val="0"/>
              <w:jc w:val="both"/>
              <w:rPr>
                <w:lang w:eastAsia="en-US"/>
              </w:rPr>
            </w:pPr>
          </w:p>
        </w:tc>
      </w:tr>
    </w:tbl>
    <w:p w:rsidR="0091307B" w:rsidRDefault="0091307B" w:rsidP="0091307B">
      <w:pPr>
        <w:widowControl w:val="0"/>
        <w:tabs>
          <w:tab w:val="left" w:pos="1240"/>
        </w:tabs>
        <w:overflowPunct w:val="0"/>
        <w:autoSpaceDE w:val="0"/>
        <w:autoSpaceDN w:val="0"/>
        <w:adjustRightInd w:val="0"/>
        <w:ind w:right="40"/>
        <w:jc w:val="both"/>
      </w:pPr>
    </w:p>
    <w:p w:rsidR="0091307B" w:rsidRDefault="0091307B" w:rsidP="0091307B">
      <w:pPr>
        <w:jc w:val="both"/>
      </w:pPr>
      <w:r>
        <w:t>Kelt:</w:t>
      </w:r>
    </w:p>
    <w:p w:rsidR="0091307B" w:rsidRDefault="0091307B" w:rsidP="0091307B">
      <w:pPr>
        <w:jc w:val="center"/>
        <w:outlineLvl w:val="0"/>
      </w:pPr>
      <w:bookmarkStart w:id="266" w:name="_Toc479171136"/>
      <w:bookmarkStart w:id="267" w:name="_Toc480531927"/>
      <w:bookmarkStart w:id="268" w:name="_Toc480532497"/>
      <w:bookmarkStart w:id="269" w:name="_Toc480532845"/>
      <w:bookmarkStart w:id="270" w:name="_Toc480533079"/>
      <w:r>
        <w:t>P. H.</w:t>
      </w:r>
      <w:bookmarkEnd w:id="266"/>
      <w:bookmarkEnd w:id="267"/>
      <w:bookmarkEnd w:id="268"/>
      <w:bookmarkEnd w:id="269"/>
      <w:bookmarkEnd w:id="270"/>
    </w:p>
    <w:p w:rsidR="0091307B" w:rsidRDefault="0091307B" w:rsidP="0091307B">
      <w:pPr>
        <w:jc w:val="right"/>
      </w:pPr>
      <w:r>
        <w:tab/>
      </w:r>
      <w:r>
        <w:tab/>
        <w:t>...................................................</w:t>
      </w:r>
    </w:p>
    <w:p w:rsidR="0091307B" w:rsidRDefault="0091307B" w:rsidP="0091307B">
      <w:pPr>
        <w:jc w:val="both"/>
        <w:rPr>
          <w:sz w:val="20"/>
          <w:szCs w:val="20"/>
        </w:rPr>
      </w:pPr>
      <w:r>
        <w:tab/>
      </w:r>
      <w:r>
        <w:tab/>
      </w:r>
      <w:r>
        <w:tab/>
      </w:r>
      <w:r>
        <w:tab/>
      </w:r>
      <w:r>
        <w:tab/>
      </w:r>
      <w:r>
        <w:tab/>
      </w:r>
      <w:r>
        <w:tab/>
      </w:r>
      <w:r>
        <w:tab/>
        <w:t xml:space="preserve">      cégjegyzésre/aláírásra jogosult</w:t>
      </w:r>
    </w:p>
    <w:p w:rsidR="00F15FBA" w:rsidRDefault="00F15FBA" w:rsidP="003A4A89">
      <w:pPr>
        <w:jc w:val="both"/>
      </w:pPr>
    </w:p>
    <w:p w:rsidR="0077661F" w:rsidRDefault="00C8705F" w:rsidP="009475B4">
      <w:pPr>
        <w:pStyle w:val="Listaszerbekezds"/>
        <w:pageBreakBefore/>
        <w:numPr>
          <w:ilvl w:val="0"/>
          <w:numId w:val="49"/>
        </w:numPr>
        <w:jc w:val="right"/>
        <w:rPr>
          <w:b/>
          <w:bCs/>
          <w:iCs/>
          <w:color w:val="222222"/>
        </w:rPr>
      </w:pPr>
      <w:r>
        <w:rPr>
          <w:b/>
        </w:rPr>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C8705F" w:rsidRDefault="00C8705F">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C8705F" w:rsidRPr="003A79B3" w:rsidRDefault="00C8705F" w:rsidP="00C8705F">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 ………………, 201</w:t>
      </w:r>
      <w:r w:rsidR="00B23502">
        <w:t>7</w:t>
      </w:r>
      <w:r w:rsidRPr="00396AF7">
        <w:t>.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Default="00C8705F" w:rsidP="00C8705F">
      <w:pPr>
        <w:spacing w:before="100" w:beforeAutospacing="1" w:after="100" w:afterAutospacing="1"/>
        <w:jc w:val="center"/>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C8705F" w:rsidP="009475B4">
      <w:pPr>
        <w:pStyle w:val="Listaszerbekezds"/>
        <w:pageBreakBefore/>
        <w:numPr>
          <w:ilvl w:val="0"/>
          <w:numId w:val="49"/>
        </w:numPr>
        <w:jc w:val="right"/>
        <w:rPr>
          <w:rFonts w:ascii="Times" w:hAnsi="Times" w:cs="Times"/>
          <w:b/>
          <w:bCs/>
          <w:color w:val="000000"/>
        </w:rPr>
      </w:pPr>
      <w:r>
        <w:rPr>
          <w:b/>
        </w:rPr>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8C4E93" w:rsidRDefault="00C8705F" w:rsidP="00C8705F">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C8705F" w:rsidRPr="003A79B3" w:rsidRDefault="00C8705F" w:rsidP="00C8705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000707A5"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mikrovállalkozásnak</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kisvállalkozásnak</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középvállalkozásnak minősül.</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 xml:space="preserve">nem tartozik a törvény hatálya alá. </w:t>
      </w:r>
    </w:p>
    <w:p w:rsidR="00C8705F" w:rsidRPr="003A79B3" w:rsidRDefault="00C8705F" w:rsidP="00C8705F">
      <w:pPr>
        <w:spacing w:after="240"/>
        <w:ind w:left="992" w:firstLine="142"/>
      </w:pPr>
      <w:r w:rsidRPr="003A79B3">
        <w:rPr>
          <w:i/>
        </w:rPr>
        <w:t>(a megfelelő aláhúzandó)</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 ………………, 201</w:t>
      </w:r>
      <w:r w:rsidR="00B23502">
        <w:t>7</w:t>
      </w:r>
      <w:r w:rsidRPr="00396AF7">
        <w:t>.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Default="00C8705F" w:rsidP="00C8705F">
      <w:pPr>
        <w:suppressAutoHyphens/>
        <w:ind w:firstLine="709"/>
        <w:jc w:val="both"/>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C8705F" w:rsidP="009475B4">
      <w:pPr>
        <w:pStyle w:val="Listaszerbekezds"/>
        <w:pageBreakBefore/>
        <w:numPr>
          <w:ilvl w:val="0"/>
          <w:numId w:val="49"/>
        </w:numPr>
        <w:jc w:val="right"/>
        <w:rPr>
          <w:rFonts w:ascii="Times" w:hAnsi="Times" w:cs="Times"/>
          <w:b/>
          <w:bCs/>
          <w:color w:val="000000"/>
        </w:rPr>
      </w:pPr>
      <w:r>
        <w:rPr>
          <w:rFonts w:ascii="Times" w:hAnsi="Times" w:cs="Times"/>
          <w:b/>
          <w:bCs/>
          <w:color w:val="000000"/>
        </w:rPr>
        <w:t xml:space="preserve">sz. </w:t>
      </w:r>
      <w:r w:rsidR="000707A5" w:rsidRPr="000707A5">
        <w:rPr>
          <w:b/>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kern w:val="28"/>
        </w:rPr>
      </w:pPr>
    </w:p>
    <w:p w:rsidR="00C8705F" w:rsidRPr="008C4E93" w:rsidRDefault="00C8705F" w:rsidP="00C8705F">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C8705F" w:rsidRDefault="00C8705F" w:rsidP="00C8705F">
      <w:pPr>
        <w:suppressAutoHyphens/>
        <w:ind w:firstLine="709"/>
        <w:jc w:val="both"/>
        <w:rPr>
          <w:rFonts w:ascii="Times" w:hAnsi="Times" w:cs="Times"/>
          <w:b/>
          <w:bCs/>
          <w:color w:val="000000"/>
        </w:rPr>
      </w:pPr>
    </w:p>
    <w:p w:rsidR="00C8705F" w:rsidRDefault="00C8705F" w:rsidP="00C8705F">
      <w:pPr>
        <w:spacing w:after="200" w:line="276" w:lineRule="auto"/>
        <w:contextualSpacing/>
        <w:jc w:val="both"/>
        <w:rPr>
          <w:lang w:eastAsia="ar-SA"/>
        </w:rPr>
      </w:pPr>
    </w:p>
    <w:p w:rsidR="0077661F" w:rsidRDefault="00C8705F">
      <w:pPr>
        <w:spacing w:after="200" w:line="276" w:lineRule="auto"/>
        <w:ind w:left="567"/>
        <w:contextualSpacing/>
        <w:jc w:val="both"/>
        <w:rPr>
          <w:lang w:eastAsia="ar-SA"/>
        </w:rPr>
      </w:pPr>
      <w:r w:rsidRPr="003A79B3">
        <w:rPr>
          <w:lang w:eastAsia="ar-SA"/>
        </w:rPr>
        <w:t>A Kbt. 66. § (6) bekezdés alapján alvállalkozót:</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 xml:space="preserve">nem kívánok igénybe venni. </w:t>
      </w:r>
    </w:p>
    <w:p w:rsidR="00C8705F" w:rsidRPr="003A79B3" w:rsidRDefault="00C8705F" w:rsidP="00C8705F">
      <w:pPr>
        <w:numPr>
          <w:ilvl w:val="0"/>
          <w:numId w:val="11"/>
        </w:numPr>
        <w:spacing w:after="200" w:line="276" w:lineRule="auto"/>
        <w:ind w:left="567" w:firstLine="567"/>
        <w:contextualSpacing/>
        <w:jc w:val="both"/>
        <w:rPr>
          <w:lang w:eastAsia="ar-SA"/>
        </w:rPr>
      </w:pPr>
      <w:r w:rsidRPr="003A79B3">
        <w:rPr>
          <w:lang w:eastAsia="ar-SA"/>
        </w:rPr>
        <w:t>igénybe kívánok venni. (a megfelelő aláhúzandó)</w:t>
      </w:r>
    </w:p>
    <w:p w:rsidR="00C8705F" w:rsidRPr="003A79B3" w:rsidRDefault="00C8705F" w:rsidP="00C8705F">
      <w:pPr>
        <w:ind w:left="567" w:hanging="425"/>
        <w:contextualSpacing/>
        <w:jc w:val="both"/>
        <w:rPr>
          <w:lang w:eastAsia="ar-SA"/>
        </w:rPr>
      </w:pPr>
    </w:p>
    <w:p w:rsidR="00C8705F" w:rsidRPr="003A79B3" w:rsidRDefault="00C8705F" w:rsidP="00C8705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 xml:space="preserve">közbeszerzésnek az a része, amelynek teljesítéséhez igénybe kívánom venni:………………………………………………………. </w:t>
      </w:r>
    </w:p>
    <w:p w:rsidR="00C8705F" w:rsidRPr="003A79B3" w:rsidRDefault="00C8705F" w:rsidP="00C8705F">
      <w:pPr>
        <w:spacing w:after="200" w:line="276" w:lineRule="auto"/>
        <w:ind w:left="567"/>
        <w:contextualSpacing/>
        <w:jc w:val="both"/>
        <w:rPr>
          <w:lang w:eastAsia="ar-SA"/>
        </w:rPr>
      </w:pPr>
    </w:p>
    <w:p w:rsidR="00C8705F" w:rsidRDefault="00C8705F" w:rsidP="00C8705F">
      <w:pPr>
        <w:spacing w:after="200" w:line="276" w:lineRule="auto"/>
        <w:ind w:left="567"/>
        <w:contextualSpacing/>
        <w:jc w:val="both"/>
        <w:rPr>
          <w:lang w:eastAsia="ar-SA"/>
        </w:rPr>
      </w:pPr>
      <w:r w:rsidRPr="003A79B3">
        <w:rPr>
          <w:lang w:eastAsia="ar-SA"/>
        </w:rPr>
        <w:t>Az ajánlat benyújtásakor már ismert alvállalkozó(k): ………………………………</w:t>
      </w:r>
    </w:p>
    <w:p w:rsidR="00C8705F" w:rsidRDefault="00C8705F" w:rsidP="00C8705F">
      <w:pPr>
        <w:spacing w:after="200" w:line="276" w:lineRule="auto"/>
        <w:ind w:left="567"/>
        <w:contextualSpacing/>
        <w:jc w:val="both"/>
        <w:rPr>
          <w:lang w:eastAsia="ar-SA"/>
        </w:rPr>
      </w:pPr>
    </w:p>
    <w:p w:rsidR="00C8705F" w:rsidRPr="003A79B3" w:rsidRDefault="00C8705F" w:rsidP="00C8705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C8705F" w:rsidRDefault="00C8705F" w:rsidP="00C8705F">
      <w:pPr>
        <w:suppressAutoHyphens/>
        <w:ind w:firstLine="709"/>
        <w:jc w:val="both"/>
        <w:rPr>
          <w:rFonts w:ascii="Times" w:hAnsi="Times" w:cs="Times"/>
          <w:b/>
          <w:bCs/>
          <w:color w:val="000000"/>
        </w:rPr>
      </w:pPr>
    </w:p>
    <w:p w:rsidR="00C8705F" w:rsidRDefault="00C8705F" w:rsidP="00C8705F">
      <w:pPr>
        <w:suppressAutoHyphens/>
        <w:ind w:firstLine="709"/>
        <w:jc w:val="both"/>
        <w:rPr>
          <w:rFonts w:ascii="Times" w:hAnsi="Times" w:cs="Times"/>
          <w:b/>
          <w:bCs/>
          <w:color w:val="000000"/>
        </w:rPr>
      </w:pPr>
    </w:p>
    <w:p w:rsidR="00C8705F" w:rsidRPr="00396AF7" w:rsidRDefault="00C8705F" w:rsidP="00C8705F">
      <w:pPr>
        <w:tabs>
          <w:tab w:val="left" w:pos="0"/>
        </w:tabs>
      </w:pPr>
      <w:r w:rsidRPr="00396AF7">
        <w:t>Kelt: ………………, 201</w:t>
      </w:r>
      <w:r w:rsidR="00B24E49">
        <w:t>7</w:t>
      </w:r>
      <w:r w:rsidRPr="00396AF7">
        <w:t>. …………… „…”</w:t>
      </w:r>
    </w:p>
    <w:p w:rsidR="00C8705F" w:rsidRPr="00396AF7" w:rsidRDefault="00C8705F" w:rsidP="00C870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8705F" w:rsidRPr="00396AF7" w:rsidTr="0022396D">
        <w:tc>
          <w:tcPr>
            <w:tcW w:w="4819" w:type="dxa"/>
          </w:tcPr>
          <w:p w:rsidR="00C8705F" w:rsidRPr="00396AF7" w:rsidRDefault="00C8705F" w:rsidP="0022396D">
            <w:pPr>
              <w:spacing w:before="60" w:after="60" w:line="280" w:lineRule="exact"/>
              <w:jc w:val="center"/>
            </w:pPr>
            <w:r w:rsidRPr="00396AF7">
              <w:t>………………………………</w:t>
            </w:r>
          </w:p>
        </w:tc>
      </w:tr>
      <w:tr w:rsidR="00C8705F" w:rsidRPr="00396AF7" w:rsidTr="0022396D">
        <w:tc>
          <w:tcPr>
            <w:tcW w:w="4819" w:type="dxa"/>
          </w:tcPr>
          <w:p w:rsidR="00C8705F" w:rsidRPr="00396AF7" w:rsidRDefault="00C8705F" w:rsidP="0022396D">
            <w:pPr>
              <w:spacing w:before="60" w:after="60" w:line="280" w:lineRule="exact"/>
              <w:jc w:val="center"/>
            </w:pPr>
            <w:r w:rsidRPr="00396AF7">
              <w:t>cégszerű aláírás</w:t>
            </w:r>
          </w:p>
        </w:tc>
      </w:tr>
    </w:tbl>
    <w:p w:rsidR="00C8705F" w:rsidRPr="0035515A" w:rsidRDefault="00C8705F" w:rsidP="00C8705F">
      <w:pPr>
        <w:suppressAutoHyphens/>
        <w:ind w:firstLine="709"/>
        <w:jc w:val="both"/>
        <w:rPr>
          <w:i/>
        </w:rPr>
      </w:pPr>
      <w:r>
        <w:rPr>
          <w:rFonts w:ascii="Times" w:hAnsi="Times" w:cs="Times"/>
          <w:b/>
          <w:bCs/>
          <w:color w:val="000000"/>
        </w:rPr>
        <w:br w:type="page"/>
      </w:r>
    </w:p>
    <w:p w:rsidR="0077661F" w:rsidRDefault="00877BB1" w:rsidP="009475B4">
      <w:pPr>
        <w:pStyle w:val="Listaszerbekezds"/>
        <w:pageBreakBefore/>
        <w:numPr>
          <w:ilvl w:val="0"/>
          <w:numId w:val="49"/>
        </w:numPr>
        <w:jc w:val="right"/>
        <w:rPr>
          <w:rFonts w:ascii="Times" w:hAnsi="Times" w:cs="Times"/>
          <w:b/>
          <w:bCs/>
          <w:color w:val="000000"/>
        </w:rPr>
      </w:pPr>
      <w:r>
        <w:rPr>
          <w:rFonts w:ascii="Times" w:hAnsi="Times" w:cs="Times"/>
          <w:b/>
          <w:bCs/>
          <w:color w:val="000000"/>
        </w:rPr>
        <w:t>sz</w:t>
      </w:r>
      <w:r w:rsidR="00C8705F">
        <w:rPr>
          <w:rFonts w:ascii="Times" w:hAnsi="Times" w:cs="Times"/>
          <w:b/>
          <w:bCs/>
          <w:color w:val="000000"/>
        </w:rPr>
        <w:t xml:space="preserve">. </w:t>
      </w:r>
      <w:r w:rsidR="000707A5" w:rsidRPr="000707A5">
        <w:rPr>
          <w:b/>
        </w:rPr>
        <w:t>minta</w:t>
      </w:r>
    </w:p>
    <w:p w:rsidR="00C8705F" w:rsidRDefault="00C8705F" w:rsidP="00C8705F">
      <w:pPr>
        <w:tabs>
          <w:tab w:val="left" w:pos="0"/>
        </w:tabs>
        <w:jc w:val="center"/>
        <w:rPr>
          <w:b/>
          <w:caps/>
        </w:rPr>
      </w:pPr>
      <w:r>
        <w:rPr>
          <w:b/>
          <w:caps/>
        </w:rPr>
        <w:t>Nyilatkozat</w:t>
      </w:r>
    </w:p>
    <w:p w:rsidR="00C8705F" w:rsidRDefault="00C8705F" w:rsidP="00C8705F">
      <w:pPr>
        <w:tabs>
          <w:tab w:val="left" w:pos="0"/>
        </w:tabs>
        <w:jc w:val="center"/>
        <w:rPr>
          <w:b/>
          <w:caps/>
        </w:rPr>
      </w:pPr>
    </w:p>
    <w:p w:rsidR="00C8705F" w:rsidRPr="000A1443" w:rsidRDefault="00C8705F" w:rsidP="00C8705F">
      <w:pPr>
        <w:tabs>
          <w:tab w:val="left" w:pos="0"/>
        </w:tabs>
        <w:jc w:val="center"/>
        <w:rPr>
          <w:b/>
        </w:rPr>
      </w:pPr>
      <w:r w:rsidRPr="000A1443">
        <w:rPr>
          <w:b/>
        </w:rPr>
        <w:t>a Kbt. 6</w:t>
      </w:r>
      <w:r>
        <w:rPr>
          <w:b/>
        </w:rPr>
        <w:t>2</w:t>
      </w:r>
      <w:r w:rsidRPr="000A1443">
        <w:rPr>
          <w:b/>
        </w:rPr>
        <w:t xml:space="preserve">. § (1) bekezdés </w:t>
      </w:r>
      <w:r>
        <w:rPr>
          <w:b/>
        </w:rPr>
        <w:t xml:space="preserve">kb) </w:t>
      </w:r>
      <w:r w:rsidR="00E35B5F">
        <w:rPr>
          <w:b/>
        </w:rPr>
        <w:t xml:space="preserve">és kc) </w:t>
      </w:r>
      <w:r>
        <w:rPr>
          <w:b/>
        </w:rPr>
        <w:t>pont szerinti kizáró okokról</w:t>
      </w:r>
    </w:p>
    <w:p w:rsidR="00C8705F" w:rsidRPr="000A1443" w:rsidRDefault="00C8705F" w:rsidP="00C8705F">
      <w:pPr>
        <w:tabs>
          <w:tab w:val="left" w:pos="0"/>
        </w:tabs>
      </w:pPr>
    </w:p>
    <w:p w:rsidR="00877BB1" w:rsidRPr="008C4E93" w:rsidRDefault="00877BB1" w:rsidP="00877BB1">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Default="00C8705F" w:rsidP="00C8705F">
      <w:pPr>
        <w:ind w:firstLine="487"/>
        <w:jc w:val="center"/>
        <w:rPr>
          <w:i/>
        </w:rPr>
      </w:pPr>
    </w:p>
    <w:p w:rsidR="00C8705F" w:rsidRPr="00125D5A" w:rsidRDefault="00C8705F" w:rsidP="00C8705F">
      <w:pPr>
        <w:ind w:firstLine="487"/>
        <w:jc w:val="center"/>
        <w:rPr>
          <w:i/>
        </w:rPr>
      </w:pPr>
      <w:r w:rsidRPr="00183BFB">
        <w:t>tárgyú</w:t>
      </w:r>
      <w:r>
        <w:t xml:space="preserve"> közbeszerzési eljárásban</w:t>
      </w:r>
    </w:p>
    <w:p w:rsidR="00C8705F" w:rsidRDefault="00C8705F" w:rsidP="00C8705F">
      <w:pPr>
        <w:jc w:val="both"/>
      </w:pPr>
    </w:p>
    <w:p w:rsidR="00C8705F" w:rsidRPr="000A1443" w:rsidRDefault="00C8705F" w:rsidP="00C8705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C8705F" w:rsidRPr="000A1443" w:rsidRDefault="00C8705F" w:rsidP="00C8705F">
      <w:pPr>
        <w:jc w:val="both"/>
      </w:pPr>
    </w:p>
    <w:p w:rsidR="00C8705F" w:rsidRPr="000A1443" w:rsidRDefault="00C8705F" w:rsidP="00C8705F">
      <w:pPr>
        <w:jc w:val="center"/>
        <w:rPr>
          <w:b/>
        </w:rPr>
      </w:pPr>
      <w:r w:rsidRPr="000A1443">
        <w:rPr>
          <w:b/>
          <w:spacing w:val="40"/>
        </w:rPr>
        <w:t>az alábbi nyilatkozatot tes</w:t>
      </w:r>
      <w:r>
        <w:rPr>
          <w:b/>
          <w:spacing w:val="40"/>
        </w:rPr>
        <w:t>zem</w:t>
      </w:r>
      <w:r w:rsidRPr="000A1443">
        <w:rPr>
          <w:b/>
        </w:rPr>
        <w:t>:</w:t>
      </w:r>
    </w:p>
    <w:p w:rsidR="00C8705F" w:rsidRDefault="00C8705F" w:rsidP="00C8705F">
      <w:pPr>
        <w:tabs>
          <w:tab w:val="left" w:pos="0"/>
        </w:tabs>
        <w:jc w:val="both"/>
      </w:pPr>
    </w:p>
    <w:p w:rsidR="00C8705F" w:rsidRPr="0018571F" w:rsidRDefault="00C8705F" w:rsidP="00C8705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C8705F" w:rsidRPr="0018571F" w:rsidRDefault="00C8705F" w:rsidP="00C8705F">
      <w:pPr>
        <w:tabs>
          <w:tab w:val="left" w:pos="0"/>
        </w:tabs>
      </w:pPr>
    </w:p>
    <w:p w:rsidR="00C8705F" w:rsidRPr="0018571F" w:rsidRDefault="00C8705F" w:rsidP="00C8705F">
      <w:pPr>
        <w:tabs>
          <w:tab w:val="left" w:pos="0"/>
        </w:tabs>
        <w:rPr>
          <w:b/>
        </w:rPr>
      </w:pPr>
      <w:r>
        <w:rPr>
          <w:b/>
        </w:rPr>
        <w:t>Kbt. 62</w:t>
      </w:r>
      <w:r w:rsidRPr="0018571F">
        <w:rPr>
          <w:b/>
        </w:rPr>
        <w:t>.§ (1) bekezdés:</w:t>
      </w:r>
    </w:p>
    <w:p w:rsidR="00C8705F" w:rsidRPr="0018571F" w:rsidRDefault="00C8705F" w:rsidP="00C8705F">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C8705F" w:rsidRDefault="00C8705F" w:rsidP="00C8705F">
      <w:pPr>
        <w:tabs>
          <w:tab w:val="left" w:pos="0"/>
        </w:tabs>
      </w:pPr>
    </w:p>
    <w:p w:rsidR="00C8705F" w:rsidRPr="0018571F" w:rsidRDefault="00C8705F" w:rsidP="009475B4">
      <w:pPr>
        <w:numPr>
          <w:ilvl w:val="0"/>
          <w:numId w:val="48"/>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80"/>
      </w:r>
      <w:r w:rsidRPr="0018571F">
        <w:t xml:space="preserve">. </w:t>
      </w:r>
    </w:p>
    <w:p w:rsidR="00C8705F" w:rsidRDefault="00C8705F" w:rsidP="00C8705F">
      <w:pPr>
        <w:tabs>
          <w:tab w:val="left" w:pos="0"/>
        </w:tabs>
      </w:pPr>
    </w:p>
    <w:p w:rsidR="00C8705F" w:rsidRPr="0018571F" w:rsidRDefault="00C8705F" w:rsidP="00C8705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81"/>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pontja, ra)- rb) vagy rc)-rd) alpontja</w:t>
      </w:r>
      <w:r w:rsidRPr="0018571F">
        <w:t xml:space="preserve"> szerint definiált valamennyi tényleges tulajdonos nevéről és állandó lakóhelyéről:</w:t>
      </w:r>
    </w:p>
    <w:p w:rsidR="00C8705F" w:rsidRPr="0018571F" w:rsidRDefault="00C8705F" w:rsidP="00C8705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8705F" w:rsidRPr="00BF57C4" w:rsidTr="0022396D">
        <w:tc>
          <w:tcPr>
            <w:tcW w:w="4196" w:type="dxa"/>
            <w:shd w:val="pct15" w:color="auto" w:fill="auto"/>
            <w:vAlign w:val="center"/>
          </w:tcPr>
          <w:p w:rsidR="00C8705F" w:rsidRPr="00BF57C4" w:rsidRDefault="00C8705F" w:rsidP="0022396D">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C8705F" w:rsidRPr="00BF57C4" w:rsidRDefault="00C8705F" w:rsidP="0022396D">
            <w:pPr>
              <w:tabs>
                <w:tab w:val="left" w:pos="0"/>
              </w:tabs>
              <w:rPr>
                <w:b/>
                <w:sz w:val="20"/>
                <w:szCs w:val="20"/>
              </w:rPr>
            </w:pPr>
            <w:r w:rsidRPr="00BF57C4">
              <w:rPr>
                <w:b/>
                <w:sz w:val="20"/>
                <w:szCs w:val="20"/>
              </w:rPr>
              <w:t>Tényleges tulajdonos állandó lakóhelye:</w:t>
            </w:r>
          </w:p>
        </w:tc>
      </w:tr>
      <w:tr w:rsidR="00C8705F" w:rsidRPr="00BF57C4" w:rsidTr="0022396D">
        <w:tc>
          <w:tcPr>
            <w:tcW w:w="4196" w:type="dxa"/>
          </w:tcPr>
          <w:p w:rsidR="00C8705F" w:rsidRPr="00BF57C4" w:rsidRDefault="00C8705F" w:rsidP="0022396D">
            <w:pPr>
              <w:tabs>
                <w:tab w:val="left" w:pos="0"/>
              </w:tabs>
              <w:rPr>
                <w:sz w:val="20"/>
                <w:szCs w:val="20"/>
              </w:rPr>
            </w:pPr>
            <w:r w:rsidRPr="00BF57C4">
              <w:rPr>
                <w:sz w:val="20"/>
                <w:szCs w:val="20"/>
              </w:rPr>
              <w:t>1.</w:t>
            </w:r>
          </w:p>
        </w:tc>
        <w:tc>
          <w:tcPr>
            <w:tcW w:w="4197" w:type="dxa"/>
          </w:tcPr>
          <w:p w:rsidR="00C8705F" w:rsidRPr="00BF57C4" w:rsidRDefault="00C8705F" w:rsidP="0022396D">
            <w:pPr>
              <w:tabs>
                <w:tab w:val="left" w:pos="0"/>
              </w:tabs>
              <w:rPr>
                <w:sz w:val="20"/>
                <w:szCs w:val="20"/>
              </w:rPr>
            </w:pPr>
          </w:p>
        </w:tc>
      </w:tr>
      <w:tr w:rsidR="00C8705F" w:rsidRPr="00BF57C4" w:rsidTr="0022396D">
        <w:tc>
          <w:tcPr>
            <w:tcW w:w="4196" w:type="dxa"/>
          </w:tcPr>
          <w:p w:rsidR="00C8705F" w:rsidRPr="00BF57C4" w:rsidRDefault="00C8705F" w:rsidP="0022396D">
            <w:pPr>
              <w:tabs>
                <w:tab w:val="left" w:pos="0"/>
              </w:tabs>
              <w:rPr>
                <w:sz w:val="20"/>
                <w:szCs w:val="20"/>
              </w:rPr>
            </w:pPr>
            <w:r w:rsidRPr="00BF57C4">
              <w:rPr>
                <w:sz w:val="20"/>
                <w:szCs w:val="20"/>
              </w:rPr>
              <w:t>2.</w:t>
            </w:r>
          </w:p>
        </w:tc>
        <w:tc>
          <w:tcPr>
            <w:tcW w:w="4197" w:type="dxa"/>
          </w:tcPr>
          <w:p w:rsidR="00C8705F" w:rsidRPr="00BF57C4" w:rsidRDefault="00C8705F" w:rsidP="0022396D">
            <w:pPr>
              <w:tabs>
                <w:tab w:val="left" w:pos="0"/>
              </w:tabs>
              <w:rPr>
                <w:sz w:val="20"/>
                <w:szCs w:val="20"/>
              </w:rPr>
            </w:pPr>
          </w:p>
        </w:tc>
      </w:tr>
      <w:tr w:rsidR="00C8705F" w:rsidRPr="00BF57C4" w:rsidTr="0022396D">
        <w:tc>
          <w:tcPr>
            <w:tcW w:w="4196" w:type="dxa"/>
          </w:tcPr>
          <w:p w:rsidR="00C8705F" w:rsidRPr="00BF57C4" w:rsidRDefault="00C8705F" w:rsidP="0022396D">
            <w:pPr>
              <w:tabs>
                <w:tab w:val="left" w:pos="0"/>
              </w:tabs>
              <w:rPr>
                <w:sz w:val="20"/>
                <w:szCs w:val="20"/>
              </w:rPr>
            </w:pPr>
            <w:r w:rsidRPr="00BF57C4">
              <w:rPr>
                <w:sz w:val="20"/>
                <w:szCs w:val="20"/>
              </w:rPr>
              <w:t>…</w:t>
            </w:r>
          </w:p>
        </w:tc>
        <w:tc>
          <w:tcPr>
            <w:tcW w:w="4197" w:type="dxa"/>
          </w:tcPr>
          <w:p w:rsidR="00C8705F" w:rsidRPr="00BF57C4" w:rsidRDefault="00C8705F" w:rsidP="0022396D">
            <w:pPr>
              <w:tabs>
                <w:tab w:val="left" w:pos="0"/>
              </w:tabs>
              <w:rPr>
                <w:sz w:val="20"/>
                <w:szCs w:val="20"/>
              </w:rPr>
            </w:pPr>
          </w:p>
        </w:tc>
      </w:tr>
    </w:tbl>
    <w:p w:rsidR="00C8705F" w:rsidRDefault="00C8705F" w:rsidP="00C8705F">
      <w:pPr>
        <w:tabs>
          <w:tab w:val="left" w:pos="0"/>
        </w:tabs>
      </w:pPr>
    </w:p>
    <w:p w:rsidR="00C8705F" w:rsidRDefault="00C8705F" w:rsidP="00C8705F">
      <w:pPr>
        <w:tabs>
          <w:tab w:val="left" w:pos="0"/>
        </w:tabs>
      </w:pPr>
      <w:r>
        <w:t>VAGY*</w:t>
      </w:r>
    </w:p>
    <w:p w:rsidR="00C8705F" w:rsidRDefault="00C8705F" w:rsidP="00C8705F">
      <w:pPr>
        <w:tabs>
          <w:tab w:val="left" w:pos="0"/>
        </w:tabs>
      </w:pPr>
    </w:p>
    <w:p w:rsidR="00C8705F" w:rsidRDefault="00C8705F" w:rsidP="00C8705F">
      <w:pPr>
        <w:tabs>
          <w:tab w:val="left" w:pos="0"/>
        </w:tabs>
        <w:jc w:val="both"/>
      </w:pPr>
      <w:r w:rsidRPr="00BD642C">
        <w:rPr>
          <w:b/>
        </w:rPr>
        <w:t>2.b)</w:t>
      </w:r>
      <w:r>
        <w:rPr>
          <w:b/>
        </w:rPr>
        <w:tab/>
      </w:r>
      <w:r>
        <w:t xml:space="preserve">Az ajánlattevőnek a pénzmosásról szóló törvény) 3. § r) pontja  ra),- rb), vagy rc)-rd), alpontja szerinti tényleges </w:t>
      </w:r>
      <w:r w:rsidRPr="00C9725D">
        <w:t xml:space="preserve">tulajdonosa nincs. </w:t>
      </w:r>
    </w:p>
    <w:p w:rsidR="00C8705F" w:rsidRDefault="00C8705F" w:rsidP="00C8705F">
      <w:pPr>
        <w:tabs>
          <w:tab w:val="left" w:pos="0"/>
        </w:tabs>
        <w:jc w:val="both"/>
      </w:pPr>
    </w:p>
    <w:p w:rsidR="00877BB1" w:rsidRDefault="00877BB1" w:rsidP="00C8705F">
      <w:pPr>
        <w:pStyle w:val="Lbjegyzetszveg"/>
        <w:jc w:val="both"/>
        <w:rPr>
          <w:sz w:val="24"/>
          <w:szCs w:val="24"/>
        </w:rPr>
      </w:pPr>
    </w:p>
    <w:p w:rsidR="00C8705F" w:rsidRDefault="00C8705F" w:rsidP="00C8705F">
      <w:pPr>
        <w:pStyle w:val="Lbjegyzetszveg"/>
        <w:jc w:val="both"/>
        <w:rPr>
          <w:sz w:val="24"/>
          <w:szCs w:val="24"/>
        </w:rPr>
      </w:pPr>
      <w:r w:rsidRPr="00D32830">
        <w:rPr>
          <w:sz w:val="24"/>
          <w:szCs w:val="24"/>
        </w:rPr>
        <w:t>* A nem kívánt szöveg törlendő/áthúzandó vagy az alkalmazandó rész aláhúzandó</w:t>
      </w:r>
    </w:p>
    <w:p w:rsidR="00E35B5F" w:rsidRDefault="00E35B5F" w:rsidP="00C8705F">
      <w:pPr>
        <w:pStyle w:val="Lbjegyzetszveg"/>
        <w:jc w:val="both"/>
        <w:rPr>
          <w:sz w:val="24"/>
          <w:szCs w:val="24"/>
        </w:rPr>
      </w:pPr>
    </w:p>
    <w:p w:rsidR="00E35B5F" w:rsidRDefault="00E35B5F" w:rsidP="00C8705F">
      <w:pPr>
        <w:pStyle w:val="Lbjegyzetszveg"/>
        <w:jc w:val="both"/>
        <w:rPr>
          <w:sz w:val="24"/>
          <w:szCs w:val="24"/>
        </w:rPr>
      </w:pPr>
    </w:p>
    <w:p w:rsidR="00E35B5F" w:rsidRPr="003747CD" w:rsidRDefault="00E35B5F" w:rsidP="00E35B5F">
      <w:pPr>
        <w:suppressAutoHyphens/>
        <w:jc w:val="both"/>
        <w:textAlignment w:val="baseline"/>
        <w:rPr>
          <w:bCs/>
        </w:rPr>
      </w:pPr>
      <w:r w:rsidRPr="003747CD">
        <w:rPr>
          <w:b/>
        </w:rPr>
        <w:t>3.)</w:t>
      </w:r>
      <w:r>
        <w:t xml:space="preserve"> </w:t>
      </w:r>
      <w:r w:rsidRPr="0018571F">
        <w:t xml:space="preserve">A Kbt. </w:t>
      </w:r>
      <w:r w:rsidRPr="003747CD">
        <w:rPr>
          <w:bCs/>
        </w:rPr>
        <w:t>62. § (1) bekezdés k</w:t>
      </w:r>
      <w:r>
        <w:rPr>
          <w:bCs/>
        </w:rPr>
        <w:t>c</w:t>
      </w:r>
      <w:r w:rsidRPr="003747CD">
        <w:rPr>
          <w:bCs/>
        </w:rPr>
        <w:t xml:space="preserve">) pontja szerinti kizáró ok tekintetében a </w:t>
      </w:r>
      <w:r>
        <w:t xml:space="preserve">321/2015. (X. 30.) Korm. rendelet 8. § i) pont ic) alpontja és a 10. § g) pont gc) </w:t>
      </w:r>
      <w:r w:rsidRPr="003747CD">
        <w:rPr>
          <w:bCs/>
        </w:rPr>
        <w:t xml:space="preserve">alpontja szerint külön is nyilatkozom, hogy </w:t>
      </w:r>
    </w:p>
    <w:p w:rsidR="00E35B5F" w:rsidRDefault="00E35B5F" w:rsidP="00E35B5F">
      <w:pPr>
        <w:suppressAutoHyphens/>
        <w:jc w:val="both"/>
        <w:textAlignment w:val="baseline"/>
        <w:rPr>
          <w:bCs/>
        </w:rPr>
      </w:pPr>
    </w:p>
    <w:p w:rsidR="00E35B5F" w:rsidRDefault="00E35B5F" w:rsidP="00E35B5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E35B5F" w:rsidRPr="0067164C" w:rsidRDefault="00E35B5F" w:rsidP="00E35B5F">
      <w:pPr>
        <w:suppressAutoHyphens/>
        <w:jc w:val="both"/>
        <w:textAlignment w:val="baseline"/>
        <w:rPr>
          <w:rFonts w:eastAsia="Calibri"/>
          <w:color w:val="000000"/>
          <w:kern w:val="1"/>
          <w:lang w:eastAsia="zh-CN"/>
        </w:rPr>
      </w:pPr>
    </w:p>
    <w:p w:rsidR="00E35B5F" w:rsidRDefault="00E35B5F" w:rsidP="00E35B5F">
      <w:pPr>
        <w:tabs>
          <w:tab w:val="left" w:pos="0"/>
        </w:tabs>
      </w:pPr>
      <w:r>
        <w:t>VAGY*</w:t>
      </w:r>
    </w:p>
    <w:p w:rsidR="00E35B5F" w:rsidRPr="0067164C" w:rsidRDefault="00E35B5F" w:rsidP="00E35B5F">
      <w:pPr>
        <w:suppressAutoHyphens/>
        <w:autoSpaceDE w:val="0"/>
        <w:autoSpaceDN w:val="0"/>
        <w:adjustRightInd w:val="0"/>
        <w:ind w:left="426" w:hanging="426"/>
        <w:jc w:val="both"/>
        <w:textAlignment w:val="baseline"/>
        <w:rPr>
          <w:rFonts w:eastAsia="Calibri"/>
          <w:color w:val="000000"/>
          <w:kern w:val="1"/>
          <w:lang w:eastAsia="zh-CN"/>
        </w:rPr>
      </w:pPr>
    </w:p>
    <w:p w:rsidR="00E35B5F" w:rsidRPr="0067164C" w:rsidRDefault="00E35B5F" w:rsidP="00E35B5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 xml:space="preserve">(ek) megnevezése a következő: </w:t>
      </w:r>
    </w:p>
    <w:p w:rsidR="00E35B5F" w:rsidRPr="0067164C" w:rsidRDefault="00E35B5F" w:rsidP="00E35B5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E35B5F" w:rsidRPr="0067164C" w:rsidRDefault="00E35B5F" w:rsidP="00E35B5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E35B5F" w:rsidRPr="0067164C" w:rsidRDefault="00E35B5F" w:rsidP="00E35B5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szervezet(ek) vonatkozásában a Kbt. 62. § (1) bekezdés k) pont kc) alpontjában foglalt kizáró feltétel nem áll fenn.</w:t>
      </w:r>
    </w:p>
    <w:p w:rsidR="00E35B5F" w:rsidRPr="0067164C" w:rsidRDefault="00E35B5F" w:rsidP="00E35B5F">
      <w:pPr>
        <w:suppressAutoHyphens/>
        <w:autoSpaceDE w:val="0"/>
        <w:autoSpaceDN w:val="0"/>
        <w:adjustRightInd w:val="0"/>
        <w:ind w:left="426" w:hanging="426"/>
        <w:jc w:val="both"/>
        <w:textAlignment w:val="baseline"/>
        <w:rPr>
          <w:rFonts w:eastAsia="Calibri"/>
          <w:color w:val="000000"/>
          <w:kern w:val="1"/>
          <w:lang w:eastAsia="zh-CN"/>
        </w:rPr>
      </w:pPr>
    </w:p>
    <w:p w:rsidR="00E35B5F" w:rsidRDefault="00E35B5F" w:rsidP="00E35B5F">
      <w:pPr>
        <w:pStyle w:val="Lbjegyzetszveg"/>
        <w:jc w:val="both"/>
        <w:rPr>
          <w:sz w:val="24"/>
          <w:szCs w:val="24"/>
        </w:rPr>
      </w:pPr>
      <w:r w:rsidRPr="00D32830">
        <w:rPr>
          <w:sz w:val="24"/>
          <w:szCs w:val="24"/>
        </w:rPr>
        <w:t>* A nem kívánt szöveg törlendő/áthúzandó vagy az alkalmazandó rész aláhúzandó</w:t>
      </w:r>
    </w:p>
    <w:p w:rsidR="00B24E49" w:rsidRPr="003C377C" w:rsidRDefault="00B24E49" w:rsidP="00E35B5F">
      <w:pPr>
        <w:pStyle w:val="Lbjegyzetszveg"/>
        <w:jc w:val="both"/>
        <w:rPr>
          <w:sz w:val="24"/>
          <w:szCs w:val="24"/>
        </w:rPr>
      </w:pPr>
    </w:p>
    <w:p w:rsidR="00E35B5F" w:rsidRDefault="00E35B5F" w:rsidP="00E35B5F">
      <w:pPr>
        <w:rPr>
          <w:b/>
          <w:bCs/>
          <w:i/>
        </w:rPr>
      </w:pPr>
    </w:p>
    <w:p w:rsidR="00E35B5F" w:rsidRDefault="00E35B5F" w:rsidP="00E35B5F">
      <w:pPr>
        <w:tabs>
          <w:tab w:val="left" w:pos="0"/>
        </w:tabs>
      </w:pPr>
      <w:r w:rsidRPr="0018571F">
        <w:t>Kelt:</w:t>
      </w:r>
      <w:r w:rsidR="00B24E49">
        <w:t xml:space="preserve"> </w:t>
      </w:r>
      <w:r w:rsidR="00B24E49" w:rsidRPr="00396AF7">
        <w:t>………………, 201</w:t>
      </w:r>
      <w:r w:rsidR="00B24E49">
        <w:t>7</w:t>
      </w:r>
      <w:r w:rsidR="00B24E49" w:rsidRPr="00396AF7">
        <w:t>. …………… „…”</w:t>
      </w:r>
    </w:p>
    <w:p w:rsidR="00B24E49" w:rsidRPr="0018571F" w:rsidRDefault="00B24E49" w:rsidP="00E35B5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E35B5F" w:rsidRPr="0018571F" w:rsidTr="00BE7240">
        <w:tc>
          <w:tcPr>
            <w:tcW w:w="3047" w:type="dxa"/>
          </w:tcPr>
          <w:p w:rsidR="00E35B5F" w:rsidRPr="0018571F" w:rsidRDefault="00E35B5F" w:rsidP="00BE7240">
            <w:pPr>
              <w:tabs>
                <w:tab w:val="left" w:pos="0"/>
              </w:tabs>
              <w:jc w:val="center"/>
            </w:pPr>
            <w:r w:rsidRPr="0018571F">
              <w:t>………………………………</w:t>
            </w:r>
          </w:p>
        </w:tc>
      </w:tr>
      <w:tr w:rsidR="00E35B5F" w:rsidRPr="0018571F" w:rsidTr="00BE7240">
        <w:tc>
          <w:tcPr>
            <w:tcW w:w="3047" w:type="dxa"/>
          </w:tcPr>
          <w:p w:rsidR="00E35B5F" w:rsidRPr="0018571F" w:rsidRDefault="00E35B5F" w:rsidP="00BE7240">
            <w:pPr>
              <w:tabs>
                <w:tab w:val="left" w:pos="0"/>
              </w:tabs>
              <w:jc w:val="center"/>
            </w:pPr>
            <w:r w:rsidRPr="0018571F">
              <w:t>cégszerű aláírás</w:t>
            </w:r>
          </w:p>
        </w:tc>
      </w:tr>
    </w:tbl>
    <w:p w:rsidR="00E35B5F" w:rsidRPr="0018571F" w:rsidRDefault="00E35B5F" w:rsidP="00E35B5F">
      <w:pPr>
        <w:tabs>
          <w:tab w:val="left" w:pos="0"/>
        </w:tabs>
      </w:pPr>
    </w:p>
    <w:p w:rsidR="00E35B5F" w:rsidRDefault="00E35B5F" w:rsidP="00E35B5F">
      <w:pPr>
        <w:rPr>
          <w:iCs/>
        </w:rPr>
      </w:pPr>
    </w:p>
    <w:p w:rsidR="00E35B5F" w:rsidRDefault="00E35B5F" w:rsidP="00E35B5F">
      <w:pPr>
        <w:rPr>
          <w:iCs/>
        </w:rPr>
      </w:pPr>
      <w:r>
        <w:rPr>
          <w:b/>
          <w:bCs/>
          <w:i/>
        </w:rPr>
        <w:br w:type="page"/>
      </w:r>
    </w:p>
    <w:p w:rsidR="0077661F" w:rsidRDefault="00877BB1" w:rsidP="009475B4">
      <w:pPr>
        <w:pStyle w:val="Listaszerbekezds"/>
        <w:pageBreakBefore/>
        <w:numPr>
          <w:ilvl w:val="0"/>
          <w:numId w:val="49"/>
        </w:numPr>
        <w:jc w:val="right"/>
        <w:rPr>
          <w:b/>
          <w:lang w:eastAsia="ar-SA"/>
        </w:rPr>
      </w:pPr>
      <w:r>
        <w:rPr>
          <w:b/>
          <w:lang w:eastAsia="ar-SA"/>
        </w:rPr>
        <w:t>sz.</w:t>
      </w:r>
      <w:r w:rsidR="00C8705F">
        <w:rPr>
          <w:b/>
          <w:lang w:eastAsia="ar-SA"/>
        </w:rPr>
        <w:t xml:space="preserve"> </w:t>
      </w:r>
      <w:r w:rsidR="00C8705F" w:rsidRPr="00032C77">
        <w:rPr>
          <w:b/>
        </w:rPr>
        <w:t>minta</w:t>
      </w:r>
    </w:p>
    <w:p w:rsidR="00C8705F" w:rsidRPr="00032C77" w:rsidRDefault="00C8705F" w:rsidP="00C8705F">
      <w:pPr>
        <w:suppressAutoHyphens/>
        <w:jc w:val="right"/>
        <w:rPr>
          <w:b/>
          <w:kern w:val="28"/>
        </w:rPr>
      </w:pPr>
    </w:p>
    <w:p w:rsidR="00C8705F" w:rsidRDefault="00C8705F" w:rsidP="00C8705F">
      <w:pPr>
        <w:tabs>
          <w:tab w:val="left" w:pos="0"/>
        </w:tabs>
        <w:jc w:val="center"/>
        <w:rPr>
          <w:b/>
          <w:caps/>
        </w:rPr>
      </w:pPr>
      <w:r>
        <w:rPr>
          <w:b/>
          <w:caps/>
        </w:rPr>
        <w:t>Nyilatkozat</w:t>
      </w:r>
    </w:p>
    <w:p w:rsidR="00C8705F" w:rsidRDefault="00C8705F" w:rsidP="00C8705F">
      <w:pPr>
        <w:tabs>
          <w:tab w:val="left" w:pos="0"/>
        </w:tabs>
        <w:jc w:val="center"/>
        <w:rPr>
          <w:b/>
          <w:caps/>
        </w:rPr>
      </w:pPr>
    </w:p>
    <w:p w:rsidR="00C8705F" w:rsidRPr="004B5936" w:rsidRDefault="00C8705F" w:rsidP="00C8705F">
      <w:pPr>
        <w:tabs>
          <w:tab w:val="left" w:pos="0"/>
        </w:tabs>
        <w:jc w:val="center"/>
        <w:rPr>
          <w:b/>
        </w:rPr>
      </w:pPr>
      <w:r>
        <w:rPr>
          <w:b/>
        </w:rPr>
        <w:t>Kbt. 67. § (4) bekezdés alapján</w:t>
      </w:r>
    </w:p>
    <w:p w:rsidR="00C8705F" w:rsidRPr="00032C77" w:rsidRDefault="00C8705F" w:rsidP="00C8705F">
      <w:pPr>
        <w:rPr>
          <w:lang w:eastAsia="ar-SA"/>
        </w:rPr>
      </w:pPr>
    </w:p>
    <w:p w:rsidR="00877BB1" w:rsidRPr="008C4E93" w:rsidRDefault="00877BB1" w:rsidP="00877BB1">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Default="00C8705F" w:rsidP="00C8705F">
      <w:pPr>
        <w:ind w:firstLine="487"/>
        <w:jc w:val="center"/>
        <w:rPr>
          <w:i/>
        </w:rPr>
      </w:pPr>
    </w:p>
    <w:p w:rsidR="00C8705F" w:rsidRPr="00032C77" w:rsidRDefault="00C8705F" w:rsidP="00C8705F">
      <w:pPr>
        <w:ind w:firstLine="487"/>
        <w:jc w:val="center"/>
        <w:rPr>
          <w:i/>
        </w:rPr>
      </w:pPr>
      <w:r w:rsidRPr="00032C77">
        <w:t>tárgyú közbeszerzési eljárásban</w:t>
      </w:r>
    </w:p>
    <w:p w:rsidR="00C8705F" w:rsidRPr="00032C77" w:rsidRDefault="00C8705F" w:rsidP="00C8705F">
      <w:pPr>
        <w:spacing w:before="60" w:after="60" w:line="280" w:lineRule="exact"/>
        <w:jc w:val="both"/>
      </w:pPr>
    </w:p>
    <w:p w:rsidR="00C8705F" w:rsidRPr="00032C77" w:rsidRDefault="00C8705F" w:rsidP="00C8705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8705F" w:rsidRPr="00032C77" w:rsidRDefault="00C8705F" w:rsidP="00C8705F">
      <w:pPr>
        <w:spacing w:before="60" w:after="60" w:line="280" w:lineRule="exact"/>
        <w:jc w:val="both"/>
      </w:pPr>
    </w:p>
    <w:p w:rsidR="00C8705F" w:rsidRDefault="00C8705F" w:rsidP="00C8705F">
      <w:pPr>
        <w:spacing w:before="60" w:after="60" w:line="280" w:lineRule="exact"/>
        <w:jc w:val="center"/>
        <w:rPr>
          <w:b/>
        </w:rPr>
      </w:pPr>
      <w:r>
        <w:rPr>
          <w:b/>
          <w:spacing w:val="40"/>
        </w:rPr>
        <w:t>az alábbi nyilatkozatot teszem:</w:t>
      </w:r>
    </w:p>
    <w:p w:rsidR="00C8705F" w:rsidRPr="00032C77" w:rsidRDefault="00C8705F" w:rsidP="00C8705F">
      <w:pPr>
        <w:spacing w:before="60" w:after="60" w:line="280" w:lineRule="exact"/>
        <w:jc w:val="both"/>
      </w:pPr>
    </w:p>
    <w:p w:rsidR="00C8705F" w:rsidRPr="004B5936" w:rsidRDefault="00C8705F" w:rsidP="00C8705F">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C8705F" w:rsidRDefault="00C8705F" w:rsidP="00C8705F">
      <w:pPr>
        <w:spacing w:before="60" w:after="60" w:line="280" w:lineRule="exact"/>
        <w:jc w:val="both"/>
      </w:pPr>
    </w:p>
    <w:p w:rsidR="00C8705F" w:rsidRPr="00032C77" w:rsidRDefault="00C8705F" w:rsidP="00C8705F">
      <w:pPr>
        <w:spacing w:before="60" w:after="60" w:line="280" w:lineRule="exact"/>
        <w:jc w:val="both"/>
      </w:pPr>
    </w:p>
    <w:p w:rsidR="00C8705F" w:rsidRDefault="00C8705F" w:rsidP="00C8705F">
      <w:pPr>
        <w:tabs>
          <w:tab w:val="left" w:pos="0"/>
        </w:tabs>
      </w:pPr>
      <w:r w:rsidRPr="009A7D43">
        <w:t>Kelt:</w:t>
      </w:r>
      <w:r>
        <w:t xml:space="preserve"> ………………, 201</w:t>
      </w:r>
      <w:r w:rsidR="0055414C">
        <w:t>7</w:t>
      </w:r>
      <w:r>
        <w:t>. …………… „…”</w:t>
      </w:r>
    </w:p>
    <w:p w:rsidR="00C8705F" w:rsidRDefault="00C8705F" w:rsidP="00C8705F">
      <w:pPr>
        <w:tabs>
          <w:tab w:val="left" w:pos="0"/>
        </w:tabs>
      </w:pPr>
    </w:p>
    <w:p w:rsidR="00C8705F" w:rsidRDefault="00C8705F" w:rsidP="00C8705F">
      <w:pPr>
        <w:tabs>
          <w:tab w:val="left" w:pos="0"/>
        </w:tabs>
      </w:pPr>
    </w:p>
    <w:p w:rsidR="00C8705F" w:rsidRDefault="00C8705F" w:rsidP="00C8705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8705F" w:rsidRPr="00032C77" w:rsidTr="0022396D">
        <w:tc>
          <w:tcPr>
            <w:tcW w:w="4606" w:type="dxa"/>
          </w:tcPr>
          <w:p w:rsidR="00C8705F" w:rsidRPr="00032C77" w:rsidRDefault="00C8705F" w:rsidP="0022396D">
            <w:pPr>
              <w:spacing w:before="60" w:after="60" w:line="280" w:lineRule="exact"/>
              <w:jc w:val="center"/>
            </w:pPr>
          </w:p>
        </w:tc>
        <w:tc>
          <w:tcPr>
            <w:tcW w:w="4606" w:type="dxa"/>
          </w:tcPr>
          <w:p w:rsidR="00C8705F" w:rsidRPr="00032C77" w:rsidRDefault="00C8705F" w:rsidP="0022396D">
            <w:pPr>
              <w:spacing w:before="60" w:after="60" w:line="280" w:lineRule="exact"/>
              <w:jc w:val="center"/>
            </w:pPr>
            <w:r w:rsidRPr="00032C77">
              <w:t>………………………………</w:t>
            </w:r>
          </w:p>
        </w:tc>
      </w:tr>
      <w:tr w:rsidR="00C8705F" w:rsidRPr="00032C77" w:rsidTr="0022396D">
        <w:tc>
          <w:tcPr>
            <w:tcW w:w="4606" w:type="dxa"/>
          </w:tcPr>
          <w:p w:rsidR="00C8705F" w:rsidRPr="00032C77" w:rsidRDefault="00C8705F" w:rsidP="0022396D">
            <w:pPr>
              <w:spacing w:before="60" w:after="60" w:line="280" w:lineRule="exact"/>
              <w:jc w:val="center"/>
            </w:pPr>
          </w:p>
        </w:tc>
        <w:tc>
          <w:tcPr>
            <w:tcW w:w="4606" w:type="dxa"/>
          </w:tcPr>
          <w:p w:rsidR="00C8705F" w:rsidRPr="00032C77" w:rsidRDefault="00C8705F" w:rsidP="0022396D">
            <w:pPr>
              <w:spacing w:before="60" w:after="60" w:line="280" w:lineRule="exact"/>
              <w:jc w:val="center"/>
            </w:pPr>
            <w:r w:rsidRPr="00032C77">
              <w:t>cégszerű aláírás</w:t>
            </w:r>
          </w:p>
        </w:tc>
      </w:tr>
    </w:tbl>
    <w:p w:rsidR="00C8705F" w:rsidRDefault="00C8705F" w:rsidP="00C8705F">
      <w:pPr>
        <w:spacing w:before="100" w:beforeAutospacing="1" w:after="100" w:afterAutospacing="1"/>
        <w:jc w:val="center"/>
        <w:rPr>
          <w:rFonts w:ascii="Times" w:hAnsi="Times" w:cs="Times"/>
          <w:b/>
          <w:bCs/>
          <w:color w:val="000000"/>
        </w:rPr>
      </w:pPr>
    </w:p>
    <w:p w:rsidR="00C8705F" w:rsidRDefault="00C8705F" w:rsidP="00C8705F">
      <w:pPr>
        <w:rPr>
          <w:rFonts w:ascii="Times" w:hAnsi="Times" w:cs="Times"/>
          <w:b/>
          <w:bCs/>
          <w:color w:val="000000"/>
        </w:rPr>
      </w:pPr>
      <w:r>
        <w:rPr>
          <w:rFonts w:ascii="Times" w:hAnsi="Times" w:cs="Times"/>
          <w:b/>
          <w:bCs/>
          <w:color w:val="000000"/>
        </w:rPr>
        <w:br w:type="page"/>
      </w:r>
    </w:p>
    <w:p w:rsidR="0077661F" w:rsidRDefault="00877BB1" w:rsidP="009475B4">
      <w:pPr>
        <w:pStyle w:val="Listaszerbekezds"/>
        <w:pageBreakBefore/>
        <w:numPr>
          <w:ilvl w:val="0"/>
          <w:numId w:val="49"/>
        </w:numPr>
        <w:jc w:val="right"/>
        <w:rPr>
          <w:b/>
          <w:lang w:eastAsia="ar-SA"/>
        </w:rPr>
      </w:pPr>
      <w:r>
        <w:rPr>
          <w:b/>
          <w:lang w:eastAsia="ar-SA"/>
        </w:rPr>
        <w:t>sz</w:t>
      </w:r>
      <w:r w:rsidR="00C8705F">
        <w:rPr>
          <w:b/>
          <w:lang w:eastAsia="ar-SA"/>
        </w:rPr>
        <w:t xml:space="preserve">. </w:t>
      </w:r>
      <w:r w:rsidR="00C8705F" w:rsidRPr="00032C77">
        <w:rPr>
          <w:b/>
          <w:lang w:eastAsia="ar-SA"/>
        </w:rPr>
        <w:t>minta</w:t>
      </w:r>
    </w:p>
    <w:p w:rsidR="00C8705F" w:rsidRDefault="00C8705F" w:rsidP="00C8705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C8705F" w:rsidRPr="00396AF7" w:rsidRDefault="00C8705F" w:rsidP="00C8705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II.8. </w:t>
      </w:r>
      <w:r w:rsidRPr="00396AF7">
        <w:rPr>
          <w:b/>
          <w:lang w:eastAsia="ar-SA"/>
        </w:rPr>
        <w:t>PONTJA SZERINTI NYILATKOZATOK</w:t>
      </w:r>
    </w:p>
    <w:p w:rsidR="00C8705F" w:rsidRPr="00396AF7" w:rsidRDefault="00C8705F" w:rsidP="00C8705F">
      <w:pPr>
        <w:suppressAutoHyphens/>
        <w:jc w:val="center"/>
        <w:rPr>
          <w:b/>
          <w:kern w:val="28"/>
        </w:rPr>
      </w:pPr>
    </w:p>
    <w:p w:rsidR="00C8705F" w:rsidRPr="00396AF7" w:rsidRDefault="00C8705F" w:rsidP="00C8705F">
      <w:pPr>
        <w:suppressAutoHyphens/>
        <w:jc w:val="center"/>
        <w:rPr>
          <w:b/>
          <w:kern w:val="28"/>
        </w:rPr>
      </w:pPr>
    </w:p>
    <w:p w:rsidR="00877BB1" w:rsidRPr="008C4E93" w:rsidRDefault="00877BB1" w:rsidP="00877BB1">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C8705F" w:rsidRPr="00396AF7" w:rsidRDefault="00C8705F" w:rsidP="00C8705F">
      <w:pPr>
        <w:jc w:val="both"/>
        <w:rPr>
          <w:rFonts w:eastAsia="Calibri"/>
          <w:snapToGrid w:val="0"/>
          <w:lang w:eastAsia="en-US"/>
        </w:rPr>
      </w:pPr>
    </w:p>
    <w:p w:rsidR="00C8705F" w:rsidRPr="00396AF7" w:rsidRDefault="00C8705F" w:rsidP="00C8705F">
      <w:pPr>
        <w:jc w:val="both"/>
        <w:rPr>
          <w:rFonts w:eastAsia="Calibri"/>
          <w:snapToGrid w:val="0"/>
          <w:lang w:eastAsia="en-US"/>
        </w:rPr>
      </w:pPr>
    </w:p>
    <w:p w:rsidR="00C8705F" w:rsidRPr="00396AF7" w:rsidRDefault="00C8705F" w:rsidP="00C8705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C8705F" w:rsidRPr="00396AF7" w:rsidRDefault="00C8705F" w:rsidP="00C8705F">
      <w:pPr>
        <w:jc w:val="both"/>
      </w:pPr>
    </w:p>
    <w:p w:rsidR="00C8705F" w:rsidRDefault="00C8705F" w:rsidP="00C8705F">
      <w:pPr>
        <w:jc w:val="center"/>
        <w:rPr>
          <w:b/>
        </w:rPr>
      </w:pPr>
      <w:r w:rsidRPr="00396AF7">
        <w:rPr>
          <w:b/>
          <w:spacing w:val="40"/>
        </w:rPr>
        <w:t>az alábbi nyilatkozatot teszem</w:t>
      </w:r>
      <w:r w:rsidRPr="00396AF7">
        <w:rPr>
          <w:b/>
        </w:rPr>
        <w:t>:</w:t>
      </w:r>
    </w:p>
    <w:p w:rsidR="0077661F" w:rsidRDefault="0077661F">
      <w:pPr>
        <w:rPr>
          <w:b/>
          <w:caps/>
          <w:highlight w:val="yellow"/>
        </w:rPr>
      </w:pPr>
    </w:p>
    <w:p w:rsidR="00F1044C" w:rsidRPr="003812B2" w:rsidRDefault="00F1044C" w:rsidP="00F1044C">
      <w:pPr>
        <w:numPr>
          <w:ilvl w:val="3"/>
          <w:numId w:val="106"/>
        </w:numPr>
        <w:spacing w:after="120"/>
        <w:ind w:left="567" w:hanging="357"/>
        <w:jc w:val="both"/>
        <w:rPr>
          <w:lang w:eastAsia="ar-SA"/>
        </w:rPr>
      </w:pPr>
      <w:r w:rsidRPr="003812B2">
        <w:rPr>
          <w:lang w:eastAsia="ar-SA"/>
        </w:rPr>
        <w:t>A Kbt. 65. § (7) bekezdése alapján nyilatkozom, hogy az alkalmasság igazolásához és a szerződés teljesítéséhez kapacitást nyújtó szervezete(ke)t:</w:t>
      </w:r>
    </w:p>
    <w:p w:rsidR="00F1044C" w:rsidRPr="003812B2" w:rsidRDefault="00F1044C" w:rsidP="00F1044C">
      <w:pPr>
        <w:numPr>
          <w:ilvl w:val="0"/>
          <w:numId w:val="11"/>
        </w:numPr>
        <w:ind w:left="567" w:firstLine="567"/>
        <w:jc w:val="both"/>
        <w:rPr>
          <w:lang w:eastAsia="ar-SA"/>
        </w:rPr>
      </w:pPr>
      <w:r w:rsidRPr="003812B2">
        <w:rPr>
          <w:lang w:eastAsia="ar-SA"/>
        </w:rPr>
        <w:t xml:space="preserve">nem kívánok igénybe venni. </w:t>
      </w:r>
    </w:p>
    <w:p w:rsidR="00F1044C" w:rsidRPr="003812B2" w:rsidRDefault="00F1044C" w:rsidP="00F1044C">
      <w:pPr>
        <w:numPr>
          <w:ilvl w:val="0"/>
          <w:numId w:val="11"/>
        </w:numPr>
        <w:ind w:left="567" w:firstLine="567"/>
        <w:jc w:val="both"/>
        <w:rPr>
          <w:lang w:eastAsia="ar-SA"/>
        </w:rPr>
      </w:pPr>
      <w:r w:rsidRPr="003812B2">
        <w:rPr>
          <w:lang w:eastAsia="ar-SA"/>
        </w:rPr>
        <w:t>igénybe kívánok venni. (a megfelelő aláhúzandó)</w:t>
      </w:r>
    </w:p>
    <w:p w:rsidR="00F1044C" w:rsidRPr="00116734" w:rsidRDefault="00F1044C" w:rsidP="00F1044C">
      <w:pPr>
        <w:ind w:left="567" w:hanging="425"/>
        <w:jc w:val="both"/>
        <w:rPr>
          <w:sz w:val="12"/>
          <w:szCs w:val="12"/>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F1044C" w:rsidRPr="003812B2" w:rsidTr="00382A52">
        <w:tc>
          <w:tcPr>
            <w:tcW w:w="3759" w:type="dxa"/>
            <w:vAlign w:val="center"/>
          </w:tcPr>
          <w:p w:rsidR="00F1044C" w:rsidRPr="003812B2" w:rsidRDefault="00F1044C" w:rsidP="00382A52">
            <w:pPr>
              <w:jc w:val="center"/>
              <w:rPr>
                <w:lang w:eastAsia="ar-SA"/>
              </w:rPr>
            </w:pPr>
            <w:r w:rsidRPr="003812B2">
              <w:rPr>
                <w:lang w:eastAsia="ar-SA"/>
              </w:rPr>
              <w:t>A Kapacitást rendelkezésre bocsátó szervezet neve, címe:</w:t>
            </w:r>
          </w:p>
          <w:p w:rsidR="00F1044C" w:rsidRPr="003812B2" w:rsidRDefault="00F1044C" w:rsidP="00382A52">
            <w:pPr>
              <w:ind w:left="567" w:hanging="425"/>
              <w:jc w:val="center"/>
              <w:rPr>
                <w:lang w:eastAsia="ar-SA"/>
              </w:rPr>
            </w:pPr>
          </w:p>
        </w:tc>
        <w:tc>
          <w:tcPr>
            <w:tcW w:w="4773" w:type="dxa"/>
            <w:vAlign w:val="center"/>
          </w:tcPr>
          <w:p w:rsidR="00F1044C" w:rsidRPr="003812B2" w:rsidRDefault="00F1044C" w:rsidP="00382A52">
            <w:pPr>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F1044C" w:rsidRPr="003812B2" w:rsidTr="00382A52">
        <w:tc>
          <w:tcPr>
            <w:tcW w:w="3759" w:type="dxa"/>
          </w:tcPr>
          <w:p w:rsidR="00F1044C" w:rsidRPr="003812B2" w:rsidRDefault="00F1044C" w:rsidP="00382A52">
            <w:pPr>
              <w:ind w:left="567" w:hanging="425"/>
              <w:jc w:val="both"/>
              <w:rPr>
                <w:lang w:eastAsia="ar-SA"/>
              </w:rPr>
            </w:pPr>
          </w:p>
        </w:tc>
        <w:tc>
          <w:tcPr>
            <w:tcW w:w="4773" w:type="dxa"/>
          </w:tcPr>
          <w:p w:rsidR="00F1044C" w:rsidRPr="003812B2" w:rsidRDefault="00F1044C" w:rsidP="00382A52">
            <w:pPr>
              <w:ind w:left="567" w:hanging="425"/>
              <w:jc w:val="both"/>
              <w:rPr>
                <w:lang w:eastAsia="ar-SA"/>
              </w:rPr>
            </w:pPr>
          </w:p>
        </w:tc>
      </w:tr>
      <w:tr w:rsidR="00F1044C" w:rsidRPr="003812B2" w:rsidTr="00382A52">
        <w:tc>
          <w:tcPr>
            <w:tcW w:w="3759" w:type="dxa"/>
          </w:tcPr>
          <w:p w:rsidR="00F1044C" w:rsidRPr="003812B2" w:rsidRDefault="00F1044C" w:rsidP="00382A52">
            <w:pPr>
              <w:ind w:left="567" w:hanging="425"/>
              <w:jc w:val="both"/>
              <w:rPr>
                <w:lang w:eastAsia="ar-SA"/>
              </w:rPr>
            </w:pPr>
          </w:p>
        </w:tc>
        <w:tc>
          <w:tcPr>
            <w:tcW w:w="4773" w:type="dxa"/>
          </w:tcPr>
          <w:p w:rsidR="00F1044C" w:rsidRPr="003812B2" w:rsidRDefault="00F1044C" w:rsidP="00382A52">
            <w:pPr>
              <w:ind w:left="567" w:hanging="425"/>
              <w:jc w:val="both"/>
              <w:rPr>
                <w:lang w:eastAsia="ar-SA"/>
              </w:rPr>
            </w:pPr>
          </w:p>
        </w:tc>
      </w:tr>
      <w:tr w:rsidR="009476BE" w:rsidRPr="003812B2" w:rsidTr="00382A52">
        <w:tc>
          <w:tcPr>
            <w:tcW w:w="3759" w:type="dxa"/>
          </w:tcPr>
          <w:p w:rsidR="009476BE" w:rsidRPr="003812B2" w:rsidRDefault="009476BE" w:rsidP="00382A52">
            <w:pPr>
              <w:ind w:left="567" w:hanging="425"/>
              <w:jc w:val="both"/>
              <w:rPr>
                <w:lang w:eastAsia="ar-SA"/>
              </w:rPr>
            </w:pPr>
          </w:p>
        </w:tc>
        <w:tc>
          <w:tcPr>
            <w:tcW w:w="4773" w:type="dxa"/>
          </w:tcPr>
          <w:p w:rsidR="009476BE" w:rsidRPr="003812B2" w:rsidRDefault="009476BE" w:rsidP="00382A52">
            <w:pPr>
              <w:ind w:left="567" w:hanging="425"/>
              <w:jc w:val="both"/>
              <w:rPr>
                <w:lang w:eastAsia="ar-SA"/>
              </w:rPr>
            </w:pPr>
          </w:p>
        </w:tc>
      </w:tr>
      <w:tr w:rsidR="009476BE" w:rsidRPr="003812B2" w:rsidTr="00382A52">
        <w:tc>
          <w:tcPr>
            <w:tcW w:w="3759" w:type="dxa"/>
          </w:tcPr>
          <w:p w:rsidR="009476BE" w:rsidRPr="003812B2" w:rsidRDefault="009476BE" w:rsidP="00382A52">
            <w:pPr>
              <w:ind w:left="567" w:hanging="425"/>
              <w:jc w:val="both"/>
              <w:rPr>
                <w:lang w:eastAsia="ar-SA"/>
              </w:rPr>
            </w:pPr>
          </w:p>
        </w:tc>
        <w:tc>
          <w:tcPr>
            <w:tcW w:w="4773" w:type="dxa"/>
          </w:tcPr>
          <w:p w:rsidR="009476BE" w:rsidRPr="003812B2" w:rsidRDefault="009476BE" w:rsidP="00382A52">
            <w:pPr>
              <w:ind w:left="567" w:hanging="425"/>
              <w:jc w:val="both"/>
              <w:rPr>
                <w:lang w:eastAsia="ar-SA"/>
              </w:rPr>
            </w:pPr>
          </w:p>
        </w:tc>
      </w:tr>
    </w:tbl>
    <w:p w:rsidR="00F1044C" w:rsidRDefault="00F1044C" w:rsidP="00F1044C">
      <w:pPr>
        <w:ind w:left="567" w:hanging="425"/>
        <w:jc w:val="both"/>
        <w:rPr>
          <w:lang w:eastAsia="ar-SA"/>
        </w:rPr>
      </w:pPr>
    </w:p>
    <w:p w:rsidR="00F1044C" w:rsidRPr="003812B2" w:rsidRDefault="00F1044C" w:rsidP="00F1044C">
      <w:pPr>
        <w:numPr>
          <w:ilvl w:val="3"/>
          <w:numId w:val="106"/>
        </w:numPr>
        <w:ind w:left="567" w:hanging="425"/>
        <w:jc w:val="both"/>
        <w:rPr>
          <w:lang w:eastAsia="ar-SA"/>
        </w:rPr>
      </w:pPr>
      <w:r w:rsidRPr="003812B2">
        <w:rPr>
          <w:lang w:eastAsia="ar-SA"/>
        </w:rPr>
        <w:t>Nyilatkozom, hogy az ajánlat elektronikus adathordozón benyújtott (jelszó nélkül olvasható, de nem módosítható például .pdf file) példánya a papír alapú példánnyal megegyezik.</w:t>
      </w:r>
    </w:p>
    <w:p w:rsidR="00F1044C" w:rsidRPr="003812B2" w:rsidRDefault="00F1044C" w:rsidP="00F1044C">
      <w:pPr>
        <w:ind w:left="567" w:hanging="425"/>
        <w:jc w:val="both"/>
        <w:rPr>
          <w:lang w:eastAsia="ar-SA"/>
        </w:rPr>
      </w:pPr>
    </w:p>
    <w:p w:rsidR="00F1044C" w:rsidRPr="003812B2" w:rsidRDefault="00F1044C" w:rsidP="00F1044C">
      <w:pPr>
        <w:numPr>
          <w:ilvl w:val="3"/>
          <w:numId w:val="106"/>
        </w:numPr>
        <w:ind w:left="567" w:hanging="425"/>
        <w:jc w:val="both"/>
        <w:rPr>
          <w:lang w:eastAsia="ar-SA"/>
        </w:rPr>
      </w:pPr>
      <w:r w:rsidRPr="003812B2">
        <w:rPr>
          <w:lang w:eastAsia="ar-SA"/>
        </w:rPr>
        <w:t xml:space="preserve">Nyilatkozom, hogy az ajánlat benyújtásáig változásbejegyzési kérelmet nem nyújtottam be a cégbírósághoz. </w:t>
      </w:r>
    </w:p>
    <w:p w:rsidR="00F1044C" w:rsidRPr="003812B2" w:rsidRDefault="00F1044C" w:rsidP="00F1044C">
      <w:pPr>
        <w:ind w:left="567"/>
        <w:jc w:val="both"/>
        <w:rPr>
          <w:lang w:eastAsia="ar-SA"/>
        </w:rPr>
      </w:pPr>
      <w:r w:rsidRPr="003812B2">
        <w:rPr>
          <w:lang w:eastAsia="ar-SA"/>
        </w:rPr>
        <w:t>(Amennyiben változásbejegyzési kérelem került benyújtásra ezen nyilatkozatot nem kell benyújtani.)</w:t>
      </w:r>
    </w:p>
    <w:p w:rsidR="00F1044C" w:rsidRPr="003812B2" w:rsidRDefault="00F1044C" w:rsidP="00F1044C">
      <w:pPr>
        <w:ind w:left="567" w:hanging="425"/>
        <w:jc w:val="both"/>
        <w:rPr>
          <w:lang w:eastAsia="ar-SA"/>
        </w:rPr>
      </w:pPr>
    </w:p>
    <w:p w:rsidR="00F1044C" w:rsidRPr="00E75A80" w:rsidRDefault="00F1044C" w:rsidP="00F1044C">
      <w:pPr>
        <w:numPr>
          <w:ilvl w:val="3"/>
          <w:numId w:val="106"/>
        </w:numPr>
        <w:ind w:left="567" w:hanging="425"/>
        <w:jc w:val="both"/>
        <w:rPr>
          <w:lang w:eastAsia="ar-SA"/>
        </w:rPr>
      </w:pPr>
      <w:r w:rsidRPr="00E75A80">
        <w:rPr>
          <w:lang w:eastAsia="ar-SA"/>
        </w:rPr>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
    <w:p w:rsidR="00F1044C" w:rsidRDefault="00F1044C" w:rsidP="00F1044C">
      <w:pPr>
        <w:ind w:left="567"/>
        <w:jc w:val="both"/>
        <w:rPr>
          <w:lang w:eastAsia="ar-SA"/>
        </w:rPr>
      </w:pPr>
    </w:p>
    <w:p w:rsidR="00F1044C" w:rsidRPr="003812B2" w:rsidRDefault="00F1044C" w:rsidP="00F1044C">
      <w:pPr>
        <w:numPr>
          <w:ilvl w:val="3"/>
          <w:numId w:val="106"/>
        </w:numPr>
        <w:ind w:left="567" w:hanging="425"/>
        <w:jc w:val="both"/>
        <w:rPr>
          <w:lang w:eastAsia="ar-SA"/>
        </w:rPr>
      </w:pPr>
      <w:r w:rsidRPr="003812B2">
        <w:rPr>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E724CB" w:rsidRDefault="00E724CB" w:rsidP="00F1044C">
      <w:pPr>
        <w:spacing w:before="40" w:after="40"/>
        <w:ind w:left="567"/>
        <w:jc w:val="both"/>
        <w:rPr>
          <w:lang w:eastAsia="ar-SA"/>
        </w:rPr>
      </w:pPr>
    </w:p>
    <w:p w:rsidR="00F1044C" w:rsidRDefault="00F1044C" w:rsidP="00F1044C">
      <w:pPr>
        <w:spacing w:before="40" w:after="40"/>
        <w:ind w:left="567"/>
        <w:jc w:val="both"/>
        <w:rPr>
          <w:lang w:eastAsia="ar-SA"/>
        </w:rPr>
      </w:pPr>
      <w:r w:rsidRPr="003812B2">
        <w:rPr>
          <w:lang w:eastAsia="ar-SA"/>
        </w:rPr>
        <w:t>VAGY</w:t>
      </w:r>
    </w:p>
    <w:p w:rsidR="00E724CB" w:rsidRDefault="00E724CB" w:rsidP="00F1044C">
      <w:pPr>
        <w:spacing w:before="40" w:after="40"/>
        <w:ind w:left="567"/>
        <w:jc w:val="both"/>
        <w:rPr>
          <w:lang w:eastAsia="ar-SA"/>
        </w:rPr>
      </w:pPr>
    </w:p>
    <w:p w:rsidR="00F1044C" w:rsidRDefault="00F1044C" w:rsidP="00F1044C">
      <w:pPr>
        <w:ind w:left="567"/>
        <w:jc w:val="both"/>
      </w:pPr>
      <w:r w:rsidRPr="003812B2">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F1044C" w:rsidRDefault="00F1044C" w:rsidP="00F1044C">
      <w:pPr>
        <w:ind w:left="567"/>
        <w:jc w:val="both"/>
      </w:pPr>
    </w:p>
    <w:p w:rsidR="00F1044C" w:rsidRPr="00836B6B" w:rsidRDefault="00F1044C" w:rsidP="00F1044C">
      <w:pPr>
        <w:jc w:val="both"/>
        <w:rPr>
          <w:lang w:eastAsia="ar-SA"/>
        </w:rPr>
      </w:pPr>
      <w:r w:rsidRPr="00836B6B">
        <w:t>A megpályázni kívánt részajánlati kör vonatkozásában nyújtandó be:</w:t>
      </w:r>
    </w:p>
    <w:p w:rsidR="00F1044C" w:rsidRDefault="00F1044C" w:rsidP="00F1044C">
      <w:pPr>
        <w:ind w:left="567"/>
        <w:jc w:val="both"/>
      </w:pPr>
    </w:p>
    <w:p w:rsidR="00F1044C" w:rsidRPr="00081AFC" w:rsidRDefault="00F1044C" w:rsidP="00F1044C">
      <w:pPr>
        <w:numPr>
          <w:ilvl w:val="3"/>
          <w:numId w:val="106"/>
        </w:numPr>
        <w:ind w:left="567" w:hanging="425"/>
        <w:jc w:val="both"/>
        <w:rPr>
          <w:lang w:eastAsia="ar-SA"/>
        </w:rPr>
      </w:pPr>
      <w:r w:rsidRPr="00081AFC">
        <w:t xml:space="preserve">Az 1. </w:t>
      </w:r>
      <w:r w:rsidRPr="00081AFC">
        <w:rPr>
          <w:lang w:eastAsia="ar-SA"/>
        </w:rPr>
        <w:t>részajánlati</w:t>
      </w:r>
      <w:r w:rsidRPr="00081AFC">
        <w:t xml:space="preserve"> kör vonatkozásában nyilatkozom, hogy</w:t>
      </w:r>
      <w:r>
        <w:t xml:space="preserve"> a </w:t>
      </w:r>
      <w:r w:rsidRPr="00FC609F">
        <w:t>Tábori térvilágító készlet</w:t>
      </w:r>
      <w:r>
        <w:t>ek</w:t>
      </w:r>
      <w:r w:rsidRPr="00FC609F">
        <w:t xml:space="preserve"> utánfutón </w:t>
      </w:r>
      <w:r>
        <w:t>meg</w:t>
      </w:r>
      <w:r w:rsidRPr="007F3BE7">
        <w:t>feleln</w:t>
      </w:r>
      <w:r>
        <w:t>ek</w:t>
      </w:r>
      <w:r w:rsidRPr="007F3BE7">
        <w:t xml:space="preserve"> a </w:t>
      </w:r>
      <w:r>
        <w:t xml:space="preserve">műszaki </w:t>
      </w:r>
      <w:r w:rsidR="00C80F27">
        <w:t>leírásnak</w:t>
      </w:r>
      <w:r>
        <w:t>, valamint nyilatkozom, hogy a</w:t>
      </w:r>
      <w:r w:rsidRPr="00081AFC">
        <w:t xml:space="preserve"> gyártott eszköz(ök) </w:t>
      </w:r>
      <w:r>
        <w:t>alkalmazásba</w:t>
      </w:r>
      <w:r w:rsidRPr="00081AFC">
        <w:t xml:space="preserve"> vételéhez és az alkalmazói igényeknek történő megfelelőség megállapításához szükséges </w:t>
      </w:r>
      <w:r>
        <w:t>alkalmazói</w:t>
      </w:r>
      <w:r w:rsidRPr="00081AFC">
        <w:t xml:space="preserve"> vizsgálatok végrehajtásában együttműködöm az MH Logisztikai Központ (MH LK) képviselőjével.</w:t>
      </w:r>
    </w:p>
    <w:p w:rsidR="00F1044C" w:rsidRPr="00081AFC" w:rsidRDefault="00F1044C" w:rsidP="00F1044C">
      <w:pPr>
        <w:ind w:left="567"/>
        <w:jc w:val="both"/>
        <w:rPr>
          <w:lang w:eastAsia="ar-SA"/>
        </w:rPr>
      </w:pPr>
    </w:p>
    <w:p w:rsidR="00F1044C" w:rsidRPr="00081AFC" w:rsidRDefault="00F1044C" w:rsidP="00F1044C">
      <w:pPr>
        <w:numPr>
          <w:ilvl w:val="3"/>
          <w:numId w:val="106"/>
        </w:numPr>
        <w:ind w:left="567" w:hanging="425"/>
        <w:jc w:val="both"/>
        <w:rPr>
          <w:lang w:eastAsia="ar-SA"/>
        </w:rPr>
      </w:pPr>
      <w:r w:rsidRPr="00081AFC">
        <w:t xml:space="preserve">Az 1. </w:t>
      </w:r>
      <w:r w:rsidRPr="00081AFC">
        <w:rPr>
          <w:lang w:eastAsia="ar-SA"/>
        </w:rPr>
        <w:t>részajánlati</w:t>
      </w:r>
      <w:r w:rsidRPr="00081AFC">
        <w:t xml:space="preserve"> kör vonatkozásában nyilatkozom, hogy a szállítandó Tábori térvilágító készletek utánfutón elemei rendelkeznek gyártói megfelelőségi nyilatkozattal, műbizonylattal, valamint az Európai Unióban érvényes típusbizonyítvánnyal.</w:t>
      </w:r>
    </w:p>
    <w:p w:rsidR="00F1044C" w:rsidRPr="00081AFC" w:rsidRDefault="00F1044C" w:rsidP="00F1044C">
      <w:pPr>
        <w:ind w:left="2880"/>
        <w:jc w:val="both"/>
        <w:rPr>
          <w:lang w:eastAsia="ar-SA"/>
        </w:rPr>
      </w:pPr>
    </w:p>
    <w:p w:rsidR="00F1044C" w:rsidRPr="00081AFC" w:rsidRDefault="00F1044C" w:rsidP="00F1044C">
      <w:pPr>
        <w:numPr>
          <w:ilvl w:val="3"/>
          <w:numId w:val="106"/>
        </w:numPr>
        <w:ind w:left="567" w:hanging="425"/>
        <w:jc w:val="both"/>
        <w:rPr>
          <w:lang w:eastAsia="ar-SA"/>
        </w:rPr>
      </w:pPr>
      <w:r w:rsidRPr="00081AFC">
        <w:t xml:space="preserve">Az 1. </w:t>
      </w:r>
      <w:r w:rsidRPr="00081AFC">
        <w:rPr>
          <w:lang w:eastAsia="ar-SA"/>
        </w:rPr>
        <w:t>részajánlati</w:t>
      </w:r>
      <w:r w:rsidRPr="00081AFC">
        <w:t xml:space="preserve"> kör vonatkozásában nyilatkozom, hogy a szerződés aláírását követő 15 napon belül jóváhagyásra három példányban elkészítem és benyújtom az MH LK részére az ISO 10005 előírásainak megfelelően Minőségtervet, a 2. számú mellékletet képező szerződéstervezetben foglaltak alapján.</w:t>
      </w:r>
    </w:p>
    <w:p w:rsidR="00F1044C" w:rsidRPr="00081AFC" w:rsidRDefault="00F1044C" w:rsidP="00F1044C">
      <w:pPr>
        <w:pStyle w:val="Listaszerbekezds"/>
        <w:rPr>
          <w:lang w:eastAsia="ar-SA"/>
        </w:rPr>
      </w:pPr>
    </w:p>
    <w:p w:rsidR="00F1044C" w:rsidRDefault="00F1044C" w:rsidP="00F1044C">
      <w:pPr>
        <w:numPr>
          <w:ilvl w:val="3"/>
          <w:numId w:val="106"/>
        </w:numPr>
        <w:ind w:left="567" w:hanging="425"/>
        <w:jc w:val="both"/>
        <w:rPr>
          <w:lang w:eastAsia="ar-SA"/>
        </w:rPr>
      </w:pPr>
      <w:r w:rsidRPr="00081AFC">
        <w:rPr>
          <w:lang w:eastAsia="ar-SA"/>
        </w:rPr>
        <w:t xml:space="preserve">Az 1. részajánlati kör vonatkozásában nyilatkozom, hogy </w:t>
      </w:r>
      <w:r w:rsidRPr="00081AFC">
        <w:t>elkészítsem és az MH LK részére jóváhagyásra benyújtom a szerződés aláírását követő 20 napon belül a szállítandó eszköz részletes műszaki leírásait, a beépítendő alkatrészek, egységek konkrét megnevezésével és elhelyezésével, nézeti rajzait valamint a méretezésüket tartalmazó dokumentációt.</w:t>
      </w:r>
    </w:p>
    <w:p w:rsidR="00F1044C" w:rsidRDefault="00F1044C" w:rsidP="00F1044C">
      <w:pPr>
        <w:pStyle w:val="Listaszerbekezds"/>
        <w:rPr>
          <w:lang w:eastAsia="ar-SA"/>
        </w:rPr>
      </w:pPr>
    </w:p>
    <w:p w:rsidR="00F1044C" w:rsidRPr="00337676" w:rsidRDefault="00F1044C" w:rsidP="00F1044C">
      <w:pPr>
        <w:numPr>
          <w:ilvl w:val="3"/>
          <w:numId w:val="106"/>
        </w:numPr>
        <w:ind w:left="567" w:hanging="425"/>
        <w:jc w:val="both"/>
        <w:rPr>
          <w:lang w:eastAsia="ar-SA"/>
        </w:rPr>
      </w:pPr>
      <w:r w:rsidRPr="00081AFC">
        <w:rPr>
          <w:lang w:eastAsia="ar-SA"/>
        </w:rPr>
        <w:t>Az 1. részajánlati kör vonatkozásában nyilatkozom</w:t>
      </w:r>
      <w:r>
        <w:t xml:space="preserve">, hogy </w:t>
      </w:r>
      <w:r w:rsidRPr="004809A5">
        <w:t xml:space="preserve">a minőségtervben számvetett átvétel </w:t>
      </w:r>
      <w:r w:rsidRPr="00337676">
        <w:t>időpontja előtt minimum 30 nappal átvételi utasítást készítek, melyet az MH LK MÁVO részére jóváhagyásra benyújtom.</w:t>
      </w:r>
    </w:p>
    <w:p w:rsidR="00F1044C" w:rsidRPr="00337676" w:rsidRDefault="00F1044C" w:rsidP="00F1044C">
      <w:pPr>
        <w:pStyle w:val="Listaszerbekezds"/>
        <w:rPr>
          <w:lang w:eastAsia="ar-SA"/>
        </w:rPr>
      </w:pPr>
    </w:p>
    <w:p w:rsidR="00F1044C" w:rsidRPr="00081AFC" w:rsidRDefault="00F1044C" w:rsidP="00F1044C">
      <w:pPr>
        <w:numPr>
          <w:ilvl w:val="3"/>
          <w:numId w:val="106"/>
        </w:numPr>
        <w:ind w:left="567" w:hanging="425"/>
        <w:jc w:val="both"/>
        <w:rPr>
          <w:lang w:eastAsia="ar-SA"/>
        </w:rPr>
      </w:pPr>
      <w:r w:rsidRPr="00337676">
        <w:rPr>
          <w:lang w:eastAsia="ar-SA"/>
        </w:rPr>
        <w:t>A 2. részajánlati kör vonatkozásában nyilatkozom, hogy</w:t>
      </w:r>
      <w:r>
        <w:rPr>
          <w:lang w:eastAsia="ar-SA"/>
        </w:rPr>
        <w:t xml:space="preserve"> </w:t>
      </w:r>
      <w:r w:rsidRPr="00706C45">
        <w:rPr>
          <w:rFonts w:eastAsia="Calibri"/>
          <w:szCs w:val="22"/>
          <w:lang w:eastAsia="en-US"/>
        </w:rPr>
        <w:t>Munkabúvár felszerelés</w:t>
      </w:r>
      <w:r>
        <w:rPr>
          <w:rFonts w:eastAsia="Calibri"/>
          <w:szCs w:val="22"/>
          <w:lang w:eastAsia="en-US"/>
        </w:rPr>
        <w:t>ek</w:t>
      </w:r>
      <w:r w:rsidRPr="00706C45">
        <w:rPr>
          <w:rFonts w:eastAsia="Calibri"/>
          <w:szCs w:val="22"/>
          <w:lang w:eastAsia="en-US"/>
        </w:rPr>
        <w:t xml:space="preserve"> </w:t>
      </w:r>
      <w:r>
        <w:rPr>
          <w:rFonts w:eastAsia="Calibri"/>
          <w:szCs w:val="22"/>
          <w:lang w:eastAsia="en-US"/>
        </w:rPr>
        <w:t>meg</w:t>
      </w:r>
      <w:r w:rsidRPr="00706C45">
        <w:rPr>
          <w:rFonts w:eastAsia="Calibri"/>
          <w:szCs w:val="22"/>
          <w:lang w:eastAsia="en-US"/>
        </w:rPr>
        <w:t>felelnek a mű</w:t>
      </w:r>
      <w:r>
        <w:rPr>
          <w:rFonts w:eastAsia="Calibri"/>
          <w:szCs w:val="22"/>
          <w:lang w:eastAsia="en-US"/>
        </w:rPr>
        <w:t xml:space="preserve">szaki </w:t>
      </w:r>
      <w:r w:rsidR="00C80F27">
        <w:rPr>
          <w:rFonts w:eastAsia="Calibri"/>
          <w:szCs w:val="22"/>
          <w:lang w:eastAsia="en-US"/>
        </w:rPr>
        <w:t>leírásnak</w:t>
      </w:r>
      <w:r>
        <w:rPr>
          <w:rFonts w:eastAsia="Calibri"/>
          <w:szCs w:val="22"/>
          <w:lang w:eastAsia="en-US"/>
        </w:rPr>
        <w:t>. A</w:t>
      </w:r>
      <w:r w:rsidRPr="00337676">
        <w:rPr>
          <w:rFonts w:eastAsia="Calibri"/>
          <w:szCs w:val="22"/>
          <w:lang w:eastAsia="en-US"/>
        </w:rPr>
        <w:t xml:space="preserve"> Munkabúvár</w:t>
      </w:r>
      <w:r>
        <w:rPr>
          <w:rFonts w:eastAsia="Calibri"/>
          <w:szCs w:val="22"/>
          <w:lang w:eastAsia="en-US"/>
        </w:rPr>
        <w:t xml:space="preserve"> felszerelések</w:t>
      </w:r>
      <w:r w:rsidRPr="00706C45">
        <w:rPr>
          <w:rFonts w:eastAsia="Calibri"/>
        </w:rPr>
        <w:t xml:space="preserve"> </w:t>
      </w:r>
      <w:r w:rsidRPr="00706C45">
        <w:rPr>
          <w:rFonts w:eastAsia="Calibri"/>
          <w:szCs w:val="22"/>
          <w:lang w:eastAsia="en-US"/>
        </w:rPr>
        <w:t>rendelkez</w:t>
      </w:r>
      <w:r>
        <w:rPr>
          <w:rFonts w:eastAsia="Calibri"/>
          <w:szCs w:val="22"/>
          <w:lang w:eastAsia="en-US"/>
        </w:rPr>
        <w:t>nek</w:t>
      </w:r>
      <w:r w:rsidRPr="00706C45">
        <w:rPr>
          <w:rFonts w:eastAsia="Calibri"/>
          <w:szCs w:val="22"/>
          <w:lang w:eastAsia="en-US"/>
        </w:rPr>
        <w:t xml:space="preserve"> Gyártói megfe</w:t>
      </w:r>
      <w:r>
        <w:rPr>
          <w:rFonts w:eastAsia="Calibri"/>
          <w:szCs w:val="22"/>
          <w:lang w:eastAsia="en-US"/>
        </w:rPr>
        <w:t xml:space="preserve">lelőségi nyilatkozattal, valamint a </w:t>
      </w:r>
      <w:r w:rsidRPr="006A7AA3">
        <w:rPr>
          <w:rFonts w:eastAsia="Calibri"/>
          <w:szCs w:val="22"/>
          <w:lang w:eastAsia="en-US"/>
        </w:rPr>
        <w:t>tartozékai</w:t>
      </w:r>
      <w:r>
        <w:rPr>
          <w:rFonts w:eastAsia="Calibri"/>
          <w:szCs w:val="22"/>
          <w:lang w:eastAsia="en-US"/>
        </w:rPr>
        <w:t>k gyári újak.</w:t>
      </w:r>
    </w:p>
    <w:p w:rsidR="00F1044C" w:rsidRDefault="00F1044C" w:rsidP="00F1044C">
      <w:pPr>
        <w:pStyle w:val="Listaszerbekezds"/>
        <w:rPr>
          <w:highlight w:val="yellow"/>
          <w:lang w:eastAsia="ar-SA"/>
        </w:rPr>
      </w:pPr>
    </w:p>
    <w:p w:rsidR="00F1044C" w:rsidRPr="00D802C3" w:rsidRDefault="00F1044C" w:rsidP="00F1044C">
      <w:pPr>
        <w:numPr>
          <w:ilvl w:val="3"/>
          <w:numId w:val="106"/>
        </w:numPr>
        <w:ind w:left="567" w:hanging="425"/>
        <w:jc w:val="both"/>
        <w:rPr>
          <w:rFonts w:eastAsia="Calibri"/>
          <w:bCs/>
          <w:szCs w:val="22"/>
          <w:lang w:eastAsia="en-US"/>
        </w:rPr>
      </w:pPr>
      <w:r w:rsidRPr="002124A6">
        <w:rPr>
          <w:lang w:eastAsia="ar-SA"/>
        </w:rPr>
        <w:t xml:space="preserve">A 3. részajánlati kör vonatkozásában nyilatkozom, hogy </w:t>
      </w:r>
      <w:r>
        <w:rPr>
          <w:lang w:eastAsia="ar-SA"/>
        </w:rPr>
        <w:t>a</w:t>
      </w:r>
      <w:r w:rsidRPr="002124A6">
        <w:rPr>
          <w:rFonts w:eastAsia="Calibri"/>
          <w:szCs w:val="22"/>
          <w:lang w:eastAsia="en-US"/>
        </w:rPr>
        <w:t xml:space="preserve"> búvár</w:t>
      </w:r>
      <w:r w:rsidRPr="00706C45">
        <w:rPr>
          <w:rFonts w:eastAsia="Calibri"/>
          <w:szCs w:val="22"/>
          <w:lang w:eastAsia="en-US"/>
        </w:rPr>
        <w:t xml:space="preserve"> felszerelés</w:t>
      </w:r>
      <w:r>
        <w:rPr>
          <w:rFonts w:eastAsia="Calibri"/>
          <w:szCs w:val="22"/>
          <w:lang w:eastAsia="en-US"/>
        </w:rPr>
        <w:t>ek</w:t>
      </w:r>
      <w:r w:rsidRPr="00706C45">
        <w:rPr>
          <w:rFonts w:eastAsia="Calibri"/>
          <w:szCs w:val="22"/>
          <w:lang w:eastAsia="en-US"/>
        </w:rPr>
        <w:t xml:space="preserve"> </w:t>
      </w:r>
      <w:r>
        <w:rPr>
          <w:rFonts w:eastAsia="Calibri"/>
          <w:szCs w:val="22"/>
          <w:lang w:eastAsia="en-US"/>
        </w:rPr>
        <w:t>megfelelnek</w:t>
      </w:r>
      <w:r w:rsidRPr="00706C45">
        <w:rPr>
          <w:rFonts w:eastAsia="Calibri"/>
          <w:szCs w:val="22"/>
          <w:lang w:eastAsia="en-US"/>
        </w:rPr>
        <w:t xml:space="preserve"> a műszaki </w:t>
      </w:r>
      <w:r w:rsidR="00C80F27">
        <w:rPr>
          <w:rFonts w:eastAsia="Calibri"/>
          <w:szCs w:val="22"/>
          <w:lang w:eastAsia="en-US"/>
        </w:rPr>
        <w:t>leírásnak</w:t>
      </w:r>
      <w:r w:rsidRPr="00706C45">
        <w:rPr>
          <w:rFonts w:eastAsia="Calibri"/>
          <w:szCs w:val="22"/>
          <w:lang w:eastAsia="en-US"/>
        </w:rPr>
        <w:t>. A</w:t>
      </w:r>
      <w:r>
        <w:rPr>
          <w:rFonts w:eastAsia="Calibri"/>
          <w:szCs w:val="22"/>
          <w:lang w:eastAsia="en-US"/>
        </w:rPr>
        <w:t xml:space="preserve"> búvár felszerelések</w:t>
      </w:r>
      <w:r w:rsidRPr="00706C45">
        <w:rPr>
          <w:rFonts w:eastAsia="Calibri"/>
        </w:rPr>
        <w:t xml:space="preserve"> </w:t>
      </w:r>
      <w:r w:rsidRPr="00706C45">
        <w:rPr>
          <w:rFonts w:eastAsia="Calibri"/>
          <w:szCs w:val="22"/>
          <w:lang w:eastAsia="en-US"/>
        </w:rPr>
        <w:t>rendelkez</w:t>
      </w:r>
      <w:r>
        <w:rPr>
          <w:rFonts w:eastAsia="Calibri"/>
          <w:szCs w:val="22"/>
          <w:lang w:eastAsia="en-US"/>
        </w:rPr>
        <w:t>nek</w:t>
      </w:r>
      <w:r w:rsidRPr="00706C45">
        <w:rPr>
          <w:rFonts w:eastAsia="Calibri"/>
          <w:szCs w:val="22"/>
          <w:lang w:eastAsia="en-US"/>
        </w:rPr>
        <w:t xml:space="preserve"> Gyártói megfe</w:t>
      </w:r>
      <w:r>
        <w:rPr>
          <w:rFonts w:eastAsia="Calibri"/>
          <w:szCs w:val="22"/>
          <w:lang w:eastAsia="en-US"/>
        </w:rPr>
        <w:t>lelőségi nyilatkozattal, valamint a</w:t>
      </w:r>
      <w:r w:rsidRPr="006A7AA3">
        <w:rPr>
          <w:rFonts w:eastAsia="Calibri"/>
          <w:szCs w:val="22"/>
          <w:lang w:eastAsia="en-US"/>
        </w:rPr>
        <w:t xml:space="preserve"> </w:t>
      </w:r>
      <w:r>
        <w:rPr>
          <w:rFonts w:eastAsia="Calibri"/>
          <w:szCs w:val="22"/>
          <w:lang w:eastAsia="en-US"/>
        </w:rPr>
        <w:t>búvár</w:t>
      </w:r>
      <w:r w:rsidRPr="006A7AA3">
        <w:rPr>
          <w:rFonts w:eastAsia="Calibri"/>
          <w:szCs w:val="22"/>
          <w:lang w:eastAsia="en-US"/>
        </w:rPr>
        <w:t xml:space="preserve"> </w:t>
      </w:r>
      <w:r>
        <w:rPr>
          <w:rFonts w:eastAsia="Calibri"/>
          <w:szCs w:val="22"/>
          <w:lang w:eastAsia="en-US"/>
        </w:rPr>
        <w:t>felszerelések és</w:t>
      </w:r>
      <w:r w:rsidRPr="006A7AA3">
        <w:rPr>
          <w:rFonts w:eastAsia="Calibri"/>
          <w:szCs w:val="22"/>
          <w:lang w:eastAsia="en-US"/>
        </w:rPr>
        <w:t xml:space="preserve"> tartozékai</w:t>
      </w:r>
      <w:r>
        <w:rPr>
          <w:rFonts w:eastAsia="Calibri"/>
          <w:szCs w:val="22"/>
          <w:lang w:eastAsia="en-US"/>
        </w:rPr>
        <w:t>k gyári újak.</w:t>
      </w:r>
    </w:p>
    <w:p w:rsidR="00F1044C" w:rsidRDefault="00F1044C" w:rsidP="00F1044C">
      <w:pPr>
        <w:pStyle w:val="Listaszerbekezds"/>
        <w:rPr>
          <w:rFonts w:eastAsia="Calibri"/>
          <w:bCs/>
          <w:szCs w:val="22"/>
          <w:lang w:eastAsia="en-US"/>
        </w:rPr>
      </w:pPr>
    </w:p>
    <w:p w:rsidR="00F1044C" w:rsidRPr="00D802C3" w:rsidRDefault="00F1044C" w:rsidP="00F1044C">
      <w:pPr>
        <w:numPr>
          <w:ilvl w:val="3"/>
          <w:numId w:val="106"/>
        </w:numPr>
        <w:ind w:left="567" w:hanging="425"/>
        <w:jc w:val="both"/>
        <w:rPr>
          <w:bCs/>
        </w:rPr>
      </w:pPr>
      <w:r w:rsidRPr="002124A6">
        <w:rPr>
          <w:lang w:eastAsia="ar-SA"/>
        </w:rPr>
        <w:t xml:space="preserve">A </w:t>
      </w:r>
      <w:r>
        <w:rPr>
          <w:lang w:eastAsia="ar-SA"/>
        </w:rPr>
        <w:t>4</w:t>
      </w:r>
      <w:r w:rsidRPr="002124A6">
        <w:rPr>
          <w:lang w:eastAsia="ar-SA"/>
        </w:rPr>
        <w:t xml:space="preserve">. részajánlati kör vonatkozásában nyilatkozom, hogy </w:t>
      </w:r>
      <w:r>
        <w:rPr>
          <w:lang w:eastAsia="ar-SA"/>
        </w:rPr>
        <w:t>a</w:t>
      </w:r>
      <w:r w:rsidRPr="002E0A2F">
        <w:t xml:space="preserve"> szállított termékek </w:t>
      </w:r>
      <w:r>
        <w:t>megfelelnek</w:t>
      </w:r>
      <w:r w:rsidRPr="002E0A2F">
        <w:t xml:space="preserve"> </w:t>
      </w:r>
      <w:r>
        <w:t xml:space="preserve">a műszaki </w:t>
      </w:r>
      <w:r w:rsidR="00C80F27">
        <w:t>leírásnak</w:t>
      </w:r>
      <w:r w:rsidRPr="002E0A2F">
        <w:t>. A gumicsónakok rendelkez</w:t>
      </w:r>
      <w:r>
        <w:t>n</w:t>
      </w:r>
      <w:r w:rsidRPr="002E0A2F">
        <w:t>ek a 2/2000. (VII. 26.) KöViM rendelet 1. mellékletének 2. fejezete szerinti adattáblával. A szállítandó termékek, beleértve a gumicsónakokat, a merevüléseket, a vontatókötelet, az evező lapátokat, villákat és rögzítőket, a vízmerőt, a csáklyát, a lábpumpát, a túratáskát, a javítókészletet és a szerszámzatot is, épek, deformáció és szennyeződésmentesek (víz, olaj, sár stb.) és alkalmasak a rendeltetésszerű használatra.</w:t>
      </w:r>
    </w:p>
    <w:p w:rsidR="00C9215C" w:rsidRDefault="00C9215C" w:rsidP="00F1044C">
      <w:pPr>
        <w:jc w:val="both"/>
      </w:pPr>
    </w:p>
    <w:p w:rsidR="0055414C" w:rsidRPr="00032C77" w:rsidRDefault="0055414C" w:rsidP="0055414C">
      <w:pPr>
        <w:spacing w:before="60" w:after="60" w:line="280" w:lineRule="exact"/>
        <w:jc w:val="both"/>
      </w:pPr>
    </w:p>
    <w:p w:rsidR="0055414C" w:rsidRDefault="0055414C" w:rsidP="0055414C">
      <w:pPr>
        <w:tabs>
          <w:tab w:val="left" w:pos="0"/>
        </w:tabs>
      </w:pPr>
      <w:r w:rsidRPr="009A7D43">
        <w:t>Kelt:</w:t>
      </w:r>
      <w:r>
        <w:t xml:space="preserve"> ………………, 2017. …………… „…”</w:t>
      </w:r>
    </w:p>
    <w:p w:rsidR="0055414C" w:rsidRDefault="0055414C" w:rsidP="0055414C">
      <w:pPr>
        <w:tabs>
          <w:tab w:val="left" w:pos="0"/>
        </w:tabs>
      </w:pPr>
    </w:p>
    <w:p w:rsidR="0055414C" w:rsidRDefault="0055414C" w:rsidP="0055414C">
      <w:pPr>
        <w:tabs>
          <w:tab w:val="left" w:pos="0"/>
        </w:tabs>
      </w:pPr>
    </w:p>
    <w:p w:rsidR="0055414C" w:rsidRDefault="0055414C" w:rsidP="0055414C">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5414C" w:rsidRPr="00032C77" w:rsidTr="00BE7240">
        <w:tc>
          <w:tcPr>
            <w:tcW w:w="4606" w:type="dxa"/>
          </w:tcPr>
          <w:p w:rsidR="0055414C" w:rsidRPr="00032C77" w:rsidRDefault="0055414C" w:rsidP="00BE7240">
            <w:pPr>
              <w:spacing w:before="60" w:after="60" w:line="280" w:lineRule="exact"/>
              <w:jc w:val="center"/>
            </w:pPr>
          </w:p>
        </w:tc>
        <w:tc>
          <w:tcPr>
            <w:tcW w:w="4606" w:type="dxa"/>
          </w:tcPr>
          <w:p w:rsidR="0055414C" w:rsidRPr="00032C77" w:rsidRDefault="0055414C" w:rsidP="00BE7240">
            <w:pPr>
              <w:spacing w:before="60" w:after="60" w:line="280" w:lineRule="exact"/>
              <w:jc w:val="center"/>
            </w:pPr>
            <w:r w:rsidRPr="00032C77">
              <w:t>………………………………</w:t>
            </w:r>
          </w:p>
        </w:tc>
      </w:tr>
      <w:tr w:rsidR="0055414C" w:rsidRPr="00032C77" w:rsidTr="00BE7240">
        <w:tc>
          <w:tcPr>
            <w:tcW w:w="4606" w:type="dxa"/>
          </w:tcPr>
          <w:p w:rsidR="0055414C" w:rsidRPr="00032C77" w:rsidRDefault="0055414C" w:rsidP="00BE7240">
            <w:pPr>
              <w:spacing w:before="60" w:after="60" w:line="280" w:lineRule="exact"/>
              <w:jc w:val="center"/>
            </w:pPr>
          </w:p>
        </w:tc>
        <w:tc>
          <w:tcPr>
            <w:tcW w:w="4606" w:type="dxa"/>
          </w:tcPr>
          <w:p w:rsidR="0055414C" w:rsidRPr="00032C77" w:rsidRDefault="0055414C" w:rsidP="00BE7240">
            <w:pPr>
              <w:spacing w:before="60" w:after="60" w:line="280" w:lineRule="exact"/>
              <w:jc w:val="center"/>
            </w:pPr>
            <w:r w:rsidRPr="00032C77">
              <w:t>cégszerű aláírás</w:t>
            </w:r>
          </w:p>
        </w:tc>
      </w:tr>
    </w:tbl>
    <w:p w:rsidR="0024299B" w:rsidRDefault="0024299B" w:rsidP="0024299B">
      <w:pPr>
        <w:pStyle w:val="Listaszerbekezds"/>
        <w:pageBreakBefore/>
        <w:numPr>
          <w:ilvl w:val="0"/>
          <w:numId w:val="49"/>
        </w:numPr>
        <w:jc w:val="right"/>
        <w:rPr>
          <w:b/>
          <w:lang w:eastAsia="ar-SA"/>
        </w:rPr>
      </w:pPr>
      <w:r>
        <w:rPr>
          <w:b/>
          <w:lang w:eastAsia="ar-SA"/>
        </w:rPr>
        <w:t xml:space="preserve">sz. </w:t>
      </w:r>
      <w:r w:rsidRPr="00032C77">
        <w:rPr>
          <w:b/>
          <w:lang w:eastAsia="ar-SA"/>
        </w:rPr>
        <w:t>minta</w:t>
      </w:r>
    </w:p>
    <w:p w:rsidR="0024299B" w:rsidRDefault="0024299B" w:rsidP="0024299B">
      <w:pPr>
        <w:jc w:val="center"/>
        <w:rPr>
          <w:b/>
          <w:caps/>
          <w:kern w:val="28"/>
        </w:rPr>
      </w:pPr>
    </w:p>
    <w:p w:rsidR="00B837D0" w:rsidRDefault="00B837D0" w:rsidP="0024299B">
      <w:pPr>
        <w:jc w:val="center"/>
        <w:rPr>
          <w:b/>
          <w:caps/>
          <w:kern w:val="28"/>
        </w:rPr>
      </w:pPr>
      <w:r>
        <w:rPr>
          <w:b/>
          <w:caps/>
          <w:kern w:val="28"/>
        </w:rPr>
        <w:t xml:space="preserve">Nyilatkozat </w:t>
      </w:r>
    </w:p>
    <w:p w:rsidR="00B837D0" w:rsidRDefault="00B837D0" w:rsidP="00B837D0">
      <w:pPr>
        <w:jc w:val="center"/>
        <w:rPr>
          <w:b/>
          <w:caps/>
          <w:kern w:val="28"/>
        </w:rPr>
      </w:pPr>
      <w:r>
        <w:rPr>
          <w:b/>
          <w:caps/>
          <w:kern w:val="28"/>
        </w:rPr>
        <w:t xml:space="preserve">az ajánlati felhívás </w:t>
      </w:r>
      <w:r w:rsidRPr="00B837D0">
        <w:rPr>
          <w:b/>
          <w:caps/>
          <w:kern w:val="28"/>
        </w:rPr>
        <w:t xml:space="preserve">III.1.3) </w:t>
      </w:r>
      <w:r>
        <w:rPr>
          <w:b/>
          <w:caps/>
          <w:kern w:val="28"/>
        </w:rPr>
        <w:t>pontja szerinti, M1.) Műszaki-szakmai alkalmassági követelményről</w:t>
      </w:r>
      <w:r w:rsidR="00184F4F">
        <w:rPr>
          <w:b/>
          <w:caps/>
          <w:kern w:val="28"/>
        </w:rPr>
        <w:t xml:space="preserve"> /Nyilatkozat esetén/</w:t>
      </w:r>
    </w:p>
    <w:p w:rsidR="00B837D0" w:rsidRDefault="00B837D0" w:rsidP="00B837D0">
      <w:pPr>
        <w:rPr>
          <w:i/>
        </w:rPr>
      </w:pPr>
    </w:p>
    <w:p w:rsidR="00B837D0" w:rsidRPr="008C4E93" w:rsidRDefault="00B837D0" w:rsidP="00B837D0">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B837D0" w:rsidRDefault="00B837D0" w:rsidP="00B837D0">
      <w:pPr>
        <w:rPr>
          <w:i/>
        </w:rPr>
      </w:pPr>
    </w:p>
    <w:p w:rsidR="00B837D0" w:rsidRDefault="00B837D0" w:rsidP="00B837D0">
      <w:pPr>
        <w:rPr>
          <w:bCs/>
        </w:rPr>
      </w:pPr>
    </w:p>
    <w:p w:rsidR="00B837D0" w:rsidRDefault="00B837D0" w:rsidP="00B837D0">
      <w:pPr>
        <w:jc w:val="center"/>
      </w:pPr>
      <w:r>
        <w:t xml:space="preserve">Alulírott </w:t>
      </w:r>
      <w:r>
        <w:rPr>
          <w:snapToGrid w:val="0"/>
        </w:rPr>
        <w:t>……………</w:t>
      </w:r>
      <w:r>
        <w:t xml:space="preserve">……………………….. (Ajánlattevő), melyet képvisel: </w:t>
      </w:r>
      <w:r>
        <w:rPr>
          <w:snapToGrid w:val="0"/>
        </w:rPr>
        <w:t>……………</w:t>
      </w:r>
    </w:p>
    <w:p w:rsidR="00B837D0" w:rsidRDefault="00B837D0" w:rsidP="00B837D0">
      <w:pPr>
        <w:jc w:val="center"/>
      </w:pPr>
    </w:p>
    <w:p w:rsidR="00B837D0" w:rsidRDefault="00B837D0" w:rsidP="00B837D0">
      <w:pPr>
        <w:jc w:val="center"/>
        <w:rPr>
          <w:b/>
        </w:rPr>
      </w:pPr>
      <w:r>
        <w:rPr>
          <w:b/>
          <w:spacing w:val="40"/>
        </w:rPr>
        <w:t>nyilatkozom,</w:t>
      </w:r>
    </w:p>
    <w:p w:rsidR="00B837D0" w:rsidRDefault="00B837D0" w:rsidP="00B837D0">
      <w:pPr>
        <w:ind w:firstLine="487"/>
        <w:jc w:val="both"/>
      </w:pPr>
    </w:p>
    <w:p w:rsidR="00B837D0" w:rsidRDefault="00B837D0" w:rsidP="00B837D0">
      <w:pPr>
        <w:spacing w:after="120"/>
        <w:ind w:hanging="23"/>
        <w:jc w:val="both"/>
      </w:pPr>
      <w:r>
        <w:tab/>
        <w:t xml:space="preserve">hogy a Honvédelmi Minisztérium Védelemgazdasági Hivatal, mint Ajánlatkérő által </w:t>
      </w:r>
      <w:r w:rsidRPr="00B837D0">
        <w:rPr>
          <w:i/>
        </w:rPr>
        <w:t>„A Magyar Honvédség katasztrófavédelemmel összefüggő beavatkozási képességének fejlesztése – műszaki technikai eszközök beszerzése – KEHOP 1.6.0”</w:t>
      </w:r>
      <w:r>
        <w:rPr>
          <w:i/>
        </w:rPr>
        <w:t xml:space="preserve"> </w:t>
      </w:r>
      <w:r>
        <w:t xml:space="preserve">tárgyban indított eljárás Ajánlati </w:t>
      </w:r>
      <w:r w:rsidRPr="00B837D0">
        <w:t>felhívás</w:t>
      </w:r>
      <w:r>
        <w:t>ának</w:t>
      </w:r>
      <w:r w:rsidRPr="00B837D0">
        <w:t xml:space="preserve"> feladásától visszafelé számított 3 évben (36 hónap) </w:t>
      </w:r>
      <w:r>
        <w:t>teljesített, a(z)</w:t>
      </w:r>
    </w:p>
    <w:p w:rsidR="00B837D0" w:rsidRPr="00B837D0" w:rsidRDefault="00B837D0" w:rsidP="00B837D0">
      <w:pPr>
        <w:ind w:left="709" w:hanging="24"/>
        <w:jc w:val="both"/>
      </w:pPr>
      <w:r w:rsidRPr="00B837D0">
        <w:t>1.</w:t>
      </w:r>
      <w:r>
        <w:t xml:space="preserve"> részajánlati kör vonatkozásában</w:t>
      </w:r>
      <w:r w:rsidRPr="00B837D0">
        <w:t>: fénytornyok és/vagy térvilágító berendezések szállítására vonatkozó</w:t>
      </w:r>
      <w:r>
        <w:t>;</w:t>
      </w:r>
    </w:p>
    <w:p w:rsidR="00B837D0" w:rsidRPr="00B837D0" w:rsidRDefault="00B837D0" w:rsidP="00B837D0">
      <w:pPr>
        <w:ind w:left="709" w:hanging="24"/>
        <w:jc w:val="both"/>
      </w:pPr>
      <w:r w:rsidRPr="00B837D0">
        <w:t xml:space="preserve">2. </w:t>
      </w:r>
      <w:r>
        <w:t>részajánlati kör vonatkozásában</w:t>
      </w:r>
      <w:r w:rsidRPr="00B837D0">
        <w:t>: búvárfelszerelések és/vagy légzőkészülékek forgalmazására vonatkozó</w:t>
      </w:r>
      <w:r>
        <w:t>;</w:t>
      </w:r>
    </w:p>
    <w:p w:rsidR="00B837D0" w:rsidRPr="00B837D0" w:rsidRDefault="00B837D0" w:rsidP="00B837D0">
      <w:pPr>
        <w:ind w:left="709" w:hanging="24"/>
        <w:jc w:val="both"/>
      </w:pPr>
      <w:r w:rsidRPr="00B837D0">
        <w:t xml:space="preserve">3. </w:t>
      </w:r>
      <w:r>
        <w:t>részajánlati kör vonatkozásában</w:t>
      </w:r>
      <w:r w:rsidRPr="00B837D0">
        <w:t>: búvárfelszerelések és/vagy légzőkészülékek forgalmazására vonatkozó</w:t>
      </w:r>
      <w:r>
        <w:t>;</w:t>
      </w:r>
    </w:p>
    <w:p w:rsidR="00B837D0" w:rsidRDefault="00B837D0" w:rsidP="00B837D0">
      <w:pPr>
        <w:ind w:left="709" w:hanging="24"/>
        <w:jc w:val="both"/>
      </w:pPr>
      <w:r w:rsidRPr="00B837D0">
        <w:t xml:space="preserve">4. </w:t>
      </w:r>
      <w:r>
        <w:t>részajánlati kör vonatkozásában</w:t>
      </w:r>
      <w:r w:rsidRPr="00B837D0">
        <w:t xml:space="preserve">: felfújható gumicsónakok szállítására </w:t>
      </w:r>
      <w:r>
        <w:t>vonatkozó</w:t>
      </w:r>
    </w:p>
    <w:p w:rsidR="00B837D0" w:rsidRPr="00B837D0" w:rsidRDefault="00B837D0" w:rsidP="00B837D0">
      <w:pPr>
        <w:ind w:left="709" w:hanging="24"/>
        <w:jc w:val="both"/>
        <w:rPr>
          <w:i/>
        </w:rPr>
      </w:pPr>
      <w:r w:rsidRPr="00B837D0">
        <w:rPr>
          <w:i/>
        </w:rPr>
        <w:t>(megpályázni kívánt részajánlati kör vonatkozásában nyújtandó be)</w:t>
      </w:r>
    </w:p>
    <w:p w:rsidR="00B837D0" w:rsidRPr="000C083F" w:rsidRDefault="00B837D0" w:rsidP="00B837D0">
      <w:pPr>
        <w:spacing w:before="120"/>
        <w:ind w:hanging="23"/>
        <w:jc w:val="both"/>
        <w:rPr>
          <w:bCs/>
          <w:iCs/>
        </w:rPr>
      </w:pPr>
      <w:r>
        <w:t>referenciáim az alábbiak:</w:t>
      </w:r>
    </w:p>
    <w:p w:rsidR="00B837D0" w:rsidRDefault="00B837D0" w:rsidP="00B837D0">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B837D0" w:rsidTr="00FC3987">
        <w:tc>
          <w:tcPr>
            <w:tcW w:w="1265" w:type="pct"/>
            <w:tcBorders>
              <w:top w:val="single" w:sz="4" w:space="0" w:color="000000"/>
              <w:left w:val="single" w:sz="4" w:space="0" w:color="000000"/>
              <w:bottom w:val="single" w:sz="4" w:space="0" w:color="000000"/>
              <w:right w:val="single" w:sz="4" w:space="0" w:color="000000"/>
            </w:tcBorders>
            <w:vAlign w:val="center"/>
            <w:hideMark/>
          </w:tcPr>
          <w:p w:rsidR="00B837D0" w:rsidRDefault="00B837D0" w:rsidP="00C15B33">
            <w:pPr>
              <w:jc w:val="center"/>
              <w:rPr>
                <w:b/>
              </w:rPr>
            </w:pPr>
            <w:r>
              <w:rPr>
                <w:b/>
              </w:rPr>
              <w:t>T</w:t>
            </w:r>
            <w:r w:rsidRPr="00AE683A">
              <w:rPr>
                <w:b/>
              </w:rPr>
              <w:t xml:space="preserve">eljesítés ideje év/hó/napban </w:t>
            </w:r>
          </w:p>
          <w:p w:rsidR="00B837D0" w:rsidRDefault="00B837D0" w:rsidP="00C15B33">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B837D0" w:rsidRDefault="00B837D0" w:rsidP="00C15B33">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B837D0" w:rsidRDefault="00FC3987" w:rsidP="00FC3987">
            <w:pPr>
              <w:jc w:val="center"/>
              <w:rPr>
                <w:b/>
              </w:rPr>
            </w:pPr>
            <w:r>
              <w:rPr>
                <w:b/>
              </w:rPr>
              <w:t xml:space="preserve">Szállítás </w:t>
            </w:r>
            <w:r w:rsidR="00B837D0">
              <w:rPr>
                <w:b/>
              </w:rPr>
              <w:t>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B837D0" w:rsidRDefault="00FC3987" w:rsidP="00C15B33">
            <w:pPr>
              <w:jc w:val="center"/>
              <w:rPr>
                <w:b/>
              </w:rPr>
            </w:pPr>
            <w:r>
              <w:rPr>
                <w:b/>
              </w:rPr>
              <w:t>Szállítás mennyisége vagy az e</w:t>
            </w:r>
            <w:r w:rsidR="00B837D0">
              <w:rPr>
                <w:b/>
              </w:rPr>
              <w:t xml:space="preserve">llenszolgáltatás összege </w:t>
            </w:r>
          </w:p>
          <w:p w:rsidR="00B837D0" w:rsidRDefault="00B837D0" w:rsidP="00C15B33">
            <w:pPr>
              <w:jc w:val="center"/>
              <w:rPr>
                <w:b/>
              </w:rPr>
            </w:pPr>
            <w:r>
              <w:rPr>
                <w:b/>
              </w:rPr>
              <w:t>(nettó Ft)</w:t>
            </w:r>
          </w:p>
        </w:tc>
      </w:tr>
      <w:tr w:rsidR="00B837D0" w:rsidTr="00FC3987">
        <w:trPr>
          <w:trHeight w:val="591"/>
        </w:trPr>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990"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480" w:type="pct"/>
            <w:tcBorders>
              <w:top w:val="single" w:sz="4" w:space="0" w:color="000000"/>
              <w:left w:val="single" w:sz="4" w:space="0" w:color="000000"/>
              <w:bottom w:val="single" w:sz="4" w:space="0" w:color="000000"/>
              <w:right w:val="single" w:sz="4" w:space="0" w:color="000000"/>
            </w:tcBorders>
          </w:tcPr>
          <w:p w:rsidR="00B837D0" w:rsidRDefault="00B837D0" w:rsidP="00C15B33"/>
        </w:tc>
      </w:tr>
      <w:tr w:rsidR="00B837D0" w:rsidTr="00FC3987">
        <w:trPr>
          <w:trHeight w:val="591"/>
        </w:trPr>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990"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480" w:type="pct"/>
            <w:tcBorders>
              <w:top w:val="single" w:sz="4" w:space="0" w:color="000000"/>
              <w:left w:val="single" w:sz="4" w:space="0" w:color="000000"/>
              <w:bottom w:val="single" w:sz="4" w:space="0" w:color="000000"/>
              <w:right w:val="single" w:sz="4" w:space="0" w:color="000000"/>
            </w:tcBorders>
          </w:tcPr>
          <w:p w:rsidR="00B837D0" w:rsidRDefault="00B837D0" w:rsidP="00C15B33"/>
        </w:tc>
      </w:tr>
      <w:tr w:rsidR="00B837D0" w:rsidTr="00FC3987">
        <w:trPr>
          <w:trHeight w:val="591"/>
        </w:trPr>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990"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480" w:type="pct"/>
            <w:tcBorders>
              <w:top w:val="single" w:sz="4" w:space="0" w:color="000000"/>
              <w:left w:val="single" w:sz="4" w:space="0" w:color="000000"/>
              <w:bottom w:val="single" w:sz="4" w:space="0" w:color="000000"/>
              <w:right w:val="single" w:sz="4" w:space="0" w:color="000000"/>
            </w:tcBorders>
          </w:tcPr>
          <w:p w:rsidR="00B837D0" w:rsidRDefault="00B837D0" w:rsidP="00C15B33"/>
        </w:tc>
      </w:tr>
      <w:tr w:rsidR="00B837D0" w:rsidTr="00FC3987">
        <w:trPr>
          <w:trHeight w:val="591"/>
        </w:trPr>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990"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480" w:type="pct"/>
            <w:tcBorders>
              <w:top w:val="single" w:sz="4" w:space="0" w:color="000000"/>
              <w:left w:val="single" w:sz="4" w:space="0" w:color="000000"/>
              <w:bottom w:val="single" w:sz="4" w:space="0" w:color="000000"/>
              <w:right w:val="single" w:sz="4" w:space="0" w:color="000000"/>
            </w:tcBorders>
          </w:tcPr>
          <w:p w:rsidR="00B837D0" w:rsidRDefault="00B837D0" w:rsidP="00C15B33"/>
        </w:tc>
      </w:tr>
      <w:tr w:rsidR="00B837D0" w:rsidTr="00FC3987">
        <w:trPr>
          <w:trHeight w:val="591"/>
        </w:trPr>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265"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990" w:type="pct"/>
            <w:tcBorders>
              <w:top w:val="single" w:sz="4" w:space="0" w:color="000000"/>
              <w:left w:val="single" w:sz="4" w:space="0" w:color="000000"/>
              <w:bottom w:val="single" w:sz="4" w:space="0" w:color="000000"/>
              <w:right w:val="single" w:sz="4" w:space="0" w:color="000000"/>
            </w:tcBorders>
          </w:tcPr>
          <w:p w:rsidR="00B837D0" w:rsidRDefault="00B837D0" w:rsidP="00C15B33"/>
        </w:tc>
        <w:tc>
          <w:tcPr>
            <w:tcW w:w="1480" w:type="pct"/>
            <w:tcBorders>
              <w:top w:val="single" w:sz="4" w:space="0" w:color="000000"/>
              <w:left w:val="single" w:sz="4" w:space="0" w:color="000000"/>
              <w:bottom w:val="single" w:sz="4" w:space="0" w:color="000000"/>
              <w:right w:val="single" w:sz="4" w:space="0" w:color="000000"/>
            </w:tcBorders>
          </w:tcPr>
          <w:p w:rsidR="00B837D0" w:rsidRDefault="00B837D0" w:rsidP="00C15B33"/>
        </w:tc>
      </w:tr>
    </w:tbl>
    <w:p w:rsidR="00B837D0" w:rsidRDefault="00B837D0" w:rsidP="00B837D0">
      <w:pPr>
        <w:jc w:val="center"/>
        <w:outlineLvl w:val="0"/>
        <w:rPr>
          <w:b/>
        </w:rPr>
      </w:pPr>
    </w:p>
    <w:p w:rsidR="00B837D0" w:rsidRDefault="00B837D0" w:rsidP="00B837D0">
      <w:pPr>
        <w:jc w:val="both"/>
      </w:pPr>
      <w:r>
        <w:t>Nyilatkozom, hogy a teljesítés az előírásoknak és a szerződésben foglaltaknak megfelelően történt.</w:t>
      </w:r>
    </w:p>
    <w:p w:rsidR="00DD6F33" w:rsidRDefault="00DD6F33" w:rsidP="00B837D0">
      <w:pPr>
        <w:jc w:val="both"/>
      </w:pPr>
    </w:p>
    <w:p w:rsidR="00B837D0" w:rsidRPr="00E642AC" w:rsidRDefault="00B837D0" w:rsidP="00B837D0">
      <w:pPr>
        <w:ind w:firstLine="360"/>
        <w:jc w:val="both"/>
      </w:pPr>
      <w:r>
        <w:t>Kelt: ……………., 2017</w:t>
      </w:r>
      <w:r w:rsidRPr="00E642AC">
        <w:t>. .............. „…”</w:t>
      </w:r>
    </w:p>
    <w:p w:rsidR="00B837D0" w:rsidRPr="00E642AC" w:rsidRDefault="00B837D0" w:rsidP="00B837D0">
      <w:pPr>
        <w:ind w:left="720"/>
        <w:contextualSpacing/>
        <w:jc w:val="both"/>
      </w:pPr>
    </w:p>
    <w:p w:rsidR="00B837D0" w:rsidRDefault="00B837D0" w:rsidP="00B837D0">
      <w:pPr>
        <w:ind w:left="1428" w:firstLine="696"/>
        <w:contextualSpacing/>
        <w:jc w:val="center"/>
      </w:pPr>
      <w:r w:rsidRPr="00E642AC">
        <w:t>………………………………</w:t>
      </w:r>
    </w:p>
    <w:p w:rsidR="0055414C" w:rsidRDefault="00B837D0" w:rsidP="009B66D0">
      <w:pPr>
        <w:ind w:left="1428" w:firstLine="696"/>
        <w:contextualSpacing/>
        <w:jc w:val="center"/>
      </w:pPr>
      <w:r w:rsidRPr="00E642AC">
        <w:t>cégszerű aláírás</w:t>
      </w:r>
    </w:p>
    <w:p w:rsidR="00FF6AD3" w:rsidRDefault="00FF6AD3" w:rsidP="00FF6AD3">
      <w:pPr>
        <w:pStyle w:val="Listaszerbekezds"/>
        <w:pageBreakBefore/>
        <w:numPr>
          <w:ilvl w:val="0"/>
          <w:numId w:val="49"/>
        </w:numPr>
        <w:jc w:val="right"/>
        <w:rPr>
          <w:b/>
          <w:lang w:eastAsia="ar-SA"/>
        </w:rPr>
      </w:pPr>
      <w:r>
        <w:rPr>
          <w:b/>
          <w:lang w:eastAsia="ar-SA"/>
        </w:rPr>
        <w:t xml:space="preserve">sz. </w:t>
      </w:r>
      <w:r w:rsidRPr="00032C77">
        <w:rPr>
          <w:b/>
          <w:lang w:eastAsia="ar-SA"/>
        </w:rPr>
        <w:t>minta</w:t>
      </w:r>
    </w:p>
    <w:p w:rsidR="00FF6AD3" w:rsidRDefault="00FF6AD3" w:rsidP="00FF6AD3">
      <w:pPr>
        <w:jc w:val="center"/>
        <w:rPr>
          <w:rFonts w:ascii="Times" w:hAnsi="Times" w:cs="Times"/>
          <w:b/>
          <w:bCs/>
          <w:color w:val="000000"/>
        </w:rPr>
      </w:pPr>
    </w:p>
    <w:p w:rsidR="00FF6AD3" w:rsidRDefault="00FF6AD3" w:rsidP="00FF6AD3">
      <w:pPr>
        <w:jc w:val="center"/>
        <w:rPr>
          <w:rFonts w:ascii="Times" w:hAnsi="Times" w:cs="Times"/>
          <w:b/>
          <w:bCs/>
          <w:color w:val="000000"/>
        </w:rPr>
      </w:pPr>
      <w:r w:rsidRPr="006B0BCC">
        <w:rPr>
          <w:rFonts w:ascii="Times" w:hAnsi="Times" w:cs="Times"/>
          <w:b/>
          <w:bCs/>
          <w:color w:val="000000"/>
        </w:rPr>
        <w:t>NYILATKOZAT</w:t>
      </w:r>
    </w:p>
    <w:p w:rsidR="00FF6AD3" w:rsidRDefault="00FF6AD3" w:rsidP="00FF6AD3">
      <w:pPr>
        <w:suppressAutoHyphens/>
        <w:jc w:val="center"/>
        <w:rPr>
          <w:b/>
          <w:lang w:eastAsia="ar-SA"/>
        </w:rPr>
      </w:pPr>
      <w:r>
        <w:rPr>
          <w:b/>
          <w:lang w:eastAsia="ar-SA"/>
        </w:rPr>
        <w:t>előleg igénylése vonatkozásában</w:t>
      </w:r>
    </w:p>
    <w:p w:rsidR="00FF6AD3" w:rsidRDefault="00FF6AD3" w:rsidP="00FF6AD3">
      <w:pPr>
        <w:suppressAutoHyphens/>
        <w:jc w:val="center"/>
        <w:rPr>
          <w:b/>
          <w:lang w:eastAsia="ar-SA"/>
        </w:rPr>
      </w:pPr>
    </w:p>
    <w:p w:rsidR="00FF6AD3" w:rsidRDefault="00FF6AD3" w:rsidP="00FF6AD3">
      <w:pPr>
        <w:jc w:val="center"/>
        <w:rPr>
          <w:rFonts w:ascii="Times" w:hAnsi="Times" w:cs="Times"/>
          <w:b/>
          <w:bCs/>
          <w:color w:val="000000"/>
        </w:rPr>
      </w:pPr>
      <w:r w:rsidRPr="006B0BCC">
        <w:rPr>
          <w:rFonts w:ascii="Times" w:hAnsi="Times" w:cs="Times"/>
          <w:b/>
          <w:bCs/>
          <w:color w:val="000000"/>
        </w:rPr>
        <w:t>NYILATKOZAT</w:t>
      </w:r>
    </w:p>
    <w:p w:rsidR="00FF6AD3" w:rsidRDefault="00FF6AD3" w:rsidP="00FF6AD3">
      <w:pPr>
        <w:suppressAutoHyphens/>
        <w:jc w:val="center"/>
        <w:rPr>
          <w:b/>
          <w:lang w:eastAsia="ar-SA"/>
        </w:rPr>
      </w:pPr>
      <w:r>
        <w:rPr>
          <w:b/>
          <w:lang w:eastAsia="ar-SA"/>
        </w:rPr>
        <w:t>a Kbt. 134.§ (5) bekezdés alapján</w:t>
      </w:r>
    </w:p>
    <w:p w:rsidR="00FF6AD3" w:rsidRPr="00396AF7" w:rsidRDefault="00FF6AD3" w:rsidP="00FF6AD3">
      <w:pPr>
        <w:suppressAutoHyphens/>
        <w:jc w:val="center"/>
        <w:rPr>
          <w:b/>
          <w:lang w:eastAsia="ar-SA"/>
        </w:rPr>
      </w:pPr>
    </w:p>
    <w:p w:rsidR="00FF6AD3" w:rsidRPr="008C4E93" w:rsidRDefault="00FF6AD3" w:rsidP="00FF6AD3">
      <w:pPr>
        <w:jc w:val="center"/>
        <w:rPr>
          <w:b/>
          <w:i/>
        </w:rPr>
      </w:pPr>
      <w:r w:rsidRPr="00A12C61">
        <w:rPr>
          <w:i/>
          <w:color w:val="000000" w:themeColor="text1"/>
        </w:rPr>
        <w:t>„</w:t>
      </w:r>
      <w:r w:rsidRPr="005867F1">
        <w:rPr>
          <w:rFonts w:eastAsia="Calibri"/>
          <w:i/>
        </w:rPr>
        <w:t>A</w:t>
      </w:r>
      <w:r w:rsidRPr="005867F1">
        <w:rPr>
          <w:rFonts w:eastAsia="Calibri"/>
          <w:bCs/>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w:t>
      </w:r>
      <w:r w:rsidRPr="005867F1">
        <w:rPr>
          <w:rFonts w:eastAsia="Calibri"/>
          <w:i/>
        </w:rPr>
        <w:t xml:space="preserve"> – KEHOP 1.6.0</w:t>
      </w:r>
      <w:r w:rsidRPr="001A7E7F">
        <w:rPr>
          <w:rFonts w:ascii="Cambria" w:eastAsia="Arial Unicode MS" w:hAnsi="Cambria"/>
          <w:i/>
        </w:rPr>
        <w:t>”</w:t>
      </w:r>
    </w:p>
    <w:p w:rsidR="00FF6AD3" w:rsidRPr="00396AF7" w:rsidRDefault="00FF6AD3" w:rsidP="00FF6AD3">
      <w:pPr>
        <w:jc w:val="both"/>
        <w:rPr>
          <w:rFonts w:eastAsia="Calibri"/>
          <w:snapToGrid w:val="0"/>
          <w:lang w:eastAsia="en-US"/>
        </w:rPr>
      </w:pPr>
    </w:p>
    <w:p w:rsidR="00FF6AD3" w:rsidRPr="00396AF7" w:rsidRDefault="00FF6AD3" w:rsidP="00FF6AD3">
      <w:pPr>
        <w:jc w:val="both"/>
        <w:rPr>
          <w:rFonts w:eastAsia="Calibri"/>
          <w:snapToGrid w:val="0"/>
          <w:lang w:eastAsia="en-US"/>
        </w:rPr>
      </w:pPr>
    </w:p>
    <w:p w:rsidR="00FF6AD3" w:rsidRPr="00396AF7" w:rsidRDefault="00FF6AD3" w:rsidP="00FF6AD3">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FF6AD3" w:rsidRPr="00396AF7" w:rsidRDefault="00FF6AD3" w:rsidP="00FF6AD3">
      <w:pPr>
        <w:jc w:val="both"/>
      </w:pPr>
    </w:p>
    <w:p w:rsidR="00FF6AD3" w:rsidRDefault="00FF6AD3" w:rsidP="00FF6AD3">
      <w:pPr>
        <w:jc w:val="center"/>
        <w:rPr>
          <w:b/>
        </w:rPr>
      </w:pPr>
      <w:r w:rsidRPr="00396AF7">
        <w:rPr>
          <w:b/>
          <w:spacing w:val="40"/>
        </w:rPr>
        <w:t>az alábbi nyilatkozatot teszem</w:t>
      </w:r>
      <w:r w:rsidRPr="00396AF7">
        <w:rPr>
          <w:b/>
        </w:rPr>
        <w:t>:</w:t>
      </w:r>
    </w:p>
    <w:p w:rsidR="00FF6AD3" w:rsidRDefault="00FF6AD3" w:rsidP="00FF6AD3">
      <w:pPr>
        <w:rPr>
          <w:highlight w:val="yellow"/>
          <w:lang w:eastAsia="ar-SA"/>
        </w:rPr>
      </w:pPr>
    </w:p>
    <w:p w:rsidR="00FF6AD3" w:rsidRPr="004B5936" w:rsidRDefault="00FF6AD3" w:rsidP="00FF6AD3">
      <w:pPr>
        <w:tabs>
          <w:tab w:val="left" w:pos="0"/>
        </w:tabs>
        <w:jc w:val="both"/>
      </w:pPr>
      <w:r>
        <w:t xml:space="preserve">A szerződés teljesítéséhez </w:t>
      </w:r>
      <w:r w:rsidRPr="00176132">
        <w:rPr>
          <w:sz w:val="32"/>
        </w:rPr>
        <w:t>igénybe veszek / nem veszek igénybe</w:t>
      </w:r>
      <w:r>
        <w:t>* a 272/2017. (XI. 5.) Korm. rendelet 119. § (1) bekezdése alapján a szerződés elszámolható összege 50 %-ának megfelelő mértékű szállítói előleget.</w:t>
      </w:r>
    </w:p>
    <w:p w:rsidR="00FF6AD3" w:rsidRDefault="00FF6AD3" w:rsidP="00FF6AD3">
      <w:pPr>
        <w:spacing w:before="60" w:after="60" w:line="280" w:lineRule="exact"/>
        <w:jc w:val="both"/>
      </w:pPr>
    </w:p>
    <w:p w:rsidR="00FF6AD3" w:rsidRPr="00176132" w:rsidRDefault="00FF6AD3" w:rsidP="00FF6AD3">
      <w:pPr>
        <w:spacing w:before="60" w:after="60" w:line="280" w:lineRule="exact"/>
        <w:jc w:val="both"/>
      </w:pPr>
      <w:r w:rsidRPr="00176132">
        <w:rPr>
          <w:b/>
          <w:sz w:val="32"/>
          <w:u w:val="single"/>
        </w:rPr>
        <w:t>Előleg igénylése esetén</w:t>
      </w:r>
      <w:r w:rsidRPr="00176132">
        <w:rPr>
          <w:sz w:val="32"/>
        </w:rPr>
        <w:t xml:space="preserve"> </w:t>
      </w:r>
      <w:r w:rsidRPr="00176132">
        <w:t>a nyertes Ajánlattevő választása szerint</w:t>
      </w:r>
    </w:p>
    <w:p w:rsidR="00FF6AD3" w:rsidRPr="00176132" w:rsidRDefault="00FF6AD3" w:rsidP="00FF6AD3">
      <w:pPr>
        <w:spacing w:before="60" w:after="60" w:line="280" w:lineRule="exact"/>
        <w:jc w:val="both"/>
      </w:pPr>
      <w:r w:rsidRPr="00176132">
        <w:t>a) a szerződés elszámolható összegének 10%-a és az igényelt szállítói előleg különbözetére jutó támogatás összegének megfelelő mértékű, az irányító hatóság javára szóló, a Kbt. 134. § (6) bekezdése a) pont szerinti, vagy a 272/2014. (XI.5.) Korm. rendelet  83. § (1) bekezdése szerinti más biztosítékot nyújt, vagy</w:t>
      </w:r>
    </w:p>
    <w:p w:rsidR="00FF6AD3" w:rsidRPr="00176132" w:rsidRDefault="00FF6AD3" w:rsidP="00FF6AD3">
      <w:pPr>
        <w:spacing w:before="60" w:after="60" w:line="280" w:lineRule="exact"/>
        <w:jc w:val="both"/>
      </w:pPr>
      <w:r w:rsidRPr="00176132">
        <w:t>b) a 272/2014. (XI.5.) Korm. rendelet 1. melléklet 134.4. pontja alkalmazásának tudomásul vétele mellett nem nyújt biztosítékot.</w:t>
      </w:r>
    </w:p>
    <w:p w:rsidR="00FF6AD3" w:rsidRDefault="00FF6AD3" w:rsidP="00FF6AD3">
      <w:pPr>
        <w:spacing w:before="60" w:after="60" w:line="280" w:lineRule="exact"/>
        <w:jc w:val="both"/>
      </w:pPr>
    </w:p>
    <w:p w:rsidR="00FF6AD3" w:rsidRDefault="00FF6AD3" w:rsidP="00FF6AD3">
      <w:pPr>
        <w:spacing w:before="60" w:after="60" w:line="280" w:lineRule="exact"/>
        <w:jc w:val="both"/>
      </w:pPr>
      <w:r>
        <w:t>Nyilatkozom a Kbt. 134. § (5) bekezdése alapján, hogy a fentiek szerinti biztosítékot határidőre rendelkezésre bocsátom.</w:t>
      </w:r>
    </w:p>
    <w:p w:rsidR="00FF6AD3" w:rsidRDefault="00FF6AD3" w:rsidP="00FF6AD3">
      <w:pPr>
        <w:rPr>
          <w:highlight w:val="yellow"/>
          <w:lang w:eastAsia="ar-SA"/>
        </w:rPr>
      </w:pPr>
    </w:p>
    <w:p w:rsidR="00FF6AD3" w:rsidRDefault="00FF6AD3" w:rsidP="00FF6AD3">
      <w:pPr>
        <w:rPr>
          <w:highlight w:val="yellow"/>
          <w:lang w:eastAsia="ar-SA"/>
        </w:rPr>
      </w:pPr>
    </w:p>
    <w:p w:rsidR="00FF6AD3" w:rsidRPr="0075723A" w:rsidRDefault="00FF6AD3" w:rsidP="00FF6AD3">
      <w:pPr>
        <w:rPr>
          <w:i/>
          <w:lang w:eastAsia="ar-SA"/>
        </w:rPr>
      </w:pPr>
      <w:r>
        <w:rPr>
          <w:lang w:eastAsia="ar-SA"/>
        </w:rPr>
        <w:tab/>
      </w:r>
      <w:r w:rsidRPr="0075723A">
        <w:rPr>
          <w:i/>
          <w:lang w:eastAsia="ar-SA"/>
        </w:rPr>
        <w:t>*megfelelő aláhúzandó</w:t>
      </w:r>
    </w:p>
    <w:p w:rsidR="00FF6AD3" w:rsidRDefault="00FF6AD3" w:rsidP="00FF6AD3">
      <w:pPr>
        <w:rPr>
          <w:lang w:eastAsia="ar-SA"/>
        </w:rPr>
      </w:pPr>
    </w:p>
    <w:p w:rsidR="00FF6AD3" w:rsidRDefault="00FF6AD3" w:rsidP="00FF6AD3">
      <w:pPr>
        <w:rPr>
          <w:lang w:eastAsia="ar-SA"/>
        </w:rPr>
      </w:pPr>
    </w:p>
    <w:p w:rsidR="00FF6AD3" w:rsidRDefault="00FF6AD3" w:rsidP="00FF6AD3">
      <w:pPr>
        <w:tabs>
          <w:tab w:val="left" w:pos="0"/>
        </w:tabs>
      </w:pPr>
      <w:r w:rsidRPr="009A7D43">
        <w:t>Kelt:</w:t>
      </w:r>
      <w:r>
        <w:t xml:space="preserve"> ………………, 2017. …………… „…”</w:t>
      </w:r>
    </w:p>
    <w:p w:rsidR="00FF6AD3" w:rsidRDefault="00FF6AD3" w:rsidP="00FF6AD3">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F6AD3" w:rsidRPr="00032C77" w:rsidTr="00FF6AD3">
        <w:tc>
          <w:tcPr>
            <w:tcW w:w="4606" w:type="dxa"/>
          </w:tcPr>
          <w:p w:rsidR="00FF6AD3" w:rsidRPr="00032C77" w:rsidRDefault="00FF6AD3" w:rsidP="00FF6AD3">
            <w:pPr>
              <w:spacing w:before="60" w:after="60" w:line="280" w:lineRule="exact"/>
              <w:jc w:val="center"/>
            </w:pPr>
          </w:p>
        </w:tc>
        <w:tc>
          <w:tcPr>
            <w:tcW w:w="4606" w:type="dxa"/>
          </w:tcPr>
          <w:p w:rsidR="00FF6AD3" w:rsidRPr="00032C77" w:rsidRDefault="00FF6AD3" w:rsidP="00FF6AD3">
            <w:pPr>
              <w:spacing w:before="60" w:after="60" w:line="280" w:lineRule="exact"/>
              <w:jc w:val="center"/>
            </w:pPr>
            <w:r w:rsidRPr="00032C77">
              <w:t>………………………………</w:t>
            </w:r>
          </w:p>
        </w:tc>
      </w:tr>
      <w:tr w:rsidR="00FF6AD3" w:rsidRPr="00032C77" w:rsidTr="00FF6AD3">
        <w:tc>
          <w:tcPr>
            <w:tcW w:w="4606" w:type="dxa"/>
          </w:tcPr>
          <w:p w:rsidR="00FF6AD3" w:rsidRPr="00032C77" w:rsidRDefault="00FF6AD3" w:rsidP="00FF6AD3">
            <w:pPr>
              <w:spacing w:before="60" w:after="60" w:line="280" w:lineRule="exact"/>
              <w:jc w:val="center"/>
            </w:pPr>
          </w:p>
        </w:tc>
        <w:tc>
          <w:tcPr>
            <w:tcW w:w="4606" w:type="dxa"/>
          </w:tcPr>
          <w:p w:rsidR="00FF6AD3" w:rsidRPr="00032C77" w:rsidRDefault="00FF6AD3" w:rsidP="00FF6AD3">
            <w:pPr>
              <w:spacing w:before="60" w:after="60" w:line="280" w:lineRule="exact"/>
              <w:jc w:val="center"/>
            </w:pPr>
            <w:r w:rsidRPr="00032C77">
              <w:t>cégszerű aláírás</w:t>
            </w:r>
          </w:p>
        </w:tc>
      </w:tr>
    </w:tbl>
    <w:p w:rsidR="00FF6AD3" w:rsidRDefault="00FF6AD3" w:rsidP="009B66D0">
      <w:pPr>
        <w:ind w:left="1428" w:firstLine="696"/>
        <w:contextualSpacing/>
        <w:jc w:val="center"/>
      </w:pPr>
    </w:p>
    <w:sectPr w:rsidR="00FF6AD3" w:rsidSect="009475B4">
      <w:headerReference w:type="default" r:id="rId27"/>
      <w:footerReference w:type="even" r:id="rId28"/>
      <w:footerReference w:type="default" r:id="rId29"/>
      <w:headerReference w:type="first" r:id="rId30"/>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61" w:rsidRDefault="00BE4B61">
      <w:r>
        <w:separator/>
      </w:r>
    </w:p>
  </w:endnote>
  <w:endnote w:type="continuationSeparator" w:id="0">
    <w:p w:rsidR="00BE4B61" w:rsidRDefault="00BE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D3" w:rsidRDefault="00FF6AD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F6AD3" w:rsidRDefault="00FF6AD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D3" w:rsidRDefault="00FF6AD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F0D99">
      <w:rPr>
        <w:rStyle w:val="Oldalszm"/>
        <w:noProof/>
      </w:rPr>
      <w:t>1</w:t>
    </w:r>
    <w:r>
      <w:rPr>
        <w:rStyle w:val="Oldalszm"/>
      </w:rPr>
      <w:fldChar w:fldCharType="end"/>
    </w:r>
  </w:p>
  <w:p w:rsidR="00FF6AD3" w:rsidRDefault="00FF6A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61" w:rsidRDefault="00BE4B61">
      <w:r>
        <w:separator/>
      </w:r>
    </w:p>
  </w:footnote>
  <w:footnote w:type="continuationSeparator" w:id="0">
    <w:p w:rsidR="00BE4B61" w:rsidRDefault="00BE4B61">
      <w:r>
        <w:continuationSeparator/>
      </w:r>
    </w:p>
  </w:footnote>
  <w:footnote w:id="1">
    <w:p w:rsidR="00FF6AD3" w:rsidRDefault="00FF6AD3" w:rsidP="0018038D">
      <w:pPr>
        <w:pStyle w:val="Lbjegyzetszveg"/>
        <w:autoSpaceDE w:val="0"/>
        <w:jc w:val="both"/>
        <w:rPr>
          <w:sz w:val="16"/>
          <w:szCs w:val="16"/>
        </w:rPr>
      </w:pPr>
      <w:r>
        <w:rPr>
          <w:rStyle w:val="Lbjegyzet-hivatkozs"/>
          <w:sz w:val="16"/>
          <w:szCs w:val="16"/>
        </w:rPr>
        <w:footnoteRef/>
      </w:r>
      <w:r>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bankszámaszámát.</w:t>
      </w:r>
    </w:p>
  </w:footnote>
  <w:footnote w:id="2">
    <w:p w:rsidR="00FF6AD3" w:rsidRDefault="00FF6AD3" w:rsidP="00597207">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FF6AD3" w:rsidRDefault="00FF6AD3" w:rsidP="005972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FF6AD3" w:rsidRDefault="00FF6AD3" w:rsidP="00597207">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FF6AD3" w:rsidRDefault="00FF6AD3" w:rsidP="00597207">
      <w:pPr>
        <w:pStyle w:val="Lbjegyzetszveg"/>
        <w:rPr>
          <w:sz w:val="18"/>
          <w:szCs w:val="18"/>
        </w:rPr>
      </w:pPr>
    </w:p>
  </w:footnote>
  <w:footnote w:id="3">
    <w:p w:rsidR="00FF6AD3" w:rsidRDefault="00FF6AD3" w:rsidP="00597207">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FF6AD3" w:rsidRDefault="00FF6AD3" w:rsidP="00597207">
      <w:pPr>
        <w:pStyle w:val="Lbjegyzetszveg"/>
      </w:pPr>
    </w:p>
  </w:footnote>
  <w:footnote w:id="4">
    <w:p w:rsidR="00FF6AD3" w:rsidRDefault="00FF6AD3" w:rsidP="009475B4">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FF6AD3" w:rsidRDefault="00FF6AD3" w:rsidP="009475B4">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FF6AD3" w:rsidRDefault="00FF6AD3" w:rsidP="009475B4">
      <w:pPr>
        <w:pStyle w:val="Lbjegyzetszveg"/>
        <w:rPr>
          <w:sz w:val="18"/>
          <w:szCs w:val="18"/>
        </w:rPr>
      </w:pPr>
    </w:p>
  </w:footnote>
  <w:footnote w:id="5">
    <w:p w:rsidR="00FF6AD3" w:rsidRDefault="00FF6AD3" w:rsidP="009475B4">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FF6AD3" w:rsidRDefault="00FF6AD3" w:rsidP="009475B4">
      <w:pPr>
        <w:pStyle w:val="Lbjegyzetszveg"/>
      </w:pPr>
    </w:p>
  </w:footnote>
  <w:footnote w:id="6">
    <w:p w:rsidR="00FF6AD3" w:rsidRDefault="00FF6AD3" w:rsidP="00A366D6">
      <w:pPr>
        <w:pStyle w:val="Lbjegyzetszveg"/>
      </w:pPr>
      <w:r>
        <w:rPr>
          <w:rStyle w:val="Lbjegyzet-hivatkozs"/>
        </w:rPr>
        <w:footnoteRef/>
      </w:r>
      <w:r>
        <w:t xml:space="preserve"> </w:t>
      </w:r>
      <w:r w:rsidRPr="00846E81">
        <w:rPr>
          <w:b/>
          <w:bCs/>
        </w:rPr>
        <w:t>CNS / OTU</w:t>
      </w:r>
      <w:r>
        <w:rPr>
          <w:b/>
          <w:bCs/>
        </w:rPr>
        <w:t>:</w:t>
      </w:r>
      <w:r w:rsidRPr="00846E81">
        <w:rPr>
          <w:b/>
          <w:bCs/>
        </w:rPr>
        <w:t xml:space="preserve"> </w:t>
      </w:r>
      <w:r w:rsidRPr="00846E81">
        <w:t>central nervous system</w:t>
      </w:r>
      <w:r>
        <w:t xml:space="preserve"> </w:t>
      </w:r>
      <w:r w:rsidRPr="00846E81">
        <w:rPr>
          <w:b/>
          <w:bCs/>
        </w:rPr>
        <w:t>(</w:t>
      </w:r>
      <w:r w:rsidRPr="00846E81">
        <w:t>CNS</w:t>
      </w:r>
      <w:r w:rsidRPr="00846E81">
        <w:rPr>
          <w:b/>
          <w:bCs/>
        </w:rPr>
        <w:t xml:space="preserve">) </w:t>
      </w:r>
      <w:r w:rsidRPr="00846E81">
        <w:rPr>
          <w:bCs/>
        </w:rPr>
        <w:t>központi idegrendszer oxigén „mérgezés</w:t>
      </w:r>
      <w:r w:rsidRPr="00846E81">
        <w:rPr>
          <w:b/>
          <w:bCs/>
        </w:rPr>
        <w:t xml:space="preserve"> / OTU </w:t>
      </w:r>
      <w:r w:rsidRPr="00846E81">
        <w:t>Oxygen Tolerance Unit</w:t>
      </w:r>
    </w:p>
  </w:footnote>
  <w:footnote w:id="7">
    <w:p w:rsidR="00FF6AD3" w:rsidRDefault="00FF6AD3" w:rsidP="009475B4">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5"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6"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FF6AD3" w:rsidRDefault="00FF6AD3" w:rsidP="009475B4">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FF6AD3" w:rsidRDefault="00FF6AD3" w:rsidP="009475B4">
      <w:pPr>
        <w:pStyle w:val="Lbjegyzetszveg"/>
        <w:rPr>
          <w:sz w:val="18"/>
          <w:szCs w:val="18"/>
        </w:rPr>
      </w:pPr>
    </w:p>
  </w:footnote>
  <w:footnote w:id="8">
    <w:p w:rsidR="00FF6AD3" w:rsidRDefault="00FF6AD3" w:rsidP="009475B4">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FF6AD3" w:rsidRDefault="00FF6AD3" w:rsidP="009475B4">
      <w:pPr>
        <w:pStyle w:val="Lbjegyzetszveg"/>
      </w:pPr>
    </w:p>
  </w:footnote>
  <w:footnote w:id="9">
    <w:p w:rsidR="00FF6AD3" w:rsidRDefault="00FF6AD3" w:rsidP="009475B4">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7"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8"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FF6AD3" w:rsidRDefault="00FF6AD3" w:rsidP="009475B4">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FF6AD3" w:rsidRDefault="00FF6AD3" w:rsidP="009475B4">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FF6AD3" w:rsidRDefault="00FF6AD3" w:rsidP="009475B4">
      <w:pPr>
        <w:pStyle w:val="Lbjegyzetszveg"/>
        <w:rPr>
          <w:sz w:val="18"/>
          <w:szCs w:val="18"/>
        </w:rPr>
      </w:pPr>
    </w:p>
  </w:footnote>
  <w:footnote w:id="10">
    <w:p w:rsidR="00FF6AD3" w:rsidRDefault="00FF6AD3" w:rsidP="009475B4">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FF6AD3" w:rsidRDefault="00FF6AD3" w:rsidP="009475B4">
      <w:pPr>
        <w:pStyle w:val="Lbjegyzetszveg"/>
      </w:pPr>
    </w:p>
  </w:footnote>
  <w:footnote w:id="11">
    <w:p w:rsidR="00FF6AD3" w:rsidRDefault="00FF6AD3" w:rsidP="00E1434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2">
    <w:p w:rsidR="00FF6AD3" w:rsidRPr="0057373E" w:rsidRDefault="00FF6AD3"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FF6AD3" w:rsidRDefault="00FF6AD3" w:rsidP="00E1434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13">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14">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15">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16">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17">
    <w:p w:rsidR="00FF6AD3" w:rsidRPr="0057373E" w:rsidRDefault="00FF6AD3"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FF6AD3" w:rsidRPr="0057373E" w:rsidRDefault="00FF6AD3" w:rsidP="00E1434C">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FF6AD3" w:rsidRPr="0057373E" w:rsidRDefault="00FF6AD3" w:rsidP="00E1434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FF6AD3" w:rsidRDefault="00FF6AD3" w:rsidP="00E1434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18">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9">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20">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21">
    <w:p w:rsidR="00FF6AD3" w:rsidRDefault="00FF6AD3" w:rsidP="00E1434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22">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23">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24">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26">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8">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0">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1">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33">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34">
    <w:p w:rsidR="00FF6AD3" w:rsidRDefault="00FF6AD3"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35">
    <w:p w:rsidR="00FF6AD3" w:rsidRDefault="00FF6AD3"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36">
    <w:p w:rsidR="00FF6AD3" w:rsidRDefault="00FF6AD3" w:rsidP="00E1434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37">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38">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9">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40">
    <w:p w:rsidR="00FF6AD3" w:rsidRDefault="00FF6AD3" w:rsidP="00E1434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41">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2">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43">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44">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45">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46">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47">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9">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50">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51">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53">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54">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55">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56">
    <w:p w:rsidR="00FF6AD3" w:rsidRDefault="00FF6AD3"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57">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8">
    <w:p w:rsidR="00FF6AD3" w:rsidRDefault="00FF6AD3"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9">
    <w:p w:rsidR="00FF6AD3" w:rsidRPr="00BC547C" w:rsidRDefault="00FF6AD3" w:rsidP="00F75BCE">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60">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61">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62">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63">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64">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65">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66">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67">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68">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9">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70">
    <w:p w:rsidR="00FF6AD3" w:rsidRPr="00610E3F" w:rsidRDefault="00FF6AD3" w:rsidP="00F75BCE">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71">
    <w:p w:rsidR="00FF6AD3" w:rsidRPr="00BC547C" w:rsidRDefault="00FF6AD3" w:rsidP="00F75BCE">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72">
    <w:p w:rsidR="00FF6AD3" w:rsidRPr="00BC547C" w:rsidRDefault="00FF6AD3" w:rsidP="00F75BCE">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73">
    <w:p w:rsidR="00FF6AD3" w:rsidRPr="00A07D06" w:rsidRDefault="00FF6AD3" w:rsidP="00F75BCE">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74">
    <w:p w:rsidR="00FF6AD3" w:rsidRPr="00931937" w:rsidRDefault="00FF6AD3" w:rsidP="00F75BCE">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75">
    <w:p w:rsidR="00FF6AD3" w:rsidRPr="00BC547C" w:rsidRDefault="00FF6AD3" w:rsidP="00F75BCE">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76">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77">
    <w:p w:rsidR="00FF6AD3" w:rsidRPr="00BC547C" w:rsidRDefault="00FF6AD3" w:rsidP="00F75BCE">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78">
    <w:p w:rsidR="00FF6AD3" w:rsidRDefault="00FF6AD3" w:rsidP="0091307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9"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10"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FF6AD3" w:rsidRDefault="00FF6AD3" w:rsidP="009130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FF6AD3" w:rsidRDefault="00FF6AD3" w:rsidP="0091307B">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FF6AD3" w:rsidRDefault="00FF6AD3" w:rsidP="0091307B">
      <w:pPr>
        <w:pStyle w:val="Lbjegyzetszveg"/>
        <w:rPr>
          <w:sz w:val="18"/>
          <w:szCs w:val="18"/>
        </w:rPr>
      </w:pPr>
    </w:p>
  </w:footnote>
  <w:footnote w:id="79">
    <w:p w:rsidR="00FF6AD3" w:rsidRDefault="00FF6AD3" w:rsidP="0091307B">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FF6AD3" w:rsidRDefault="00FF6AD3" w:rsidP="0091307B">
      <w:pPr>
        <w:pStyle w:val="Lbjegyzetszveg"/>
      </w:pPr>
    </w:p>
  </w:footnote>
  <w:footnote w:id="80">
    <w:p w:rsidR="00FF6AD3" w:rsidRPr="00BF57C4" w:rsidRDefault="00FF6AD3" w:rsidP="00C8705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81">
    <w:p w:rsidR="00FF6AD3" w:rsidRPr="00BF57C4" w:rsidRDefault="00FF6AD3" w:rsidP="00C8705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FF6AD3" w:rsidRPr="008A0C36" w:rsidRDefault="00FF6AD3" w:rsidP="00C8705F">
      <w:pPr>
        <w:pStyle w:val="Lbjegyzetszveg"/>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D3" w:rsidRPr="009475B4" w:rsidRDefault="00FF6AD3" w:rsidP="009475B4">
    <w:pPr>
      <w:pStyle w:val="lfej"/>
      <w:jc w:val="center"/>
    </w:pPr>
    <w:r w:rsidRPr="009475B4">
      <w:t>KEHOP-1.6.0/15-2016-00003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D3" w:rsidRPr="009475B4" w:rsidRDefault="00FF6AD3" w:rsidP="009475B4">
    <w:pPr>
      <w:pStyle w:val="lfej"/>
      <w:tabs>
        <w:tab w:val="left" w:pos="6186"/>
        <w:tab w:val="right" w:pos="9201"/>
      </w:tabs>
    </w:pPr>
    <w:r>
      <w:tab/>
    </w:r>
    <w:r>
      <w:tab/>
    </w:r>
    <w:r>
      <w:tab/>
    </w:r>
    <w:r w:rsidRPr="009475B4">
      <w:t>KEHOP-1.6.0/15-2016-00003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27D2BAB"/>
    <w:multiLevelType w:val="hybridMultilevel"/>
    <w:tmpl w:val="1F926F68"/>
    <w:lvl w:ilvl="0" w:tplc="FFFFFFFF">
      <w:start w:val="1"/>
      <w:numFmt w:val="bullet"/>
      <w:lvlText w:val="-"/>
      <w:lvlJc w:val="left"/>
      <w:pPr>
        <w:tabs>
          <w:tab w:val="num" w:pos="1211"/>
        </w:tabs>
        <w:ind w:left="1021" w:hanging="170"/>
      </w:pPr>
      <w:rPr>
        <w:rFonts w:ascii="Times New Roman" w:hAnsi="Times New Roman" w:cs="Times New Roman" w:hint="default"/>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2CD2D90"/>
    <w:multiLevelType w:val="hybridMultilevel"/>
    <w:tmpl w:val="BD2E0AC0"/>
    <w:lvl w:ilvl="0" w:tplc="55F61BD4">
      <w:start w:val="1"/>
      <w:numFmt w:val="decimal"/>
      <w:lvlText w:val="%1."/>
      <w:lvlJc w:val="left"/>
      <w:pPr>
        <w:ind w:left="720" w:hanging="360"/>
      </w:pPr>
      <w:rPr>
        <w:rFonts w:cs="Times New Roman" w:hint="default"/>
      </w:rPr>
    </w:lvl>
    <w:lvl w:ilvl="1" w:tplc="CAA23A78">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47E07C8"/>
    <w:multiLevelType w:val="hybridMultilevel"/>
    <w:tmpl w:val="5CD6E25E"/>
    <w:lvl w:ilvl="0" w:tplc="0F102778">
      <w:start w:val="1"/>
      <w:numFmt w:val="bullet"/>
      <w:lvlText w:val=""/>
      <w:lvlJc w:val="left"/>
      <w:pPr>
        <w:tabs>
          <w:tab w:val="num" w:pos="2279"/>
        </w:tabs>
        <w:ind w:left="2279" w:hanging="360"/>
      </w:pPr>
      <w:rPr>
        <w:rFonts w:ascii="Symbol" w:hAnsi="Symbol" w:hint="default"/>
        <w:color w:val="auto"/>
      </w:rPr>
    </w:lvl>
    <w:lvl w:ilvl="1" w:tplc="040E0001">
      <w:start w:val="1"/>
      <w:numFmt w:val="bullet"/>
      <w:lvlText w:val=""/>
      <w:lvlJc w:val="left"/>
      <w:pPr>
        <w:tabs>
          <w:tab w:val="num" w:pos="2291"/>
        </w:tabs>
        <w:ind w:left="2291" w:hanging="360"/>
      </w:pPr>
      <w:rPr>
        <w:rFonts w:ascii="Symbol" w:hAnsi="Symbol"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6">
    <w:nsid w:val="04880E91"/>
    <w:multiLevelType w:val="multilevel"/>
    <w:tmpl w:val="C90A0BEE"/>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61A45B9"/>
    <w:multiLevelType w:val="multilevel"/>
    <w:tmpl w:val="2CE6C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F3039"/>
    <w:multiLevelType w:val="hybridMultilevel"/>
    <w:tmpl w:val="936614B4"/>
    <w:lvl w:ilvl="0" w:tplc="8D568678">
      <w:start w:val="1"/>
      <w:numFmt w:val="bullet"/>
      <w:lvlText w:val="‐"/>
      <w:lvlJc w:val="left"/>
      <w:pPr>
        <w:ind w:left="2138" w:hanging="360"/>
      </w:pPr>
      <w:rPr>
        <w:rFonts w:ascii="Calibri" w:hAnsi="Calibri"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9">
    <w:nsid w:val="088C1D7C"/>
    <w:multiLevelType w:val="multilevel"/>
    <w:tmpl w:val="724893C8"/>
    <w:lvl w:ilvl="0">
      <w:start w:val="1"/>
      <w:numFmt w:val="decimal"/>
      <w:lvlText w:val="%1."/>
      <w:lvlJc w:val="left"/>
      <w:pPr>
        <w:ind w:left="1794" w:hanging="360"/>
      </w:pPr>
      <w:rPr>
        <w:rFonts w:hint="default"/>
      </w:rPr>
    </w:lvl>
    <w:lvl w:ilvl="1">
      <w:start w:val="1"/>
      <w:numFmt w:val="decimal"/>
      <w:isLgl/>
      <w:lvlText w:val="%1.%2."/>
      <w:lvlJc w:val="left"/>
      <w:pPr>
        <w:ind w:left="179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234" w:hanging="1800"/>
      </w:pPr>
      <w:rPr>
        <w:rFonts w:hint="default"/>
      </w:rPr>
    </w:lvl>
  </w:abstractNum>
  <w:abstractNum w:abstractNumId="10">
    <w:nsid w:val="08E738AC"/>
    <w:multiLevelType w:val="hybridMultilevel"/>
    <w:tmpl w:val="992A796A"/>
    <w:lvl w:ilvl="0" w:tplc="2D08E848">
      <w:start w:val="1"/>
      <w:numFmt w:val="bullet"/>
      <w:lvlText w:val="-"/>
      <w:lvlJc w:val="left"/>
      <w:pPr>
        <w:tabs>
          <w:tab w:val="num" w:pos="1211"/>
        </w:tabs>
        <w:ind w:left="1021" w:hanging="17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9E132C8"/>
    <w:multiLevelType w:val="multilevel"/>
    <w:tmpl w:val="430EF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0BC64BD1"/>
    <w:multiLevelType w:val="hybridMultilevel"/>
    <w:tmpl w:val="ADBE0850"/>
    <w:lvl w:ilvl="0" w:tplc="C0728D74">
      <w:start w:val="1"/>
      <w:numFmt w:val="decimal"/>
      <w:lvlText w:val="%1."/>
      <w:lvlJc w:val="left"/>
      <w:pPr>
        <w:ind w:left="17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C7B02C9"/>
    <w:multiLevelType w:val="hybridMultilevel"/>
    <w:tmpl w:val="F440004A"/>
    <w:lvl w:ilvl="0" w:tplc="8D94E558">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DC90965"/>
    <w:multiLevelType w:val="hybridMultilevel"/>
    <w:tmpl w:val="31AACD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0E3A6E34"/>
    <w:multiLevelType w:val="hybridMultilevel"/>
    <w:tmpl w:val="155CE424"/>
    <w:lvl w:ilvl="0" w:tplc="211EF566">
      <w:numFmt w:val="bullet"/>
      <w:lvlText w:val="–"/>
      <w:lvlJc w:val="left"/>
      <w:pPr>
        <w:tabs>
          <w:tab w:val="num" w:pos="1721"/>
        </w:tabs>
        <w:ind w:left="1721" w:hanging="870"/>
      </w:pPr>
      <w:rPr>
        <w:rFonts w:ascii="Times New Roman" w:eastAsia="Arial Unicode MS" w:hAnsi="Times New Roman" w:hint="default"/>
        <w:sz w:val="2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EE06ABB"/>
    <w:multiLevelType w:val="multilevel"/>
    <w:tmpl w:val="1A72D1E0"/>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9">
    <w:nsid w:val="0F5857AD"/>
    <w:multiLevelType w:val="hybridMultilevel"/>
    <w:tmpl w:val="ABA45A90"/>
    <w:lvl w:ilvl="0" w:tplc="B9A0C384">
      <w:start w:val="1"/>
      <w:numFmt w:val="lowerLetter"/>
      <w:lvlText w:val="%1."/>
      <w:lvlJc w:val="left"/>
      <w:pPr>
        <w:tabs>
          <w:tab w:val="num" w:pos="1211"/>
        </w:tabs>
        <w:ind w:left="1211"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012422E"/>
    <w:multiLevelType w:val="hybridMultilevel"/>
    <w:tmpl w:val="60368588"/>
    <w:lvl w:ilvl="0" w:tplc="040E0001">
      <w:start w:val="1"/>
      <w:numFmt w:val="bullet"/>
      <w:lvlText w:val=""/>
      <w:lvlJc w:val="left"/>
      <w:pPr>
        <w:tabs>
          <w:tab w:val="num" w:pos="1428"/>
        </w:tabs>
        <w:ind w:left="1428" w:hanging="360"/>
      </w:pPr>
      <w:rPr>
        <w:rFonts w:ascii="Symbol" w:hAnsi="Symbol" w:hint="default"/>
      </w:rPr>
    </w:lvl>
    <w:lvl w:ilvl="1" w:tplc="0F102778">
      <w:start w:val="1"/>
      <w:numFmt w:val="bullet"/>
      <w:lvlText w:val=""/>
      <w:lvlJc w:val="left"/>
      <w:pPr>
        <w:tabs>
          <w:tab w:val="num" w:pos="2148"/>
        </w:tabs>
        <w:ind w:left="2148" w:hanging="360"/>
      </w:pPr>
      <w:rPr>
        <w:rFonts w:ascii="Symbol" w:hAnsi="Symbol" w:hint="default"/>
        <w:color w:val="auto"/>
      </w:rPr>
    </w:lvl>
    <w:lvl w:ilvl="2" w:tplc="040E0001">
      <w:start w:val="1"/>
      <w:numFmt w:val="bullet"/>
      <w:lvlText w:val=""/>
      <w:lvlJc w:val="left"/>
      <w:pPr>
        <w:tabs>
          <w:tab w:val="num" w:pos="2868"/>
        </w:tabs>
        <w:ind w:left="2868" w:hanging="360"/>
      </w:pPr>
      <w:rPr>
        <w:rFonts w:ascii="Symbol" w:hAnsi="Symbol"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111F133B"/>
    <w:multiLevelType w:val="hybridMultilevel"/>
    <w:tmpl w:val="DBD416AA"/>
    <w:lvl w:ilvl="0" w:tplc="86D63E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12C364DB"/>
    <w:multiLevelType w:val="hybridMultilevel"/>
    <w:tmpl w:val="CDFE3722"/>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13FE1A76"/>
    <w:multiLevelType w:val="hybridMultilevel"/>
    <w:tmpl w:val="5C6628C8"/>
    <w:lvl w:ilvl="0" w:tplc="7010B9EE">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14A47FE0"/>
    <w:multiLevelType w:val="hybridMultilevel"/>
    <w:tmpl w:val="200A8444"/>
    <w:lvl w:ilvl="0" w:tplc="76A642FC">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30">
    <w:nsid w:val="152737B5"/>
    <w:multiLevelType w:val="multilevel"/>
    <w:tmpl w:val="D55CCF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607504D"/>
    <w:multiLevelType w:val="multilevel"/>
    <w:tmpl w:val="3E886B10"/>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32">
    <w:nsid w:val="17332310"/>
    <w:multiLevelType w:val="hybridMultilevel"/>
    <w:tmpl w:val="3BE8B4C8"/>
    <w:lvl w:ilvl="0" w:tplc="B2E6942E">
      <w:start w:val="1"/>
      <w:numFmt w:val="decimal"/>
      <w:lvlText w:val="%1."/>
      <w:lvlJc w:val="left"/>
      <w:pPr>
        <w:ind w:left="1219" w:hanging="51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3">
    <w:nsid w:val="195B7EFB"/>
    <w:multiLevelType w:val="hybridMultilevel"/>
    <w:tmpl w:val="8A021044"/>
    <w:lvl w:ilvl="0" w:tplc="211EF566">
      <w:numFmt w:val="bullet"/>
      <w:lvlText w:val="–"/>
      <w:lvlJc w:val="left"/>
      <w:pPr>
        <w:tabs>
          <w:tab w:val="num" w:pos="1721"/>
        </w:tabs>
        <w:ind w:left="1721" w:hanging="870"/>
      </w:pPr>
      <w:rPr>
        <w:rFonts w:ascii="Times New Roman" w:eastAsia="Arial Unicode MS"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1A44464E"/>
    <w:multiLevelType w:val="hybridMultilevel"/>
    <w:tmpl w:val="939A237A"/>
    <w:lvl w:ilvl="0" w:tplc="736C84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D4A645F"/>
    <w:multiLevelType w:val="hybridMultilevel"/>
    <w:tmpl w:val="CAE43C90"/>
    <w:lvl w:ilvl="0" w:tplc="80C81126">
      <w:start w:val="1"/>
      <w:numFmt w:val="lowerLetter"/>
      <w:lvlText w:val="%1."/>
      <w:lvlJc w:val="left"/>
      <w:pPr>
        <w:tabs>
          <w:tab w:val="num" w:pos="2098"/>
        </w:tabs>
        <w:ind w:left="2098" w:hanging="360"/>
      </w:pPr>
      <w:rPr>
        <w:rFonts w:cs="Times New Roman" w:hint="default"/>
      </w:rPr>
    </w:lvl>
    <w:lvl w:ilvl="1" w:tplc="D382C77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892E3BA6">
      <w:start w:val="1"/>
      <w:numFmt w:val="decimal"/>
      <w:lvlText w:val="%4."/>
      <w:lvlJc w:val="left"/>
      <w:pPr>
        <w:ind w:left="2880" w:hanging="360"/>
      </w:pPr>
      <w:rPr>
        <w:b/>
        <w:sz w:val="24"/>
        <w:szCs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1E1666AE"/>
    <w:multiLevelType w:val="hybridMultilevel"/>
    <w:tmpl w:val="C7324CCE"/>
    <w:lvl w:ilvl="0" w:tplc="040E0001">
      <w:start w:val="1"/>
      <w:numFmt w:val="bullet"/>
      <w:lvlText w:val=""/>
      <w:lvlJc w:val="left"/>
      <w:pPr>
        <w:tabs>
          <w:tab w:val="num" w:pos="2133"/>
        </w:tabs>
        <w:ind w:left="2133" w:hanging="360"/>
      </w:pPr>
      <w:rPr>
        <w:rFonts w:ascii="Symbol" w:hAnsi="Symbol" w:hint="default"/>
      </w:rPr>
    </w:lvl>
    <w:lvl w:ilvl="1" w:tplc="040E0003" w:tentative="1">
      <w:start w:val="1"/>
      <w:numFmt w:val="bullet"/>
      <w:lvlText w:val="o"/>
      <w:lvlJc w:val="left"/>
      <w:pPr>
        <w:tabs>
          <w:tab w:val="num" w:pos="2853"/>
        </w:tabs>
        <w:ind w:left="2853" w:hanging="360"/>
      </w:pPr>
      <w:rPr>
        <w:rFonts w:ascii="Courier New" w:hAnsi="Courier New" w:hint="default"/>
      </w:rPr>
    </w:lvl>
    <w:lvl w:ilvl="2" w:tplc="040E0005" w:tentative="1">
      <w:start w:val="1"/>
      <w:numFmt w:val="bullet"/>
      <w:lvlText w:val=""/>
      <w:lvlJc w:val="left"/>
      <w:pPr>
        <w:tabs>
          <w:tab w:val="num" w:pos="3573"/>
        </w:tabs>
        <w:ind w:left="3573" w:hanging="360"/>
      </w:pPr>
      <w:rPr>
        <w:rFonts w:ascii="Wingdings" w:hAnsi="Wingdings" w:hint="default"/>
      </w:rPr>
    </w:lvl>
    <w:lvl w:ilvl="3" w:tplc="040E0001" w:tentative="1">
      <w:start w:val="1"/>
      <w:numFmt w:val="bullet"/>
      <w:lvlText w:val=""/>
      <w:lvlJc w:val="left"/>
      <w:pPr>
        <w:tabs>
          <w:tab w:val="num" w:pos="4293"/>
        </w:tabs>
        <w:ind w:left="4293" w:hanging="360"/>
      </w:pPr>
      <w:rPr>
        <w:rFonts w:ascii="Symbol" w:hAnsi="Symbol" w:hint="default"/>
      </w:rPr>
    </w:lvl>
    <w:lvl w:ilvl="4" w:tplc="040E0003" w:tentative="1">
      <w:start w:val="1"/>
      <w:numFmt w:val="bullet"/>
      <w:lvlText w:val="o"/>
      <w:lvlJc w:val="left"/>
      <w:pPr>
        <w:tabs>
          <w:tab w:val="num" w:pos="5013"/>
        </w:tabs>
        <w:ind w:left="5013" w:hanging="360"/>
      </w:pPr>
      <w:rPr>
        <w:rFonts w:ascii="Courier New" w:hAnsi="Courier New" w:hint="default"/>
      </w:rPr>
    </w:lvl>
    <w:lvl w:ilvl="5" w:tplc="040E0005" w:tentative="1">
      <w:start w:val="1"/>
      <w:numFmt w:val="bullet"/>
      <w:lvlText w:val=""/>
      <w:lvlJc w:val="left"/>
      <w:pPr>
        <w:tabs>
          <w:tab w:val="num" w:pos="5733"/>
        </w:tabs>
        <w:ind w:left="5733" w:hanging="360"/>
      </w:pPr>
      <w:rPr>
        <w:rFonts w:ascii="Wingdings" w:hAnsi="Wingdings" w:hint="default"/>
      </w:rPr>
    </w:lvl>
    <w:lvl w:ilvl="6" w:tplc="040E0001" w:tentative="1">
      <w:start w:val="1"/>
      <w:numFmt w:val="bullet"/>
      <w:lvlText w:val=""/>
      <w:lvlJc w:val="left"/>
      <w:pPr>
        <w:tabs>
          <w:tab w:val="num" w:pos="6453"/>
        </w:tabs>
        <w:ind w:left="6453" w:hanging="360"/>
      </w:pPr>
      <w:rPr>
        <w:rFonts w:ascii="Symbol" w:hAnsi="Symbol" w:hint="default"/>
      </w:rPr>
    </w:lvl>
    <w:lvl w:ilvl="7" w:tplc="040E0003" w:tentative="1">
      <w:start w:val="1"/>
      <w:numFmt w:val="bullet"/>
      <w:lvlText w:val="o"/>
      <w:lvlJc w:val="left"/>
      <w:pPr>
        <w:tabs>
          <w:tab w:val="num" w:pos="7173"/>
        </w:tabs>
        <w:ind w:left="7173" w:hanging="360"/>
      </w:pPr>
      <w:rPr>
        <w:rFonts w:ascii="Courier New" w:hAnsi="Courier New" w:hint="default"/>
      </w:rPr>
    </w:lvl>
    <w:lvl w:ilvl="8" w:tplc="040E0005" w:tentative="1">
      <w:start w:val="1"/>
      <w:numFmt w:val="bullet"/>
      <w:lvlText w:val=""/>
      <w:lvlJc w:val="left"/>
      <w:pPr>
        <w:tabs>
          <w:tab w:val="num" w:pos="7893"/>
        </w:tabs>
        <w:ind w:left="7893" w:hanging="360"/>
      </w:pPr>
      <w:rPr>
        <w:rFonts w:ascii="Wingdings" w:hAnsi="Wingdings" w:hint="default"/>
      </w:rPr>
    </w:lvl>
  </w:abstractNum>
  <w:abstractNum w:abstractNumId="37">
    <w:nsid w:val="1E8C12EF"/>
    <w:multiLevelType w:val="hybridMultilevel"/>
    <w:tmpl w:val="361C313A"/>
    <w:lvl w:ilvl="0" w:tplc="074C5EE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nsid w:val="202A31FF"/>
    <w:multiLevelType w:val="hybridMultilevel"/>
    <w:tmpl w:val="785E4E0C"/>
    <w:lvl w:ilvl="0" w:tplc="D890931C">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23BD439D"/>
    <w:multiLevelType w:val="hybridMultilevel"/>
    <w:tmpl w:val="3BE8B4C8"/>
    <w:lvl w:ilvl="0" w:tplc="B2E6942E">
      <w:start w:val="1"/>
      <w:numFmt w:val="decimal"/>
      <w:lvlText w:val="%1."/>
      <w:lvlJc w:val="left"/>
      <w:pPr>
        <w:ind w:left="1219" w:hanging="51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0">
    <w:nsid w:val="24A91372"/>
    <w:multiLevelType w:val="hybridMultilevel"/>
    <w:tmpl w:val="45620FB8"/>
    <w:lvl w:ilvl="0" w:tplc="0D8629B4">
      <w:start w:val="1"/>
      <w:numFmt w:val="upperRoman"/>
      <w:lvlText w:val="%1."/>
      <w:lvlJc w:val="left"/>
      <w:pPr>
        <w:ind w:left="1287"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26D611B6"/>
    <w:multiLevelType w:val="hybridMultilevel"/>
    <w:tmpl w:val="6D2A411A"/>
    <w:lvl w:ilvl="0" w:tplc="040E0013">
      <w:start w:val="1"/>
      <w:numFmt w:val="upperRoman"/>
      <w:lvlText w:val="%1."/>
      <w:lvlJc w:val="right"/>
      <w:pPr>
        <w:tabs>
          <w:tab w:val="num" w:pos="540"/>
        </w:tabs>
        <w:ind w:left="54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2A2C06F7"/>
    <w:multiLevelType w:val="multilevel"/>
    <w:tmpl w:val="0E42543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3">
    <w:nsid w:val="2D0836CD"/>
    <w:multiLevelType w:val="hybridMultilevel"/>
    <w:tmpl w:val="8340C49E"/>
    <w:lvl w:ilvl="0" w:tplc="57FE33AC">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D0B3AA5"/>
    <w:multiLevelType w:val="hybridMultilevel"/>
    <w:tmpl w:val="7BC0D0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6">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2EB1684E"/>
    <w:multiLevelType w:val="hybridMultilevel"/>
    <w:tmpl w:val="F238FE6A"/>
    <w:lvl w:ilvl="0" w:tplc="B09CC84E">
      <w:start w:val="1"/>
      <w:numFmt w:val="decimal"/>
      <w:lvlText w:val="%1."/>
      <w:lvlJc w:val="left"/>
      <w:pPr>
        <w:ind w:left="927" w:hanging="360"/>
      </w:pPr>
      <w:rPr>
        <w:rFonts w:hint="default"/>
        <w:b/>
      </w:rPr>
    </w:lvl>
    <w:lvl w:ilvl="1" w:tplc="C3B81BE2">
      <w:start w:val="1"/>
      <w:numFmt w:val="upperRoman"/>
      <w:lvlText w:val="%2."/>
      <w:lvlJc w:val="left"/>
      <w:pPr>
        <w:ind w:left="2007" w:hanging="72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8">
    <w:nsid w:val="30CD6D35"/>
    <w:multiLevelType w:val="multilevel"/>
    <w:tmpl w:val="AF9EEF74"/>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49">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0">
    <w:nsid w:val="31FE1055"/>
    <w:multiLevelType w:val="hybridMultilevel"/>
    <w:tmpl w:val="AE2C3E6E"/>
    <w:lvl w:ilvl="0" w:tplc="7F3A5852">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51">
    <w:nsid w:val="36D41197"/>
    <w:multiLevelType w:val="hybridMultilevel"/>
    <w:tmpl w:val="ED7666B2"/>
    <w:lvl w:ilvl="0" w:tplc="497CA860">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3724192E"/>
    <w:multiLevelType w:val="hybridMultilevel"/>
    <w:tmpl w:val="4ABC8A1C"/>
    <w:lvl w:ilvl="0" w:tplc="BB762F34">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76A1200"/>
    <w:multiLevelType w:val="multilevel"/>
    <w:tmpl w:val="33D612B8"/>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3C3A2EC1"/>
    <w:multiLevelType w:val="multilevel"/>
    <w:tmpl w:val="8B3C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C8B4DD5"/>
    <w:multiLevelType w:val="hybridMultilevel"/>
    <w:tmpl w:val="5262D420"/>
    <w:lvl w:ilvl="0" w:tplc="211EF566">
      <w:numFmt w:val="bullet"/>
      <w:lvlText w:val="–"/>
      <w:lvlJc w:val="left"/>
      <w:pPr>
        <w:ind w:left="720" w:hanging="360"/>
      </w:pPr>
      <w:rPr>
        <w:rFonts w:ascii="Times New Roman" w:eastAsia="Arial Unicode MS" w:hAnsi="Times New Roman" w:cs="Times New Roman" w:hint="default"/>
        <w:sz w:val="2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6">
    <w:nsid w:val="3CC92629"/>
    <w:multiLevelType w:val="hybridMultilevel"/>
    <w:tmpl w:val="34505B34"/>
    <w:lvl w:ilvl="0" w:tplc="D3666656">
      <w:start w:val="1"/>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DA23046"/>
    <w:multiLevelType w:val="hybridMultilevel"/>
    <w:tmpl w:val="70500930"/>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8">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0">
    <w:nsid w:val="3F667235"/>
    <w:multiLevelType w:val="multilevel"/>
    <w:tmpl w:val="672EB392"/>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61">
    <w:nsid w:val="3FF44345"/>
    <w:multiLevelType w:val="hybridMultilevel"/>
    <w:tmpl w:val="FD962D56"/>
    <w:lvl w:ilvl="0" w:tplc="211EF566">
      <w:numFmt w:val="bullet"/>
      <w:lvlText w:val="–"/>
      <w:lvlJc w:val="left"/>
      <w:pPr>
        <w:ind w:left="1287" w:hanging="360"/>
      </w:pPr>
      <w:rPr>
        <w:rFonts w:ascii="Times New Roman" w:eastAsia="Arial Unicode MS" w:hAnsi="Times New Roman" w:cs="Times New Roman" w:hint="default"/>
        <w:sz w:val="26"/>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2">
    <w:nsid w:val="402E6F9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3">
    <w:nsid w:val="4114624D"/>
    <w:multiLevelType w:val="hybridMultilevel"/>
    <w:tmpl w:val="DE9493DE"/>
    <w:lvl w:ilvl="0" w:tplc="3A5C66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nsid w:val="42C77D1D"/>
    <w:multiLevelType w:val="hybridMultilevel"/>
    <w:tmpl w:val="3E489E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8">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69">
    <w:nsid w:val="45B74868"/>
    <w:multiLevelType w:val="multilevel"/>
    <w:tmpl w:val="33D612B8"/>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8B745A5"/>
    <w:multiLevelType w:val="hybridMultilevel"/>
    <w:tmpl w:val="F28680AE"/>
    <w:lvl w:ilvl="0" w:tplc="FC8414D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48F23415"/>
    <w:multiLevelType w:val="multilevel"/>
    <w:tmpl w:val="37B6AC9C"/>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49754F5C"/>
    <w:multiLevelType w:val="multilevel"/>
    <w:tmpl w:val="2BD87302"/>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5">
    <w:nsid w:val="4DAD238E"/>
    <w:multiLevelType w:val="hybridMultilevel"/>
    <w:tmpl w:val="5D62E902"/>
    <w:lvl w:ilvl="0" w:tplc="5628C100">
      <w:start w:val="1"/>
      <w:numFmt w:val="upperRoman"/>
      <w:lvlText w:val="%1."/>
      <w:lvlJc w:val="right"/>
      <w:pPr>
        <w:tabs>
          <w:tab w:val="num" w:pos="540"/>
        </w:tabs>
        <w:ind w:left="540" w:hanging="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7">
    <w:nsid w:val="52AC66FE"/>
    <w:multiLevelType w:val="multilevel"/>
    <w:tmpl w:val="6FBE6996"/>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53C8744A"/>
    <w:multiLevelType w:val="hybridMultilevel"/>
    <w:tmpl w:val="0B8C6122"/>
    <w:lvl w:ilvl="0" w:tplc="901E5400">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9">
    <w:nsid w:val="56F24F4B"/>
    <w:multiLevelType w:val="hybridMultilevel"/>
    <w:tmpl w:val="4F0AAB6E"/>
    <w:lvl w:ilvl="0" w:tplc="040E0001">
      <w:start w:val="1"/>
      <w:numFmt w:val="bullet"/>
      <w:lvlText w:val=""/>
      <w:lvlJc w:val="left"/>
      <w:pPr>
        <w:tabs>
          <w:tab w:val="num" w:pos="4329"/>
        </w:tabs>
        <w:ind w:left="4329" w:hanging="360"/>
      </w:pPr>
      <w:rPr>
        <w:rFonts w:ascii="Symbol" w:hAnsi="Symbol" w:hint="default"/>
      </w:rPr>
    </w:lvl>
    <w:lvl w:ilvl="1" w:tplc="040E0003" w:tentative="1">
      <w:start w:val="1"/>
      <w:numFmt w:val="bullet"/>
      <w:lvlText w:val="o"/>
      <w:lvlJc w:val="left"/>
      <w:pPr>
        <w:tabs>
          <w:tab w:val="num" w:pos="5049"/>
        </w:tabs>
        <w:ind w:left="5049" w:hanging="360"/>
      </w:pPr>
      <w:rPr>
        <w:rFonts w:ascii="Courier New" w:hAnsi="Courier New" w:hint="default"/>
      </w:rPr>
    </w:lvl>
    <w:lvl w:ilvl="2" w:tplc="040E0005" w:tentative="1">
      <w:start w:val="1"/>
      <w:numFmt w:val="bullet"/>
      <w:lvlText w:val=""/>
      <w:lvlJc w:val="left"/>
      <w:pPr>
        <w:tabs>
          <w:tab w:val="num" w:pos="5769"/>
        </w:tabs>
        <w:ind w:left="5769" w:hanging="360"/>
      </w:pPr>
      <w:rPr>
        <w:rFonts w:ascii="Wingdings" w:hAnsi="Wingdings" w:hint="default"/>
      </w:rPr>
    </w:lvl>
    <w:lvl w:ilvl="3" w:tplc="040E0001" w:tentative="1">
      <w:start w:val="1"/>
      <w:numFmt w:val="bullet"/>
      <w:lvlText w:val=""/>
      <w:lvlJc w:val="left"/>
      <w:pPr>
        <w:tabs>
          <w:tab w:val="num" w:pos="6489"/>
        </w:tabs>
        <w:ind w:left="6489" w:hanging="360"/>
      </w:pPr>
      <w:rPr>
        <w:rFonts w:ascii="Symbol" w:hAnsi="Symbol" w:hint="default"/>
      </w:rPr>
    </w:lvl>
    <w:lvl w:ilvl="4" w:tplc="040E0003" w:tentative="1">
      <w:start w:val="1"/>
      <w:numFmt w:val="bullet"/>
      <w:lvlText w:val="o"/>
      <w:lvlJc w:val="left"/>
      <w:pPr>
        <w:tabs>
          <w:tab w:val="num" w:pos="7209"/>
        </w:tabs>
        <w:ind w:left="7209" w:hanging="360"/>
      </w:pPr>
      <w:rPr>
        <w:rFonts w:ascii="Courier New" w:hAnsi="Courier New" w:hint="default"/>
      </w:rPr>
    </w:lvl>
    <w:lvl w:ilvl="5" w:tplc="040E0005" w:tentative="1">
      <w:start w:val="1"/>
      <w:numFmt w:val="bullet"/>
      <w:lvlText w:val=""/>
      <w:lvlJc w:val="left"/>
      <w:pPr>
        <w:tabs>
          <w:tab w:val="num" w:pos="7929"/>
        </w:tabs>
        <w:ind w:left="7929" w:hanging="360"/>
      </w:pPr>
      <w:rPr>
        <w:rFonts w:ascii="Wingdings" w:hAnsi="Wingdings" w:hint="default"/>
      </w:rPr>
    </w:lvl>
    <w:lvl w:ilvl="6" w:tplc="040E0001" w:tentative="1">
      <w:start w:val="1"/>
      <w:numFmt w:val="bullet"/>
      <w:lvlText w:val=""/>
      <w:lvlJc w:val="left"/>
      <w:pPr>
        <w:tabs>
          <w:tab w:val="num" w:pos="8649"/>
        </w:tabs>
        <w:ind w:left="8649" w:hanging="360"/>
      </w:pPr>
      <w:rPr>
        <w:rFonts w:ascii="Symbol" w:hAnsi="Symbol" w:hint="default"/>
      </w:rPr>
    </w:lvl>
    <w:lvl w:ilvl="7" w:tplc="040E0003" w:tentative="1">
      <w:start w:val="1"/>
      <w:numFmt w:val="bullet"/>
      <w:lvlText w:val="o"/>
      <w:lvlJc w:val="left"/>
      <w:pPr>
        <w:tabs>
          <w:tab w:val="num" w:pos="9369"/>
        </w:tabs>
        <w:ind w:left="9369" w:hanging="360"/>
      </w:pPr>
      <w:rPr>
        <w:rFonts w:ascii="Courier New" w:hAnsi="Courier New" w:hint="default"/>
      </w:rPr>
    </w:lvl>
    <w:lvl w:ilvl="8" w:tplc="040E0005" w:tentative="1">
      <w:start w:val="1"/>
      <w:numFmt w:val="bullet"/>
      <w:lvlText w:val=""/>
      <w:lvlJc w:val="left"/>
      <w:pPr>
        <w:tabs>
          <w:tab w:val="num" w:pos="10089"/>
        </w:tabs>
        <w:ind w:left="10089" w:hanging="360"/>
      </w:pPr>
      <w:rPr>
        <w:rFonts w:ascii="Wingdings" w:hAnsi="Wingdings" w:hint="default"/>
      </w:rPr>
    </w:lvl>
  </w:abstractNum>
  <w:abstractNum w:abstractNumId="8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nsid w:val="5CA43E20"/>
    <w:multiLevelType w:val="multilevel"/>
    <w:tmpl w:val="0054E3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3">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6432142D"/>
    <w:multiLevelType w:val="hybridMultilevel"/>
    <w:tmpl w:val="50A2C05C"/>
    <w:lvl w:ilvl="0" w:tplc="1A9C569C">
      <w:start w:val="1"/>
      <w:numFmt w:val="decimal"/>
      <w:lvlText w:val="%1."/>
      <w:lvlJc w:val="righ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64CB04C8"/>
    <w:multiLevelType w:val="hybridMultilevel"/>
    <w:tmpl w:val="C6263D52"/>
    <w:lvl w:ilvl="0" w:tplc="501C93BA">
      <w:start w:val="1"/>
      <w:numFmt w:val="upperLetter"/>
      <w:lvlText w:val="%1."/>
      <w:lvlJc w:val="left"/>
      <w:pPr>
        <w:ind w:left="720" w:hanging="360"/>
      </w:pPr>
      <w:rPr>
        <w:rFonts w:hint="default"/>
        <w:b/>
      </w:rPr>
    </w:lvl>
    <w:lvl w:ilvl="1" w:tplc="FE08313C">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65303954"/>
    <w:multiLevelType w:val="hybridMultilevel"/>
    <w:tmpl w:val="992A796A"/>
    <w:lvl w:ilvl="0" w:tplc="FFFFFFFF">
      <w:start w:val="1"/>
      <w:numFmt w:val="bullet"/>
      <w:lvlText w:val="-"/>
      <w:lvlJc w:val="left"/>
      <w:pPr>
        <w:tabs>
          <w:tab w:val="num" w:pos="1211"/>
        </w:tabs>
        <w:ind w:left="1021" w:hanging="170"/>
      </w:pPr>
      <w:rPr>
        <w:rFonts w:ascii="Times New Roman" w:hAnsi="Times New Roman" w:cs="Times New Roman" w:hint="default"/>
        <w:sz w:val="2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692F7F76"/>
    <w:multiLevelType w:val="hybridMultilevel"/>
    <w:tmpl w:val="675C9DD6"/>
    <w:lvl w:ilvl="0" w:tplc="7B9A203E">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1645"/>
        </w:tabs>
        <w:ind w:left="1645" w:hanging="360"/>
      </w:pPr>
      <w:rPr>
        <w:rFonts w:ascii="Courier New" w:hAnsi="Courier New" w:hint="default"/>
      </w:rPr>
    </w:lvl>
    <w:lvl w:ilvl="2" w:tplc="040E0005" w:tentative="1">
      <w:start w:val="1"/>
      <w:numFmt w:val="bullet"/>
      <w:lvlText w:val=""/>
      <w:lvlJc w:val="left"/>
      <w:pPr>
        <w:tabs>
          <w:tab w:val="num" w:pos="2365"/>
        </w:tabs>
        <w:ind w:left="2365" w:hanging="360"/>
      </w:pPr>
      <w:rPr>
        <w:rFonts w:ascii="Wingdings" w:hAnsi="Wingdings" w:hint="default"/>
      </w:rPr>
    </w:lvl>
    <w:lvl w:ilvl="3" w:tplc="040E0001" w:tentative="1">
      <w:start w:val="1"/>
      <w:numFmt w:val="bullet"/>
      <w:lvlText w:val=""/>
      <w:lvlJc w:val="left"/>
      <w:pPr>
        <w:tabs>
          <w:tab w:val="num" w:pos="3085"/>
        </w:tabs>
        <w:ind w:left="3085" w:hanging="360"/>
      </w:pPr>
      <w:rPr>
        <w:rFonts w:ascii="Symbol" w:hAnsi="Symbol" w:hint="default"/>
      </w:rPr>
    </w:lvl>
    <w:lvl w:ilvl="4" w:tplc="040E0003" w:tentative="1">
      <w:start w:val="1"/>
      <w:numFmt w:val="bullet"/>
      <w:lvlText w:val="o"/>
      <w:lvlJc w:val="left"/>
      <w:pPr>
        <w:tabs>
          <w:tab w:val="num" w:pos="3805"/>
        </w:tabs>
        <w:ind w:left="3805" w:hanging="360"/>
      </w:pPr>
      <w:rPr>
        <w:rFonts w:ascii="Courier New" w:hAnsi="Courier New" w:hint="default"/>
      </w:rPr>
    </w:lvl>
    <w:lvl w:ilvl="5" w:tplc="040E0005" w:tentative="1">
      <w:start w:val="1"/>
      <w:numFmt w:val="bullet"/>
      <w:lvlText w:val=""/>
      <w:lvlJc w:val="left"/>
      <w:pPr>
        <w:tabs>
          <w:tab w:val="num" w:pos="4525"/>
        </w:tabs>
        <w:ind w:left="4525" w:hanging="360"/>
      </w:pPr>
      <w:rPr>
        <w:rFonts w:ascii="Wingdings" w:hAnsi="Wingdings" w:hint="default"/>
      </w:rPr>
    </w:lvl>
    <w:lvl w:ilvl="6" w:tplc="040E0001" w:tentative="1">
      <w:start w:val="1"/>
      <w:numFmt w:val="bullet"/>
      <w:lvlText w:val=""/>
      <w:lvlJc w:val="left"/>
      <w:pPr>
        <w:tabs>
          <w:tab w:val="num" w:pos="5245"/>
        </w:tabs>
        <w:ind w:left="5245" w:hanging="360"/>
      </w:pPr>
      <w:rPr>
        <w:rFonts w:ascii="Symbol" w:hAnsi="Symbol" w:hint="default"/>
      </w:rPr>
    </w:lvl>
    <w:lvl w:ilvl="7" w:tplc="040E0003" w:tentative="1">
      <w:start w:val="1"/>
      <w:numFmt w:val="bullet"/>
      <w:lvlText w:val="o"/>
      <w:lvlJc w:val="left"/>
      <w:pPr>
        <w:tabs>
          <w:tab w:val="num" w:pos="5965"/>
        </w:tabs>
        <w:ind w:left="5965" w:hanging="360"/>
      </w:pPr>
      <w:rPr>
        <w:rFonts w:ascii="Courier New" w:hAnsi="Courier New" w:hint="default"/>
      </w:rPr>
    </w:lvl>
    <w:lvl w:ilvl="8" w:tplc="040E0005" w:tentative="1">
      <w:start w:val="1"/>
      <w:numFmt w:val="bullet"/>
      <w:lvlText w:val=""/>
      <w:lvlJc w:val="left"/>
      <w:pPr>
        <w:tabs>
          <w:tab w:val="num" w:pos="6685"/>
        </w:tabs>
        <w:ind w:left="6685" w:hanging="360"/>
      </w:pPr>
      <w:rPr>
        <w:rFonts w:ascii="Wingdings" w:hAnsi="Wingdings" w:hint="default"/>
      </w:rPr>
    </w:lvl>
  </w:abstractNum>
  <w:abstractNum w:abstractNumId="89">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0">
    <w:nsid w:val="6BCE0D66"/>
    <w:multiLevelType w:val="hybridMultilevel"/>
    <w:tmpl w:val="602E60C8"/>
    <w:lvl w:ilvl="0" w:tplc="040E0001">
      <w:start w:val="1"/>
      <w:numFmt w:val="bullet"/>
      <w:lvlText w:val=""/>
      <w:lvlJc w:val="left"/>
      <w:pPr>
        <w:tabs>
          <w:tab w:val="num" w:pos="1211"/>
        </w:tabs>
        <w:ind w:left="1021" w:hanging="170"/>
      </w:pPr>
      <w:rPr>
        <w:rFonts w:ascii="Symbol" w:hAnsi="Symbol" w:hint="default"/>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6E7247FA"/>
    <w:multiLevelType w:val="hybridMultilevel"/>
    <w:tmpl w:val="F2FA27A4"/>
    <w:lvl w:ilvl="0" w:tplc="D82807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F056503"/>
    <w:multiLevelType w:val="hybridMultilevel"/>
    <w:tmpl w:val="C4380AFE"/>
    <w:lvl w:ilvl="0" w:tplc="6472FE16">
      <w:start w:val="1"/>
      <w:numFmt w:val="bullet"/>
      <w:lvlText w:val=""/>
      <w:lvlJc w:val="left"/>
      <w:pPr>
        <w:ind w:left="1630" w:hanging="360"/>
      </w:pPr>
      <w:rPr>
        <w:rFonts w:ascii="Symbol" w:hAnsi="Symbol" w:hint="default"/>
      </w:rPr>
    </w:lvl>
    <w:lvl w:ilvl="1" w:tplc="040E0003" w:tentative="1">
      <w:start w:val="1"/>
      <w:numFmt w:val="bullet"/>
      <w:lvlText w:val="o"/>
      <w:lvlJc w:val="left"/>
      <w:pPr>
        <w:ind w:left="2350" w:hanging="360"/>
      </w:pPr>
      <w:rPr>
        <w:rFonts w:ascii="Courier New" w:hAnsi="Courier New" w:cs="Courier New" w:hint="default"/>
      </w:rPr>
    </w:lvl>
    <w:lvl w:ilvl="2" w:tplc="040E0005" w:tentative="1">
      <w:start w:val="1"/>
      <w:numFmt w:val="bullet"/>
      <w:lvlText w:val=""/>
      <w:lvlJc w:val="left"/>
      <w:pPr>
        <w:ind w:left="3070" w:hanging="360"/>
      </w:pPr>
      <w:rPr>
        <w:rFonts w:ascii="Wingdings" w:hAnsi="Wingdings" w:hint="default"/>
      </w:rPr>
    </w:lvl>
    <w:lvl w:ilvl="3" w:tplc="040E0001" w:tentative="1">
      <w:start w:val="1"/>
      <w:numFmt w:val="bullet"/>
      <w:lvlText w:val=""/>
      <w:lvlJc w:val="left"/>
      <w:pPr>
        <w:ind w:left="3790" w:hanging="360"/>
      </w:pPr>
      <w:rPr>
        <w:rFonts w:ascii="Symbol" w:hAnsi="Symbol" w:hint="default"/>
      </w:rPr>
    </w:lvl>
    <w:lvl w:ilvl="4" w:tplc="040E0003" w:tentative="1">
      <w:start w:val="1"/>
      <w:numFmt w:val="bullet"/>
      <w:lvlText w:val="o"/>
      <w:lvlJc w:val="left"/>
      <w:pPr>
        <w:ind w:left="4510" w:hanging="360"/>
      </w:pPr>
      <w:rPr>
        <w:rFonts w:ascii="Courier New" w:hAnsi="Courier New" w:cs="Courier New" w:hint="default"/>
      </w:rPr>
    </w:lvl>
    <w:lvl w:ilvl="5" w:tplc="040E0005" w:tentative="1">
      <w:start w:val="1"/>
      <w:numFmt w:val="bullet"/>
      <w:lvlText w:val=""/>
      <w:lvlJc w:val="left"/>
      <w:pPr>
        <w:ind w:left="5230" w:hanging="360"/>
      </w:pPr>
      <w:rPr>
        <w:rFonts w:ascii="Wingdings" w:hAnsi="Wingdings" w:hint="default"/>
      </w:rPr>
    </w:lvl>
    <w:lvl w:ilvl="6" w:tplc="040E0001" w:tentative="1">
      <w:start w:val="1"/>
      <w:numFmt w:val="bullet"/>
      <w:lvlText w:val=""/>
      <w:lvlJc w:val="left"/>
      <w:pPr>
        <w:ind w:left="5950" w:hanging="360"/>
      </w:pPr>
      <w:rPr>
        <w:rFonts w:ascii="Symbol" w:hAnsi="Symbol" w:hint="default"/>
      </w:rPr>
    </w:lvl>
    <w:lvl w:ilvl="7" w:tplc="040E0003" w:tentative="1">
      <w:start w:val="1"/>
      <w:numFmt w:val="bullet"/>
      <w:lvlText w:val="o"/>
      <w:lvlJc w:val="left"/>
      <w:pPr>
        <w:ind w:left="6670" w:hanging="360"/>
      </w:pPr>
      <w:rPr>
        <w:rFonts w:ascii="Courier New" w:hAnsi="Courier New" w:cs="Courier New" w:hint="default"/>
      </w:rPr>
    </w:lvl>
    <w:lvl w:ilvl="8" w:tplc="040E0005" w:tentative="1">
      <w:start w:val="1"/>
      <w:numFmt w:val="bullet"/>
      <w:lvlText w:val=""/>
      <w:lvlJc w:val="left"/>
      <w:pPr>
        <w:ind w:left="7390" w:hanging="360"/>
      </w:pPr>
      <w:rPr>
        <w:rFonts w:ascii="Wingdings" w:hAnsi="Wingdings" w:hint="default"/>
      </w:rPr>
    </w:lvl>
  </w:abstractNum>
  <w:abstractNum w:abstractNumId="93">
    <w:nsid w:val="703564E0"/>
    <w:multiLevelType w:val="multilevel"/>
    <w:tmpl w:val="024C8DD6"/>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5">
    <w:nsid w:val="70F836B2"/>
    <w:multiLevelType w:val="multilevel"/>
    <w:tmpl w:val="FC4441D0"/>
    <w:lvl w:ilvl="0">
      <w:start w:val="1"/>
      <w:numFmt w:val="upperRoman"/>
      <w:lvlText w:val="%1."/>
      <w:lvlJc w:val="left"/>
      <w:pPr>
        <w:ind w:left="740" w:hanging="720"/>
      </w:pPr>
      <w:rPr>
        <w:rFonts w:cs="Times New Roman" w:hint="default"/>
        <w:i w:val="0"/>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96">
    <w:nsid w:val="72724C5D"/>
    <w:multiLevelType w:val="hybridMultilevel"/>
    <w:tmpl w:val="AE9C01FC"/>
    <w:lvl w:ilvl="0" w:tplc="040E0001">
      <w:start w:val="1"/>
      <w:numFmt w:val="bullet"/>
      <w:lvlText w:val=""/>
      <w:lvlJc w:val="left"/>
      <w:pPr>
        <w:tabs>
          <w:tab w:val="num" w:pos="2160"/>
        </w:tabs>
        <w:ind w:left="2160" w:hanging="360"/>
      </w:pPr>
      <w:rPr>
        <w:rFonts w:ascii="Symbol" w:hAnsi="Symbol"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97">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8">
    <w:nsid w:val="73E7268F"/>
    <w:multiLevelType w:val="hybridMultilevel"/>
    <w:tmpl w:val="0280303C"/>
    <w:lvl w:ilvl="0" w:tplc="6472FE16">
      <w:start w:val="1"/>
      <w:numFmt w:val="bullet"/>
      <w:lvlText w:val=""/>
      <w:lvlJc w:val="left"/>
      <w:pPr>
        <w:tabs>
          <w:tab w:val="num" w:pos="1946"/>
        </w:tabs>
        <w:ind w:left="1946" w:hanging="53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74D96DE5"/>
    <w:multiLevelType w:val="hybridMultilevel"/>
    <w:tmpl w:val="73EA3744"/>
    <w:lvl w:ilvl="0" w:tplc="040E0001">
      <w:start w:val="1"/>
      <w:numFmt w:val="bullet"/>
      <w:lvlText w:val=""/>
      <w:lvlJc w:val="left"/>
      <w:pPr>
        <w:tabs>
          <w:tab w:val="num" w:pos="2133"/>
        </w:tabs>
        <w:ind w:left="2133" w:hanging="360"/>
      </w:pPr>
      <w:rPr>
        <w:rFonts w:ascii="Symbol" w:hAnsi="Symbol" w:hint="default"/>
      </w:rPr>
    </w:lvl>
    <w:lvl w:ilvl="1" w:tplc="040E0003" w:tentative="1">
      <w:start w:val="1"/>
      <w:numFmt w:val="bullet"/>
      <w:lvlText w:val="o"/>
      <w:lvlJc w:val="left"/>
      <w:pPr>
        <w:tabs>
          <w:tab w:val="num" w:pos="2853"/>
        </w:tabs>
        <w:ind w:left="2853" w:hanging="360"/>
      </w:pPr>
      <w:rPr>
        <w:rFonts w:ascii="Courier New" w:hAnsi="Courier New" w:hint="default"/>
      </w:rPr>
    </w:lvl>
    <w:lvl w:ilvl="2" w:tplc="040E0005" w:tentative="1">
      <w:start w:val="1"/>
      <w:numFmt w:val="bullet"/>
      <w:lvlText w:val=""/>
      <w:lvlJc w:val="left"/>
      <w:pPr>
        <w:tabs>
          <w:tab w:val="num" w:pos="3573"/>
        </w:tabs>
        <w:ind w:left="3573" w:hanging="360"/>
      </w:pPr>
      <w:rPr>
        <w:rFonts w:ascii="Wingdings" w:hAnsi="Wingdings" w:hint="default"/>
      </w:rPr>
    </w:lvl>
    <w:lvl w:ilvl="3" w:tplc="040E0001" w:tentative="1">
      <w:start w:val="1"/>
      <w:numFmt w:val="bullet"/>
      <w:lvlText w:val=""/>
      <w:lvlJc w:val="left"/>
      <w:pPr>
        <w:tabs>
          <w:tab w:val="num" w:pos="4293"/>
        </w:tabs>
        <w:ind w:left="4293" w:hanging="360"/>
      </w:pPr>
      <w:rPr>
        <w:rFonts w:ascii="Symbol" w:hAnsi="Symbol" w:hint="default"/>
      </w:rPr>
    </w:lvl>
    <w:lvl w:ilvl="4" w:tplc="040E0003" w:tentative="1">
      <w:start w:val="1"/>
      <w:numFmt w:val="bullet"/>
      <w:lvlText w:val="o"/>
      <w:lvlJc w:val="left"/>
      <w:pPr>
        <w:tabs>
          <w:tab w:val="num" w:pos="5013"/>
        </w:tabs>
        <w:ind w:left="5013" w:hanging="360"/>
      </w:pPr>
      <w:rPr>
        <w:rFonts w:ascii="Courier New" w:hAnsi="Courier New" w:hint="default"/>
      </w:rPr>
    </w:lvl>
    <w:lvl w:ilvl="5" w:tplc="040E0005" w:tentative="1">
      <w:start w:val="1"/>
      <w:numFmt w:val="bullet"/>
      <w:lvlText w:val=""/>
      <w:lvlJc w:val="left"/>
      <w:pPr>
        <w:tabs>
          <w:tab w:val="num" w:pos="5733"/>
        </w:tabs>
        <w:ind w:left="5733" w:hanging="360"/>
      </w:pPr>
      <w:rPr>
        <w:rFonts w:ascii="Wingdings" w:hAnsi="Wingdings" w:hint="default"/>
      </w:rPr>
    </w:lvl>
    <w:lvl w:ilvl="6" w:tplc="040E0001" w:tentative="1">
      <w:start w:val="1"/>
      <w:numFmt w:val="bullet"/>
      <w:lvlText w:val=""/>
      <w:lvlJc w:val="left"/>
      <w:pPr>
        <w:tabs>
          <w:tab w:val="num" w:pos="6453"/>
        </w:tabs>
        <w:ind w:left="6453" w:hanging="360"/>
      </w:pPr>
      <w:rPr>
        <w:rFonts w:ascii="Symbol" w:hAnsi="Symbol" w:hint="default"/>
      </w:rPr>
    </w:lvl>
    <w:lvl w:ilvl="7" w:tplc="040E0003" w:tentative="1">
      <w:start w:val="1"/>
      <w:numFmt w:val="bullet"/>
      <w:lvlText w:val="o"/>
      <w:lvlJc w:val="left"/>
      <w:pPr>
        <w:tabs>
          <w:tab w:val="num" w:pos="7173"/>
        </w:tabs>
        <w:ind w:left="7173" w:hanging="360"/>
      </w:pPr>
      <w:rPr>
        <w:rFonts w:ascii="Courier New" w:hAnsi="Courier New" w:hint="default"/>
      </w:rPr>
    </w:lvl>
    <w:lvl w:ilvl="8" w:tplc="040E0005" w:tentative="1">
      <w:start w:val="1"/>
      <w:numFmt w:val="bullet"/>
      <w:lvlText w:val=""/>
      <w:lvlJc w:val="left"/>
      <w:pPr>
        <w:tabs>
          <w:tab w:val="num" w:pos="7893"/>
        </w:tabs>
        <w:ind w:left="7893" w:hanging="360"/>
      </w:pPr>
      <w:rPr>
        <w:rFonts w:ascii="Wingdings" w:hAnsi="Wingdings" w:hint="default"/>
      </w:rPr>
    </w:lvl>
  </w:abstractNum>
  <w:abstractNum w:abstractNumId="100">
    <w:nsid w:val="75383D8C"/>
    <w:multiLevelType w:val="multilevel"/>
    <w:tmpl w:val="5A08501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Garamond" w:eastAsia="Times New Roman" w:hAnsi="Garamond" w:cs="Garamond"/>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5B90C1F"/>
    <w:multiLevelType w:val="multilevel"/>
    <w:tmpl w:val="612657E4"/>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3">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nsid w:val="7922671B"/>
    <w:multiLevelType w:val="multilevel"/>
    <w:tmpl w:val="FF96D3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7C3B2A75"/>
    <w:multiLevelType w:val="hybridMultilevel"/>
    <w:tmpl w:val="E12049D8"/>
    <w:lvl w:ilvl="0" w:tplc="FFFFFFFF">
      <w:start w:val="1"/>
      <w:numFmt w:val="decimal"/>
      <w:lvlText w:val="%1)"/>
      <w:lvlJc w:val="left"/>
      <w:pPr>
        <w:tabs>
          <w:tab w:val="num" w:pos="1211"/>
        </w:tabs>
        <w:ind w:firstLine="851"/>
      </w:pPr>
      <w:rPr>
        <w:rFonts w:cs="Times New Roman" w:hint="default"/>
      </w:rPr>
    </w:lvl>
    <w:lvl w:ilvl="1" w:tplc="2C869A34">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AB9C018E">
      <w:start w:val="1"/>
      <w:numFmt w:val="low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6">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7F0C3614"/>
    <w:multiLevelType w:val="hybridMultilevel"/>
    <w:tmpl w:val="C00AD974"/>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08">
    <w:nsid w:val="7F3D20BA"/>
    <w:multiLevelType w:val="hybridMultilevel"/>
    <w:tmpl w:val="3BE8B4C8"/>
    <w:lvl w:ilvl="0" w:tplc="B2E6942E">
      <w:start w:val="1"/>
      <w:numFmt w:val="decimal"/>
      <w:lvlText w:val="%1."/>
      <w:lvlJc w:val="left"/>
      <w:pPr>
        <w:ind w:left="1219" w:hanging="51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0"/>
  </w:num>
  <w:num w:numId="2">
    <w:abstractNumId w:val="1"/>
  </w:num>
  <w:num w:numId="3">
    <w:abstractNumId w:val="58"/>
  </w:num>
  <w:num w:numId="4">
    <w:abstractNumId w:val="2"/>
  </w:num>
  <w:num w:numId="5">
    <w:abstractNumId w:val="49"/>
  </w:num>
  <w:num w:numId="6">
    <w:abstractNumId w:val="20"/>
  </w:num>
  <w:num w:numId="7">
    <w:abstractNumId w:val="68"/>
  </w:num>
  <w:num w:numId="8">
    <w:abstractNumId w:val="100"/>
  </w:num>
  <w:num w:numId="9">
    <w:abstractNumId w:val="95"/>
  </w:num>
  <w:num w:numId="10">
    <w:abstractNumId w:val="82"/>
  </w:num>
  <w:num w:numId="11">
    <w:abstractNumId w:val="46"/>
  </w:num>
  <w:num w:numId="12">
    <w:abstractNumId w:val="94"/>
  </w:num>
  <w:num w:numId="13">
    <w:abstractNumId w:val="97"/>
  </w:num>
  <w:num w:numId="14">
    <w:abstractNumId w:val="29"/>
  </w:num>
  <w:num w:numId="15">
    <w:abstractNumId w:val="26"/>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num>
  <w:num w:numId="18">
    <w:abstractNumId w:val="59"/>
  </w:num>
  <w:num w:numId="19">
    <w:abstractNumId w:val="67"/>
  </w:num>
  <w:num w:numId="20">
    <w:abstractNumId w:val="16"/>
  </w:num>
  <w:num w:numId="21">
    <w:abstractNumId w:val="103"/>
  </w:num>
  <w:num w:numId="22">
    <w:abstractNumId w:val="98"/>
  </w:num>
  <w:num w:numId="23">
    <w:abstractNumId w:val="45"/>
  </w:num>
  <w:num w:numId="24">
    <w:abstractNumId w:val="105"/>
  </w:num>
  <w:num w:numId="25">
    <w:abstractNumId w:val="27"/>
  </w:num>
  <w:num w:numId="26">
    <w:abstractNumId w:val="42"/>
  </w:num>
  <w:num w:numId="27">
    <w:abstractNumId w:val="63"/>
  </w:num>
  <w:num w:numId="28">
    <w:abstractNumId w:val="106"/>
  </w:num>
  <w:num w:numId="29">
    <w:abstractNumId w:val="34"/>
  </w:num>
  <w:num w:numId="30">
    <w:abstractNumId w:val="86"/>
  </w:num>
  <w:num w:numId="31">
    <w:abstractNumId w:val="44"/>
  </w:num>
  <w:num w:numId="32">
    <w:abstractNumId w:val="47"/>
  </w:num>
  <w:num w:numId="33">
    <w:abstractNumId w:val="54"/>
  </w:num>
  <w:num w:numId="34">
    <w:abstractNumId w:val="22"/>
  </w:num>
  <w:num w:numId="35">
    <w:abstractNumId w:val="4"/>
  </w:num>
  <w:num w:numId="36">
    <w:abstractNumId w:val="9"/>
  </w:num>
  <w:num w:numId="37">
    <w:abstractNumId w:val="13"/>
  </w:num>
  <w:num w:numId="38">
    <w:abstractNumId w:val="48"/>
  </w:num>
  <w:num w:numId="39">
    <w:abstractNumId w:val="35"/>
  </w:num>
  <w:num w:numId="40">
    <w:abstractNumId w:val="25"/>
  </w:num>
  <w:num w:numId="41">
    <w:abstractNumId w:val="102"/>
  </w:num>
  <w:num w:numId="42">
    <w:abstractNumId w:val="80"/>
    <w:lvlOverride w:ilvl="0">
      <w:startOverride w:val="1"/>
    </w:lvlOverride>
  </w:num>
  <w:num w:numId="43">
    <w:abstractNumId w:val="65"/>
    <w:lvlOverride w:ilvl="0">
      <w:startOverride w:val="1"/>
    </w:lvlOverride>
  </w:num>
  <w:num w:numId="44">
    <w:abstractNumId w:val="80"/>
  </w:num>
  <w:num w:numId="45">
    <w:abstractNumId w:val="65"/>
  </w:num>
  <w:num w:numId="46">
    <w:abstractNumId w:val="24"/>
  </w:num>
  <w:num w:numId="47">
    <w:abstractNumId w:val="74"/>
  </w:num>
  <w:num w:numId="48">
    <w:abstractNumId w:val="12"/>
  </w:num>
  <w:num w:numId="49">
    <w:abstractNumId w:val="64"/>
  </w:num>
  <w:num w:numId="50">
    <w:abstractNumId w:val="23"/>
  </w:num>
  <w:num w:numId="51">
    <w:abstractNumId w:val="14"/>
  </w:num>
  <w:num w:numId="52">
    <w:abstractNumId w:val="84"/>
  </w:num>
  <w:num w:numId="53">
    <w:abstractNumId w:val="108"/>
  </w:num>
  <w:num w:numId="54">
    <w:abstractNumId w:val="32"/>
  </w:num>
  <w:num w:numId="55">
    <w:abstractNumId w:val="39"/>
  </w:num>
  <w:num w:numId="56">
    <w:abstractNumId w:val="11"/>
  </w:num>
  <w:num w:numId="57">
    <w:abstractNumId w:val="78"/>
  </w:num>
  <w:num w:numId="58">
    <w:abstractNumId w:val="31"/>
  </w:num>
  <w:num w:numId="59">
    <w:abstractNumId w:val="104"/>
  </w:num>
  <w:num w:numId="60">
    <w:abstractNumId w:val="60"/>
  </w:num>
  <w:num w:numId="61">
    <w:abstractNumId w:val="7"/>
  </w:num>
  <w:num w:numId="62">
    <w:abstractNumId w:val="18"/>
  </w:num>
  <w:num w:numId="63">
    <w:abstractNumId w:val="81"/>
  </w:num>
  <w:num w:numId="64">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92"/>
  </w:num>
  <w:num w:numId="67">
    <w:abstractNumId w:val="70"/>
  </w:num>
  <w:num w:numId="68">
    <w:abstractNumId w:val="50"/>
  </w:num>
  <w:num w:numId="69">
    <w:abstractNumId w:val="10"/>
  </w:num>
  <w:num w:numId="70">
    <w:abstractNumId w:val="87"/>
  </w:num>
  <w:num w:numId="71">
    <w:abstractNumId w:val="3"/>
  </w:num>
  <w:num w:numId="72">
    <w:abstractNumId w:val="77"/>
  </w:num>
  <w:num w:numId="73">
    <w:abstractNumId w:val="83"/>
  </w:num>
  <w:num w:numId="74">
    <w:abstractNumId w:val="88"/>
  </w:num>
  <w:num w:numId="75">
    <w:abstractNumId w:val="37"/>
  </w:num>
  <w:num w:numId="76">
    <w:abstractNumId w:val="17"/>
  </w:num>
  <w:num w:numId="77">
    <w:abstractNumId w:val="69"/>
  </w:num>
  <w:num w:numId="78">
    <w:abstractNumId w:val="21"/>
  </w:num>
  <w:num w:numId="79">
    <w:abstractNumId w:val="36"/>
  </w:num>
  <w:num w:numId="80">
    <w:abstractNumId w:val="5"/>
  </w:num>
  <w:num w:numId="81">
    <w:abstractNumId w:val="107"/>
  </w:num>
  <w:num w:numId="82">
    <w:abstractNumId w:val="101"/>
  </w:num>
  <w:num w:numId="83">
    <w:abstractNumId w:val="53"/>
  </w:num>
  <w:num w:numId="84">
    <w:abstractNumId w:val="57"/>
  </w:num>
  <w:num w:numId="85">
    <w:abstractNumId w:val="96"/>
  </w:num>
  <w:num w:numId="86">
    <w:abstractNumId w:val="99"/>
  </w:num>
  <w:num w:numId="87">
    <w:abstractNumId w:val="79"/>
  </w:num>
  <w:num w:numId="88">
    <w:abstractNumId w:val="62"/>
  </w:num>
  <w:num w:numId="89">
    <w:abstractNumId w:val="41"/>
  </w:num>
  <w:num w:numId="90">
    <w:abstractNumId w:val="33"/>
  </w:num>
  <w:num w:numId="91">
    <w:abstractNumId w:val="61"/>
  </w:num>
  <w:num w:numId="92">
    <w:abstractNumId w:val="55"/>
  </w:num>
  <w:num w:numId="93">
    <w:abstractNumId w:val="15"/>
  </w:num>
  <w:num w:numId="94">
    <w:abstractNumId w:val="90"/>
  </w:num>
  <w:num w:numId="95">
    <w:abstractNumId w:val="8"/>
  </w:num>
  <w:num w:numId="96">
    <w:abstractNumId w:val="40"/>
  </w:num>
  <w:num w:numId="97">
    <w:abstractNumId w:val="71"/>
  </w:num>
  <w:num w:numId="98">
    <w:abstractNumId w:val="6"/>
  </w:num>
  <w:num w:numId="99">
    <w:abstractNumId w:val="28"/>
  </w:num>
  <w:num w:numId="100">
    <w:abstractNumId w:val="19"/>
  </w:num>
  <w:num w:numId="101">
    <w:abstractNumId w:val="75"/>
  </w:num>
  <w:num w:numId="102">
    <w:abstractNumId w:val="93"/>
  </w:num>
  <w:num w:numId="103">
    <w:abstractNumId w:val="72"/>
  </w:num>
  <w:num w:numId="104">
    <w:abstractNumId w:val="52"/>
  </w:num>
  <w:num w:numId="105">
    <w:abstractNumId w:val="38"/>
  </w:num>
  <w:num w:numId="106">
    <w:abstractNumId w:val="91"/>
  </w:num>
  <w:num w:numId="107">
    <w:abstractNumId w:val="51"/>
  </w:num>
  <w:num w:numId="108">
    <w:abstractNumId w:val="66"/>
  </w:num>
  <w:num w:numId="109">
    <w:abstractNumId w:val="43"/>
  </w:num>
  <w:num w:numId="110">
    <w:abstractNumId w:val="85"/>
  </w:num>
  <w:num w:numId="111">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60D"/>
    <w:rsid w:val="00000DF5"/>
    <w:rsid w:val="000014CD"/>
    <w:rsid w:val="00001E4B"/>
    <w:rsid w:val="00002971"/>
    <w:rsid w:val="00002EC6"/>
    <w:rsid w:val="0000407E"/>
    <w:rsid w:val="00005C46"/>
    <w:rsid w:val="00006D64"/>
    <w:rsid w:val="00006E58"/>
    <w:rsid w:val="00007248"/>
    <w:rsid w:val="0000726A"/>
    <w:rsid w:val="00010637"/>
    <w:rsid w:val="000109FD"/>
    <w:rsid w:val="00012E59"/>
    <w:rsid w:val="000146DD"/>
    <w:rsid w:val="00015779"/>
    <w:rsid w:val="0001762D"/>
    <w:rsid w:val="000177C8"/>
    <w:rsid w:val="0002054A"/>
    <w:rsid w:val="00020C40"/>
    <w:rsid w:val="0002158B"/>
    <w:rsid w:val="0002226E"/>
    <w:rsid w:val="0002265D"/>
    <w:rsid w:val="000236C7"/>
    <w:rsid w:val="0002473A"/>
    <w:rsid w:val="00024E31"/>
    <w:rsid w:val="00025F02"/>
    <w:rsid w:val="00026125"/>
    <w:rsid w:val="00030221"/>
    <w:rsid w:val="00030781"/>
    <w:rsid w:val="00031639"/>
    <w:rsid w:val="00031B6C"/>
    <w:rsid w:val="000323E7"/>
    <w:rsid w:val="000327A5"/>
    <w:rsid w:val="00033718"/>
    <w:rsid w:val="00033776"/>
    <w:rsid w:val="000343FA"/>
    <w:rsid w:val="000349D2"/>
    <w:rsid w:val="000364DE"/>
    <w:rsid w:val="00036F19"/>
    <w:rsid w:val="0004009C"/>
    <w:rsid w:val="00040B78"/>
    <w:rsid w:val="000416BD"/>
    <w:rsid w:val="00043DC5"/>
    <w:rsid w:val="00044BBF"/>
    <w:rsid w:val="00044D2C"/>
    <w:rsid w:val="00046225"/>
    <w:rsid w:val="000467E5"/>
    <w:rsid w:val="000474F5"/>
    <w:rsid w:val="00050CB6"/>
    <w:rsid w:val="00052052"/>
    <w:rsid w:val="00053081"/>
    <w:rsid w:val="000534EB"/>
    <w:rsid w:val="00054C03"/>
    <w:rsid w:val="00057B19"/>
    <w:rsid w:val="00057B9A"/>
    <w:rsid w:val="00060AFF"/>
    <w:rsid w:val="00061BA2"/>
    <w:rsid w:val="000626D9"/>
    <w:rsid w:val="00065163"/>
    <w:rsid w:val="00065664"/>
    <w:rsid w:val="00065673"/>
    <w:rsid w:val="00065FDE"/>
    <w:rsid w:val="00066617"/>
    <w:rsid w:val="000667C5"/>
    <w:rsid w:val="0006683C"/>
    <w:rsid w:val="00066A1C"/>
    <w:rsid w:val="0006756B"/>
    <w:rsid w:val="00070791"/>
    <w:rsid w:val="000707A5"/>
    <w:rsid w:val="00070A77"/>
    <w:rsid w:val="00072042"/>
    <w:rsid w:val="0007356F"/>
    <w:rsid w:val="00073B76"/>
    <w:rsid w:val="00074D60"/>
    <w:rsid w:val="00075A1D"/>
    <w:rsid w:val="00076408"/>
    <w:rsid w:val="00076862"/>
    <w:rsid w:val="00081AFC"/>
    <w:rsid w:val="0008244A"/>
    <w:rsid w:val="00082760"/>
    <w:rsid w:val="00082967"/>
    <w:rsid w:val="00083908"/>
    <w:rsid w:val="00083FF9"/>
    <w:rsid w:val="000841F2"/>
    <w:rsid w:val="00084E0B"/>
    <w:rsid w:val="00087740"/>
    <w:rsid w:val="00090AB8"/>
    <w:rsid w:val="000948B2"/>
    <w:rsid w:val="00097244"/>
    <w:rsid w:val="000972A7"/>
    <w:rsid w:val="000977DF"/>
    <w:rsid w:val="00097996"/>
    <w:rsid w:val="000A10D9"/>
    <w:rsid w:val="000A1904"/>
    <w:rsid w:val="000A22E2"/>
    <w:rsid w:val="000A3790"/>
    <w:rsid w:val="000A538C"/>
    <w:rsid w:val="000A5443"/>
    <w:rsid w:val="000A6E4A"/>
    <w:rsid w:val="000B2C4E"/>
    <w:rsid w:val="000B466E"/>
    <w:rsid w:val="000B55EF"/>
    <w:rsid w:val="000B5F1A"/>
    <w:rsid w:val="000C0552"/>
    <w:rsid w:val="000C144F"/>
    <w:rsid w:val="000C1DFF"/>
    <w:rsid w:val="000C48E1"/>
    <w:rsid w:val="000C497C"/>
    <w:rsid w:val="000C4BDA"/>
    <w:rsid w:val="000C4F02"/>
    <w:rsid w:val="000C6247"/>
    <w:rsid w:val="000C756B"/>
    <w:rsid w:val="000D0CAE"/>
    <w:rsid w:val="000D1F15"/>
    <w:rsid w:val="000D639D"/>
    <w:rsid w:val="000D65E8"/>
    <w:rsid w:val="000D79E8"/>
    <w:rsid w:val="000E1922"/>
    <w:rsid w:val="000E24F0"/>
    <w:rsid w:val="000E259C"/>
    <w:rsid w:val="000E2E12"/>
    <w:rsid w:val="000E329F"/>
    <w:rsid w:val="000E4591"/>
    <w:rsid w:val="000E5D2F"/>
    <w:rsid w:val="000E614D"/>
    <w:rsid w:val="000E6536"/>
    <w:rsid w:val="000E71BE"/>
    <w:rsid w:val="000E75CC"/>
    <w:rsid w:val="000F1C70"/>
    <w:rsid w:val="000F1DD8"/>
    <w:rsid w:val="000F228E"/>
    <w:rsid w:val="000F2CF9"/>
    <w:rsid w:val="000F33AD"/>
    <w:rsid w:val="000F3A7C"/>
    <w:rsid w:val="000F50A1"/>
    <w:rsid w:val="000F51D6"/>
    <w:rsid w:val="000F616E"/>
    <w:rsid w:val="000F6998"/>
    <w:rsid w:val="000F6D0E"/>
    <w:rsid w:val="000F6DA0"/>
    <w:rsid w:val="000F777B"/>
    <w:rsid w:val="001047E2"/>
    <w:rsid w:val="00104B1D"/>
    <w:rsid w:val="00105724"/>
    <w:rsid w:val="00105AF9"/>
    <w:rsid w:val="001121EA"/>
    <w:rsid w:val="001124E8"/>
    <w:rsid w:val="001125EC"/>
    <w:rsid w:val="00113989"/>
    <w:rsid w:val="001139DA"/>
    <w:rsid w:val="00116734"/>
    <w:rsid w:val="00116B49"/>
    <w:rsid w:val="0012031D"/>
    <w:rsid w:val="00120676"/>
    <w:rsid w:val="00120A78"/>
    <w:rsid w:val="00120D82"/>
    <w:rsid w:val="00121D24"/>
    <w:rsid w:val="00122D77"/>
    <w:rsid w:val="00123800"/>
    <w:rsid w:val="00124D27"/>
    <w:rsid w:val="00125B2F"/>
    <w:rsid w:val="00125FDE"/>
    <w:rsid w:val="0012703F"/>
    <w:rsid w:val="001271A4"/>
    <w:rsid w:val="00131361"/>
    <w:rsid w:val="0013159D"/>
    <w:rsid w:val="00131F2B"/>
    <w:rsid w:val="00132D5D"/>
    <w:rsid w:val="001358A0"/>
    <w:rsid w:val="00135A3C"/>
    <w:rsid w:val="00135B51"/>
    <w:rsid w:val="00135DEB"/>
    <w:rsid w:val="00137727"/>
    <w:rsid w:val="00137B27"/>
    <w:rsid w:val="00137E2A"/>
    <w:rsid w:val="001405A1"/>
    <w:rsid w:val="00141879"/>
    <w:rsid w:val="00143C44"/>
    <w:rsid w:val="00144020"/>
    <w:rsid w:val="00145607"/>
    <w:rsid w:val="00146A93"/>
    <w:rsid w:val="0014768C"/>
    <w:rsid w:val="00147F2C"/>
    <w:rsid w:val="001501C4"/>
    <w:rsid w:val="001503A5"/>
    <w:rsid w:val="00150A2B"/>
    <w:rsid w:val="001512D1"/>
    <w:rsid w:val="0015264F"/>
    <w:rsid w:val="0015269F"/>
    <w:rsid w:val="00152E83"/>
    <w:rsid w:val="00154857"/>
    <w:rsid w:val="00154984"/>
    <w:rsid w:val="00154AD8"/>
    <w:rsid w:val="00154BF5"/>
    <w:rsid w:val="0015508E"/>
    <w:rsid w:val="001569FF"/>
    <w:rsid w:val="00160217"/>
    <w:rsid w:val="0016080A"/>
    <w:rsid w:val="00160B8C"/>
    <w:rsid w:val="00160CCA"/>
    <w:rsid w:val="001610C1"/>
    <w:rsid w:val="001626CA"/>
    <w:rsid w:val="00162E8E"/>
    <w:rsid w:val="0016340C"/>
    <w:rsid w:val="001641E0"/>
    <w:rsid w:val="001650DA"/>
    <w:rsid w:val="00165969"/>
    <w:rsid w:val="0017092F"/>
    <w:rsid w:val="00173B70"/>
    <w:rsid w:val="001756DC"/>
    <w:rsid w:val="00176B47"/>
    <w:rsid w:val="00176D2F"/>
    <w:rsid w:val="0018038D"/>
    <w:rsid w:val="001806F5"/>
    <w:rsid w:val="00181D10"/>
    <w:rsid w:val="0018426F"/>
    <w:rsid w:val="0018432F"/>
    <w:rsid w:val="00184F4F"/>
    <w:rsid w:val="001854FB"/>
    <w:rsid w:val="00190106"/>
    <w:rsid w:val="00190DF8"/>
    <w:rsid w:val="00191AE4"/>
    <w:rsid w:val="001933B5"/>
    <w:rsid w:val="001A02D6"/>
    <w:rsid w:val="001A09E6"/>
    <w:rsid w:val="001A0C74"/>
    <w:rsid w:val="001A3496"/>
    <w:rsid w:val="001A3BA3"/>
    <w:rsid w:val="001A49FB"/>
    <w:rsid w:val="001A7E7F"/>
    <w:rsid w:val="001B09E9"/>
    <w:rsid w:val="001B0CAD"/>
    <w:rsid w:val="001B166D"/>
    <w:rsid w:val="001B19DB"/>
    <w:rsid w:val="001B2574"/>
    <w:rsid w:val="001B2A99"/>
    <w:rsid w:val="001B332E"/>
    <w:rsid w:val="001B4D64"/>
    <w:rsid w:val="001B684F"/>
    <w:rsid w:val="001B6CDC"/>
    <w:rsid w:val="001B6FBE"/>
    <w:rsid w:val="001C144D"/>
    <w:rsid w:val="001C1F18"/>
    <w:rsid w:val="001C2495"/>
    <w:rsid w:val="001C24D6"/>
    <w:rsid w:val="001C3A26"/>
    <w:rsid w:val="001C4991"/>
    <w:rsid w:val="001C4A71"/>
    <w:rsid w:val="001C62AD"/>
    <w:rsid w:val="001C7BA2"/>
    <w:rsid w:val="001D0938"/>
    <w:rsid w:val="001D0AC0"/>
    <w:rsid w:val="001D0F02"/>
    <w:rsid w:val="001D32CA"/>
    <w:rsid w:val="001D4DDC"/>
    <w:rsid w:val="001D5807"/>
    <w:rsid w:val="001D5EB0"/>
    <w:rsid w:val="001D6883"/>
    <w:rsid w:val="001E1FAC"/>
    <w:rsid w:val="001E2160"/>
    <w:rsid w:val="001E24E7"/>
    <w:rsid w:val="001E3972"/>
    <w:rsid w:val="001F0734"/>
    <w:rsid w:val="001F14F7"/>
    <w:rsid w:val="001F29B9"/>
    <w:rsid w:val="001F3BBC"/>
    <w:rsid w:val="001F528A"/>
    <w:rsid w:val="001F5F58"/>
    <w:rsid w:val="001F6E51"/>
    <w:rsid w:val="001F73A5"/>
    <w:rsid w:val="001F771C"/>
    <w:rsid w:val="002002ED"/>
    <w:rsid w:val="00201524"/>
    <w:rsid w:val="00201AFE"/>
    <w:rsid w:val="0020273D"/>
    <w:rsid w:val="0020280B"/>
    <w:rsid w:val="002039B3"/>
    <w:rsid w:val="00203D00"/>
    <w:rsid w:val="0020405D"/>
    <w:rsid w:val="002046C7"/>
    <w:rsid w:val="002046CB"/>
    <w:rsid w:val="002050EC"/>
    <w:rsid w:val="00205701"/>
    <w:rsid w:val="00206786"/>
    <w:rsid w:val="00206F6B"/>
    <w:rsid w:val="00210745"/>
    <w:rsid w:val="00210DEB"/>
    <w:rsid w:val="002122A2"/>
    <w:rsid w:val="002124A6"/>
    <w:rsid w:val="00212B19"/>
    <w:rsid w:val="00212E39"/>
    <w:rsid w:val="002163E9"/>
    <w:rsid w:val="0021723B"/>
    <w:rsid w:val="00217392"/>
    <w:rsid w:val="002174CE"/>
    <w:rsid w:val="00220B85"/>
    <w:rsid w:val="002229C9"/>
    <w:rsid w:val="00223141"/>
    <w:rsid w:val="0022396D"/>
    <w:rsid w:val="0022660C"/>
    <w:rsid w:val="00230340"/>
    <w:rsid w:val="00230841"/>
    <w:rsid w:val="00230FAC"/>
    <w:rsid w:val="00231564"/>
    <w:rsid w:val="002318B9"/>
    <w:rsid w:val="00231C98"/>
    <w:rsid w:val="00232D1A"/>
    <w:rsid w:val="00234967"/>
    <w:rsid w:val="00237348"/>
    <w:rsid w:val="002415B4"/>
    <w:rsid w:val="002418E0"/>
    <w:rsid w:val="00242253"/>
    <w:rsid w:val="002422E3"/>
    <w:rsid w:val="0024299B"/>
    <w:rsid w:val="00243773"/>
    <w:rsid w:val="002448C0"/>
    <w:rsid w:val="0024507D"/>
    <w:rsid w:val="0024658C"/>
    <w:rsid w:val="0024766F"/>
    <w:rsid w:val="00247941"/>
    <w:rsid w:val="00247D80"/>
    <w:rsid w:val="00250903"/>
    <w:rsid w:val="00250F0E"/>
    <w:rsid w:val="00251CF7"/>
    <w:rsid w:val="00252773"/>
    <w:rsid w:val="00252834"/>
    <w:rsid w:val="00253C43"/>
    <w:rsid w:val="00254340"/>
    <w:rsid w:val="0025706C"/>
    <w:rsid w:val="002579EF"/>
    <w:rsid w:val="00257E4E"/>
    <w:rsid w:val="00260682"/>
    <w:rsid w:val="00261FC5"/>
    <w:rsid w:val="00262B8B"/>
    <w:rsid w:val="00263890"/>
    <w:rsid w:val="002639F3"/>
    <w:rsid w:val="00263E8A"/>
    <w:rsid w:val="00264CB6"/>
    <w:rsid w:val="00265222"/>
    <w:rsid w:val="0026547C"/>
    <w:rsid w:val="00266FC8"/>
    <w:rsid w:val="0026710D"/>
    <w:rsid w:val="002678CC"/>
    <w:rsid w:val="00267972"/>
    <w:rsid w:val="0027196D"/>
    <w:rsid w:val="00273565"/>
    <w:rsid w:val="002736D7"/>
    <w:rsid w:val="002737A8"/>
    <w:rsid w:val="002741DD"/>
    <w:rsid w:val="00275172"/>
    <w:rsid w:val="00275471"/>
    <w:rsid w:val="0027578A"/>
    <w:rsid w:val="002772FF"/>
    <w:rsid w:val="00280A0D"/>
    <w:rsid w:val="00281461"/>
    <w:rsid w:val="002831DD"/>
    <w:rsid w:val="0028387C"/>
    <w:rsid w:val="002850C9"/>
    <w:rsid w:val="00286079"/>
    <w:rsid w:val="002877CB"/>
    <w:rsid w:val="002915D4"/>
    <w:rsid w:val="00292093"/>
    <w:rsid w:val="002935F2"/>
    <w:rsid w:val="00294467"/>
    <w:rsid w:val="00294C9F"/>
    <w:rsid w:val="00296D59"/>
    <w:rsid w:val="00296EDD"/>
    <w:rsid w:val="002974BB"/>
    <w:rsid w:val="00297932"/>
    <w:rsid w:val="00297B8D"/>
    <w:rsid w:val="002A1107"/>
    <w:rsid w:val="002A1B00"/>
    <w:rsid w:val="002A1D72"/>
    <w:rsid w:val="002A22A2"/>
    <w:rsid w:val="002A2C1E"/>
    <w:rsid w:val="002A3770"/>
    <w:rsid w:val="002A3A32"/>
    <w:rsid w:val="002A3A81"/>
    <w:rsid w:val="002A3CC3"/>
    <w:rsid w:val="002A4EB4"/>
    <w:rsid w:val="002A4F99"/>
    <w:rsid w:val="002A535A"/>
    <w:rsid w:val="002A6F0A"/>
    <w:rsid w:val="002A7679"/>
    <w:rsid w:val="002B32B2"/>
    <w:rsid w:val="002B4FB4"/>
    <w:rsid w:val="002B5745"/>
    <w:rsid w:val="002B763B"/>
    <w:rsid w:val="002C0194"/>
    <w:rsid w:val="002C0CD2"/>
    <w:rsid w:val="002C115C"/>
    <w:rsid w:val="002C1547"/>
    <w:rsid w:val="002C1CF3"/>
    <w:rsid w:val="002C226C"/>
    <w:rsid w:val="002C35AA"/>
    <w:rsid w:val="002C36F4"/>
    <w:rsid w:val="002C3C26"/>
    <w:rsid w:val="002C3FF5"/>
    <w:rsid w:val="002C402A"/>
    <w:rsid w:val="002C4B1F"/>
    <w:rsid w:val="002C50B2"/>
    <w:rsid w:val="002C551F"/>
    <w:rsid w:val="002C552E"/>
    <w:rsid w:val="002C77F2"/>
    <w:rsid w:val="002D060D"/>
    <w:rsid w:val="002D1777"/>
    <w:rsid w:val="002D2033"/>
    <w:rsid w:val="002D270E"/>
    <w:rsid w:val="002D2E70"/>
    <w:rsid w:val="002D3494"/>
    <w:rsid w:val="002D3CAA"/>
    <w:rsid w:val="002D3CE8"/>
    <w:rsid w:val="002D4082"/>
    <w:rsid w:val="002D4241"/>
    <w:rsid w:val="002D486E"/>
    <w:rsid w:val="002D4C32"/>
    <w:rsid w:val="002D5C14"/>
    <w:rsid w:val="002D6117"/>
    <w:rsid w:val="002D77BB"/>
    <w:rsid w:val="002E14B9"/>
    <w:rsid w:val="002E3E9F"/>
    <w:rsid w:val="002E45B4"/>
    <w:rsid w:val="002E4FDF"/>
    <w:rsid w:val="002E5624"/>
    <w:rsid w:val="002E6F8D"/>
    <w:rsid w:val="002F29F3"/>
    <w:rsid w:val="002F3A0E"/>
    <w:rsid w:val="002F5581"/>
    <w:rsid w:val="002F55C9"/>
    <w:rsid w:val="002F5C17"/>
    <w:rsid w:val="002F7A6E"/>
    <w:rsid w:val="003015C1"/>
    <w:rsid w:val="00301D13"/>
    <w:rsid w:val="00301E36"/>
    <w:rsid w:val="0030204E"/>
    <w:rsid w:val="0030246A"/>
    <w:rsid w:val="00303EE1"/>
    <w:rsid w:val="00306FD2"/>
    <w:rsid w:val="0030705E"/>
    <w:rsid w:val="003076AD"/>
    <w:rsid w:val="00307EA6"/>
    <w:rsid w:val="003101BB"/>
    <w:rsid w:val="00310F66"/>
    <w:rsid w:val="00311CDC"/>
    <w:rsid w:val="00311F7D"/>
    <w:rsid w:val="00312207"/>
    <w:rsid w:val="00313772"/>
    <w:rsid w:val="003137E2"/>
    <w:rsid w:val="00313887"/>
    <w:rsid w:val="003138BE"/>
    <w:rsid w:val="00313C2A"/>
    <w:rsid w:val="0031484F"/>
    <w:rsid w:val="0031514A"/>
    <w:rsid w:val="00317275"/>
    <w:rsid w:val="003212D7"/>
    <w:rsid w:val="003218D7"/>
    <w:rsid w:val="00322436"/>
    <w:rsid w:val="00323D9D"/>
    <w:rsid w:val="003248C2"/>
    <w:rsid w:val="003255A0"/>
    <w:rsid w:val="00325940"/>
    <w:rsid w:val="00327C23"/>
    <w:rsid w:val="003327F9"/>
    <w:rsid w:val="00332D68"/>
    <w:rsid w:val="00333C93"/>
    <w:rsid w:val="0033447D"/>
    <w:rsid w:val="0033450C"/>
    <w:rsid w:val="003348CB"/>
    <w:rsid w:val="00334E9D"/>
    <w:rsid w:val="003360AF"/>
    <w:rsid w:val="0033673E"/>
    <w:rsid w:val="00336BF0"/>
    <w:rsid w:val="00336F8C"/>
    <w:rsid w:val="00337676"/>
    <w:rsid w:val="00340AE1"/>
    <w:rsid w:val="0034162D"/>
    <w:rsid w:val="003418E5"/>
    <w:rsid w:val="00342084"/>
    <w:rsid w:val="003421C4"/>
    <w:rsid w:val="003436B6"/>
    <w:rsid w:val="00345E6E"/>
    <w:rsid w:val="003461A3"/>
    <w:rsid w:val="00346D2A"/>
    <w:rsid w:val="00347BDF"/>
    <w:rsid w:val="00347FEC"/>
    <w:rsid w:val="00350577"/>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0C64"/>
    <w:rsid w:val="0037211E"/>
    <w:rsid w:val="00373C05"/>
    <w:rsid w:val="003765ED"/>
    <w:rsid w:val="00377570"/>
    <w:rsid w:val="003812B2"/>
    <w:rsid w:val="003814C3"/>
    <w:rsid w:val="00381712"/>
    <w:rsid w:val="0038256D"/>
    <w:rsid w:val="003829AB"/>
    <w:rsid w:val="00382A52"/>
    <w:rsid w:val="00382B7B"/>
    <w:rsid w:val="00384821"/>
    <w:rsid w:val="00386B14"/>
    <w:rsid w:val="00387CE2"/>
    <w:rsid w:val="00390A5C"/>
    <w:rsid w:val="003910C6"/>
    <w:rsid w:val="00391E3C"/>
    <w:rsid w:val="003937FC"/>
    <w:rsid w:val="00394C07"/>
    <w:rsid w:val="00396A99"/>
    <w:rsid w:val="003A0373"/>
    <w:rsid w:val="003A0A62"/>
    <w:rsid w:val="003A1FC0"/>
    <w:rsid w:val="003A2329"/>
    <w:rsid w:val="003A283D"/>
    <w:rsid w:val="003A46B0"/>
    <w:rsid w:val="003A4A89"/>
    <w:rsid w:val="003A52D6"/>
    <w:rsid w:val="003A6406"/>
    <w:rsid w:val="003A66E2"/>
    <w:rsid w:val="003A75A1"/>
    <w:rsid w:val="003A79B0"/>
    <w:rsid w:val="003A79B3"/>
    <w:rsid w:val="003A7F3E"/>
    <w:rsid w:val="003B0D93"/>
    <w:rsid w:val="003B0EDA"/>
    <w:rsid w:val="003B1883"/>
    <w:rsid w:val="003B1A79"/>
    <w:rsid w:val="003B267E"/>
    <w:rsid w:val="003B2C07"/>
    <w:rsid w:val="003B2CB9"/>
    <w:rsid w:val="003B3E27"/>
    <w:rsid w:val="003B61B9"/>
    <w:rsid w:val="003B649B"/>
    <w:rsid w:val="003B7479"/>
    <w:rsid w:val="003C2B8B"/>
    <w:rsid w:val="003C3076"/>
    <w:rsid w:val="003C3CC5"/>
    <w:rsid w:val="003C4C57"/>
    <w:rsid w:val="003C5544"/>
    <w:rsid w:val="003C5E8D"/>
    <w:rsid w:val="003C62C7"/>
    <w:rsid w:val="003C6569"/>
    <w:rsid w:val="003C676E"/>
    <w:rsid w:val="003C7143"/>
    <w:rsid w:val="003D0758"/>
    <w:rsid w:val="003D0970"/>
    <w:rsid w:val="003D4303"/>
    <w:rsid w:val="003D5640"/>
    <w:rsid w:val="003D68DF"/>
    <w:rsid w:val="003E1394"/>
    <w:rsid w:val="003E204D"/>
    <w:rsid w:val="003E2F01"/>
    <w:rsid w:val="003E39DB"/>
    <w:rsid w:val="003E5568"/>
    <w:rsid w:val="003E5D63"/>
    <w:rsid w:val="003E609A"/>
    <w:rsid w:val="003E6FE5"/>
    <w:rsid w:val="003E7C5B"/>
    <w:rsid w:val="003E7F5B"/>
    <w:rsid w:val="003F0ABF"/>
    <w:rsid w:val="003F0F7A"/>
    <w:rsid w:val="003F23BE"/>
    <w:rsid w:val="003F3584"/>
    <w:rsid w:val="003F3BAA"/>
    <w:rsid w:val="003F58F4"/>
    <w:rsid w:val="003F5A80"/>
    <w:rsid w:val="003F5DCA"/>
    <w:rsid w:val="00400A00"/>
    <w:rsid w:val="00401850"/>
    <w:rsid w:val="004023CB"/>
    <w:rsid w:val="004035D4"/>
    <w:rsid w:val="004049E0"/>
    <w:rsid w:val="00404AE8"/>
    <w:rsid w:val="004050D1"/>
    <w:rsid w:val="00405549"/>
    <w:rsid w:val="004062BA"/>
    <w:rsid w:val="004062BE"/>
    <w:rsid w:val="0040644A"/>
    <w:rsid w:val="0040665F"/>
    <w:rsid w:val="00407A96"/>
    <w:rsid w:val="00407CAA"/>
    <w:rsid w:val="0041268D"/>
    <w:rsid w:val="0041287A"/>
    <w:rsid w:val="00412E85"/>
    <w:rsid w:val="00413889"/>
    <w:rsid w:val="00413EE0"/>
    <w:rsid w:val="00414910"/>
    <w:rsid w:val="00415BFF"/>
    <w:rsid w:val="004168E0"/>
    <w:rsid w:val="00416C85"/>
    <w:rsid w:val="004206B4"/>
    <w:rsid w:val="0042105D"/>
    <w:rsid w:val="0042354F"/>
    <w:rsid w:val="0042457E"/>
    <w:rsid w:val="00424B11"/>
    <w:rsid w:val="00425EC3"/>
    <w:rsid w:val="00426841"/>
    <w:rsid w:val="00426ACF"/>
    <w:rsid w:val="00427A07"/>
    <w:rsid w:val="00432C44"/>
    <w:rsid w:val="0043339F"/>
    <w:rsid w:val="00433E07"/>
    <w:rsid w:val="00434680"/>
    <w:rsid w:val="00440420"/>
    <w:rsid w:val="00441151"/>
    <w:rsid w:val="00441CCD"/>
    <w:rsid w:val="004437FE"/>
    <w:rsid w:val="00443C42"/>
    <w:rsid w:val="00443CEB"/>
    <w:rsid w:val="004442A7"/>
    <w:rsid w:val="00444397"/>
    <w:rsid w:val="0045102B"/>
    <w:rsid w:val="00451775"/>
    <w:rsid w:val="00451DF1"/>
    <w:rsid w:val="004522E6"/>
    <w:rsid w:val="00452649"/>
    <w:rsid w:val="00452904"/>
    <w:rsid w:val="004539C6"/>
    <w:rsid w:val="00454261"/>
    <w:rsid w:val="0045542D"/>
    <w:rsid w:val="00456E2F"/>
    <w:rsid w:val="00457E91"/>
    <w:rsid w:val="00462448"/>
    <w:rsid w:val="00463291"/>
    <w:rsid w:val="00463F90"/>
    <w:rsid w:val="00465898"/>
    <w:rsid w:val="00465B09"/>
    <w:rsid w:val="00465FD6"/>
    <w:rsid w:val="004662A7"/>
    <w:rsid w:val="004668F0"/>
    <w:rsid w:val="00470D2A"/>
    <w:rsid w:val="00470F14"/>
    <w:rsid w:val="004716CF"/>
    <w:rsid w:val="00471BF6"/>
    <w:rsid w:val="004734BD"/>
    <w:rsid w:val="00473D53"/>
    <w:rsid w:val="00474A9F"/>
    <w:rsid w:val="00480930"/>
    <w:rsid w:val="00480C84"/>
    <w:rsid w:val="0048468B"/>
    <w:rsid w:val="00485B67"/>
    <w:rsid w:val="00486985"/>
    <w:rsid w:val="00486AAD"/>
    <w:rsid w:val="0049028E"/>
    <w:rsid w:val="00490C64"/>
    <w:rsid w:val="00491F69"/>
    <w:rsid w:val="004924C5"/>
    <w:rsid w:val="00493960"/>
    <w:rsid w:val="00494261"/>
    <w:rsid w:val="004942F4"/>
    <w:rsid w:val="00494D98"/>
    <w:rsid w:val="004950ED"/>
    <w:rsid w:val="00495221"/>
    <w:rsid w:val="00496259"/>
    <w:rsid w:val="00497BFC"/>
    <w:rsid w:val="004A0ADC"/>
    <w:rsid w:val="004A1EAC"/>
    <w:rsid w:val="004A2242"/>
    <w:rsid w:val="004A4FAF"/>
    <w:rsid w:val="004A5CF4"/>
    <w:rsid w:val="004A5D35"/>
    <w:rsid w:val="004A5E25"/>
    <w:rsid w:val="004A5F0B"/>
    <w:rsid w:val="004A7DA8"/>
    <w:rsid w:val="004B1D85"/>
    <w:rsid w:val="004B2461"/>
    <w:rsid w:val="004B4766"/>
    <w:rsid w:val="004B4C35"/>
    <w:rsid w:val="004B674F"/>
    <w:rsid w:val="004B6F0F"/>
    <w:rsid w:val="004C0ECA"/>
    <w:rsid w:val="004C30A2"/>
    <w:rsid w:val="004C3654"/>
    <w:rsid w:val="004C4C20"/>
    <w:rsid w:val="004D02C0"/>
    <w:rsid w:val="004D07B4"/>
    <w:rsid w:val="004D2E8D"/>
    <w:rsid w:val="004D3382"/>
    <w:rsid w:val="004D3B9D"/>
    <w:rsid w:val="004D4660"/>
    <w:rsid w:val="004D4E97"/>
    <w:rsid w:val="004D6108"/>
    <w:rsid w:val="004D71A3"/>
    <w:rsid w:val="004E008D"/>
    <w:rsid w:val="004E1DB0"/>
    <w:rsid w:val="004E393E"/>
    <w:rsid w:val="004E6A96"/>
    <w:rsid w:val="004F052E"/>
    <w:rsid w:val="004F16B6"/>
    <w:rsid w:val="004F20D8"/>
    <w:rsid w:val="004F23E4"/>
    <w:rsid w:val="004F2F37"/>
    <w:rsid w:val="004F3493"/>
    <w:rsid w:val="004F3B66"/>
    <w:rsid w:val="004F4D27"/>
    <w:rsid w:val="004F6F48"/>
    <w:rsid w:val="004F71A1"/>
    <w:rsid w:val="004F7EE7"/>
    <w:rsid w:val="00501F5F"/>
    <w:rsid w:val="00502CBC"/>
    <w:rsid w:val="00503627"/>
    <w:rsid w:val="00503854"/>
    <w:rsid w:val="00503C80"/>
    <w:rsid w:val="0050451B"/>
    <w:rsid w:val="00504CD6"/>
    <w:rsid w:val="005050DF"/>
    <w:rsid w:val="00505A9D"/>
    <w:rsid w:val="0050606A"/>
    <w:rsid w:val="005063EF"/>
    <w:rsid w:val="00506572"/>
    <w:rsid w:val="0050670C"/>
    <w:rsid w:val="00510A6F"/>
    <w:rsid w:val="00511B63"/>
    <w:rsid w:val="00511E26"/>
    <w:rsid w:val="005130E0"/>
    <w:rsid w:val="0051366F"/>
    <w:rsid w:val="00513C4D"/>
    <w:rsid w:val="00514111"/>
    <w:rsid w:val="00514D0B"/>
    <w:rsid w:val="00515419"/>
    <w:rsid w:val="00515A52"/>
    <w:rsid w:val="00517B83"/>
    <w:rsid w:val="00520380"/>
    <w:rsid w:val="00520759"/>
    <w:rsid w:val="005222F4"/>
    <w:rsid w:val="005231B6"/>
    <w:rsid w:val="00523320"/>
    <w:rsid w:val="0052368C"/>
    <w:rsid w:val="00523F59"/>
    <w:rsid w:val="00525DD4"/>
    <w:rsid w:val="0052626D"/>
    <w:rsid w:val="0052750D"/>
    <w:rsid w:val="005307D5"/>
    <w:rsid w:val="00531266"/>
    <w:rsid w:val="005323F1"/>
    <w:rsid w:val="00532535"/>
    <w:rsid w:val="0053401D"/>
    <w:rsid w:val="00536660"/>
    <w:rsid w:val="00537674"/>
    <w:rsid w:val="00537B81"/>
    <w:rsid w:val="0054018D"/>
    <w:rsid w:val="00540940"/>
    <w:rsid w:val="005411DB"/>
    <w:rsid w:val="00541593"/>
    <w:rsid w:val="00542789"/>
    <w:rsid w:val="00544B84"/>
    <w:rsid w:val="00545373"/>
    <w:rsid w:val="0054637A"/>
    <w:rsid w:val="00550116"/>
    <w:rsid w:val="005517E0"/>
    <w:rsid w:val="00552456"/>
    <w:rsid w:val="005527F9"/>
    <w:rsid w:val="00552BBB"/>
    <w:rsid w:val="0055316F"/>
    <w:rsid w:val="0055414C"/>
    <w:rsid w:val="005544CD"/>
    <w:rsid w:val="00555500"/>
    <w:rsid w:val="00556FEC"/>
    <w:rsid w:val="005574F1"/>
    <w:rsid w:val="00557F99"/>
    <w:rsid w:val="005613AE"/>
    <w:rsid w:val="005625F0"/>
    <w:rsid w:val="005659A9"/>
    <w:rsid w:val="00565F4A"/>
    <w:rsid w:val="005701C8"/>
    <w:rsid w:val="00571147"/>
    <w:rsid w:val="0057150C"/>
    <w:rsid w:val="00571548"/>
    <w:rsid w:val="00571AD1"/>
    <w:rsid w:val="00571E4E"/>
    <w:rsid w:val="0057205C"/>
    <w:rsid w:val="005720C7"/>
    <w:rsid w:val="00572716"/>
    <w:rsid w:val="00572F00"/>
    <w:rsid w:val="00572F28"/>
    <w:rsid w:val="0057373E"/>
    <w:rsid w:val="005744EE"/>
    <w:rsid w:val="00575CDD"/>
    <w:rsid w:val="0057618E"/>
    <w:rsid w:val="005768F8"/>
    <w:rsid w:val="005772BC"/>
    <w:rsid w:val="0057771C"/>
    <w:rsid w:val="00580544"/>
    <w:rsid w:val="0058170D"/>
    <w:rsid w:val="005817C7"/>
    <w:rsid w:val="0058231B"/>
    <w:rsid w:val="00583507"/>
    <w:rsid w:val="0058359A"/>
    <w:rsid w:val="005867F1"/>
    <w:rsid w:val="00586942"/>
    <w:rsid w:val="0058752E"/>
    <w:rsid w:val="005877BA"/>
    <w:rsid w:val="00587C94"/>
    <w:rsid w:val="00587D35"/>
    <w:rsid w:val="00590EB4"/>
    <w:rsid w:val="00591124"/>
    <w:rsid w:val="00591AAE"/>
    <w:rsid w:val="00592932"/>
    <w:rsid w:val="00592958"/>
    <w:rsid w:val="00594B98"/>
    <w:rsid w:val="00594D0E"/>
    <w:rsid w:val="005950A1"/>
    <w:rsid w:val="005955A7"/>
    <w:rsid w:val="00595A29"/>
    <w:rsid w:val="00597207"/>
    <w:rsid w:val="00597347"/>
    <w:rsid w:val="005975C3"/>
    <w:rsid w:val="005A0D9C"/>
    <w:rsid w:val="005A0EAA"/>
    <w:rsid w:val="005A1F66"/>
    <w:rsid w:val="005A3EDA"/>
    <w:rsid w:val="005A4D57"/>
    <w:rsid w:val="005A6E19"/>
    <w:rsid w:val="005A708D"/>
    <w:rsid w:val="005A7915"/>
    <w:rsid w:val="005A7A77"/>
    <w:rsid w:val="005A7F5A"/>
    <w:rsid w:val="005B1588"/>
    <w:rsid w:val="005B16D9"/>
    <w:rsid w:val="005B226A"/>
    <w:rsid w:val="005B2D3D"/>
    <w:rsid w:val="005B315C"/>
    <w:rsid w:val="005B3B57"/>
    <w:rsid w:val="005B45D2"/>
    <w:rsid w:val="005B5B55"/>
    <w:rsid w:val="005B5FDE"/>
    <w:rsid w:val="005B6783"/>
    <w:rsid w:val="005B6DE6"/>
    <w:rsid w:val="005B74D3"/>
    <w:rsid w:val="005C0998"/>
    <w:rsid w:val="005C0A57"/>
    <w:rsid w:val="005C167D"/>
    <w:rsid w:val="005C302C"/>
    <w:rsid w:val="005C3313"/>
    <w:rsid w:val="005C5DF9"/>
    <w:rsid w:val="005C646C"/>
    <w:rsid w:val="005C6DD9"/>
    <w:rsid w:val="005D0108"/>
    <w:rsid w:val="005D0A1F"/>
    <w:rsid w:val="005D1038"/>
    <w:rsid w:val="005D1730"/>
    <w:rsid w:val="005D1F01"/>
    <w:rsid w:val="005D20FF"/>
    <w:rsid w:val="005D2D96"/>
    <w:rsid w:val="005D37BB"/>
    <w:rsid w:val="005D4B28"/>
    <w:rsid w:val="005D4EB7"/>
    <w:rsid w:val="005D671D"/>
    <w:rsid w:val="005D6E71"/>
    <w:rsid w:val="005D76E6"/>
    <w:rsid w:val="005E1F84"/>
    <w:rsid w:val="005E2505"/>
    <w:rsid w:val="005E283C"/>
    <w:rsid w:val="005E2F85"/>
    <w:rsid w:val="005E31C5"/>
    <w:rsid w:val="005E33A4"/>
    <w:rsid w:val="005E3462"/>
    <w:rsid w:val="005E47FA"/>
    <w:rsid w:val="005E5A35"/>
    <w:rsid w:val="005E5A45"/>
    <w:rsid w:val="005E66AA"/>
    <w:rsid w:val="005E6C05"/>
    <w:rsid w:val="005F0C39"/>
    <w:rsid w:val="005F1B3E"/>
    <w:rsid w:val="005F1B88"/>
    <w:rsid w:val="005F1C96"/>
    <w:rsid w:val="005F296E"/>
    <w:rsid w:val="005F2F3A"/>
    <w:rsid w:val="005F354F"/>
    <w:rsid w:val="005F3E59"/>
    <w:rsid w:val="005F3FA7"/>
    <w:rsid w:val="005F45B8"/>
    <w:rsid w:val="005F51F9"/>
    <w:rsid w:val="005F61FA"/>
    <w:rsid w:val="005F6265"/>
    <w:rsid w:val="005F6862"/>
    <w:rsid w:val="005F745E"/>
    <w:rsid w:val="0060004E"/>
    <w:rsid w:val="00600BDC"/>
    <w:rsid w:val="006011F1"/>
    <w:rsid w:val="0060292D"/>
    <w:rsid w:val="006030B8"/>
    <w:rsid w:val="0060349E"/>
    <w:rsid w:val="00603BEA"/>
    <w:rsid w:val="006106AB"/>
    <w:rsid w:val="00610830"/>
    <w:rsid w:val="00612611"/>
    <w:rsid w:val="00612771"/>
    <w:rsid w:val="00613874"/>
    <w:rsid w:val="0061458D"/>
    <w:rsid w:val="00614B38"/>
    <w:rsid w:val="0061634D"/>
    <w:rsid w:val="00616C19"/>
    <w:rsid w:val="006171A8"/>
    <w:rsid w:val="006179D1"/>
    <w:rsid w:val="00617E65"/>
    <w:rsid w:val="00620129"/>
    <w:rsid w:val="006207B9"/>
    <w:rsid w:val="006213FD"/>
    <w:rsid w:val="00621755"/>
    <w:rsid w:val="006252E9"/>
    <w:rsid w:val="00630684"/>
    <w:rsid w:val="006316E5"/>
    <w:rsid w:val="00631EB5"/>
    <w:rsid w:val="00632120"/>
    <w:rsid w:val="00632FA4"/>
    <w:rsid w:val="006331E1"/>
    <w:rsid w:val="00633D1D"/>
    <w:rsid w:val="00634FC8"/>
    <w:rsid w:val="0063687C"/>
    <w:rsid w:val="00651470"/>
    <w:rsid w:val="00651855"/>
    <w:rsid w:val="00651A9E"/>
    <w:rsid w:val="00652086"/>
    <w:rsid w:val="00652ACA"/>
    <w:rsid w:val="006531FE"/>
    <w:rsid w:val="00653EAA"/>
    <w:rsid w:val="00655538"/>
    <w:rsid w:val="0065602F"/>
    <w:rsid w:val="00656C83"/>
    <w:rsid w:val="00657464"/>
    <w:rsid w:val="00661F43"/>
    <w:rsid w:val="00662FF1"/>
    <w:rsid w:val="00665081"/>
    <w:rsid w:val="006706F0"/>
    <w:rsid w:val="00670A98"/>
    <w:rsid w:val="00672D0E"/>
    <w:rsid w:val="00674382"/>
    <w:rsid w:val="00675BBB"/>
    <w:rsid w:val="0067635B"/>
    <w:rsid w:val="00676B7B"/>
    <w:rsid w:val="0068023B"/>
    <w:rsid w:val="00680B9C"/>
    <w:rsid w:val="006814B3"/>
    <w:rsid w:val="006822AC"/>
    <w:rsid w:val="006824FD"/>
    <w:rsid w:val="0068292C"/>
    <w:rsid w:val="006833C7"/>
    <w:rsid w:val="0068383F"/>
    <w:rsid w:val="0068509D"/>
    <w:rsid w:val="0068582A"/>
    <w:rsid w:val="00685D51"/>
    <w:rsid w:val="00686C99"/>
    <w:rsid w:val="00687B7C"/>
    <w:rsid w:val="00687E8B"/>
    <w:rsid w:val="0069129C"/>
    <w:rsid w:val="00691DBD"/>
    <w:rsid w:val="0069229E"/>
    <w:rsid w:val="006935A4"/>
    <w:rsid w:val="006936C6"/>
    <w:rsid w:val="00693D6D"/>
    <w:rsid w:val="00694964"/>
    <w:rsid w:val="006A0CBC"/>
    <w:rsid w:val="006A25AD"/>
    <w:rsid w:val="006A287E"/>
    <w:rsid w:val="006A289B"/>
    <w:rsid w:val="006A4038"/>
    <w:rsid w:val="006A525C"/>
    <w:rsid w:val="006A52E5"/>
    <w:rsid w:val="006A566D"/>
    <w:rsid w:val="006A61EE"/>
    <w:rsid w:val="006A6AA9"/>
    <w:rsid w:val="006A6B85"/>
    <w:rsid w:val="006B1052"/>
    <w:rsid w:val="006B184E"/>
    <w:rsid w:val="006B3E1F"/>
    <w:rsid w:val="006C0F95"/>
    <w:rsid w:val="006C27F7"/>
    <w:rsid w:val="006C388E"/>
    <w:rsid w:val="006C69E9"/>
    <w:rsid w:val="006C6D6D"/>
    <w:rsid w:val="006D034C"/>
    <w:rsid w:val="006D083D"/>
    <w:rsid w:val="006D14FA"/>
    <w:rsid w:val="006D157E"/>
    <w:rsid w:val="006D2AD6"/>
    <w:rsid w:val="006D36C4"/>
    <w:rsid w:val="006D38DB"/>
    <w:rsid w:val="006D3940"/>
    <w:rsid w:val="006D4DE2"/>
    <w:rsid w:val="006D619C"/>
    <w:rsid w:val="006D61F3"/>
    <w:rsid w:val="006D6CA5"/>
    <w:rsid w:val="006D6FEE"/>
    <w:rsid w:val="006D7434"/>
    <w:rsid w:val="006D7C39"/>
    <w:rsid w:val="006E019E"/>
    <w:rsid w:val="006E01A6"/>
    <w:rsid w:val="006E031F"/>
    <w:rsid w:val="006E063C"/>
    <w:rsid w:val="006E2499"/>
    <w:rsid w:val="006E2540"/>
    <w:rsid w:val="006E3D15"/>
    <w:rsid w:val="006F087B"/>
    <w:rsid w:val="006F088F"/>
    <w:rsid w:val="006F0DD1"/>
    <w:rsid w:val="006F1D0E"/>
    <w:rsid w:val="006F1E65"/>
    <w:rsid w:val="006F2807"/>
    <w:rsid w:val="006F2911"/>
    <w:rsid w:val="006F31B4"/>
    <w:rsid w:val="006F3401"/>
    <w:rsid w:val="006F559C"/>
    <w:rsid w:val="006F7189"/>
    <w:rsid w:val="006F79FF"/>
    <w:rsid w:val="006F7BCD"/>
    <w:rsid w:val="006F7D9F"/>
    <w:rsid w:val="00702308"/>
    <w:rsid w:val="00703539"/>
    <w:rsid w:val="00704919"/>
    <w:rsid w:val="00705AD0"/>
    <w:rsid w:val="0070647A"/>
    <w:rsid w:val="00707408"/>
    <w:rsid w:val="00710229"/>
    <w:rsid w:val="00711A36"/>
    <w:rsid w:val="00711A41"/>
    <w:rsid w:val="00712630"/>
    <w:rsid w:val="00712EDA"/>
    <w:rsid w:val="00712F7B"/>
    <w:rsid w:val="007130AE"/>
    <w:rsid w:val="007148B5"/>
    <w:rsid w:val="00714A37"/>
    <w:rsid w:val="00714AAE"/>
    <w:rsid w:val="00715372"/>
    <w:rsid w:val="00715AC3"/>
    <w:rsid w:val="00715FAF"/>
    <w:rsid w:val="007172D4"/>
    <w:rsid w:val="00717A3E"/>
    <w:rsid w:val="0072005C"/>
    <w:rsid w:val="007202E5"/>
    <w:rsid w:val="0072083D"/>
    <w:rsid w:val="007209B5"/>
    <w:rsid w:val="00722128"/>
    <w:rsid w:val="007228F3"/>
    <w:rsid w:val="00722A28"/>
    <w:rsid w:val="007232AB"/>
    <w:rsid w:val="00725B65"/>
    <w:rsid w:val="00725CE4"/>
    <w:rsid w:val="00725FFC"/>
    <w:rsid w:val="0072717B"/>
    <w:rsid w:val="00727580"/>
    <w:rsid w:val="007307AD"/>
    <w:rsid w:val="0073411B"/>
    <w:rsid w:val="007346EF"/>
    <w:rsid w:val="007348F5"/>
    <w:rsid w:val="00734D07"/>
    <w:rsid w:val="00740917"/>
    <w:rsid w:val="0074111C"/>
    <w:rsid w:val="00741291"/>
    <w:rsid w:val="00742CCC"/>
    <w:rsid w:val="00742F32"/>
    <w:rsid w:val="007432DE"/>
    <w:rsid w:val="0074357F"/>
    <w:rsid w:val="00745654"/>
    <w:rsid w:val="00746153"/>
    <w:rsid w:val="00747E69"/>
    <w:rsid w:val="007500A9"/>
    <w:rsid w:val="00750EF7"/>
    <w:rsid w:val="00752454"/>
    <w:rsid w:val="00752645"/>
    <w:rsid w:val="00754688"/>
    <w:rsid w:val="00754E68"/>
    <w:rsid w:val="00756015"/>
    <w:rsid w:val="00756CD9"/>
    <w:rsid w:val="00760543"/>
    <w:rsid w:val="00762C5F"/>
    <w:rsid w:val="00763BA0"/>
    <w:rsid w:val="00764E98"/>
    <w:rsid w:val="00765428"/>
    <w:rsid w:val="00766599"/>
    <w:rsid w:val="007700C3"/>
    <w:rsid w:val="00771021"/>
    <w:rsid w:val="00775351"/>
    <w:rsid w:val="007761DB"/>
    <w:rsid w:val="007765FD"/>
    <w:rsid w:val="0077661F"/>
    <w:rsid w:val="007766EA"/>
    <w:rsid w:val="007769CD"/>
    <w:rsid w:val="007776A9"/>
    <w:rsid w:val="00777989"/>
    <w:rsid w:val="00777CDE"/>
    <w:rsid w:val="00780033"/>
    <w:rsid w:val="0078038C"/>
    <w:rsid w:val="007816E3"/>
    <w:rsid w:val="00782E0E"/>
    <w:rsid w:val="007839C5"/>
    <w:rsid w:val="00783C79"/>
    <w:rsid w:val="007841F2"/>
    <w:rsid w:val="007874BE"/>
    <w:rsid w:val="007879A1"/>
    <w:rsid w:val="00790849"/>
    <w:rsid w:val="007923DF"/>
    <w:rsid w:val="00795165"/>
    <w:rsid w:val="00797404"/>
    <w:rsid w:val="007A2A5C"/>
    <w:rsid w:val="007A2B74"/>
    <w:rsid w:val="007A2B94"/>
    <w:rsid w:val="007A44F1"/>
    <w:rsid w:val="007A560B"/>
    <w:rsid w:val="007A659A"/>
    <w:rsid w:val="007A6FF9"/>
    <w:rsid w:val="007B0A1A"/>
    <w:rsid w:val="007B32AA"/>
    <w:rsid w:val="007B5CEC"/>
    <w:rsid w:val="007B6CF1"/>
    <w:rsid w:val="007C0ECD"/>
    <w:rsid w:val="007C1099"/>
    <w:rsid w:val="007C193F"/>
    <w:rsid w:val="007C2A54"/>
    <w:rsid w:val="007C2B2C"/>
    <w:rsid w:val="007C37B1"/>
    <w:rsid w:val="007C39FD"/>
    <w:rsid w:val="007C3C99"/>
    <w:rsid w:val="007C52D7"/>
    <w:rsid w:val="007C61A0"/>
    <w:rsid w:val="007C6268"/>
    <w:rsid w:val="007C6D99"/>
    <w:rsid w:val="007C6E45"/>
    <w:rsid w:val="007D0ED1"/>
    <w:rsid w:val="007D1B8C"/>
    <w:rsid w:val="007D449D"/>
    <w:rsid w:val="007D628B"/>
    <w:rsid w:val="007D77CC"/>
    <w:rsid w:val="007D7D93"/>
    <w:rsid w:val="007E04B7"/>
    <w:rsid w:val="007E0D2D"/>
    <w:rsid w:val="007E14C0"/>
    <w:rsid w:val="007E160D"/>
    <w:rsid w:val="007E3362"/>
    <w:rsid w:val="007E3741"/>
    <w:rsid w:val="007E3888"/>
    <w:rsid w:val="007E4590"/>
    <w:rsid w:val="007F11F5"/>
    <w:rsid w:val="007F1B6B"/>
    <w:rsid w:val="007F6D05"/>
    <w:rsid w:val="007F7B28"/>
    <w:rsid w:val="007F7E55"/>
    <w:rsid w:val="008004A7"/>
    <w:rsid w:val="00801524"/>
    <w:rsid w:val="00802CF1"/>
    <w:rsid w:val="00802CFA"/>
    <w:rsid w:val="008046A9"/>
    <w:rsid w:val="00804A1E"/>
    <w:rsid w:val="00804D18"/>
    <w:rsid w:val="00805086"/>
    <w:rsid w:val="008057D1"/>
    <w:rsid w:val="00805BFB"/>
    <w:rsid w:val="008070E2"/>
    <w:rsid w:val="00807BB2"/>
    <w:rsid w:val="00807D6E"/>
    <w:rsid w:val="00810069"/>
    <w:rsid w:val="00810B1B"/>
    <w:rsid w:val="008111D5"/>
    <w:rsid w:val="00812596"/>
    <w:rsid w:val="008125E1"/>
    <w:rsid w:val="00812F59"/>
    <w:rsid w:val="008130A8"/>
    <w:rsid w:val="00814177"/>
    <w:rsid w:val="008173A9"/>
    <w:rsid w:val="008216CE"/>
    <w:rsid w:val="00822A49"/>
    <w:rsid w:val="00822ABC"/>
    <w:rsid w:val="00824428"/>
    <w:rsid w:val="00826342"/>
    <w:rsid w:val="00826B7C"/>
    <w:rsid w:val="00827C9A"/>
    <w:rsid w:val="00830F0B"/>
    <w:rsid w:val="008331C7"/>
    <w:rsid w:val="00833C95"/>
    <w:rsid w:val="0083583E"/>
    <w:rsid w:val="0083588D"/>
    <w:rsid w:val="00836AB2"/>
    <w:rsid w:val="00836B6B"/>
    <w:rsid w:val="00836C82"/>
    <w:rsid w:val="0083710E"/>
    <w:rsid w:val="008374E0"/>
    <w:rsid w:val="0084097A"/>
    <w:rsid w:val="00840AF0"/>
    <w:rsid w:val="00840D48"/>
    <w:rsid w:val="00842589"/>
    <w:rsid w:val="00843825"/>
    <w:rsid w:val="00843A8B"/>
    <w:rsid w:val="00844500"/>
    <w:rsid w:val="00844A2B"/>
    <w:rsid w:val="00844B00"/>
    <w:rsid w:val="0085057A"/>
    <w:rsid w:val="008507F1"/>
    <w:rsid w:val="008507F5"/>
    <w:rsid w:val="0085103A"/>
    <w:rsid w:val="00851926"/>
    <w:rsid w:val="008538A7"/>
    <w:rsid w:val="00853BC5"/>
    <w:rsid w:val="00853CE5"/>
    <w:rsid w:val="00854A73"/>
    <w:rsid w:val="008563BE"/>
    <w:rsid w:val="00856703"/>
    <w:rsid w:val="00857B47"/>
    <w:rsid w:val="0086003A"/>
    <w:rsid w:val="00860600"/>
    <w:rsid w:val="00860DAA"/>
    <w:rsid w:val="00860FC1"/>
    <w:rsid w:val="00862066"/>
    <w:rsid w:val="0086389F"/>
    <w:rsid w:val="008641A6"/>
    <w:rsid w:val="0086560E"/>
    <w:rsid w:val="00865CA9"/>
    <w:rsid w:val="008669EC"/>
    <w:rsid w:val="00866CF4"/>
    <w:rsid w:val="00867BE9"/>
    <w:rsid w:val="00870C70"/>
    <w:rsid w:val="00872F96"/>
    <w:rsid w:val="0087308B"/>
    <w:rsid w:val="008731BE"/>
    <w:rsid w:val="008739F7"/>
    <w:rsid w:val="00873A47"/>
    <w:rsid w:val="0087573A"/>
    <w:rsid w:val="008760C6"/>
    <w:rsid w:val="00877BB1"/>
    <w:rsid w:val="00877C9B"/>
    <w:rsid w:val="00880913"/>
    <w:rsid w:val="00880B6B"/>
    <w:rsid w:val="00880B73"/>
    <w:rsid w:val="00880DD4"/>
    <w:rsid w:val="00881C63"/>
    <w:rsid w:val="00881EDE"/>
    <w:rsid w:val="0088295C"/>
    <w:rsid w:val="008833A2"/>
    <w:rsid w:val="00884A13"/>
    <w:rsid w:val="008871D7"/>
    <w:rsid w:val="00890B70"/>
    <w:rsid w:val="00890C3D"/>
    <w:rsid w:val="00892862"/>
    <w:rsid w:val="00892AA9"/>
    <w:rsid w:val="0089388F"/>
    <w:rsid w:val="00893FFC"/>
    <w:rsid w:val="008954C2"/>
    <w:rsid w:val="00895C26"/>
    <w:rsid w:val="008A00ED"/>
    <w:rsid w:val="008A0DB0"/>
    <w:rsid w:val="008A1E22"/>
    <w:rsid w:val="008A6725"/>
    <w:rsid w:val="008A6BD9"/>
    <w:rsid w:val="008A7509"/>
    <w:rsid w:val="008A7E77"/>
    <w:rsid w:val="008A7F59"/>
    <w:rsid w:val="008B3A5A"/>
    <w:rsid w:val="008B3CB6"/>
    <w:rsid w:val="008B4A71"/>
    <w:rsid w:val="008B5BEE"/>
    <w:rsid w:val="008B7A52"/>
    <w:rsid w:val="008C00E6"/>
    <w:rsid w:val="008C09EB"/>
    <w:rsid w:val="008C0A41"/>
    <w:rsid w:val="008C0BBF"/>
    <w:rsid w:val="008C0C06"/>
    <w:rsid w:val="008C3768"/>
    <w:rsid w:val="008C400B"/>
    <w:rsid w:val="008C4340"/>
    <w:rsid w:val="008C68FB"/>
    <w:rsid w:val="008D098F"/>
    <w:rsid w:val="008D2749"/>
    <w:rsid w:val="008D3904"/>
    <w:rsid w:val="008D3BC5"/>
    <w:rsid w:val="008D5C73"/>
    <w:rsid w:val="008D6513"/>
    <w:rsid w:val="008D716C"/>
    <w:rsid w:val="008D7B1F"/>
    <w:rsid w:val="008E0545"/>
    <w:rsid w:val="008E1ECD"/>
    <w:rsid w:val="008E347C"/>
    <w:rsid w:val="008E3634"/>
    <w:rsid w:val="008E3B19"/>
    <w:rsid w:val="008E45CD"/>
    <w:rsid w:val="008E468C"/>
    <w:rsid w:val="008E6CF3"/>
    <w:rsid w:val="008E6DB8"/>
    <w:rsid w:val="008F0009"/>
    <w:rsid w:val="008F0C81"/>
    <w:rsid w:val="008F1128"/>
    <w:rsid w:val="008F1CAA"/>
    <w:rsid w:val="008F328B"/>
    <w:rsid w:val="008F391C"/>
    <w:rsid w:val="008F63F4"/>
    <w:rsid w:val="008F68D8"/>
    <w:rsid w:val="008F6F2D"/>
    <w:rsid w:val="008F7647"/>
    <w:rsid w:val="0090023F"/>
    <w:rsid w:val="00900D4F"/>
    <w:rsid w:val="00903310"/>
    <w:rsid w:val="0090692F"/>
    <w:rsid w:val="00906F24"/>
    <w:rsid w:val="00910F97"/>
    <w:rsid w:val="0091307B"/>
    <w:rsid w:val="00913769"/>
    <w:rsid w:val="00913C5A"/>
    <w:rsid w:val="009158A2"/>
    <w:rsid w:val="0091615F"/>
    <w:rsid w:val="00916286"/>
    <w:rsid w:val="009168DB"/>
    <w:rsid w:val="00920970"/>
    <w:rsid w:val="009211AA"/>
    <w:rsid w:val="009224A2"/>
    <w:rsid w:val="00924797"/>
    <w:rsid w:val="009253E1"/>
    <w:rsid w:val="0092776D"/>
    <w:rsid w:val="00927876"/>
    <w:rsid w:val="009307ED"/>
    <w:rsid w:val="00931861"/>
    <w:rsid w:val="009321DF"/>
    <w:rsid w:val="00937751"/>
    <w:rsid w:val="009378E0"/>
    <w:rsid w:val="00937F19"/>
    <w:rsid w:val="009405FC"/>
    <w:rsid w:val="009412FA"/>
    <w:rsid w:val="00942EB6"/>
    <w:rsid w:val="0094470F"/>
    <w:rsid w:val="00945846"/>
    <w:rsid w:val="009475B4"/>
    <w:rsid w:val="009476BE"/>
    <w:rsid w:val="009479F0"/>
    <w:rsid w:val="00950170"/>
    <w:rsid w:val="00950681"/>
    <w:rsid w:val="00951FAB"/>
    <w:rsid w:val="00951FDF"/>
    <w:rsid w:val="00955035"/>
    <w:rsid w:val="0095586F"/>
    <w:rsid w:val="009560CE"/>
    <w:rsid w:val="009571A7"/>
    <w:rsid w:val="0095724E"/>
    <w:rsid w:val="00957784"/>
    <w:rsid w:val="00957F98"/>
    <w:rsid w:val="009608F1"/>
    <w:rsid w:val="00962D99"/>
    <w:rsid w:val="00964221"/>
    <w:rsid w:val="0096458F"/>
    <w:rsid w:val="0096472A"/>
    <w:rsid w:val="00964974"/>
    <w:rsid w:val="00965508"/>
    <w:rsid w:val="0096571F"/>
    <w:rsid w:val="009673FB"/>
    <w:rsid w:val="00967807"/>
    <w:rsid w:val="00967EB3"/>
    <w:rsid w:val="0097014D"/>
    <w:rsid w:val="0097220B"/>
    <w:rsid w:val="00973A37"/>
    <w:rsid w:val="00976F08"/>
    <w:rsid w:val="0098146E"/>
    <w:rsid w:val="00981570"/>
    <w:rsid w:val="00981E5B"/>
    <w:rsid w:val="00982185"/>
    <w:rsid w:val="00982876"/>
    <w:rsid w:val="00983622"/>
    <w:rsid w:val="00983A14"/>
    <w:rsid w:val="009849FE"/>
    <w:rsid w:val="00985700"/>
    <w:rsid w:val="00985D22"/>
    <w:rsid w:val="0098683D"/>
    <w:rsid w:val="00990CDF"/>
    <w:rsid w:val="00991AB3"/>
    <w:rsid w:val="00991DB4"/>
    <w:rsid w:val="00992EF6"/>
    <w:rsid w:val="009932F6"/>
    <w:rsid w:val="0099658F"/>
    <w:rsid w:val="009966B0"/>
    <w:rsid w:val="00997FEC"/>
    <w:rsid w:val="009A1C23"/>
    <w:rsid w:val="009A204D"/>
    <w:rsid w:val="009A2A7C"/>
    <w:rsid w:val="009A31F6"/>
    <w:rsid w:val="009A4515"/>
    <w:rsid w:val="009A5110"/>
    <w:rsid w:val="009A5383"/>
    <w:rsid w:val="009A6413"/>
    <w:rsid w:val="009A7028"/>
    <w:rsid w:val="009B237C"/>
    <w:rsid w:val="009B39E7"/>
    <w:rsid w:val="009B3FD6"/>
    <w:rsid w:val="009B53EF"/>
    <w:rsid w:val="009B55B4"/>
    <w:rsid w:val="009B6271"/>
    <w:rsid w:val="009B66D0"/>
    <w:rsid w:val="009B6EAE"/>
    <w:rsid w:val="009B7A77"/>
    <w:rsid w:val="009B7C9D"/>
    <w:rsid w:val="009C03DD"/>
    <w:rsid w:val="009C05A5"/>
    <w:rsid w:val="009C0747"/>
    <w:rsid w:val="009C1D30"/>
    <w:rsid w:val="009C1D8F"/>
    <w:rsid w:val="009C5C2E"/>
    <w:rsid w:val="009C62F5"/>
    <w:rsid w:val="009C65A7"/>
    <w:rsid w:val="009C69C2"/>
    <w:rsid w:val="009C7A76"/>
    <w:rsid w:val="009D046C"/>
    <w:rsid w:val="009D377D"/>
    <w:rsid w:val="009D3E74"/>
    <w:rsid w:val="009D4645"/>
    <w:rsid w:val="009D5B38"/>
    <w:rsid w:val="009D61F7"/>
    <w:rsid w:val="009D6E36"/>
    <w:rsid w:val="009E1591"/>
    <w:rsid w:val="009E1AD7"/>
    <w:rsid w:val="009E2A19"/>
    <w:rsid w:val="009E4BE9"/>
    <w:rsid w:val="009E5739"/>
    <w:rsid w:val="009F114F"/>
    <w:rsid w:val="009F2367"/>
    <w:rsid w:val="009F23F2"/>
    <w:rsid w:val="009F29E2"/>
    <w:rsid w:val="009F33F1"/>
    <w:rsid w:val="009F3540"/>
    <w:rsid w:val="009F41A0"/>
    <w:rsid w:val="009F4D51"/>
    <w:rsid w:val="009F4F52"/>
    <w:rsid w:val="009F6D95"/>
    <w:rsid w:val="009F6E09"/>
    <w:rsid w:val="00A00460"/>
    <w:rsid w:val="00A007F4"/>
    <w:rsid w:val="00A014C5"/>
    <w:rsid w:val="00A02022"/>
    <w:rsid w:val="00A0207F"/>
    <w:rsid w:val="00A02780"/>
    <w:rsid w:val="00A02C92"/>
    <w:rsid w:val="00A031E8"/>
    <w:rsid w:val="00A03327"/>
    <w:rsid w:val="00A03B05"/>
    <w:rsid w:val="00A03D05"/>
    <w:rsid w:val="00A04477"/>
    <w:rsid w:val="00A0565E"/>
    <w:rsid w:val="00A0566E"/>
    <w:rsid w:val="00A0569E"/>
    <w:rsid w:val="00A05D1D"/>
    <w:rsid w:val="00A112E7"/>
    <w:rsid w:val="00A11AB4"/>
    <w:rsid w:val="00A11B2C"/>
    <w:rsid w:val="00A12297"/>
    <w:rsid w:val="00A13E88"/>
    <w:rsid w:val="00A14380"/>
    <w:rsid w:val="00A14720"/>
    <w:rsid w:val="00A14761"/>
    <w:rsid w:val="00A14F0D"/>
    <w:rsid w:val="00A16398"/>
    <w:rsid w:val="00A16B8E"/>
    <w:rsid w:val="00A1766A"/>
    <w:rsid w:val="00A176F7"/>
    <w:rsid w:val="00A218B4"/>
    <w:rsid w:val="00A21CB3"/>
    <w:rsid w:val="00A2267B"/>
    <w:rsid w:val="00A2431B"/>
    <w:rsid w:val="00A24E45"/>
    <w:rsid w:val="00A24E5C"/>
    <w:rsid w:val="00A25180"/>
    <w:rsid w:val="00A27D29"/>
    <w:rsid w:val="00A30223"/>
    <w:rsid w:val="00A302B8"/>
    <w:rsid w:val="00A30445"/>
    <w:rsid w:val="00A320BA"/>
    <w:rsid w:val="00A324C2"/>
    <w:rsid w:val="00A334E4"/>
    <w:rsid w:val="00A33D97"/>
    <w:rsid w:val="00A33F08"/>
    <w:rsid w:val="00A34078"/>
    <w:rsid w:val="00A36682"/>
    <w:rsid w:val="00A366D6"/>
    <w:rsid w:val="00A37312"/>
    <w:rsid w:val="00A40849"/>
    <w:rsid w:val="00A410C3"/>
    <w:rsid w:val="00A4180E"/>
    <w:rsid w:val="00A431DF"/>
    <w:rsid w:val="00A4609B"/>
    <w:rsid w:val="00A47212"/>
    <w:rsid w:val="00A502E0"/>
    <w:rsid w:val="00A52965"/>
    <w:rsid w:val="00A53B56"/>
    <w:rsid w:val="00A54104"/>
    <w:rsid w:val="00A54586"/>
    <w:rsid w:val="00A569B6"/>
    <w:rsid w:val="00A56BC1"/>
    <w:rsid w:val="00A56CD7"/>
    <w:rsid w:val="00A60FB4"/>
    <w:rsid w:val="00A63171"/>
    <w:rsid w:val="00A6437E"/>
    <w:rsid w:val="00A653A5"/>
    <w:rsid w:val="00A673C1"/>
    <w:rsid w:val="00A70737"/>
    <w:rsid w:val="00A70B9B"/>
    <w:rsid w:val="00A71CE1"/>
    <w:rsid w:val="00A71F8B"/>
    <w:rsid w:val="00A7641D"/>
    <w:rsid w:val="00A7691A"/>
    <w:rsid w:val="00A77835"/>
    <w:rsid w:val="00A8014E"/>
    <w:rsid w:val="00A81130"/>
    <w:rsid w:val="00A81C25"/>
    <w:rsid w:val="00A81FCD"/>
    <w:rsid w:val="00A82759"/>
    <w:rsid w:val="00A85427"/>
    <w:rsid w:val="00A856B1"/>
    <w:rsid w:val="00A85F53"/>
    <w:rsid w:val="00A8755D"/>
    <w:rsid w:val="00A9055B"/>
    <w:rsid w:val="00A920E1"/>
    <w:rsid w:val="00A93504"/>
    <w:rsid w:val="00A94194"/>
    <w:rsid w:val="00A94533"/>
    <w:rsid w:val="00A95710"/>
    <w:rsid w:val="00A96B5E"/>
    <w:rsid w:val="00A9763D"/>
    <w:rsid w:val="00A97FF3"/>
    <w:rsid w:val="00A97FFB"/>
    <w:rsid w:val="00AA05DC"/>
    <w:rsid w:val="00AA1042"/>
    <w:rsid w:val="00AA2BD3"/>
    <w:rsid w:val="00AA4702"/>
    <w:rsid w:val="00AA4D4A"/>
    <w:rsid w:val="00AA5FFD"/>
    <w:rsid w:val="00AA6076"/>
    <w:rsid w:val="00AA7BD2"/>
    <w:rsid w:val="00AB0203"/>
    <w:rsid w:val="00AB0B94"/>
    <w:rsid w:val="00AB0D6B"/>
    <w:rsid w:val="00AB2349"/>
    <w:rsid w:val="00AB3371"/>
    <w:rsid w:val="00AB424D"/>
    <w:rsid w:val="00AB5317"/>
    <w:rsid w:val="00AB7B35"/>
    <w:rsid w:val="00AB7BC9"/>
    <w:rsid w:val="00AB7F23"/>
    <w:rsid w:val="00AC0203"/>
    <w:rsid w:val="00AC0719"/>
    <w:rsid w:val="00AC2217"/>
    <w:rsid w:val="00AC2420"/>
    <w:rsid w:val="00AC295C"/>
    <w:rsid w:val="00AC4627"/>
    <w:rsid w:val="00AC4B8F"/>
    <w:rsid w:val="00AC4EB4"/>
    <w:rsid w:val="00AC5119"/>
    <w:rsid w:val="00AC5B72"/>
    <w:rsid w:val="00AC6CE4"/>
    <w:rsid w:val="00AD08C1"/>
    <w:rsid w:val="00AD1283"/>
    <w:rsid w:val="00AD382E"/>
    <w:rsid w:val="00AD3A6C"/>
    <w:rsid w:val="00AD3C0A"/>
    <w:rsid w:val="00AD458F"/>
    <w:rsid w:val="00AD48E4"/>
    <w:rsid w:val="00AD5B87"/>
    <w:rsid w:val="00AD60D3"/>
    <w:rsid w:val="00AD6863"/>
    <w:rsid w:val="00AD6F08"/>
    <w:rsid w:val="00AD7A5D"/>
    <w:rsid w:val="00AE06A5"/>
    <w:rsid w:val="00AE15A4"/>
    <w:rsid w:val="00AE2C14"/>
    <w:rsid w:val="00AE301F"/>
    <w:rsid w:val="00AE3527"/>
    <w:rsid w:val="00AE5E89"/>
    <w:rsid w:val="00AE63A7"/>
    <w:rsid w:val="00AE63E8"/>
    <w:rsid w:val="00AE7959"/>
    <w:rsid w:val="00AF1186"/>
    <w:rsid w:val="00AF1432"/>
    <w:rsid w:val="00AF2206"/>
    <w:rsid w:val="00AF286A"/>
    <w:rsid w:val="00AF2AD3"/>
    <w:rsid w:val="00AF2CA2"/>
    <w:rsid w:val="00AF3AE1"/>
    <w:rsid w:val="00AF40EA"/>
    <w:rsid w:val="00AF4149"/>
    <w:rsid w:val="00AF417D"/>
    <w:rsid w:val="00AF47D8"/>
    <w:rsid w:val="00AF4A87"/>
    <w:rsid w:val="00AF4D94"/>
    <w:rsid w:val="00AF4E1F"/>
    <w:rsid w:val="00AF7A84"/>
    <w:rsid w:val="00AF7FDB"/>
    <w:rsid w:val="00B009E3"/>
    <w:rsid w:val="00B022C1"/>
    <w:rsid w:val="00B02FCD"/>
    <w:rsid w:val="00B04401"/>
    <w:rsid w:val="00B05673"/>
    <w:rsid w:val="00B05EDC"/>
    <w:rsid w:val="00B0600C"/>
    <w:rsid w:val="00B0726A"/>
    <w:rsid w:val="00B105B0"/>
    <w:rsid w:val="00B13A38"/>
    <w:rsid w:val="00B13CB2"/>
    <w:rsid w:val="00B1462E"/>
    <w:rsid w:val="00B14F2C"/>
    <w:rsid w:val="00B168F1"/>
    <w:rsid w:val="00B16E37"/>
    <w:rsid w:val="00B17EED"/>
    <w:rsid w:val="00B20433"/>
    <w:rsid w:val="00B210BA"/>
    <w:rsid w:val="00B22D55"/>
    <w:rsid w:val="00B22E43"/>
    <w:rsid w:val="00B23099"/>
    <w:rsid w:val="00B23502"/>
    <w:rsid w:val="00B23FC8"/>
    <w:rsid w:val="00B24B8B"/>
    <w:rsid w:val="00B24E49"/>
    <w:rsid w:val="00B25357"/>
    <w:rsid w:val="00B25695"/>
    <w:rsid w:val="00B26192"/>
    <w:rsid w:val="00B27D47"/>
    <w:rsid w:val="00B27EC2"/>
    <w:rsid w:val="00B31352"/>
    <w:rsid w:val="00B33647"/>
    <w:rsid w:val="00B33F18"/>
    <w:rsid w:val="00B34362"/>
    <w:rsid w:val="00B34731"/>
    <w:rsid w:val="00B362FF"/>
    <w:rsid w:val="00B37178"/>
    <w:rsid w:val="00B37A91"/>
    <w:rsid w:val="00B40549"/>
    <w:rsid w:val="00B4145D"/>
    <w:rsid w:val="00B43652"/>
    <w:rsid w:val="00B44492"/>
    <w:rsid w:val="00B44A3E"/>
    <w:rsid w:val="00B44DBB"/>
    <w:rsid w:val="00B47B70"/>
    <w:rsid w:val="00B47F1C"/>
    <w:rsid w:val="00B50382"/>
    <w:rsid w:val="00B511F1"/>
    <w:rsid w:val="00B51589"/>
    <w:rsid w:val="00B540A2"/>
    <w:rsid w:val="00B5596C"/>
    <w:rsid w:val="00B55BAC"/>
    <w:rsid w:val="00B57FEB"/>
    <w:rsid w:val="00B615F8"/>
    <w:rsid w:val="00B62C2C"/>
    <w:rsid w:val="00B62DF6"/>
    <w:rsid w:val="00B636EF"/>
    <w:rsid w:val="00B637EB"/>
    <w:rsid w:val="00B638E5"/>
    <w:rsid w:val="00B641B7"/>
    <w:rsid w:val="00B65905"/>
    <w:rsid w:val="00B67800"/>
    <w:rsid w:val="00B708B9"/>
    <w:rsid w:val="00B7110B"/>
    <w:rsid w:val="00B72AEB"/>
    <w:rsid w:val="00B739FC"/>
    <w:rsid w:val="00B73FC5"/>
    <w:rsid w:val="00B746AB"/>
    <w:rsid w:val="00B7477B"/>
    <w:rsid w:val="00B7577A"/>
    <w:rsid w:val="00B7663B"/>
    <w:rsid w:val="00B76E18"/>
    <w:rsid w:val="00B77943"/>
    <w:rsid w:val="00B77CBD"/>
    <w:rsid w:val="00B80D21"/>
    <w:rsid w:val="00B81453"/>
    <w:rsid w:val="00B81AA6"/>
    <w:rsid w:val="00B82402"/>
    <w:rsid w:val="00B837D0"/>
    <w:rsid w:val="00B8388A"/>
    <w:rsid w:val="00B83E5F"/>
    <w:rsid w:val="00B84004"/>
    <w:rsid w:val="00B84B6A"/>
    <w:rsid w:val="00B854D0"/>
    <w:rsid w:val="00B8667C"/>
    <w:rsid w:val="00B86FF5"/>
    <w:rsid w:val="00B877CC"/>
    <w:rsid w:val="00B87DB7"/>
    <w:rsid w:val="00B90331"/>
    <w:rsid w:val="00B91096"/>
    <w:rsid w:val="00B92D25"/>
    <w:rsid w:val="00B930B0"/>
    <w:rsid w:val="00B9424D"/>
    <w:rsid w:val="00B968CC"/>
    <w:rsid w:val="00BA00DD"/>
    <w:rsid w:val="00BA0CE0"/>
    <w:rsid w:val="00BA1C4B"/>
    <w:rsid w:val="00BA2FD2"/>
    <w:rsid w:val="00BA5F81"/>
    <w:rsid w:val="00BA77E9"/>
    <w:rsid w:val="00BB09F8"/>
    <w:rsid w:val="00BB0DB7"/>
    <w:rsid w:val="00BB0E51"/>
    <w:rsid w:val="00BB2682"/>
    <w:rsid w:val="00BB2BA9"/>
    <w:rsid w:val="00BB3155"/>
    <w:rsid w:val="00BB37CA"/>
    <w:rsid w:val="00BB3CE3"/>
    <w:rsid w:val="00BB4351"/>
    <w:rsid w:val="00BB4630"/>
    <w:rsid w:val="00BB5326"/>
    <w:rsid w:val="00BB56AF"/>
    <w:rsid w:val="00BB5C59"/>
    <w:rsid w:val="00BB6E84"/>
    <w:rsid w:val="00BB7CE2"/>
    <w:rsid w:val="00BB7E9F"/>
    <w:rsid w:val="00BC2B09"/>
    <w:rsid w:val="00BC409F"/>
    <w:rsid w:val="00BC4BE9"/>
    <w:rsid w:val="00BC57E8"/>
    <w:rsid w:val="00BC59B8"/>
    <w:rsid w:val="00BC625A"/>
    <w:rsid w:val="00BC762B"/>
    <w:rsid w:val="00BC784C"/>
    <w:rsid w:val="00BD1042"/>
    <w:rsid w:val="00BD2A67"/>
    <w:rsid w:val="00BD44AB"/>
    <w:rsid w:val="00BD4EE9"/>
    <w:rsid w:val="00BD547F"/>
    <w:rsid w:val="00BD57A9"/>
    <w:rsid w:val="00BD61D7"/>
    <w:rsid w:val="00BD6E12"/>
    <w:rsid w:val="00BD752F"/>
    <w:rsid w:val="00BD78A3"/>
    <w:rsid w:val="00BE0471"/>
    <w:rsid w:val="00BE051F"/>
    <w:rsid w:val="00BE0CAE"/>
    <w:rsid w:val="00BE0F03"/>
    <w:rsid w:val="00BE1013"/>
    <w:rsid w:val="00BE276E"/>
    <w:rsid w:val="00BE3190"/>
    <w:rsid w:val="00BE4B61"/>
    <w:rsid w:val="00BE5085"/>
    <w:rsid w:val="00BE680B"/>
    <w:rsid w:val="00BE7240"/>
    <w:rsid w:val="00BE76E9"/>
    <w:rsid w:val="00BE7B3B"/>
    <w:rsid w:val="00BE7E3F"/>
    <w:rsid w:val="00BF2B99"/>
    <w:rsid w:val="00BF2F67"/>
    <w:rsid w:val="00BF35ED"/>
    <w:rsid w:val="00BF4A1F"/>
    <w:rsid w:val="00BF5745"/>
    <w:rsid w:val="00BF5D7C"/>
    <w:rsid w:val="00BF75A8"/>
    <w:rsid w:val="00BF7FFB"/>
    <w:rsid w:val="00C0157D"/>
    <w:rsid w:val="00C0210D"/>
    <w:rsid w:val="00C030E0"/>
    <w:rsid w:val="00C0319C"/>
    <w:rsid w:val="00C03AB5"/>
    <w:rsid w:val="00C04111"/>
    <w:rsid w:val="00C05FFE"/>
    <w:rsid w:val="00C06104"/>
    <w:rsid w:val="00C063D5"/>
    <w:rsid w:val="00C128D3"/>
    <w:rsid w:val="00C13DC6"/>
    <w:rsid w:val="00C15B33"/>
    <w:rsid w:val="00C22A0A"/>
    <w:rsid w:val="00C23065"/>
    <w:rsid w:val="00C23974"/>
    <w:rsid w:val="00C239D1"/>
    <w:rsid w:val="00C23CEE"/>
    <w:rsid w:val="00C249AD"/>
    <w:rsid w:val="00C24C38"/>
    <w:rsid w:val="00C25347"/>
    <w:rsid w:val="00C26F2B"/>
    <w:rsid w:val="00C3018F"/>
    <w:rsid w:val="00C30568"/>
    <w:rsid w:val="00C30649"/>
    <w:rsid w:val="00C323A0"/>
    <w:rsid w:val="00C32A3E"/>
    <w:rsid w:val="00C33F2D"/>
    <w:rsid w:val="00C41457"/>
    <w:rsid w:val="00C4298E"/>
    <w:rsid w:val="00C439DA"/>
    <w:rsid w:val="00C4517D"/>
    <w:rsid w:val="00C45347"/>
    <w:rsid w:val="00C454FD"/>
    <w:rsid w:val="00C457FE"/>
    <w:rsid w:val="00C462E2"/>
    <w:rsid w:val="00C469A8"/>
    <w:rsid w:val="00C46FBF"/>
    <w:rsid w:val="00C47095"/>
    <w:rsid w:val="00C47393"/>
    <w:rsid w:val="00C5141B"/>
    <w:rsid w:val="00C5245C"/>
    <w:rsid w:val="00C53456"/>
    <w:rsid w:val="00C55DD6"/>
    <w:rsid w:val="00C55EA6"/>
    <w:rsid w:val="00C60083"/>
    <w:rsid w:val="00C60D2B"/>
    <w:rsid w:val="00C616FC"/>
    <w:rsid w:val="00C61E45"/>
    <w:rsid w:val="00C64144"/>
    <w:rsid w:val="00C65AC3"/>
    <w:rsid w:val="00C6759D"/>
    <w:rsid w:val="00C676B5"/>
    <w:rsid w:val="00C677B3"/>
    <w:rsid w:val="00C7065E"/>
    <w:rsid w:val="00C70D29"/>
    <w:rsid w:val="00C717A9"/>
    <w:rsid w:val="00C73077"/>
    <w:rsid w:val="00C736D7"/>
    <w:rsid w:val="00C744CF"/>
    <w:rsid w:val="00C74999"/>
    <w:rsid w:val="00C74D53"/>
    <w:rsid w:val="00C76945"/>
    <w:rsid w:val="00C76983"/>
    <w:rsid w:val="00C7762B"/>
    <w:rsid w:val="00C77A50"/>
    <w:rsid w:val="00C77A83"/>
    <w:rsid w:val="00C80C2B"/>
    <w:rsid w:val="00C80F27"/>
    <w:rsid w:val="00C8240C"/>
    <w:rsid w:val="00C839CD"/>
    <w:rsid w:val="00C83F04"/>
    <w:rsid w:val="00C84814"/>
    <w:rsid w:val="00C8705F"/>
    <w:rsid w:val="00C9094E"/>
    <w:rsid w:val="00C91A86"/>
    <w:rsid w:val="00C9215C"/>
    <w:rsid w:val="00C93FAA"/>
    <w:rsid w:val="00C9562A"/>
    <w:rsid w:val="00C958C7"/>
    <w:rsid w:val="00C97334"/>
    <w:rsid w:val="00C97DF3"/>
    <w:rsid w:val="00CA120F"/>
    <w:rsid w:val="00CA137B"/>
    <w:rsid w:val="00CA2B06"/>
    <w:rsid w:val="00CA3F1D"/>
    <w:rsid w:val="00CA7C98"/>
    <w:rsid w:val="00CB06A7"/>
    <w:rsid w:val="00CB0AD3"/>
    <w:rsid w:val="00CB16F5"/>
    <w:rsid w:val="00CB1ADE"/>
    <w:rsid w:val="00CB2CFF"/>
    <w:rsid w:val="00CB3ED3"/>
    <w:rsid w:val="00CB62C2"/>
    <w:rsid w:val="00CB7043"/>
    <w:rsid w:val="00CC10BC"/>
    <w:rsid w:val="00CC15F3"/>
    <w:rsid w:val="00CC1D1B"/>
    <w:rsid w:val="00CC4DB6"/>
    <w:rsid w:val="00CC5153"/>
    <w:rsid w:val="00CC580D"/>
    <w:rsid w:val="00CC74DE"/>
    <w:rsid w:val="00CD0C39"/>
    <w:rsid w:val="00CD160E"/>
    <w:rsid w:val="00CD2BBC"/>
    <w:rsid w:val="00CD50B5"/>
    <w:rsid w:val="00CD5138"/>
    <w:rsid w:val="00CD555C"/>
    <w:rsid w:val="00CD584A"/>
    <w:rsid w:val="00CD641D"/>
    <w:rsid w:val="00CD73A0"/>
    <w:rsid w:val="00CD79B9"/>
    <w:rsid w:val="00CE35E0"/>
    <w:rsid w:val="00CE388E"/>
    <w:rsid w:val="00CE46F9"/>
    <w:rsid w:val="00CE508F"/>
    <w:rsid w:val="00CE58FE"/>
    <w:rsid w:val="00CE5ACA"/>
    <w:rsid w:val="00CE5DC2"/>
    <w:rsid w:val="00CE77D0"/>
    <w:rsid w:val="00CF0D99"/>
    <w:rsid w:val="00CF29CD"/>
    <w:rsid w:val="00CF721A"/>
    <w:rsid w:val="00D011C2"/>
    <w:rsid w:val="00D0187C"/>
    <w:rsid w:val="00D01BEF"/>
    <w:rsid w:val="00D024F1"/>
    <w:rsid w:val="00D02BAE"/>
    <w:rsid w:val="00D03967"/>
    <w:rsid w:val="00D069F2"/>
    <w:rsid w:val="00D07C04"/>
    <w:rsid w:val="00D10156"/>
    <w:rsid w:val="00D114D8"/>
    <w:rsid w:val="00D11507"/>
    <w:rsid w:val="00D131E5"/>
    <w:rsid w:val="00D13BA3"/>
    <w:rsid w:val="00D14A6D"/>
    <w:rsid w:val="00D14A99"/>
    <w:rsid w:val="00D15039"/>
    <w:rsid w:val="00D15F2F"/>
    <w:rsid w:val="00D17A4E"/>
    <w:rsid w:val="00D2011C"/>
    <w:rsid w:val="00D21892"/>
    <w:rsid w:val="00D21990"/>
    <w:rsid w:val="00D21CF8"/>
    <w:rsid w:val="00D22212"/>
    <w:rsid w:val="00D240E5"/>
    <w:rsid w:val="00D2417D"/>
    <w:rsid w:val="00D25530"/>
    <w:rsid w:val="00D306A3"/>
    <w:rsid w:val="00D33017"/>
    <w:rsid w:val="00D34735"/>
    <w:rsid w:val="00D347AB"/>
    <w:rsid w:val="00D34A00"/>
    <w:rsid w:val="00D35873"/>
    <w:rsid w:val="00D35AF4"/>
    <w:rsid w:val="00D35FC9"/>
    <w:rsid w:val="00D3672B"/>
    <w:rsid w:val="00D371B8"/>
    <w:rsid w:val="00D37A62"/>
    <w:rsid w:val="00D4065F"/>
    <w:rsid w:val="00D40BC8"/>
    <w:rsid w:val="00D41099"/>
    <w:rsid w:val="00D430DC"/>
    <w:rsid w:val="00D432BA"/>
    <w:rsid w:val="00D435BF"/>
    <w:rsid w:val="00D435DA"/>
    <w:rsid w:val="00D44539"/>
    <w:rsid w:val="00D45B30"/>
    <w:rsid w:val="00D461AA"/>
    <w:rsid w:val="00D47C15"/>
    <w:rsid w:val="00D5040E"/>
    <w:rsid w:val="00D50856"/>
    <w:rsid w:val="00D51209"/>
    <w:rsid w:val="00D52A51"/>
    <w:rsid w:val="00D545DE"/>
    <w:rsid w:val="00D546E2"/>
    <w:rsid w:val="00D5597F"/>
    <w:rsid w:val="00D570F7"/>
    <w:rsid w:val="00D60A09"/>
    <w:rsid w:val="00D623D9"/>
    <w:rsid w:val="00D6272F"/>
    <w:rsid w:val="00D62EF7"/>
    <w:rsid w:val="00D638DC"/>
    <w:rsid w:val="00D63E88"/>
    <w:rsid w:val="00D64F67"/>
    <w:rsid w:val="00D672B4"/>
    <w:rsid w:val="00D672BE"/>
    <w:rsid w:val="00D6778E"/>
    <w:rsid w:val="00D67B01"/>
    <w:rsid w:val="00D7020B"/>
    <w:rsid w:val="00D71A49"/>
    <w:rsid w:val="00D72BAC"/>
    <w:rsid w:val="00D72D44"/>
    <w:rsid w:val="00D756D3"/>
    <w:rsid w:val="00D75F09"/>
    <w:rsid w:val="00D77CCA"/>
    <w:rsid w:val="00D802C3"/>
    <w:rsid w:val="00D80609"/>
    <w:rsid w:val="00D80E26"/>
    <w:rsid w:val="00D817E7"/>
    <w:rsid w:val="00D81A2C"/>
    <w:rsid w:val="00D81C39"/>
    <w:rsid w:val="00D81F69"/>
    <w:rsid w:val="00D81F91"/>
    <w:rsid w:val="00D821A7"/>
    <w:rsid w:val="00D8298F"/>
    <w:rsid w:val="00D8451A"/>
    <w:rsid w:val="00D8498A"/>
    <w:rsid w:val="00D8623B"/>
    <w:rsid w:val="00D868CA"/>
    <w:rsid w:val="00D86DE6"/>
    <w:rsid w:val="00D87015"/>
    <w:rsid w:val="00D873A5"/>
    <w:rsid w:val="00D87CF4"/>
    <w:rsid w:val="00D87F92"/>
    <w:rsid w:val="00D90708"/>
    <w:rsid w:val="00D909C0"/>
    <w:rsid w:val="00D9211D"/>
    <w:rsid w:val="00D92123"/>
    <w:rsid w:val="00D92CED"/>
    <w:rsid w:val="00D94F92"/>
    <w:rsid w:val="00D956B8"/>
    <w:rsid w:val="00D962E6"/>
    <w:rsid w:val="00D967E2"/>
    <w:rsid w:val="00D96D83"/>
    <w:rsid w:val="00D97C67"/>
    <w:rsid w:val="00DA1394"/>
    <w:rsid w:val="00DA2EDD"/>
    <w:rsid w:val="00DA2EF6"/>
    <w:rsid w:val="00DA2FAB"/>
    <w:rsid w:val="00DA3997"/>
    <w:rsid w:val="00DA5D5B"/>
    <w:rsid w:val="00DA68CF"/>
    <w:rsid w:val="00DB08CF"/>
    <w:rsid w:val="00DB2006"/>
    <w:rsid w:val="00DB65CB"/>
    <w:rsid w:val="00DB72B4"/>
    <w:rsid w:val="00DC125F"/>
    <w:rsid w:val="00DC2A16"/>
    <w:rsid w:val="00DC6676"/>
    <w:rsid w:val="00DC6CBF"/>
    <w:rsid w:val="00DC7421"/>
    <w:rsid w:val="00DD23CC"/>
    <w:rsid w:val="00DD2DDB"/>
    <w:rsid w:val="00DD45FF"/>
    <w:rsid w:val="00DD5183"/>
    <w:rsid w:val="00DD621C"/>
    <w:rsid w:val="00DD6759"/>
    <w:rsid w:val="00DD6F33"/>
    <w:rsid w:val="00DD79D2"/>
    <w:rsid w:val="00DE2F90"/>
    <w:rsid w:val="00DE476E"/>
    <w:rsid w:val="00DE6366"/>
    <w:rsid w:val="00DF0339"/>
    <w:rsid w:val="00DF12BB"/>
    <w:rsid w:val="00DF194A"/>
    <w:rsid w:val="00DF1C8B"/>
    <w:rsid w:val="00DF216B"/>
    <w:rsid w:val="00DF3E51"/>
    <w:rsid w:val="00DF4454"/>
    <w:rsid w:val="00DF4C21"/>
    <w:rsid w:val="00DF676C"/>
    <w:rsid w:val="00DF6AA6"/>
    <w:rsid w:val="00DF70E1"/>
    <w:rsid w:val="00DF792D"/>
    <w:rsid w:val="00DF7A40"/>
    <w:rsid w:val="00DF7B26"/>
    <w:rsid w:val="00DF7F6C"/>
    <w:rsid w:val="00E012BE"/>
    <w:rsid w:val="00E02167"/>
    <w:rsid w:val="00E02CC7"/>
    <w:rsid w:val="00E04510"/>
    <w:rsid w:val="00E046ED"/>
    <w:rsid w:val="00E0470A"/>
    <w:rsid w:val="00E0491D"/>
    <w:rsid w:val="00E04F3C"/>
    <w:rsid w:val="00E05181"/>
    <w:rsid w:val="00E06579"/>
    <w:rsid w:val="00E07141"/>
    <w:rsid w:val="00E073AA"/>
    <w:rsid w:val="00E073BE"/>
    <w:rsid w:val="00E11A00"/>
    <w:rsid w:val="00E11B6D"/>
    <w:rsid w:val="00E13B72"/>
    <w:rsid w:val="00E13D57"/>
    <w:rsid w:val="00E1434C"/>
    <w:rsid w:val="00E14939"/>
    <w:rsid w:val="00E20B98"/>
    <w:rsid w:val="00E22AFC"/>
    <w:rsid w:val="00E22B58"/>
    <w:rsid w:val="00E22E1D"/>
    <w:rsid w:val="00E23300"/>
    <w:rsid w:val="00E23A0D"/>
    <w:rsid w:val="00E25605"/>
    <w:rsid w:val="00E26ECF"/>
    <w:rsid w:val="00E270C7"/>
    <w:rsid w:val="00E30451"/>
    <w:rsid w:val="00E305D7"/>
    <w:rsid w:val="00E33934"/>
    <w:rsid w:val="00E33EE0"/>
    <w:rsid w:val="00E33F18"/>
    <w:rsid w:val="00E3400E"/>
    <w:rsid w:val="00E34988"/>
    <w:rsid w:val="00E34C87"/>
    <w:rsid w:val="00E350E4"/>
    <w:rsid w:val="00E3587E"/>
    <w:rsid w:val="00E35B5F"/>
    <w:rsid w:val="00E35FBA"/>
    <w:rsid w:val="00E42671"/>
    <w:rsid w:val="00E439F7"/>
    <w:rsid w:val="00E4474E"/>
    <w:rsid w:val="00E4518C"/>
    <w:rsid w:val="00E4551C"/>
    <w:rsid w:val="00E46104"/>
    <w:rsid w:val="00E46141"/>
    <w:rsid w:val="00E471E5"/>
    <w:rsid w:val="00E47816"/>
    <w:rsid w:val="00E500B7"/>
    <w:rsid w:val="00E5096D"/>
    <w:rsid w:val="00E517C7"/>
    <w:rsid w:val="00E51A22"/>
    <w:rsid w:val="00E53122"/>
    <w:rsid w:val="00E5319A"/>
    <w:rsid w:val="00E5323A"/>
    <w:rsid w:val="00E53E47"/>
    <w:rsid w:val="00E55F03"/>
    <w:rsid w:val="00E60DA4"/>
    <w:rsid w:val="00E610B4"/>
    <w:rsid w:val="00E622FD"/>
    <w:rsid w:val="00E63728"/>
    <w:rsid w:val="00E63991"/>
    <w:rsid w:val="00E63C67"/>
    <w:rsid w:val="00E64C10"/>
    <w:rsid w:val="00E65FED"/>
    <w:rsid w:val="00E70CB6"/>
    <w:rsid w:val="00E715CA"/>
    <w:rsid w:val="00E724CB"/>
    <w:rsid w:val="00E72571"/>
    <w:rsid w:val="00E7268C"/>
    <w:rsid w:val="00E73481"/>
    <w:rsid w:val="00E75A80"/>
    <w:rsid w:val="00E7723F"/>
    <w:rsid w:val="00E77CF4"/>
    <w:rsid w:val="00E80066"/>
    <w:rsid w:val="00E809FE"/>
    <w:rsid w:val="00E82755"/>
    <w:rsid w:val="00E8399F"/>
    <w:rsid w:val="00E851F0"/>
    <w:rsid w:val="00E86B46"/>
    <w:rsid w:val="00E8742D"/>
    <w:rsid w:val="00E87E52"/>
    <w:rsid w:val="00E90782"/>
    <w:rsid w:val="00E90A67"/>
    <w:rsid w:val="00E90B0C"/>
    <w:rsid w:val="00E93C23"/>
    <w:rsid w:val="00E93F99"/>
    <w:rsid w:val="00E95221"/>
    <w:rsid w:val="00E95776"/>
    <w:rsid w:val="00E95B79"/>
    <w:rsid w:val="00E962BC"/>
    <w:rsid w:val="00E9702A"/>
    <w:rsid w:val="00EA017F"/>
    <w:rsid w:val="00EA0D12"/>
    <w:rsid w:val="00EA10C8"/>
    <w:rsid w:val="00EA1760"/>
    <w:rsid w:val="00EA18C5"/>
    <w:rsid w:val="00EA1EFD"/>
    <w:rsid w:val="00EA2044"/>
    <w:rsid w:val="00EA2219"/>
    <w:rsid w:val="00EA2FF1"/>
    <w:rsid w:val="00EA462E"/>
    <w:rsid w:val="00EA62F2"/>
    <w:rsid w:val="00EA6340"/>
    <w:rsid w:val="00EB0467"/>
    <w:rsid w:val="00EB1E75"/>
    <w:rsid w:val="00EB2475"/>
    <w:rsid w:val="00EB37ED"/>
    <w:rsid w:val="00EB3D27"/>
    <w:rsid w:val="00EB3D3E"/>
    <w:rsid w:val="00EB5E2C"/>
    <w:rsid w:val="00EB6FB9"/>
    <w:rsid w:val="00EB7A82"/>
    <w:rsid w:val="00EC120E"/>
    <w:rsid w:val="00EC3051"/>
    <w:rsid w:val="00EC41FA"/>
    <w:rsid w:val="00EC425F"/>
    <w:rsid w:val="00EC489C"/>
    <w:rsid w:val="00EC5170"/>
    <w:rsid w:val="00EC5D7D"/>
    <w:rsid w:val="00ED16D7"/>
    <w:rsid w:val="00ED3FE1"/>
    <w:rsid w:val="00ED690D"/>
    <w:rsid w:val="00ED7DB2"/>
    <w:rsid w:val="00ED7F52"/>
    <w:rsid w:val="00EE0501"/>
    <w:rsid w:val="00EE2314"/>
    <w:rsid w:val="00EE263F"/>
    <w:rsid w:val="00EE2920"/>
    <w:rsid w:val="00EE32AB"/>
    <w:rsid w:val="00EE497E"/>
    <w:rsid w:val="00EE540E"/>
    <w:rsid w:val="00EE551B"/>
    <w:rsid w:val="00EE554E"/>
    <w:rsid w:val="00EE6286"/>
    <w:rsid w:val="00EE648C"/>
    <w:rsid w:val="00EE7324"/>
    <w:rsid w:val="00EE79DC"/>
    <w:rsid w:val="00EF0A2B"/>
    <w:rsid w:val="00EF0A72"/>
    <w:rsid w:val="00EF478A"/>
    <w:rsid w:val="00EF4A0D"/>
    <w:rsid w:val="00EF69FD"/>
    <w:rsid w:val="00EF6C08"/>
    <w:rsid w:val="00F0143E"/>
    <w:rsid w:val="00F0192B"/>
    <w:rsid w:val="00F03E88"/>
    <w:rsid w:val="00F03FAB"/>
    <w:rsid w:val="00F049CA"/>
    <w:rsid w:val="00F05466"/>
    <w:rsid w:val="00F06464"/>
    <w:rsid w:val="00F06DCD"/>
    <w:rsid w:val="00F07C54"/>
    <w:rsid w:val="00F1044C"/>
    <w:rsid w:val="00F109CD"/>
    <w:rsid w:val="00F10DAB"/>
    <w:rsid w:val="00F1163A"/>
    <w:rsid w:val="00F13391"/>
    <w:rsid w:val="00F137FC"/>
    <w:rsid w:val="00F15A9E"/>
    <w:rsid w:val="00F15FBA"/>
    <w:rsid w:val="00F16CAE"/>
    <w:rsid w:val="00F17178"/>
    <w:rsid w:val="00F17C4A"/>
    <w:rsid w:val="00F229F9"/>
    <w:rsid w:val="00F22FB5"/>
    <w:rsid w:val="00F244AB"/>
    <w:rsid w:val="00F25297"/>
    <w:rsid w:val="00F25B0F"/>
    <w:rsid w:val="00F26379"/>
    <w:rsid w:val="00F26B4A"/>
    <w:rsid w:val="00F27DFB"/>
    <w:rsid w:val="00F301A7"/>
    <w:rsid w:val="00F30E7B"/>
    <w:rsid w:val="00F3463B"/>
    <w:rsid w:val="00F36B6D"/>
    <w:rsid w:val="00F37165"/>
    <w:rsid w:val="00F4078A"/>
    <w:rsid w:val="00F41BFB"/>
    <w:rsid w:val="00F42216"/>
    <w:rsid w:val="00F42567"/>
    <w:rsid w:val="00F42BE2"/>
    <w:rsid w:val="00F449B4"/>
    <w:rsid w:val="00F453B3"/>
    <w:rsid w:val="00F453D9"/>
    <w:rsid w:val="00F4540B"/>
    <w:rsid w:val="00F46A6E"/>
    <w:rsid w:val="00F46B9B"/>
    <w:rsid w:val="00F46CAA"/>
    <w:rsid w:val="00F46D68"/>
    <w:rsid w:val="00F47187"/>
    <w:rsid w:val="00F47AC5"/>
    <w:rsid w:val="00F507D2"/>
    <w:rsid w:val="00F51053"/>
    <w:rsid w:val="00F523CA"/>
    <w:rsid w:val="00F539C4"/>
    <w:rsid w:val="00F54E2A"/>
    <w:rsid w:val="00F553ED"/>
    <w:rsid w:val="00F555C1"/>
    <w:rsid w:val="00F55AF6"/>
    <w:rsid w:val="00F55FE5"/>
    <w:rsid w:val="00F56102"/>
    <w:rsid w:val="00F56A65"/>
    <w:rsid w:val="00F57B55"/>
    <w:rsid w:val="00F60BD7"/>
    <w:rsid w:val="00F634F1"/>
    <w:rsid w:val="00F64EA3"/>
    <w:rsid w:val="00F64FF9"/>
    <w:rsid w:val="00F66D98"/>
    <w:rsid w:val="00F67434"/>
    <w:rsid w:val="00F70699"/>
    <w:rsid w:val="00F73AD0"/>
    <w:rsid w:val="00F7419A"/>
    <w:rsid w:val="00F74EA4"/>
    <w:rsid w:val="00F75BCE"/>
    <w:rsid w:val="00F7645C"/>
    <w:rsid w:val="00F76A13"/>
    <w:rsid w:val="00F774EF"/>
    <w:rsid w:val="00F80513"/>
    <w:rsid w:val="00F81584"/>
    <w:rsid w:val="00F838A2"/>
    <w:rsid w:val="00F86327"/>
    <w:rsid w:val="00F91CB6"/>
    <w:rsid w:val="00F9287D"/>
    <w:rsid w:val="00F92932"/>
    <w:rsid w:val="00F929FA"/>
    <w:rsid w:val="00F949F1"/>
    <w:rsid w:val="00F95F58"/>
    <w:rsid w:val="00F9675A"/>
    <w:rsid w:val="00F97E6F"/>
    <w:rsid w:val="00F97F3E"/>
    <w:rsid w:val="00FA20DB"/>
    <w:rsid w:val="00FA24D8"/>
    <w:rsid w:val="00FA3631"/>
    <w:rsid w:val="00FA3CED"/>
    <w:rsid w:val="00FA755C"/>
    <w:rsid w:val="00FB13E1"/>
    <w:rsid w:val="00FB1513"/>
    <w:rsid w:val="00FB22AC"/>
    <w:rsid w:val="00FB4DB0"/>
    <w:rsid w:val="00FB61E9"/>
    <w:rsid w:val="00FB6BFF"/>
    <w:rsid w:val="00FB6C3E"/>
    <w:rsid w:val="00FB7432"/>
    <w:rsid w:val="00FC09FC"/>
    <w:rsid w:val="00FC1B9B"/>
    <w:rsid w:val="00FC207A"/>
    <w:rsid w:val="00FC285D"/>
    <w:rsid w:val="00FC32F8"/>
    <w:rsid w:val="00FC3987"/>
    <w:rsid w:val="00FC450E"/>
    <w:rsid w:val="00FC4F16"/>
    <w:rsid w:val="00FC57D8"/>
    <w:rsid w:val="00FD0E73"/>
    <w:rsid w:val="00FD15C1"/>
    <w:rsid w:val="00FD2863"/>
    <w:rsid w:val="00FD3687"/>
    <w:rsid w:val="00FD39C3"/>
    <w:rsid w:val="00FD561B"/>
    <w:rsid w:val="00FD5848"/>
    <w:rsid w:val="00FE2EA6"/>
    <w:rsid w:val="00FE47AC"/>
    <w:rsid w:val="00FE4903"/>
    <w:rsid w:val="00FE498A"/>
    <w:rsid w:val="00FE4EA0"/>
    <w:rsid w:val="00FF0213"/>
    <w:rsid w:val="00FF075B"/>
    <w:rsid w:val="00FF0894"/>
    <w:rsid w:val="00FF09C8"/>
    <w:rsid w:val="00FF0C60"/>
    <w:rsid w:val="00FF27CC"/>
    <w:rsid w:val="00FF3361"/>
    <w:rsid w:val="00FF33D3"/>
    <w:rsid w:val="00FF57EA"/>
    <w:rsid w:val="00FF6168"/>
    <w:rsid w:val="00FF6AD3"/>
    <w:rsid w:val="00FF73E2"/>
    <w:rsid w:val="00FF7F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lsdException w:name="HTML Definition" w:locked="1"/>
    <w:lsdException w:name="HTML Keyboard" w:locked="1"/>
    <w:lsdException w:name="HTML Preformatted" w:locked="1"/>
    <w:lsdException w:name="HTML Sample" w:lock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9475B4"/>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uiPriority w:val="99"/>
    <w:locked/>
    <w:rsid w:val="00B40549"/>
    <w:rPr>
      <w:rFonts w:ascii="Arial" w:hAnsi="Arial"/>
      <w:b/>
      <w:i/>
      <w:sz w:val="28"/>
    </w:rPr>
  </w:style>
  <w:style w:type="character" w:customStyle="1" w:styleId="Cmsor3Char">
    <w:name w:val="Címsor 3 Char"/>
    <w:basedOn w:val="Bekezdsalapbettpusa"/>
    <w:link w:val="Cmsor3"/>
    <w:locked/>
    <w:rsid w:val="001501C4"/>
    <w:rPr>
      <w:b/>
      <w:caps/>
      <w:lang w:val="hu-HU" w:eastAsia="hu-HU"/>
    </w:rPr>
  </w:style>
  <w:style w:type="character" w:customStyle="1" w:styleId="Cmsor4Char">
    <w:name w:val="Címsor 4 Char"/>
    <w:basedOn w:val="Bekezdsalapbettpusa"/>
    <w:link w:val="Cmsor4"/>
    <w:locked/>
    <w:rsid w:val="001501C4"/>
    <w:rPr>
      <w:sz w:val="24"/>
      <w:lang w:val="hu-HU" w:eastAsia="hu-HU"/>
    </w:rPr>
  </w:style>
  <w:style w:type="character" w:customStyle="1" w:styleId="Cmsor5Char">
    <w:name w:val="Címsor 5 Char"/>
    <w:basedOn w:val="Bekezdsalapbettpusa"/>
    <w:link w:val="Cmsor5"/>
    <w:locked/>
    <w:rsid w:val="00B40549"/>
    <w:rPr>
      <w:b/>
      <w:i/>
      <w:sz w:val="26"/>
    </w:rPr>
  </w:style>
  <w:style w:type="character" w:customStyle="1" w:styleId="Cmsor6Char">
    <w:name w:val="Címsor 6 Char"/>
    <w:basedOn w:val="Bekezdsalapbettpusa"/>
    <w:link w:val="Cmsor6"/>
    <w:locked/>
    <w:rsid w:val="001501C4"/>
    <w:rPr>
      <w:b/>
      <w:sz w:val="22"/>
      <w:lang w:val="hu-HU" w:eastAsia="hu-HU"/>
    </w:rPr>
  </w:style>
  <w:style w:type="character" w:customStyle="1" w:styleId="Cmsor7Char">
    <w:name w:val="Címsor 7 Char"/>
    <w:basedOn w:val="Bekezdsalapbettpusa"/>
    <w:link w:val="Cmsor7"/>
    <w:locked/>
    <w:rsid w:val="001501C4"/>
    <w:rPr>
      <w:sz w:val="24"/>
      <w:lang w:val="hu-HU" w:eastAsia="hu-HU"/>
    </w:rPr>
  </w:style>
  <w:style w:type="character" w:customStyle="1" w:styleId="Cmsor8Char">
    <w:name w:val="Címsor 8 Char"/>
    <w:basedOn w:val="Bekezdsalapbettpusa"/>
    <w:link w:val="Cmsor8"/>
    <w:locked/>
    <w:rsid w:val="00B40549"/>
    <w:rPr>
      <w:i/>
      <w:sz w:val="24"/>
    </w:rPr>
  </w:style>
  <w:style w:type="character" w:customStyle="1" w:styleId="Cmsor9Char">
    <w:name w:val="Címsor 9 Char"/>
    <w:basedOn w:val="Bekezdsalapbettpusa"/>
    <w:link w:val="Cmsor9"/>
    <w:locked/>
    <w:rsid w:val="001501C4"/>
    <w:rPr>
      <w:rFonts w:ascii="Arial" w:hAnsi="Arial"/>
      <w:sz w:val="22"/>
      <w:lang w:val="hu-HU" w:eastAsia="hu-HU"/>
    </w:rPr>
  </w:style>
  <w:style w:type="paragraph" w:styleId="TJ1">
    <w:name w:val="toc 1"/>
    <w:basedOn w:val="Norml"/>
    <w:next w:val="Norml"/>
    <w:autoRedefine/>
    <w:uiPriority w:val="39"/>
    <w:rsid w:val="00752454"/>
    <w:pPr>
      <w:tabs>
        <w:tab w:val="left" w:pos="660"/>
        <w:tab w:val="right" w:leader="dot" w:pos="9191"/>
      </w:tabs>
      <w:spacing w:before="120" w:after="120"/>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3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42"/>
      </w:numPr>
      <w:spacing w:before="120" w:after="120"/>
      <w:jc w:val="both"/>
    </w:pPr>
    <w:rPr>
      <w:rFonts w:eastAsia="Calibri"/>
      <w:szCs w:val="22"/>
      <w:lang w:eastAsia="en-GB"/>
    </w:rPr>
  </w:style>
  <w:style w:type="paragraph" w:customStyle="1" w:styleId="Tiret1">
    <w:name w:val="Tiret 1"/>
    <w:basedOn w:val="Norml"/>
    <w:rsid w:val="00F75BCE"/>
    <w:pPr>
      <w:numPr>
        <w:numId w:val="43"/>
      </w:numPr>
      <w:spacing w:before="120" w:after="120"/>
      <w:jc w:val="both"/>
    </w:pPr>
    <w:rPr>
      <w:rFonts w:eastAsia="Calibri"/>
      <w:szCs w:val="22"/>
      <w:lang w:eastAsia="en-GB"/>
    </w:rPr>
  </w:style>
  <w:style w:type="paragraph" w:styleId="TJ4">
    <w:name w:val="toc 4"/>
    <w:basedOn w:val="Norml"/>
    <w:next w:val="Norml"/>
    <w:autoRedefine/>
    <w:uiPriority w:val="39"/>
    <w:unhideWhenUsed/>
    <w:rsid w:val="00ED7DB2"/>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ED7DB2"/>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ED7DB2"/>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ED7DB2"/>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ED7DB2"/>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ED7DB2"/>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lsdException w:name="HTML Definition" w:locked="1"/>
    <w:lsdException w:name="HTML Keyboard" w:locked="1"/>
    <w:lsdException w:name="HTML Preformatted" w:locked="1"/>
    <w:lsdException w:name="HTML Sample" w:lock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9475B4"/>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uiPriority w:val="99"/>
    <w:locked/>
    <w:rsid w:val="00B40549"/>
    <w:rPr>
      <w:rFonts w:ascii="Arial" w:hAnsi="Arial"/>
      <w:b/>
      <w:i/>
      <w:sz w:val="28"/>
    </w:rPr>
  </w:style>
  <w:style w:type="character" w:customStyle="1" w:styleId="Cmsor3Char">
    <w:name w:val="Címsor 3 Char"/>
    <w:basedOn w:val="Bekezdsalapbettpusa"/>
    <w:link w:val="Cmsor3"/>
    <w:locked/>
    <w:rsid w:val="001501C4"/>
    <w:rPr>
      <w:b/>
      <w:caps/>
      <w:lang w:val="hu-HU" w:eastAsia="hu-HU"/>
    </w:rPr>
  </w:style>
  <w:style w:type="character" w:customStyle="1" w:styleId="Cmsor4Char">
    <w:name w:val="Címsor 4 Char"/>
    <w:basedOn w:val="Bekezdsalapbettpusa"/>
    <w:link w:val="Cmsor4"/>
    <w:locked/>
    <w:rsid w:val="001501C4"/>
    <w:rPr>
      <w:sz w:val="24"/>
      <w:lang w:val="hu-HU" w:eastAsia="hu-HU"/>
    </w:rPr>
  </w:style>
  <w:style w:type="character" w:customStyle="1" w:styleId="Cmsor5Char">
    <w:name w:val="Címsor 5 Char"/>
    <w:basedOn w:val="Bekezdsalapbettpusa"/>
    <w:link w:val="Cmsor5"/>
    <w:locked/>
    <w:rsid w:val="00B40549"/>
    <w:rPr>
      <w:b/>
      <w:i/>
      <w:sz w:val="26"/>
    </w:rPr>
  </w:style>
  <w:style w:type="character" w:customStyle="1" w:styleId="Cmsor6Char">
    <w:name w:val="Címsor 6 Char"/>
    <w:basedOn w:val="Bekezdsalapbettpusa"/>
    <w:link w:val="Cmsor6"/>
    <w:locked/>
    <w:rsid w:val="001501C4"/>
    <w:rPr>
      <w:b/>
      <w:sz w:val="22"/>
      <w:lang w:val="hu-HU" w:eastAsia="hu-HU"/>
    </w:rPr>
  </w:style>
  <w:style w:type="character" w:customStyle="1" w:styleId="Cmsor7Char">
    <w:name w:val="Címsor 7 Char"/>
    <w:basedOn w:val="Bekezdsalapbettpusa"/>
    <w:link w:val="Cmsor7"/>
    <w:locked/>
    <w:rsid w:val="001501C4"/>
    <w:rPr>
      <w:sz w:val="24"/>
      <w:lang w:val="hu-HU" w:eastAsia="hu-HU"/>
    </w:rPr>
  </w:style>
  <w:style w:type="character" w:customStyle="1" w:styleId="Cmsor8Char">
    <w:name w:val="Címsor 8 Char"/>
    <w:basedOn w:val="Bekezdsalapbettpusa"/>
    <w:link w:val="Cmsor8"/>
    <w:locked/>
    <w:rsid w:val="00B40549"/>
    <w:rPr>
      <w:i/>
      <w:sz w:val="24"/>
    </w:rPr>
  </w:style>
  <w:style w:type="character" w:customStyle="1" w:styleId="Cmsor9Char">
    <w:name w:val="Címsor 9 Char"/>
    <w:basedOn w:val="Bekezdsalapbettpusa"/>
    <w:link w:val="Cmsor9"/>
    <w:locked/>
    <w:rsid w:val="001501C4"/>
    <w:rPr>
      <w:rFonts w:ascii="Arial" w:hAnsi="Arial"/>
      <w:sz w:val="22"/>
      <w:lang w:val="hu-HU" w:eastAsia="hu-HU"/>
    </w:rPr>
  </w:style>
  <w:style w:type="paragraph" w:styleId="TJ1">
    <w:name w:val="toc 1"/>
    <w:basedOn w:val="Norml"/>
    <w:next w:val="Norml"/>
    <w:autoRedefine/>
    <w:uiPriority w:val="39"/>
    <w:rsid w:val="00752454"/>
    <w:pPr>
      <w:tabs>
        <w:tab w:val="left" w:pos="660"/>
        <w:tab w:val="right" w:leader="dot" w:pos="9191"/>
      </w:tabs>
      <w:spacing w:before="120" w:after="120"/>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3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42"/>
      </w:numPr>
      <w:spacing w:before="120" w:after="120"/>
      <w:jc w:val="both"/>
    </w:pPr>
    <w:rPr>
      <w:rFonts w:eastAsia="Calibri"/>
      <w:szCs w:val="22"/>
      <w:lang w:eastAsia="en-GB"/>
    </w:rPr>
  </w:style>
  <w:style w:type="paragraph" w:customStyle="1" w:styleId="Tiret1">
    <w:name w:val="Tiret 1"/>
    <w:basedOn w:val="Norml"/>
    <w:rsid w:val="00F75BCE"/>
    <w:pPr>
      <w:numPr>
        <w:numId w:val="43"/>
      </w:numPr>
      <w:spacing w:before="120" w:after="120"/>
      <w:jc w:val="both"/>
    </w:pPr>
    <w:rPr>
      <w:rFonts w:eastAsia="Calibri"/>
      <w:szCs w:val="22"/>
      <w:lang w:eastAsia="en-GB"/>
    </w:rPr>
  </w:style>
  <w:style w:type="paragraph" w:styleId="TJ4">
    <w:name w:val="toc 4"/>
    <w:basedOn w:val="Norml"/>
    <w:next w:val="Norml"/>
    <w:autoRedefine/>
    <w:uiPriority w:val="39"/>
    <w:unhideWhenUsed/>
    <w:rsid w:val="00ED7DB2"/>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ED7DB2"/>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ED7DB2"/>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ED7DB2"/>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ED7DB2"/>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ED7DB2"/>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646">
      <w:bodyDiv w:val="1"/>
      <w:marLeft w:val="0"/>
      <w:marRight w:val="0"/>
      <w:marTop w:val="0"/>
      <w:marBottom w:val="0"/>
      <w:divBdr>
        <w:top w:val="none" w:sz="0" w:space="0" w:color="auto"/>
        <w:left w:val="none" w:sz="0" w:space="0" w:color="auto"/>
        <w:bottom w:val="none" w:sz="0" w:space="0" w:color="auto"/>
        <w:right w:val="none" w:sz="0" w:space="0" w:color="auto"/>
      </w:divBdr>
    </w:div>
    <w:div w:id="68158552">
      <w:bodyDiv w:val="1"/>
      <w:marLeft w:val="0"/>
      <w:marRight w:val="0"/>
      <w:marTop w:val="0"/>
      <w:marBottom w:val="0"/>
      <w:divBdr>
        <w:top w:val="none" w:sz="0" w:space="0" w:color="auto"/>
        <w:left w:val="none" w:sz="0" w:space="0" w:color="auto"/>
        <w:bottom w:val="none" w:sz="0" w:space="0" w:color="auto"/>
        <w:right w:val="none" w:sz="0" w:space="0" w:color="auto"/>
      </w:divBdr>
    </w:div>
    <w:div w:id="79060336">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86527854">
      <w:bodyDiv w:val="1"/>
      <w:marLeft w:val="0"/>
      <w:marRight w:val="0"/>
      <w:marTop w:val="0"/>
      <w:marBottom w:val="0"/>
      <w:divBdr>
        <w:top w:val="none" w:sz="0" w:space="0" w:color="auto"/>
        <w:left w:val="none" w:sz="0" w:space="0" w:color="auto"/>
        <w:bottom w:val="none" w:sz="0" w:space="0" w:color="auto"/>
        <w:right w:val="none" w:sz="0" w:space="0" w:color="auto"/>
      </w:divBdr>
    </w:div>
    <w:div w:id="332727408">
      <w:bodyDiv w:val="1"/>
      <w:marLeft w:val="0"/>
      <w:marRight w:val="0"/>
      <w:marTop w:val="0"/>
      <w:marBottom w:val="0"/>
      <w:divBdr>
        <w:top w:val="none" w:sz="0" w:space="0" w:color="auto"/>
        <w:left w:val="none" w:sz="0" w:space="0" w:color="auto"/>
        <w:bottom w:val="none" w:sz="0" w:space="0" w:color="auto"/>
        <w:right w:val="none" w:sz="0" w:space="0" w:color="auto"/>
      </w:divBdr>
      <w:divsChild>
        <w:div w:id="2084570014">
          <w:marLeft w:val="0"/>
          <w:marRight w:val="0"/>
          <w:marTop w:val="0"/>
          <w:marBottom w:val="0"/>
          <w:divBdr>
            <w:top w:val="none" w:sz="0" w:space="0" w:color="auto"/>
            <w:left w:val="none" w:sz="0" w:space="0" w:color="auto"/>
            <w:bottom w:val="none" w:sz="0" w:space="0" w:color="auto"/>
            <w:right w:val="none" w:sz="0" w:space="0" w:color="auto"/>
          </w:divBdr>
        </w:div>
        <w:div w:id="1173446806">
          <w:marLeft w:val="0"/>
          <w:marRight w:val="0"/>
          <w:marTop w:val="0"/>
          <w:marBottom w:val="0"/>
          <w:divBdr>
            <w:top w:val="none" w:sz="0" w:space="0" w:color="auto"/>
            <w:left w:val="none" w:sz="0" w:space="0" w:color="auto"/>
            <w:bottom w:val="none" w:sz="0" w:space="0" w:color="auto"/>
            <w:right w:val="none" w:sz="0" w:space="0" w:color="auto"/>
          </w:divBdr>
        </w:div>
        <w:div w:id="1861430362">
          <w:marLeft w:val="0"/>
          <w:marRight w:val="0"/>
          <w:marTop w:val="0"/>
          <w:marBottom w:val="0"/>
          <w:divBdr>
            <w:top w:val="none" w:sz="0" w:space="0" w:color="auto"/>
            <w:left w:val="none" w:sz="0" w:space="0" w:color="auto"/>
            <w:bottom w:val="none" w:sz="0" w:space="0" w:color="auto"/>
            <w:right w:val="none" w:sz="0" w:space="0" w:color="auto"/>
          </w:divBdr>
        </w:div>
        <w:div w:id="419645919">
          <w:marLeft w:val="0"/>
          <w:marRight w:val="0"/>
          <w:marTop w:val="0"/>
          <w:marBottom w:val="0"/>
          <w:divBdr>
            <w:top w:val="none" w:sz="0" w:space="0" w:color="auto"/>
            <w:left w:val="none" w:sz="0" w:space="0" w:color="auto"/>
            <w:bottom w:val="none" w:sz="0" w:space="0" w:color="auto"/>
            <w:right w:val="none" w:sz="0" w:space="0" w:color="auto"/>
          </w:divBdr>
        </w:div>
      </w:divsChild>
    </w:div>
    <w:div w:id="358437475">
      <w:bodyDiv w:val="1"/>
      <w:marLeft w:val="0"/>
      <w:marRight w:val="0"/>
      <w:marTop w:val="0"/>
      <w:marBottom w:val="0"/>
      <w:divBdr>
        <w:top w:val="none" w:sz="0" w:space="0" w:color="auto"/>
        <w:left w:val="none" w:sz="0" w:space="0" w:color="auto"/>
        <w:bottom w:val="none" w:sz="0" w:space="0" w:color="auto"/>
        <w:right w:val="none" w:sz="0" w:space="0" w:color="auto"/>
      </w:divBdr>
    </w:div>
    <w:div w:id="412549697">
      <w:bodyDiv w:val="1"/>
      <w:marLeft w:val="0"/>
      <w:marRight w:val="0"/>
      <w:marTop w:val="0"/>
      <w:marBottom w:val="0"/>
      <w:divBdr>
        <w:top w:val="none" w:sz="0" w:space="0" w:color="auto"/>
        <w:left w:val="none" w:sz="0" w:space="0" w:color="auto"/>
        <w:bottom w:val="none" w:sz="0" w:space="0" w:color="auto"/>
        <w:right w:val="none" w:sz="0" w:space="0" w:color="auto"/>
      </w:divBdr>
    </w:div>
    <w:div w:id="431169280">
      <w:bodyDiv w:val="1"/>
      <w:marLeft w:val="0"/>
      <w:marRight w:val="0"/>
      <w:marTop w:val="0"/>
      <w:marBottom w:val="0"/>
      <w:divBdr>
        <w:top w:val="none" w:sz="0" w:space="0" w:color="auto"/>
        <w:left w:val="none" w:sz="0" w:space="0" w:color="auto"/>
        <w:bottom w:val="none" w:sz="0" w:space="0" w:color="auto"/>
        <w:right w:val="none" w:sz="0" w:space="0" w:color="auto"/>
      </w:divBdr>
    </w:div>
    <w:div w:id="467088306">
      <w:bodyDiv w:val="1"/>
      <w:marLeft w:val="0"/>
      <w:marRight w:val="0"/>
      <w:marTop w:val="0"/>
      <w:marBottom w:val="0"/>
      <w:divBdr>
        <w:top w:val="none" w:sz="0" w:space="0" w:color="auto"/>
        <w:left w:val="none" w:sz="0" w:space="0" w:color="auto"/>
        <w:bottom w:val="none" w:sz="0" w:space="0" w:color="auto"/>
        <w:right w:val="none" w:sz="0" w:space="0" w:color="auto"/>
      </w:divBdr>
    </w:div>
    <w:div w:id="512913518">
      <w:bodyDiv w:val="1"/>
      <w:marLeft w:val="0"/>
      <w:marRight w:val="0"/>
      <w:marTop w:val="0"/>
      <w:marBottom w:val="0"/>
      <w:divBdr>
        <w:top w:val="none" w:sz="0" w:space="0" w:color="auto"/>
        <w:left w:val="none" w:sz="0" w:space="0" w:color="auto"/>
        <w:bottom w:val="none" w:sz="0" w:space="0" w:color="auto"/>
        <w:right w:val="none" w:sz="0" w:space="0" w:color="auto"/>
      </w:divBdr>
    </w:div>
    <w:div w:id="551884837">
      <w:bodyDiv w:val="1"/>
      <w:marLeft w:val="0"/>
      <w:marRight w:val="0"/>
      <w:marTop w:val="0"/>
      <w:marBottom w:val="0"/>
      <w:divBdr>
        <w:top w:val="none" w:sz="0" w:space="0" w:color="auto"/>
        <w:left w:val="none" w:sz="0" w:space="0" w:color="auto"/>
        <w:bottom w:val="none" w:sz="0" w:space="0" w:color="auto"/>
        <w:right w:val="none" w:sz="0" w:space="0" w:color="auto"/>
      </w:divBdr>
    </w:div>
    <w:div w:id="606739284">
      <w:bodyDiv w:val="1"/>
      <w:marLeft w:val="0"/>
      <w:marRight w:val="0"/>
      <w:marTop w:val="0"/>
      <w:marBottom w:val="0"/>
      <w:divBdr>
        <w:top w:val="none" w:sz="0" w:space="0" w:color="auto"/>
        <w:left w:val="none" w:sz="0" w:space="0" w:color="auto"/>
        <w:bottom w:val="none" w:sz="0" w:space="0" w:color="auto"/>
        <w:right w:val="none" w:sz="0" w:space="0" w:color="auto"/>
      </w:divBdr>
    </w:div>
    <w:div w:id="636452567">
      <w:bodyDiv w:val="1"/>
      <w:marLeft w:val="0"/>
      <w:marRight w:val="0"/>
      <w:marTop w:val="0"/>
      <w:marBottom w:val="0"/>
      <w:divBdr>
        <w:top w:val="none" w:sz="0" w:space="0" w:color="auto"/>
        <w:left w:val="none" w:sz="0" w:space="0" w:color="auto"/>
        <w:bottom w:val="none" w:sz="0" w:space="0" w:color="auto"/>
        <w:right w:val="none" w:sz="0" w:space="0" w:color="auto"/>
      </w:divBdr>
    </w:div>
    <w:div w:id="670836428">
      <w:marLeft w:val="0"/>
      <w:marRight w:val="0"/>
      <w:marTop w:val="0"/>
      <w:marBottom w:val="0"/>
      <w:divBdr>
        <w:top w:val="none" w:sz="0" w:space="0" w:color="auto"/>
        <w:left w:val="none" w:sz="0" w:space="0" w:color="auto"/>
        <w:bottom w:val="none" w:sz="0" w:space="0" w:color="auto"/>
        <w:right w:val="none" w:sz="0" w:space="0" w:color="auto"/>
      </w:divBdr>
    </w:div>
    <w:div w:id="670836431">
      <w:marLeft w:val="0"/>
      <w:marRight w:val="0"/>
      <w:marTop w:val="0"/>
      <w:marBottom w:val="0"/>
      <w:divBdr>
        <w:top w:val="none" w:sz="0" w:space="0" w:color="auto"/>
        <w:left w:val="none" w:sz="0" w:space="0" w:color="auto"/>
        <w:bottom w:val="none" w:sz="0" w:space="0" w:color="auto"/>
        <w:right w:val="none" w:sz="0" w:space="0" w:color="auto"/>
      </w:divBdr>
    </w:div>
    <w:div w:id="670836438">
      <w:marLeft w:val="0"/>
      <w:marRight w:val="0"/>
      <w:marTop w:val="0"/>
      <w:marBottom w:val="0"/>
      <w:divBdr>
        <w:top w:val="none" w:sz="0" w:space="0" w:color="auto"/>
        <w:left w:val="none" w:sz="0" w:space="0" w:color="auto"/>
        <w:bottom w:val="none" w:sz="0" w:space="0" w:color="auto"/>
        <w:right w:val="none" w:sz="0" w:space="0" w:color="auto"/>
      </w:divBdr>
    </w:div>
    <w:div w:id="670836443">
      <w:marLeft w:val="0"/>
      <w:marRight w:val="0"/>
      <w:marTop w:val="0"/>
      <w:marBottom w:val="0"/>
      <w:divBdr>
        <w:top w:val="none" w:sz="0" w:space="0" w:color="auto"/>
        <w:left w:val="none" w:sz="0" w:space="0" w:color="auto"/>
        <w:bottom w:val="none" w:sz="0" w:space="0" w:color="auto"/>
        <w:right w:val="none" w:sz="0" w:space="0" w:color="auto"/>
      </w:divBdr>
    </w:div>
    <w:div w:id="670836446">
      <w:marLeft w:val="0"/>
      <w:marRight w:val="0"/>
      <w:marTop w:val="0"/>
      <w:marBottom w:val="0"/>
      <w:divBdr>
        <w:top w:val="none" w:sz="0" w:space="0" w:color="auto"/>
        <w:left w:val="none" w:sz="0" w:space="0" w:color="auto"/>
        <w:bottom w:val="none" w:sz="0" w:space="0" w:color="auto"/>
        <w:right w:val="none" w:sz="0" w:space="0" w:color="auto"/>
      </w:divBdr>
    </w:div>
    <w:div w:id="670836448">
      <w:marLeft w:val="0"/>
      <w:marRight w:val="0"/>
      <w:marTop w:val="0"/>
      <w:marBottom w:val="0"/>
      <w:divBdr>
        <w:top w:val="none" w:sz="0" w:space="0" w:color="auto"/>
        <w:left w:val="none" w:sz="0" w:space="0" w:color="auto"/>
        <w:bottom w:val="none" w:sz="0" w:space="0" w:color="auto"/>
        <w:right w:val="none" w:sz="0" w:space="0" w:color="auto"/>
      </w:divBdr>
      <w:divsChild>
        <w:div w:id="670836576">
          <w:marLeft w:val="0"/>
          <w:marRight w:val="0"/>
          <w:marTop w:val="0"/>
          <w:marBottom w:val="0"/>
          <w:divBdr>
            <w:top w:val="none" w:sz="0" w:space="0" w:color="auto"/>
            <w:left w:val="none" w:sz="0" w:space="0" w:color="auto"/>
            <w:bottom w:val="none" w:sz="0" w:space="0" w:color="auto"/>
            <w:right w:val="none" w:sz="0" w:space="0" w:color="auto"/>
          </w:divBdr>
          <w:divsChild>
            <w:div w:id="670836474">
              <w:marLeft w:val="0"/>
              <w:marRight w:val="0"/>
              <w:marTop w:val="0"/>
              <w:marBottom w:val="0"/>
              <w:divBdr>
                <w:top w:val="none" w:sz="0" w:space="0" w:color="auto"/>
                <w:left w:val="none" w:sz="0" w:space="0" w:color="auto"/>
                <w:bottom w:val="none" w:sz="0" w:space="0" w:color="auto"/>
                <w:right w:val="none" w:sz="0" w:space="0" w:color="auto"/>
              </w:divBdr>
              <w:divsChild>
                <w:div w:id="670836457">
                  <w:marLeft w:val="0"/>
                  <w:marRight w:val="0"/>
                  <w:marTop w:val="0"/>
                  <w:marBottom w:val="0"/>
                  <w:divBdr>
                    <w:top w:val="none" w:sz="0" w:space="0" w:color="auto"/>
                    <w:left w:val="none" w:sz="0" w:space="0" w:color="auto"/>
                    <w:bottom w:val="none" w:sz="0" w:space="0" w:color="auto"/>
                    <w:right w:val="none" w:sz="0" w:space="0" w:color="auto"/>
                  </w:divBdr>
                  <w:divsChild>
                    <w:div w:id="670836591">
                      <w:marLeft w:val="0"/>
                      <w:marRight w:val="0"/>
                      <w:marTop w:val="0"/>
                      <w:marBottom w:val="0"/>
                      <w:divBdr>
                        <w:top w:val="none" w:sz="0" w:space="0" w:color="auto"/>
                        <w:left w:val="none" w:sz="0" w:space="0" w:color="auto"/>
                        <w:bottom w:val="none" w:sz="0" w:space="0" w:color="auto"/>
                        <w:right w:val="none" w:sz="0" w:space="0" w:color="auto"/>
                      </w:divBdr>
                      <w:divsChild>
                        <w:div w:id="670836473">
                          <w:marLeft w:val="0"/>
                          <w:marRight w:val="0"/>
                          <w:marTop w:val="0"/>
                          <w:marBottom w:val="0"/>
                          <w:divBdr>
                            <w:top w:val="none" w:sz="0" w:space="0" w:color="auto"/>
                            <w:left w:val="none" w:sz="0" w:space="0" w:color="auto"/>
                            <w:bottom w:val="none" w:sz="0" w:space="0" w:color="auto"/>
                            <w:right w:val="none" w:sz="0" w:space="0" w:color="auto"/>
                          </w:divBdr>
                          <w:divsChild>
                            <w:div w:id="670836553">
                              <w:marLeft w:val="0"/>
                              <w:marRight w:val="0"/>
                              <w:marTop w:val="0"/>
                              <w:marBottom w:val="0"/>
                              <w:divBdr>
                                <w:top w:val="none" w:sz="0" w:space="0" w:color="auto"/>
                                <w:left w:val="none" w:sz="0" w:space="0" w:color="auto"/>
                                <w:bottom w:val="none" w:sz="0" w:space="0" w:color="auto"/>
                                <w:right w:val="none" w:sz="0" w:space="0" w:color="auto"/>
                              </w:divBdr>
                              <w:divsChild>
                                <w:div w:id="670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49">
      <w:marLeft w:val="0"/>
      <w:marRight w:val="0"/>
      <w:marTop w:val="0"/>
      <w:marBottom w:val="0"/>
      <w:divBdr>
        <w:top w:val="none" w:sz="0" w:space="0" w:color="auto"/>
        <w:left w:val="none" w:sz="0" w:space="0" w:color="auto"/>
        <w:bottom w:val="none" w:sz="0" w:space="0" w:color="auto"/>
        <w:right w:val="none" w:sz="0" w:space="0" w:color="auto"/>
      </w:divBdr>
    </w:div>
    <w:div w:id="670836461">
      <w:marLeft w:val="0"/>
      <w:marRight w:val="0"/>
      <w:marTop w:val="0"/>
      <w:marBottom w:val="0"/>
      <w:divBdr>
        <w:top w:val="none" w:sz="0" w:space="0" w:color="auto"/>
        <w:left w:val="none" w:sz="0" w:space="0" w:color="auto"/>
        <w:bottom w:val="none" w:sz="0" w:space="0" w:color="auto"/>
        <w:right w:val="none" w:sz="0" w:space="0" w:color="auto"/>
      </w:divBdr>
    </w:div>
    <w:div w:id="670836467">
      <w:marLeft w:val="0"/>
      <w:marRight w:val="0"/>
      <w:marTop w:val="0"/>
      <w:marBottom w:val="0"/>
      <w:divBdr>
        <w:top w:val="none" w:sz="0" w:space="0" w:color="auto"/>
        <w:left w:val="none" w:sz="0" w:space="0" w:color="auto"/>
        <w:bottom w:val="none" w:sz="0" w:space="0" w:color="auto"/>
        <w:right w:val="none" w:sz="0" w:space="0" w:color="auto"/>
      </w:divBdr>
    </w:div>
    <w:div w:id="670836469">
      <w:marLeft w:val="0"/>
      <w:marRight w:val="0"/>
      <w:marTop w:val="0"/>
      <w:marBottom w:val="0"/>
      <w:divBdr>
        <w:top w:val="none" w:sz="0" w:space="0" w:color="auto"/>
        <w:left w:val="none" w:sz="0" w:space="0" w:color="auto"/>
        <w:bottom w:val="none" w:sz="0" w:space="0" w:color="auto"/>
        <w:right w:val="none" w:sz="0" w:space="0" w:color="auto"/>
      </w:divBdr>
      <w:divsChild>
        <w:div w:id="670836483">
          <w:marLeft w:val="0"/>
          <w:marRight w:val="0"/>
          <w:marTop w:val="0"/>
          <w:marBottom w:val="0"/>
          <w:divBdr>
            <w:top w:val="none" w:sz="0" w:space="0" w:color="auto"/>
            <w:left w:val="none" w:sz="0" w:space="0" w:color="auto"/>
            <w:bottom w:val="none" w:sz="0" w:space="0" w:color="auto"/>
            <w:right w:val="none" w:sz="0" w:space="0" w:color="auto"/>
          </w:divBdr>
          <w:divsChild>
            <w:div w:id="670836477">
              <w:marLeft w:val="0"/>
              <w:marRight w:val="0"/>
              <w:marTop w:val="0"/>
              <w:marBottom w:val="0"/>
              <w:divBdr>
                <w:top w:val="none" w:sz="0" w:space="0" w:color="auto"/>
                <w:left w:val="none" w:sz="0" w:space="0" w:color="auto"/>
                <w:bottom w:val="none" w:sz="0" w:space="0" w:color="auto"/>
                <w:right w:val="none" w:sz="0" w:space="0" w:color="auto"/>
              </w:divBdr>
              <w:divsChild>
                <w:div w:id="670836513">
                  <w:marLeft w:val="0"/>
                  <w:marRight w:val="0"/>
                  <w:marTop w:val="0"/>
                  <w:marBottom w:val="0"/>
                  <w:divBdr>
                    <w:top w:val="none" w:sz="0" w:space="0" w:color="auto"/>
                    <w:left w:val="none" w:sz="0" w:space="0" w:color="auto"/>
                    <w:bottom w:val="none" w:sz="0" w:space="0" w:color="auto"/>
                    <w:right w:val="none" w:sz="0" w:space="0" w:color="auto"/>
                  </w:divBdr>
                  <w:divsChild>
                    <w:div w:id="670836543">
                      <w:marLeft w:val="0"/>
                      <w:marRight w:val="0"/>
                      <w:marTop w:val="0"/>
                      <w:marBottom w:val="0"/>
                      <w:divBdr>
                        <w:top w:val="none" w:sz="0" w:space="0" w:color="auto"/>
                        <w:left w:val="none" w:sz="0" w:space="0" w:color="auto"/>
                        <w:bottom w:val="none" w:sz="0" w:space="0" w:color="auto"/>
                        <w:right w:val="none" w:sz="0" w:space="0" w:color="auto"/>
                      </w:divBdr>
                      <w:divsChild>
                        <w:div w:id="670836594">
                          <w:marLeft w:val="0"/>
                          <w:marRight w:val="0"/>
                          <w:marTop w:val="0"/>
                          <w:marBottom w:val="0"/>
                          <w:divBdr>
                            <w:top w:val="none" w:sz="0" w:space="0" w:color="auto"/>
                            <w:left w:val="none" w:sz="0" w:space="0" w:color="auto"/>
                            <w:bottom w:val="none" w:sz="0" w:space="0" w:color="auto"/>
                            <w:right w:val="none" w:sz="0" w:space="0" w:color="auto"/>
                          </w:divBdr>
                          <w:divsChild>
                            <w:div w:id="670836510">
                              <w:marLeft w:val="0"/>
                              <w:marRight w:val="0"/>
                              <w:marTop w:val="0"/>
                              <w:marBottom w:val="0"/>
                              <w:divBdr>
                                <w:top w:val="none" w:sz="0" w:space="0" w:color="auto"/>
                                <w:left w:val="none" w:sz="0" w:space="0" w:color="auto"/>
                                <w:bottom w:val="none" w:sz="0" w:space="0" w:color="auto"/>
                                <w:right w:val="none" w:sz="0" w:space="0" w:color="auto"/>
                              </w:divBdr>
                              <w:divsChild>
                                <w:div w:id="670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82">
      <w:marLeft w:val="0"/>
      <w:marRight w:val="0"/>
      <w:marTop w:val="0"/>
      <w:marBottom w:val="0"/>
      <w:divBdr>
        <w:top w:val="none" w:sz="0" w:space="0" w:color="auto"/>
        <w:left w:val="none" w:sz="0" w:space="0" w:color="auto"/>
        <w:bottom w:val="none" w:sz="0" w:space="0" w:color="auto"/>
        <w:right w:val="none" w:sz="0" w:space="0" w:color="auto"/>
      </w:divBdr>
    </w:div>
    <w:div w:id="670836494">
      <w:marLeft w:val="0"/>
      <w:marRight w:val="0"/>
      <w:marTop w:val="0"/>
      <w:marBottom w:val="0"/>
      <w:divBdr>
        <w:top w:val="none" w:sz="0" w:space="0" w:color="auto"/>
        <w:left w:val="none" w:sz="0" w:space="0" w:color="auto"/>
        <w:bottom w:val="none" w:sz="0" w:space="0" w:color="auto"/>
        <w:right w:val="none" w:sz="0" w:space="0" w:color="auto"/>
      </w:divBdr>
    </w:div>
    <w:div w:id="670836497">
      <w:marLeft w:val="0"/>
      <w:marRight w:val="0"/>
      <w:marTop w:val="0"/>
      <w:marBottom w:val="0"/>
      <w:divBdr>
        <w:top w:val="none" w:sz="0" w:space="0" w:color="auto"/>
        <w:left w:val="none" w:sz="0" w:space="0" w:color="auto"/>
        <w:bottom w:val="none" w:sz="0" w:space="0" w:color="auto"/>
        <w:right w:val="none" w:sz="0" w:space="0" w:color="auto"/>
      </w:divBdr>
    </w:div>
    <w:div w:id="670836498">
      <w:marLeft w:val="0"/>
      <w:marRight w:val="0"/>
      <w:marTop w:val="0"/>
      <w:marBottom w:val="0"/>
      <w:divBdr>
        <w:top w:val="none" w:sz="0" w:space="0" w:color="auto"/>
        <w:left w:val="none" w:sz="0" w:space="0" w:color="auto"/>
        <w:bottom w:val="none" w:sz="0" w:space="0" w:color="auto"/>
        <w:right w:val="none" w:sz="0" w:space="0" w:color="auto"/>
      </w:divBdr>
    </w:div>
    <w:div w:id="670836511">
      <w:marLeft w:val="0"/>
      <w:marRight w:val="0"/>
      <w:marTop w:val="0"/>
      <w:marBottom w:val="0"/>
      <w:divBdr>
        <w:top w:val="none" w:sz="0" w:space="0" w:color="auto"/>
        <w:left w:val="none" w:sz="0" w:space="0" w:color="auto"/>
        <w:bottom w:val="none" w:sz="0" w:space="0" w:color="auto"/>
        <w:right w:val="none" w:sz="0" w:space="0" w:color="auto"/>
      </w:divBdr>
    </w:div>
    <w:div w:id="670836515">
      <w:marLeft w:val="0"/>
      <w:marRight w:val="0"/>
      <w:marTop w:val="0"/>
      <w:marBottom w:val="0"/>
      <w:divBdr>
        <w:top w:val="none" w:sz="0" w:space="0" w:color="auto"/>
        <w:left w:val="none" w:sz="0" w:space="0" w:color="auto"/>
        <w:bottom w:val="none" w:sz="0" w:space="0" w:color="auto"/>
        <w:right w:val="none" w:sz="0" w:space="0" w:color="auto"/>
      </w:divBdr>
    </w:div>
    <w:div w:id="670836517">
      <w:marLeft w:val="0"/>
      <w:marRight w:val="0"/>
      <w:marTop w:val="0"/>
      <w:marBottom w:val="0"/>
      <w:divBdr>
        <w:top w:val="none" w:sz="0" w:space="0" w:color="auto"/>
        <w:left w:val="none" w:sz="0" w:space="0" w:color="auto"/>
        <w:bottom w:val="none" w:sz="0" w:space="0" w:color="auto"/>
        <w:right w:val="none" w:sz="0" w:space="0" w:color="auto"/>
      </w:divBdr>
      <w:divsChild>
        <w:div w:id="670836524">
          <w:marLeft w:val="0"/>
          <w:marRight w:val="0"/>
          <w:marTop w:val="0"/>
          <w:marBottom w:val="0"/>
          <w:divBdr>
            <w:top w:val="none" w:sz="0" w:space="0" w:color="auto"/>
            <w:left w:val="none" w:sz="0" w:space="0" w:color="auto"/>
            <w:bottom w:val="none" w:sz="0" w:space="0" w:color="auto"/>
            <w:right w:val="none" w:sz="0" w:space="0" w:color="auto"/>
          </w:divBdr>
          <w:divsChild>
            <w:div w:id="670836545">
              <w:marLeft w:val="0"/>
              <w:marRight w:val="0"/>
              <w:marTop w:val="0"/>
              <w:marBottom w:val="0"/>
              <w:divBdr>
                <w:top w:val="none" w:sz="0" w:space="0" w:color="auto"/>
                <w:left w:val="none" w:sz="0" w:space="0" w:color="auto"/>
                <w:bottom w:val="none" w:sz="0" w:space="0" w:color="auto"/>
                <w:right w:val="none" w:sz="0" w:space="0" w:color="auto"/>
              </w:divBdr>
              <w:divsChild>
                <w:div w:id="670836505">
                  <w:marLeft w:val="0"/>
                  <w:marRight w:val="0"/>
                  <w:marTop w:val="0"/>
                  <w:marBottom w:val="0"/>
                  <w:divBdr>
                    <w:top w:val="none" w:sz="0" w:space="0" w:color="auto"/>
                    <w:left w:val="none" w:sz="0" w:space="0" w:color="auto"/>
                    <w:bottom w:val="none" w:sz="0" w:space="0" w:color="auto"/>
                    <w:right w:val="none" w:sz="0" w:space="0" w:color="auto"/>
                  </w:divBdr>
                  <w:divsChild>
                    <w:div w:id="670836557">
                      <w:marLeft w:val="0"/>
                      <w:marRight w:val="0"/>
                      <w:marTop w:val="0"/>
                      <w:marBottom w:val="0"/>
                      <w:divBdr>
                        <w:top w:val="none" w:sz="0" w:space="0" w:color="auto"/>
                        <w:left w:val="none" w:sz="0" w:space="0" w:color="auto"/>
                        <w:bottom w:val="none" w:sz="0" w:space="0" w:color="auto"/>
                        <w:right w:val="none" w:sz="0" w:space="0" w:color="auto"/>
                      </w:divBdr>
                      <w:divsChild>
                        <w:div w:id="670836445">
                          <w:marLeft w:val="0"/>
                          <w:marRight w:val="0"/>
                          <w:marTop w:val="0"/>
                          <w:marBottom w:val="0"/>
                          <w:divBdr>
                            <w:top w:val="none" w:sz="0" w:space="0" w:color="auto"/>
                            <w:left w:val="none" w:sz="0" w:space="0" w:color="auto"/>
                            <w:bottom w:val="none" w:sz="0" w:space="0" w:color="auto"/>
                            <w:right w:val="none" w:sz="0" w:space="0" w:color="auto"/>
                          </w:divBdr>
                          <w:divsChild>
                            <w:div w:id="670836587">
                              <w:marLeft w:val="0"/>
                              <w:marRight w:val="0"/>
                              <w:marTop w:val="0"/>
                              <w:marBottom w:val="0"/>
                              <w:divBdr>
                                <w:top w:val="none" w:sz="0" w:space="0" w:color="auto"/>
                                <w:left w:val="none" w:sz="0" w:space="0" w:color="auto"/>
                                <w:bottom w:val="none" w:sz="0" w:space="0" w:color="auto"/>
                                <w:right w:val="none" w:sz="0" w:space="0" w:color="auto"/>
                              </w:divBdr>
                              <w:divsChild>
                                <w:div w:id="670836425">
                                  <w:marLeft w:val="0"/>
                                  <w:marRight w:val="0"/>
                                  <w:marTop w:val="0"/>
                                  <w:marBottom w:val="0"/>
                                  <w:divBdr>
                                    <w:top w:val="none" w:sz="0" w:space="0" w:color="auto"/>
                                    <w:left w:val="none" w:sz="0" w:space="0" w:color="auto"/>
                                    <w:bottom w:val="none" w:sz="0" w:space="0" w:color="auto"/>
                                    <w:right w:val="none" w:sz="0" w:space="0" w:color="auto"/>
                                  </w:divBdr>
                                </w:div>
                                <w:div w:id="670836459">
                                  <w:marLeft w:val="0"/>
                                  <w:marRight w:val="0"/>
                                  <w:marTop w:val="0"/>
                                  <w:marBottom w:val="0"/>
                                  <w:divBdr>
                                    <w:top w:val="none" w:sz="0" w:space="0" w:color="auto"/>
                                    <w:left w:val="none" w:sz="0" w:space="0" w:color="auto"/>
                                    <w:bottom w:val="none" w:sz="0" w:space="0" w:color="auto"/>
                                    <w:right w:val="none" w:sz="0" w:space="0" w:color="auto"/>
                                  </w:divBdr>
                                </w:div>
                                <w:div w:id="670836478">
                                  <w:marLeft w:val="0"/>
                                  <w:marRight w:val="0"/>
                                  <w:marTop w:val="0"/>
                                  <w:marBottom w:val="0"/>
                                  <w:divBdr>
                                    <w:top w:val="none" w:sz="0" w:space="0" w:color="auto"/>
                                    <w:left w:val="none" w:sz="0" w:space="0" w:color="auto"/>
                                    <w:bottom w:val="none" w:sz="0" w:space="0" w:color="auto"/>
                                    <w:right w:val="none" w:sz="0" w:space="0" w:color="auto"/>
                                  </w:divBdr>
                                </w:div>
                                <w:div w:id="670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22">
      <w:marLeft w:val="0"/>
      <w:marRight w:val="0"/>
      <w:marTop w:val="0"/>
      <w:marBottom w:val="0"/>
      <w:divBdr>
        <w:top w:val="none" w:sz="0" w:space="0" w:color="auto"/>
        <w:left w:val="none" w:sz="0" w:space="0" w:color="auto"/>
        <w:bottom w:val="none" w:sz="0" w:space="0" w:color="auto"/>
        <w:right w:val="none" w:sz="0" w:space="0" w:color="auto"/>
      </w:divBdr>
    </w:div>
    <w:div w:id="670836523">
      <w:marLeft w:val="0"/>
      <w:marRight w:val="0"/>
      <w:marTop w:val="0"/>
      <w:marBottom w:val="0"/>
      <w:divBdr>
        <w:top w:val="none" w:sz="0" w:space="0" w:color="auto"/>
        <w:left w:val="none" w:sz="0" w:space="0" w:color="auto"/>
        <w:bottom w:val="none" w:sz="0" w:space="0" w:color="auto"/>
        <w:right w:val="none" w:sz="0" w:space="0" w:color="auto"/>
      </w:divBdr>
    </w:div>
    <w:div w:id="670836527">
      <w:marLeft w:val="0"/>
      <w:marRight w:val="0"/>
      <w:marTop w:val="0"/>
      <w:marBottom w:val="0"/>
      <w:divBdr>
        <w:top w:val="none" w:sz="0" w:space="0" w:color="auto"/>
        <w:left w:val="none" w:sz="0" w:space="0" w:color="auto"/>
        <w:bottom w:val="none" w:sz="0" w:space="0" w:color="auto"/>
        <w:right w:val="none" w:sz="0" w:space="0" w:color="auto"/>
      </w:divBdr>
    </w:div>
    <w:div w:id="670836528">
      <w:marLeft w:val="0"/>
      <w:marRight w:val="0"/>
      <w:marTop w:val="0"/>
      <w:marBottom w:val="0"/>
      <w:divBdr>
        <w:top w:val="none" w:sz="0" w:space="0" w:color="auto"/>
        <w:left w:val="none" w:sz="0" w:space="0" w:color="auto"/>
        <w:bottom w:val="none" w:sz="0" w:space="0" w:color="auto"/>
        <w:right w:val="none" w:sz="0" w:space="0" w:color="auto"/>
      </w:divBdr>
    </w:div>
    <w:div w:id="670836534">
      <w:marLeft w:val="0"/>
      <w:marRight w:val="0"/>
      <w:marTop w:val="0"/>
      <w:marBottom w:val="0"/>
      <w:divBdr>
        <w:top w:val="none" w:sz="0" w:space="0" w:color="auto"/>
        <w:left w:val="none" w:sz="0" w:space="0" w:color="auto"/>
        <w:bottom w:val="none" w:sz="0" w:space="0" w:color="auto"/>
        <w:right w:val="none" w:sz="0" w:space="0" w:color="auto"/>
      </w:divBdr>
    </w:div>
    <w:div w:id="670836537">
      <w:marLeft w:val="0"/>
      <w:marRight w:val="0"/>
      <w:marTop w:val="0"/>
      <w:marBottom w:val="0"/>
      <w:divBdr>
        <w:top w:val="none" w:sz="0" w:space="0" w:color="auto"/>
        <w:left w:val="none" w:sz="0" w:space="0" w:color="auto"/>
        <w:bottom w:val="none" w:sz="0" w:space="0" w:color="auto"/>
        <w:right w:val="none" w:sz="0" w:space="0" w:color="auto"/>
      </w:divBdr>
      <w:divsChild>
        <w:div w:id="670836578">
          <w:marLeft w:val="0"/>
          <w:marRight w:val="0"/>
          <w:marTop w:val="0"/>
          <w:marBottom w:val="0"/>
          <w:divBdr>
            <w:top w:val="none" w:sz="0" w:space="0" w:color="auto"/>
            <w:left w:val="none" w:sz="0" w:space="0" w:color="auto"/>
            <w:bottom w:val="none" w:sz="0" w:space="0" w:color="auto"/>
            <w:right w:val="none" w:sz="0" w:space="0" w:color="auto"/>
          </w:divBdr>
          <w:divsChild>
            <w:div w:id="670836561">
              <w:marLeft w:val="0"/>
              <w:marRight w:val="0"/>
              <w:marTop w:val="0"/>
              <w:marBottom w:val="0"/>
              <w:divBdr>
                <w:top w:val="none" w:sz="0" w:space="0" w:color="auto"/>
                <w:left w:val="none" w:sz="0" w:space="0" w:color="auto"/>
                <w:bottom w:val="none" w:sz="0" w:space="0" w:color="auto"/>
                <w:right w:val="none" w:sz="0" w:space="0" w:color="auto"/>
              </w:divBdr>
              <w:divsChild>
                <w:div w:id="670836485">
                  <w:marLeft w:val="0"/>
                  <w:marRight w:val="0"/>
                  <w:marTop w:val="0"/>
                  <w:marBottom w:val="0"/>
                  <w:divBdr>
                    <w:top w:val="none" w:sz="0" w:space="0" w:color="auto"/>
                    <w:left w:val="none" w:sz="0" w:space="0" w:color="auto"/>
                    <w:bottom w:val="none" w:sz="0" w:space="0" w:color="auto"/>
                    <w:right w:val="none" w:sz="0" w:space="0" w:color="auto"/>
                  </w:divBdr>
                  <w:divsChild>
                    <w:div w:id="670836480">
                      <w:marLeft w:val="0"/>
                      <w:marRight w:val="0"/>
                      <w:marTop w:val="0"/>
                      <w:marBottom w:val="0"/>
                      <w:divBdr>
                        <w:top w:val="none" w:sz="0" w:space="0" w:color="auto"/>
                        <w:left w:val="none" w:sz="0" w:space="0" w:color="auto"/>
                        <w:bottom w:val="none" w:sz="0" w:space="0" w:color="auto"/>
                        <w:right w:val="none" w:sz="0" w:space="0" w:color="auto"/>
                      </w:divBdr>
                      <w:divsChild>
                        <w:div w:id="670836468">
                          <w:marLeft w:val="0"/>
                          <w:marRight w:val="0"/>
                          <w:marTop w:val="0"/>
                          <w:marBottom w:val="0"/>
                          <w:divBdr>
                            <w:top w:val="none" w:sz="0" w:space="0" w:color="auto"/>
                            <w:left w:val="none" w:sz="0" w:space="0" w:color="auto"/>
                            <w:bottom w:val="none" w:sz="0" w:space="0" w:color="auto"/>
                            <w:right w:val="none" w:sz="0" w:space="0" w:color="auto"/>
                          </w:divBdr>
                          <w:divsChild>
                            <w:div w:id="670836509">
                              <w:marLeft w:val="0"/>
                              <w:marRight w:val="0"/>
                              <w:marTop w:val="0"/>
                              <w:marBottom w:val="0"/>
                              <w:divBdr>
                                <w:top w:val="none" w:sz="0" w:space="0" w:color="auto"/>
                                <w:left w:val="none" w:sz="0" w:space="0" w:color="auto"/>
                                <w:bottom w:val="none" w:sz="0" w:space="0" w:color="auto"/>
                                <w:right w:val="none" w:sz="0" w:space="0" w:color="auto"/>
                              </w:divBdr>
                              <w:divsChild>
                                <w:div w:id="670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39">
      <w:marLeft w:val="0"/>
      <w:marRight w:val="0"/>
      <w:marTop w:val="0"/>
      <w:marBottom w:val="0"/>
      <w:divBdr>
        <w:top w:val="none" w:sz="0" w:space="0" w:color="auto"/>
        <w:left w:val="none" w:sz="0" w:space="0" w:color="auto"/>
        <w:bottom w:val="none" w:sz="0" w:space="0" w:color="auto"/>
        <w:right w:val="none" w:sz="0" w:space="0" w:color="auto"/>
      </w:divBdr>
    </w:div>
    <w:div w:id="670836540">
      <w:marLeft w:val="0"/>
      <w:marRight w:val="0"/>
      <w:marTop w:val="0"/>
      <w:marBottom w:val="0"/>
      <w:divBdr>
        <w:top w:val="none" w:sz="0" w:space="0" w:color="auto"/>
        <w:left w:val="none" w:sz="0" w:space="0" w:color="auto"/>
        <w:bottom w:val="none" w:sz="0" w:space="0" w:color="auto"/>
        <w:right w:val="none" w:sz="0" w:space="0" w:color="auto"/>
      </w:divBdr>
    </w:div>
    <w:div w:id="670836541">
      <w:marLeft w:val="0"/>
      <w:marRight w:val="0"/>
      <w:marTop w:val="0"/>
      <w:marBottom w:val="0"/>
      <w:divBdr>
        <w:top w:val="none" w:sz="0" w:space="0" w:color="auto"/>
        <w:left w:val="none" w:sz="0" w:space="0" w:color="auto"/>
        <w:bottom w:val="none" w:sz="0" w:space="0" w:color="auto"/>
        <w:right w:val="none" w:sz="0" w:space="0" w:color="auto"/>
      </w:divBdr>
    </w:div>
    <w:div w:id="670836546">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670836548">
      <w:marLeft w:val="0"/>
      <w:marRight w:val="0"/>
      <w:marTop w:val="0"/>
      <w:marBottom w:val="0"/>
      <w:divBdr>
        <w:top w:val="none" w:sz="0" w:space="0" w:color="auto"/>
        <w:left w:val="none" w:sz="0" w:space="0" w:color="auto"/>
        <w:bottom w:val="none" w:sz="0" w:space="0" w:color="auto"/>
        <w:right w:val="none" w:sz="0" w:space="0" w:color="auto"/>
      </w:divBdr>
    </w:div>
    <w:div w:id="670836552">
      <w:marLeft w:val="0"/>
      <w:marRight w:val="0"/>
      <w:marTop w:val="0"/>
      <w:marBottom w:val="0"/>
      <w:divBdr>
        <w:top w:val="none" w:sz="0" w:space="0" w:color="auto"/>
        <w:left w:val="none" w:sz="0" w:space="0" w:color="auto"/>
        <w:bottom w:val="none" w:sz="0" w:space="0" w:color="auto"/>
        <w:right w:val="none" w:sz="0" w:space="0" w:color="auto"/>
      </w:divBdr>
    </w:div>
    <w:div w:id="670836554">
      <w:marLeft w:val="0"/>
      <w:marRight w:val="0"/>
      <w:marTop w:val="0"/>
      <w:marBottom w:val="0"/>
      <w:divBdr>
        <w:top w:val="none" w:sz="0" w:space="0" w:color="auto"/>
        <w:left w:val="none" w:sz="0" w:space="0" w:color="auto"/>
        <w:bottom w:val="none" w:sz="0" w:space="0" w:color="auto"/>
        <w:right w:val="none" w:sz="0" w:space="0" w:color="auto"/>
      </w:divBdr>
    </w:div>
    <w:div w:id="670836558">
      <w:marLeft w:val="0"/>
      <w:marRight w:val="0"/>
      <w:marTop w:val="0"/>
      <w:marBottom w:val="0"/>
      <w:divBdr>
        <w:top w:val="none" w:sz="0" w:space="0" w:color="auto"/>
        <w:left w:val="none" w:sz="0" w:space="0" w:color="auto"/>
        <w:bottom w:val="none" w:sz="0" w:space="0" w:color="auto"/>
        <w:right w:val="none" w:sz="0" w:space="0" w:color="auto"/>
      </w:divBdr>
      <w:divsChild>
        <w:div w:id="670836533">
          <w:marLeft w:val="0"/>
          <w:marRight w:val="0"/>
          <w:marTop w:val="0"/>
          <w:marBottom w:val="0"/>
          <w:divBdr>
            <w:top w:val="none" w:sz="0" w:space="0" w:color="auto"/>
            <w:left w:val="none" w:sz="0" w:space="0" w:color="auto"/>
            <w:bottom w:val="none" w:sz="0" w:space="0" w:color="auto"/>
            <w:right w:val="none" w:sz="0" w:space="0" w:color="auto"/>
          </w:divBdr>
          <w:divsChild>
            <w:div w:id="670836529">
              <w:marLeft w:val="0"/>
              <w:marRight w:val="0"/>
              <w:marTop w:val="0"/>
              <w:marBottom w:val="0"/>
              <w:divBdr>
                <w:top w:val="none" w:sz="0" w:space="0" w:color="auto"/>
                <w:left w:val="none" w:sz="0" w:space="0" w:color="auto"/>
                <w:bottom w:val="none" w:sz="0" w:space="0" w:color="auto"/>
                <w:right w:val="none" w:sz="0" w:space="0" w:color="auto"/>
              </w:divBdr>
              <w:divsChild>
                <w:div w:id="670836521">
                  <w:marLeft w:val="0"/>
                  <w:marRight w:val="0"/>
                  <w:marTop w:val="0"/>
                  <w:marBottom w:val="0"/>
                  <w:divBdr>
                    <w:top w:val="none" w:sz="0" w:space="0" w:color="auto"/>
                    <w:left w:val="none" w:sz="0" w:space="0" w:color="auto"/>
                    <w:bottom w:val="none" w:sz="0" w:space="0" w:color="auto"/>
                    <w:right w:val="none" w:sz="0" w:space="0" w:color="auto"/>
                  </w:divBdr>
                  <w:divsChild>
                    <w:div w:id="670836471">
                      <w:marLeft w:val="0"/>
                      <w:marRight w:val="0"/>
                      <w:marTop w:val="0"/>
                      <w:marBottom w:val="0"/>
                      <w:divBdr>
                        <w:top w:val="none" w:sz="0" w:space="0" w:color="auto"/>
                        <w:left w:val="none" w:sz="0" w:space="0" w:color="auto"/>
                        <w:bottom w:val="none" w:sz="0" w:space="0" w:color="auto"/>
                        <w:right w:val="none" w:sz="0" w:space="0" w:color="auto"/>
                      </w:divBdr>
                      <w:divsChild>
                        <w:div w:id="670836476">
                          <w:marLeft w:val="0"/>
                          <w:marRight w:val="0"/>
                          <w:marTop w:val="0"/>
                          <w:marBottom w:val="0"/>
                          <w:divBdr>
                            <w:top w:val="none" w:sz="0" w:space="0" w:color="auto"/>
                            <w:left w:val="none" w:sz="0" w:space="0" w:color="auto"/>
                            <w:bottom w:val="none" w:sz="0" w:space="0" w:color="auto"/>
                            <w:right w:val="none" w:sz="0" w:space="0" w:color="auto"/>
                          </w:divBdr>
                          <w:divsChild>
                            <w:div w:id="670836470">
                              <w:marLeft w:val="0"/>
                              <w:marRight w:val="0"/>
                              <w:marTop w:val="0"/>
                              <w:marBottom w:val="0"/>
                              <w:divBdr>
                                <w:top w:val="none" w:sz="0" w:space="0" w:color="auto"/>
                                <w:left w:val="none" w:sz="0" w:space="0" w:color="auto"/>
                                <w:bottom w:val="none" w:sz="0" w:space="0" w:color="auto"/>
                                <w:right w:val="none" w:sz="0" w:space="0" w:color="auto"/>
                              </w:divBdr>
                              <w:divsChild>
                                <w:div w:id="670836423">
                                  <w:marLeft w:val="0"/>
                                  <w:marRight w:val="0"/>
                                  <w:marTop w:val="0"/>
                                  <w:marBottom w:val="0"/>
                                  <w:divBdr>
                                    <w:top w:val="none" w:sz="0" w:space="0" w:color="auto"/>
                                    <w:left w:val="none" w:sz="0" w:space="0" w:color="auto"/>
                                    <w:bottom w:val="none" w:sz="0" w:space="0" w:color="auto"/>
                                    <w:right w:val="none" w:sz="0" w:space="0" w:color="auto"/>
                                  </w:divBdr>
                                  <w:divsChild>
                                    <w:div w:id="670836564">
                                      <w:marLeft w:val="0"/>
                                      <w:marRight w:val="0"/>
                                      <w:marTop w:val="0"/>
                                      <w:marBottom w:val="0"/>
                                      <w:divBdr>
                                        <w:top w:val="none" w:sz="0" w:space="0" w:color="auto"/>
                                        <w:left w:val="none" w:sz="0" w:space="0" w:color="auto"/>
                                        <w:bottom w:val="none" w:sz="0" w:space="0" w:color="auto"/>
                                        <w:right w:val="none" w:sz="0" w:space="0" w:color="auto"/>
                                      </w:divBdr>
                                      <w:divsChild>
                                        <w:div w:id="670836455">
                                          <w:marLeft w:val="0"/>
                                          <w:marRight w:val="0"/>
                                          <w:marTop w:val="0"/>
                                          <w:marBottom w:val="0"/>
                                          <w:divBdr>
                                            <w:top w:val="none" w:sz="0" w:space="0" w:color="auto"/>
                                            <w:left w:val="none" w:sz="0" w:space="0" w:color="auto"/>
                                            <w:bottom w:val="none" w:sz="0" w:space="0" w:color="auto"/>
                                            <w:right w:val="none" w:sz="0" w:space="0" w:color="auto"/>
                                          </w:divBdr>
                                          <w:divsChild>
                                            <w:div w:id="670836549">
                                              <w:marLeft w:val="0"/>
                                              <w:marRight w:val="0"/>
                                              <w:marTop w:val="0"/>
                                              <w:marBottom w:val="0"/>
                                              <w:divBdr>
                                                <w:top w:val="none" w:sz="0" w:space="0" w:color="auto"/>
                                                <w:left w:val="none" w:sz="0" w:space="0" w:color="auto"/>
                                                <w:bottom w:val="none" w:sz="0" w:space="0" w:color="auto"/>
                                                <w:right w:val="none" w:sz="0" w:space="0" w:color="auto"/>
                                              </w:divBdr>
                                              <w:divsChild>
                                                <w:div w:id="670836430">
                                                  <w:marLeft w:val="0"/>
                                                  <w:marRight w:val="0"/>
                                                  <w:marTop w:val="0"/>
                                                  <w:marBottom w:val="0"/>
                                                  <w:divBdr>
                                                    <w:top w:val="none" w:sz="0" w:space="0" w:color="auto"/>
                                                    <w:left w:val="none" w:sz="0" w:space="0" w:color="auto"/>
                                                    <w:bottom w:val="none" w:sz="0" w:space="0" w:color="auto"/>
                                                    <w:right w:val="none" w:sz="0" w:space="0" w:color="auto"/>
                                                  </w:divBdr>
                                                  <w:divsChild>
                                                    <w:div w:id="670836508">
                                                      <w:marLeft w:val="0"/>
                                                      <w:marRight w:val="0"/>
                                                      <w:marTop w:val="0"/>
                                                      <w:marBottom w:val="0"/>
                                                      <w:divBdr>
                                                        <w:top w:val="none" w:sz="0" w:space="0" w:color="auto"/>
                                                        <w:left w:val="none" w:sz="0" w:space="0" w:color="auto"/>
                                                        <w:bottom w:val="none" w:sz="0" w:space="0" w:color="auto"/>
                                                        <w:right w:val="none" w:sz="0" w:space="0" w:color="auto"/>
                                                      </w:divBdr>
                                                      <w:divsChild>
                                                        <w:div w:id="670836434">
                                                          <w:marLeft w:val="0"/>
                                                          <w:marRight w:val="0"/>
                                                          <w:marTop w:val="0"/>
                                                          <w:marBottom w:val="0"/>
                                                          <w:divBdr>
                                                            <w:top w:val="none" w:sz="0" w:space="0" w:color="auto"/>
                                                            <w:left w:val="none" w:sz="0" w:space="0" w:color="auto"/>
                                                            <w:bottom w:val="none" w:sz="0" w:space="0" w:color="auto"/>
                                                            <w:right w:val="none" w:sz="0" w:space="0" w:color="auto"/>
                                                          </w:divBdr>
                                                          <w:divsChild>
                                                            <w:div w:id="670836472">
                                                              <w:marLeft w:val="0"/>
                                                              <w:marRight w:val="150"/>
                                                              <w:marTop w:val="0"/>
                                                              <w:marBottom w:val="150"/>
                                                              <w:divBdr>
                                                                <w:top w:val="none" w:sz="0" w:space="0" w:color="auto"/>
                                                                <w:left w:val="none" w:sz="0" w:space="0" w:color="auto"/>
                                                                <w:bottom w:val="none" w:sz="0" w:space="0" w:color="auto"/>
                                                                <w:right w:val="none" w:sz="0" w:space="0" w:color="auto"/>
                                                              </w:divBdr>
                                                              <w:divsChild>
                                                                <w:div w:id="670836458">
                                                                  <w:marLeft w:val="0"/>
                                                                  <w:marRight w:val="0"/>
                                                                  <w:marTop w:val="0"/>
                                                                  <w:marBottom w:val="0"/>
                                                                  <w:divBdr>
                                                                    <w:top w:val="none" w:sz="0" w:space="0" w:color="auto"/>
                                                                    <w:left w:val="none" w:sz="0" w:space="0" w:color="auto"/>
                                                                    <w:bottom w:val="none" w:sz="0" w:space="0" w:color="auto"/>
                                                                    <w:right w:val="none" w:sz="0" w:space="0" w:color="auto"/>
                                                                  </w:divBdr>
                                                                  <w:divsChild>
                                                                    <w:div w:id="670836466">
                                                                      <w:marLeft w:val="0"/>
                                                                      <w:marRight w:val="0"/>
                                                                      <w:marTop w:val="0"/>
                                                                      <w:marBottom w:val="0"/>
                                                                      <w:divBdr>
                                                                        <w:top w:val="none" w:sz="0" w:space="0" w:color="auto"/>
                                                                        <w:left w:val="none" w:sz="0" w:space="0" w:color="auto"/>
                                                                        <w:bottom w:val="none" w:sz="0" w:space="0" w:color="auto"/>
                                                                        <w:right w:val="none" w:sz="0" w:space="0" w:color="auto"/>
                                                                      </w:divBdr>
                                                                      <w:divsChild>
                                                                        <w:div w:id="670836454">
                                                                          <w:marLeft w:val="0"/>
                                                                          <w:marRight w:val="0"/>
                                                                          <w:marTop w:val="0"/>
                                                                          <w:marBottom w:val="0"/>
                                                                          <w:divBdr>
                                                                            <w:top w:val="none" w:sz="0" w:space="0" w:color="auto"/>
                                                                            <w:left w:val="none" w:sz="0" w:space="0" w:color="auto"/>
                                                                            <w:bottom w:val="none" w:sz="0" w:space="0" w:color="auto"/>
                                                                            <w:right w:val="none" w:sz="0" w:space="0" w:color="auto"/>
                                                                          </w:divBdr>
                                                                          <w:divsChild>
                                                                            <w:div w:id="670836593">
                                                                              <w:marLeft w:val="0"/>
                                                                              <w:marRight w:val="0"/>
                                                                              <w:marTop w:val="0"/>
                                                                              <w:marBottom w:val="0"/>
                                                                              <w:divBdr>
                                                                                <w:top w:val="none" w:sz="0" w:space="0" w:color="auto"/>
                                                                                <w:left w:val="none" w:sz="0" w:space="0" w:color="auto"/>
                                                                                <w:bottom w:val="none" w:sz="0" w:space="0" w:color="auto"/>
                                                                                <w:right w:val="none" w:sz="0" w:space="0" w:color="auto"/>
                                                                              </w:divBdr>
                                                                              <w:divsChild>
                                                                                <w:div w:id="670836531">
                                                                                  <w:marLeft w:val="0"/>
                                                                                  <w:marRight w:val="0"/>
                                                                                  <w:marTop w:val="0"/>
                                                                                  <w:marBottom w:val="0"/>
                                                                                  <w:divBdr>
                                                                                    <w:top w:val="none" w:sz="0" w:space="0" w:color="auto"/>
                                                                                    <w:left w:val="none" w:sz="0" w:space="0" w:color="auto"/>
                                                                                    <w:bottom w:val="none" w:sz="0" w:space="0" w:color="auto"/>
                                                                                    <w:right w:val="none" w:sz="0" w:space="0" w:color="auto"/>
                                                                                  </w:divBdr>
                                                                                  <w:divsChild>
                                                                                    <w:div w:id="670836492">
                                                                                      <w:marLeft w:val="0"/>
                                                                                      <w:marRight w:val="0"/>
                                                                                      <w:marTop w:val="0"/>
                                                                                      <w:marBottom w:val="0"/>
                                                                                      <w:divBdr>
                                                                                        <w:top w:val="none" w:sz="0" w:space="0" w:color="auto"/>
                                                                                        <w:left w:val="none" w:sz="0" w:space="0" w:color="auto"/>
                                                                                        <w:bottom w:val="none" w:sz="0" w:space="0" w:color="auto"/>
                                                                                        <w:right w:val="none" w:sz="0" w:space="0" w:color="auto"/>
                                                                                      </w:divBdr>
                                                                                      <w:divsChild>
                                                                                        <w:div w:id="670836484">
                                                                                          <w:marLeft w:val="0"/>
                                                                                          <w:marRight w:val="0"/>
                                                                                          <w:marTop w:val="0"/>
                                                                                          <w:marBottom w:val="0"/>
                                                                                          <w:divBdr>
                                                                                            <w:top w:val="none" w:sz="0" w:space="0" w:color="auto"/>
                                                                                            <w:left w:val="none" w:sz="0" w:space="0" w:color="auto"/>
                                                                                            <w:bottom w:val="none" w:sz="0" w:space="0" w:color="auto"/>
                                                                                            <w:right w:val="none" w:sz="0" w:space="0" w:color="auto"/>
                                                                                          </w:divBdr>
                                                                                          <w:divsChild>
                                                                                            <w:div w:id="670836487">
                                                                                              <w:marLeft w:val="0"/>
                                                                                              <w:marRight w:val="0"/>
                                                                                              <w:marTop w:val="0"/>
                                                                                              <w:marBottom w:val="0"/>
                                                                                              <w:divBdr>
                                                                                                <w:top w:val="none" w:sz="0" w:space="0" w:color="auto"/>
                                                                                                <w:left w:val="none" w:sz="0" w:space="0" w:color="auto"/>
                                                                                                <w:bottom w:val="none" w:sz="0" w:space="0" w:color="auto"/>
                                                                                                <w:right w:val="none" w:sz="0" w:space="0" w:color="auto"/>
                                                                                              </w:divBdr>
                                                                                              <w:divsChild>
                                                                                                <w:div w:id="670836426">
                                                                                                  <w:marLeft w:val="1134"/>
                                                                                                  <w:marRight w:val="0"/>
                                                                                                  <w:marTop w:val="0"/>
                                                                                                  <w:marBottom w:val="0"/>
                                                                                                  <w:divBdr>
                                                                                                    <w:top w:val="none" w:sz="0" w:space="0" w:color="auto"/>
                                                                                                    <w:left w:val="none" w:sz="0" w:space="0" w:color="auto"/>
                                                                                                    <w:bottom w:val="none" w:sz="0" w:space="0" w:color="auto"/>
                                                                                                    <w:right w:val="none" w:sz="0" w:space="0" w:color="auto"/>
                                                                                                  </w:divBdr>
                                                                                                </w:div>
                                                                                                <w:div w:id="670836437">
                                                                                                  <w:marLeft w:val="1134"/>
                                                                                                  <w:marRight w:val="0"/>
                                                                                                  <w:marTop w:val="0"/>
                                                                                                  <w:marBottom w:val="0"/>
                                                                                                  <w:divBdr>
                                                                                                    <w:top w:val="none" w:sz="0" w:space="0" w:color="auto"/>
                                                                                                    <w:left w:val="none" w:sz="0" w:space="0" w:color="auto"/>
                                                                                                    <w:bottom w:val="none" w:sz="0" w:space="0" w:color="auto"/>
                                                                                                    <w:right w:val="none" w:sz="0" w:space="0" w:color="auto"/>
                                                                                                  </w:divBdr>
                                                                                                </w:div>
                                                                                                <w:div w:id="670836444">
                                                                                                  <w:marLeft w:val="1134"/>
                                                                                                  <w:marRight w:val="0"/>
                                                                                                  <w:marTop w:val="0"/>
                                                                                                  <w:marBottom w:val="0"/>
                                                                                                  <w:divBdr>
                                                                                                    <w:top w:val="none" w:sz="0" w:space="0" w:color="auto"/>
                                                                                                    <w:left w:val="none" w:sz="0" w:space="0" w:color="auto"/>
                                                                                                    <w:bottom w:val="none" w:sz="0" w:space="0" w:color="auto"/>
                                                                                                    <w:right w:val="none" w:sz="0" w:space="0" w:color="auto"/>
                                                                                                  </w:divBdr>
                                                                                                </w:div>
                                                                                                <w:div w:id="670836447">
                                                                                                  <w:marLeft w:val="709"/>
                                                                                                  <w:marRight w:val="0"/>
                                                                                                  <w:marTop w:val="0"/>
                                                                                                  <w:marBottom w:val="0"/>
                                                                                                  <w:divBdr>
                                                                                                    <w:top w:val="none" w:sz="0" w:space="0" w:color="auto"/>
                                                                                                    <w:left w:val="none" w:sz="0" w:space="0" w:color="auto"/>
                                                                                                    <w:bottom w:val="none" w:sz="0" w:space="0" w:color="auto"/>
                                                                                                    <w:right w:val="none" w:sz="0" w:space="0" w:color="auto"/>
                                                                                                  </w:divBdr>
                                                                                                </w:div>
                                                                                                <w:div w:id="670836452">
                                                                                                  <w:marLeft w:val="1134"/>
                                                                                                  <w:marRight w:val="0"/>
                                                                                                  <w:marTop w:val="0"/>
                                                                                                  <w:marBottom w:val="0"/>
                                                                                                  <w:divBdr>
                                                                                                    <w:top w:val="none" w:sz="0" w:space="0" w:color="auto"/>
                                                                                                    <w:left w:val="none" w:sz="0" w:space="0" w:color="auto"/>
                                                                                                    <w:bottom w:val="none" w:sz="0" w:space="0" w:color="auto"/>
                                                                                                    <w:right w:val="none" w:sz="0" w:space="0" w:color="auto"/>
                                                                                                  </w:divBdr>
                                                                                                </w:div>
                                                                                                <w:div w:id="670836453">
                                                                                                  <w:marLeft w:val="1134"/>
                                                                                                  <w:marRight w:val="0"/>
                                                                                                  <w:marTop w:val="0"/>
                                                                                                  <w:marBottom w:val="0"/>
                                                                                                  <w:divBdr>
                                                                                                    <w:top w:val="none" w:sz="0" w:space="0" w:color="auto"/>
                                                                                                    <w:left w:val="none" w:sz="0" w:space="0" w:color="auto"/>
                                                                                                    <w:bottom w:val="none" w:sz="0" w:space="0" w:color="auto"/>
                                                                                                    <w:right w:val="none" w:sz="0" w:space="0" w:color="auto"/>
                                                                                                  </w:divBdr>
                                                                                                </w:div>
                                                                                                <w:div w:id="670836456">
                                                                                                  <w:marLeft w:val="1134"/>
                                                                                                  <w:marRight w:val="0"/>
                                                                                                  <w:marTop w:val="0"/>
                                                                                                  <w:marBottom w:val="0"/>
                                                                                                  <w:divBdr>
                                                                                                    <w:top w:val="none" w:sz="0" w:space="0" w:color="auto"/>
                                                                                                    <w:left w:val="none" w:sz="0" w:space="0" w:color="auto"/>
                                                                                                    <w:bottom w:val="none" w:sz="0" w:space="0" w:color="auto"/>
                                                                                                    <w:right w:val="none" w:sz="0" w:space="0" w:color="auto"/>
                                                                                                  </w:divBdr>
                                                                                                </w:div>
                                                                                                <w:div w:id="670836463">
                                                                                                  <w:marLeft w:val="1134"/>
                                                                                                  <w:marRight w:val="0"/>
                                                                                                  <w:marTop w:val="0"/>
                                                                                                  <w:marBottom w:val="0"/>
                                                                                                  <w:divBdr>
                                                                                                    <w:top w:val="none" w:sz="0" w:space="0" w:color="auto"/>
                                                                                                    <w:left w:val="none" w:sz="0" w:space="0" w:color="auto"/>
                                                                                                    <w:bottom w:val="none" w:sz="0" w:space="0" w:color="auto"/>
                                                                                                    <w:right w:val="none" w:sz="0" w:space="0" w:color="auto"/>
                                                                                                  </w:divBdr>
                                                                                                </w:div>
                                                                                                <w:div w:id="670836486">
                                                                                                  <w:marLeft w:val="1134"/>
                                                                                                  <w:marRight w:val="0"/>
                                                                                                  <w:marTop w:val="0"/>
                                                                                                  <w:marBottom w:val="0"/>
                                                                                                  <w:divBdr>
                                                                                                    <w:top w:val="none" w:sz="0" w:space="0" w:color="auto"/>
                                                                                                    <w:left w:val="none" w:sz="0" w:space="0" w:color="auto"/>
                                                                                                    <w:bottom w:val="none" w:sz="0" w:space="0" w:color="auto"/>
                                                                                                    <w:right w:val="none" w:sz="0" w:space="0" w:color="auto"/>
                                                                                                  </w:divBdr>
                                                                                                </w:div>
                                                                                                <w:div w:id="670836488">
                                                                                                  <w:marLeft w:val="709"/>
                                                                                                  <w:marRight w:val="0"/>
                                                                                                  <w:marTop w:val="0"/>
                                                                                                  <w:marBottom w:val="0"/>
                                                                                                  <w:divBdr>
                                                                                                    <w:top w:val="none" w:sz="0" w:space="0" w:color="auto"/>
                                                                                                    <w:left w:val="none" w:sz="0" w:space="0" w:color="auto"/>
                                                                                                    <w:bottom w:val="none" w:sz="0" w:space="0" w:color="auto"/>
                                                                                                    <w:right w:val="none" w:sz="0" w:space="0" w:color="auto"/>
                                                                                                  </w:divBdr>
                                                                                                </w:div>
                                                                                                <w:div w:id="670836493">
                                                                                                  <w:marLeft w:val="709"/>
                                                                                                  <w:marRight w:val="0"/>
                                                                                                  <w:marTop w:val="0"/>
                                                                                                  <w:marBottom w:val="0"/>
                                                                                                  <w:divBdr>
                                                                                                    <w:top w:val="none" w:sz="0" w:space="0" w:color="auto"/>
                                                                                                    <w:left w:val="none" w:sz="0" w:space="0" w:color="auto"/>
                                                                                                    <w:bottom w:val="none" w:sz="0" w:space="0" w:color="auto"/>
                                                                                                    <w:right w:val="none" w:sz="0" w:space="0" w:color="auto"/>
                                                                                                  </w:divBdr>
                                                                                                </w:div>
                                                                                                <w:div w:id="670836495">
                                                                                                  <w:marLeft w:val="1134"/>
                                                                                                  <w:marRight w:val="0"/>
                                                                                                  <w:marTop w:val="0"/>
                                                                                                  <w:marBottom w:val="0"/>
                                                                                                  <w:divBdr>
                                                                                                    <w:top w:val="none" w:sz="0" w:space="0" w:color="auto"/>
                                                                                                    <w:left w:val="none" w:sz="0" w:space="0" w:color="auto"/>
                                                                                                    <w:bottom w:val="none" w:sz="0" w:space="0" w:color="auto"/>
                                                                                                    <w:right w:val="none" w:sz="0" w:space="0" w:color="auto"/>
                                                                                                  </w:divBdr>
                                                                                                </w:div>
                                                                                                <w:div w:id="670836500">
                                                                                                  <w:marLeft w:val="1134"/>
                                                                                                  <w:marRight w:val="0"/>
                                                                                                  <w:marTop w:val="0"/>
                                                                                                  <w:marBottom w:val="0"/>
                                                                                                  <w:divBdr>
                                                                                                    <w:top w:val="none" w:sz="0" w:space="0" w:color="auto"/>
                                                                                                    <w:left w:val="none" w:sz="0" w:space="0" w:color="auto"/>
                                                                                                    <w:bottom w:val="none" w:sz="0" w:space="0" w:color="auto"/>
                                                                                                    <w:right w:val="none" w:sz="0" w:space="0" w:color="auto"/>
                                                                                                  </w:divBdr>
                                                                                                </w:div>
                                                                                                <w:div w:id="670836501">
                                                                                                  <w:marLeft w:val="1134"/>
                                                                                                  <w:marRight w:val="0"/>
                                                                                                  <w:marTop w:val="0"/>
                                                                                                  <w:marBottom w:val="0"/>
                                                                                                  <w:divBdr>
                                                                                                    <w:top w:val="none" w:sz="0" w:space="0" w:color="auto"/>
                                                                                                    <w:left w:val="none" w:sz="0" w:space="0" w:color="auto"/>
                                                                                                    <w:bottom w:val="none" w:sz="0" w:space="0" w:color="auto"/>
                                                                                                    <w:right w:val="none" w:sz="0" w:space="0" w:color="auto"/>
                                                                                                  </w:divBdr>
                                                                                                </w:div>
                                                                                                <w:div w:id="670836512">
                                                                                                  <w:marLeft w:val="1134"/>
                                                                                                  <w:marRight w:val="0"/>
                                                                                                  <w:marTop w:val="0"/>
                                                                                                  <w:marBottom w:val="0"/>
                                                                                                  <w:divBdr>
                                                                                                    <w:top w:val="none" w:sz="0" w:space="0" w:color="auto"/>
                                                                                                    <w:left w:val="none" w:sz="0" w:space="0" w:color="auto"/>
                                                                                                    <w:bottom w:val="none" w:sz="0" w:space="0" w:color="auto"/>
                                                                                                    <w:right w:val="none" w:sz="0" w:space="0" w:color="auto"/>
                                                                                                  </w:divBdr>
                                                                                                </w:div>
                                                                                                <w:div w:id="670836525">
                                                                                                  <w:marLeft w:val="1134"/>
                                                                                                  <w:marRight w:val="0"/>
                                                                                                  <w:marTop w:val="0"/>
                                                                                                  <w:marBottom w:val="0"/>
                                                                                                  <w:divBdr>
                                                                                                    <w:top w:val="none" w:sz="0" w:space="0" w:color="auto"/>
                                                                                                    <w:left w:val="none" w:sz="0" w:space="0" w:color="auto"/>
                                                                                                    <w:bottom w:val="none" w:sz="0" w:space="0" w:color="auto"/>
                                                                                                    <w:right w:val="none" w:sz="0" w:space="0" w:color="auto"/>
                                                                                                  </w:divBdr>
                                                                                                </w:div>
                                                                                                <w:div w:id="670836526">
                                                                                                  <w:marLeft w:val="1134"/>
                                                                                                  <w:marRight w:val="0"/>
                                                                                                  <w:marTop w:val="0"/>
                                                                                                  <w:marBottom w:val="0"/>
                                                                                                  <w:divBdr>
                                                                                                    <w:top w:val="none" w:sz="0" w:space="0" w:color="auto"/>
                                                                                                    <w:left w:val="none" w:sz="0" w:space="0" w:color="auto"/>
                                                                                                    <w:bottom w:val="none" w:sz="0" w:space="0" w:color="auto"/>
                                                                                                    <w:right w:val="none" w:sz="0" w:space="0" w:color="auto"/>
                                                                                                  </w:divBdr>
                                                                                                </w:div>
                                                                                                <w:div w:id="670836550">
                                                                                                  <w:marLeft w:val="1134"/>
                                                                                                  <w:marRight w:val="0"/>
                                                                                                  <w:marTop w:val="0"/>
                                                                                                  <w:marBottom w:val="0"/>
                                                                                                  <w:divBdr>
                                                                                                    <w:top w:val="none" w:sz="0" w:space="0" w:color="auto"/>
                                                                                                    <w:left w:val="none" w:sz="0" w:space="0" w:color="auto"/>
                                                                                                    <w:bottom w:val="none" w:sz="0" w:space="0" w:color="auto"/>
                                                                                                    <w:right w:val="none" w:sz="0" w:space="0" w:color="auto"/>
                                                                                                  </w:divBdr>
                                                                                                </w:div>
                                                                                                <w:div w:id="670836551">
                                                                                                  <w:marLeft w:val="1134"/>
                                                                                                  <w:marRight w:val="0"/>
                                                                                                  <w:marTop w:val="0"/>
                                                                                                  <w:marBottom w:val="0"/>
                                                                                                  <w:divBdr>
                                                                                                    <w:top w:val="none" w:sz="0" w:space="0" w:color="auto"/>
                                                                                                    <w:left w:val="none" w:sz="0" w:space="0" w:color="auto"/>
                                                                                                    <w:bottom w:val="none" w:sz="0" w:space="0" w:color="auto"/>
                                                                                                    <w:right w:val="none" w:sz="0" w:space="0" w:color="auto"/>
                                                                                                  </w:divBdr>
                                                                                                </w:div>
                                                                                                <w:div w:id="670836555">
                                                                                                  <w:marLeft w:val="1134"/>
                                                                                                  <w:marRight w:val="0"/>
                                                                                                  <w:marTop w:val="0"/>
                                                                                                  <w:marBottom w:val="0"/>
                                                                                                  <w:divBdr>
                                                                                                    <w:top w:val="none" w:sz="0" w:space="0" w:color="auto"/>
                                                                                                    <w:left w:val="none" w:sz="0" w:space="0" w:color="auto"/>
                                                                                                    <w:bottom w:val="none" w:sz="0" w:space="0" w:color="auto"/>
                                                                                                    <w:right w:val="none" w:sz="0" w:space="0" w:color="auto"/>
                                                                                                  </w:divBdr>
                                                                                                </w:div>
                                                                                                <w:div w:id="670836562">
                                                                                                  <w:marLeft w:val="1134"/>
                                                                                                  <w:marRight w:val="0"/>
                                                                                                  <w:marTop w:val="0"/>
                                                                                                  <w:marBottom w:val="0"/>
                                                                                                  <w:divBdr>
                                                                                                    <w:top w:val="none" w:sz="0" w:space="0" w:color="auto"/>
                                                                                                    <w:left w:val="none" w:sz="0" w:space="0" w:color="auto"/>
                                                                                                    <w:bottom w:val="none" w:sz="0" w:space="0" w:color="auto"/>
                                                                                                    <w:right w:val="none" w:sz="0" w:space="0" w:color="auto"/>
                                                                                                  </w:divBdr>
                                                                                                </w:div>
                                                                                                <w:div w:id="670836572">
                                                                                                  <w:marLeft w:val="1134"/>
                                                                                                  <w:marRight w:val="0"/>
                                                                                                  <w:marTop w:val="0"/>
                                                                                                  <w:marBottom w:val="0"/>
                                                                                                  <w:divBdr>
                                                                                                    <w:top w:val="none" w:sz="0" w:space="0" w:color="auto"/>
                                                                                                    <w:left w:val="none" w:sz="0" w:space="0" w:color="auto"/>
                                                                                                    <w:bottom w:val="none" w:sz="0" w:space="0" w:color="auto"/>
                                                                                                    <w:right w:val="none" w:sz="0" w:space="0" w:color="auto"/>
                                                                                                  </w:divBdr>
                                                                                                </w:div>
                                                                                                <w:div w:id="670836580">
                                                                                                  <w:marLeft w:val="1134"/>
                                                                                                  <w:marRight w:val="0"/>
                                                                                                  <w:marTop w:val="0"/>
                                                                                                  <w:marBottom w:val="0"/>
                                                                                                  <w:divBdr>
                                                                                                    <w:top w:val="none" w:sz="0" w:space="0" w:color="auto"/>
                                                                                                    <w:left w:val="none" w:sz="0" w:space="0" w:color="auto"/>
                                                                                                    <w:bottom w:val="none" w:sz="0" w:space="0" w:color="auto"/>
                                                                                                    <w:right w:val="none" w:sz="0" w:space="0" w:color="auto"/>
                                                                                                  </w:divBdr>
                                                                                                </w:div>
                                                                                                <w:div w:id="670836583">
                                                                                                  <w:marLeft w:val="1134"/>
                                                                                                  <w:marRight w:val="0"/>
                                                                                                  <w:marTop w:val="0"/>
                                                                                                  <w:marBottom w:val="0"/>
                                                                                                  <w:divBdr>
                                                                                                    <w:top w:val="none" w:sz="0" w:space="0" w:color="auto"/>
                                                                                                    <w:left w:val="none" w:sz="0" w:space="0" w:color="auto"/>
                                                                                                    <w:bottom w:val="none" w:sz="0" w:space="0" w:color="auto"/>
                                                                                                    <w:right w:val="none" w:sz="0" w:space="0" w:color="auto"/>
                                                                                                  </w:divBdr>
                                                                                                </w:div>
                                                                                                <w:div w:id="670836585">
                                                                                                  <w:marLeft w:val="1134"/>
                                                                                                  <w:marRight w:val="0"/>
                                                                                                  <w:marTop w:val="0"/>
                                                                                                  <w:marBottom w:val="0"/>
                                                                                                  <w:divBdr>
                                                                                                    <w:top w:val="none" w:sz="0" w:space="0" w:color="auto"/>
                                                                                                    <w:left w:val="none" w:sz="0" w:space="0" w:color="auto"/>
                                                                                                    <w:bottom w:val="none" w:sz="0" w:space="0" w:color="auto"/>
                                                                                                    <w:right w:val="none" w:sz="0" w:space="0" w:color="auto"/>
                                                                                                  </w:divBdr>
                                                                                                </w:div>
                                                                                                <w:div w:id="670836592">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59">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670836565">
      <w:marLeft w:val="0"/>
      <w:marRight w:val="0"/>
      <w:marTop w:val="0"/>
      <w:marBottom w:val="0"/>
      <w:divBdr>
        <w:top w:val="none" w:sz="0" w:space="0" w:color="auto"/>
        <w:left w:val="none" w:sz="0" w:space="0" w:color="auto"/>
        <w:bottom w:val="none" w:sz="0" w:space="0" w:color="auto"/>
        <w:right w:val="none" w:sz="0" w:space="0" w:color="auto"/>
      </w:divBdr>
    </w:div>
    <w:div w:id="670836567">
      <w:marLeft w:val="0"/>
      <w:marRight w:val="0"/>
      <w:marTop w:val="0"/>
      <w:marBottom w:val="0"/>
      <w:divBdr>
        <w:top w:val="none" w:sz="0" w:space="0" w:color="auto"/>
        <w:left w:val="none" w:sz="0" w:space="0" w:color="auto"/>
        <w:bottom w:val="none" w:sz="0" w:space="0" w:color="auto"/>
        <w:right w:val="none" w:sz="0" w:space="0" w:color="auto"/>
      </w:divBdr>
    </w:div>
    <w:div w:id="670836570">
      <w:marLeft w:val="0"/>
      <w:marRight w:val="0"/>
      <w:marTop w:val="0"/>
      <w:marBottom w:val="0"/>
      <w:divBdr>
        <w:top w:val="none" w:sz="0" w:space="0" w:color="auto"/>
        <w:left w:val="none" w:sz="0" w:space="0" w:color="auto"/>
        <w:bottom w:val="none" w:sz="0" w:space="0" w:color="auto"/>
        <w:right w:val="none" w:sz="0" w:space="0" w:color="auto"/>
      </w:divBdr>
    </w:div>
    <w:div w:id="670836571">
      <w:marLeft w:val="0"/>
      <w:marRight w:val="0"/>
      <w:marTop w:val="0"/>
      <w:marBottom w:val="0"/>
      <w:divBdr>
        <w:top w:val="none" w:sz="0" w:space="0" w:color="auto"/>
        <w:left w:val="none" w:sz="0" w:space="0" w:color="auto"/>
        <w:bottom w:val="none" w:sz="0" w:space="0" w:color="auto"/>
        <w:right w:val="none" w:sz="0" w:space="0" w:color="auto"/>
      </w:divBdr>
    </w:div>
    <w:div w:id="670836575">
      <w:marLeft w:val="0"/>
      <w:marRight w:val="0"/>
      <w:marTop w:val="0"/>
      <w:marBottom w:val="0"/>
      <w:divBdr>
        <w:top w:val="none" w:sz="0" w:space="0" w:color="auto"/>
        <w:left w:val="none" w:sz="0" w:space="0" w:color="auto"/>
        <w:bottom w:val="none" w:sz="0" w:space="0" w:color="auto"/>
        <w:right w:val="none" w:sz="0" w:space="0" w:color="auto"/>
      </w:divBdr>
      <w:divsChild>
        <w:div w:id="670836442">
          <w:marLeft w:val="0"/>
          <w:marRight w:val="0"/>
          <w:marTop w:val="0"/>
          <w:marBottom w:val="0"/>
          <w:divBdr>
            <w:top w:val="none" w:sz="0" w:space="0" w:color="auto"/>
            <w:left w:val="none" w:sz="0" w:space="0" w:color="auto"/>
            <w:bottom w:val="none" w:sz="0" w:space="0" w:color="auto"/>
            <w:right w:val="none" w:sz="0" w:space="0" w:color="auto"/>
          </w:divBdr>
          <w:divsChild>
            <w:div w:id="6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81">
      <w:marLeft w:val="0"/>
      <w:marRight w:val="0"/>
      <w:marTop w:val="0"/>
      <w:marBottom w:val="0"/>
      <w:divBdr>
        <w:top w:val="none" w:sz="0" w:space="0" w:color="auto"/>
        <w:left w:val="none" w:sz="0" w:space="0" w:color="auto"/>
        <w:bottom w:val="none" w:sz="0" w:space="0" w:color="auto"/>
        <w:right w:val="none" w:sz="0" w:space="0" w:color="auto"/>
      </w:divBdr>
      <w:divsChild>
        <w:div w:id="670836435">
          <w:marLeft w:val="0"/>
          <w:marRight w:val="0"/>
          <w:marTop w:val="0"/>
          <w:marBottom w:val="0"/>
          <w:divBdr>
            <w:top w:val="none" w:sz="0" w:space="0" w:color="auto"/>
            <w:left w:val="none" w:sz="0" w:space="0" w:color="auto"/>
            <w:bottom w:val="none" w:sz="0" w:space="0" w:color="auto"/>
            <w:right w:val="none" w:sz="0" w:space="0" w:color="auto"/>
          </w:divBdr>
          <w:divsChild>
            <w:div w:id="670836502">
              <w:marLeft w:val="0"/>
              <w:marRight w:val="0"/>
              <w:marTop w:val="0"/>
              <w:marBottom w:val="0"/>
              <w:divBdr>
                <w:top w:val="none" w:sz="0" w:space="0" w:color="auto"/>
                <w:left w:val="none" w:sz="0" w:space="0" w:color="auto"/>
                <w:bottom w:val="none" w:sz="0" w:space="0" w:color="auto"/>
                <w:right w:val="none" w:sz="0" w:space="0" w:color="auto"/>
              </w:divBdr>
              <w:divsChild>
                <w:div w:id="670836436">
                  <w:marLeft w:val="0"/>
                  <w:marRight w:val="0"/>
                  <w:marTop w:val="0"/>
                  <w:marBottom w:val="0"/>
                  <w:divBdr>
                    <w:top w:val="none" w:sz="0" w:space="0" w:color="auto"/>
                    <w:left w:val="none" w:sz="0" w:space="0" w:color="auto"/>
                    <w:bottom w:val="none" w:sz="0" w:space="0" w:color="auto"/>
                    <w:right w:val="none" w:sz="0" w:space="0" w:color="auto"/>
                  </w:divBdr>
                  <w:divsChild>
                    <w:div w:id="670836440">
                      <w:marLeft w:val="0"/>
                      <w:marRight w:val="0"/>
                      <w:marTop w:val="0"/>
                      <w:marBottom w:val="0"/>
                      <w:divBdr>
                        <w:top w:val="none" w:sz="0" w:space="0" w:color="auto"/>
                        <w:left w:val="none" w:sz="0" w:space="0" w:color="auto"/>
                        <w:bottom w:val="none" w:sz="0" w:space="0" w:color="auto"/>
                        <w:right w:val="none" w:sz="0" w:space="0" w:color="auto"/>
                      </w:divBdr>
                      <w:divsChild>
                        <w:div w:id="670836532">
                          <w:marLeft w:val="0"/>
                          <w:marRight w:val="0"/>
                          <w:marTop w:val="0"/>
                          <w:marBottom w:val="0"/>
                          <w:divBdr>
                            <w:top w:val="none" w:sz="0" w:space="0" w:color="auto"/>
                            <w:left w:val="none" w:sz="0" w:space="0" w:color="auto"/>
                            <w:bottom w:val="none" w:sz="0" w:space="0" w:color="auto"/>
                            <w:right w:val="none" w:sz="0" w:space="0" w:color="auto"/>
                          </w:divBdr>
                          <w:divsChild>
                            <w:div w:id="670836556">
                              <w:marLeft w:val="0"/>
                              <w:marRight w:val="0"/>
                              <w:marTop w:val="0"/>
                              <w:marBottom w:val="0"/>
                              <w:divBdr>
                                <w:top w:val="none" w:sz="0" w:space="0" w:color="auto"/>
                                <w:left w:val="none" w:sz="0" w:space="0" w:color="auto"/>
                                <w:bottom w:val="none" w:sz="0" w:space="0" w:color="auto"/>
                                <w:right w:val="none" w:sz="0" w:space="0" w:color="auto"/>
                              </w:divBdr>
                              <w:divsChild>
                                <w:div w:id="670836481">
                                  <w:marLeft w:val="0"/>
                                  <w:marRight w:val="0"/>
                                  <w:marTop w:val="0"/>
                                  <w:marBottom w:val="0"/>
                                  <w:divBdr>
                                    <w:top w:val="none" w:sz="0" w:space="0" w:color="auto"/>
                                    <w:left w:val="none" w:sz="0" w:space="0" w:color="auto"/>
                                    <w:bottom w:val="none" w:sz="0" w:space="0" w:color="auto"/>
                                    <w:right w:val="none" w:sz="0" w:space="0" w:color="auto"/>
                                  </w:divBdr>
                                  <w:divsChild>
                                    <w:div w:id="670836579">
                                      <w:marLeft w:val="0"/>
                                      <w:marRight w:val="0"/>
                                      <w:marTop w:val="0"/>
                                      <w:marBottom w:val="0"/>
                                      <w:divBdr>
                                        <w:top w:val="none" w:sz="0" w:space="0" w:color="auto"/>
                                        <w:left w:val="none" w:sz="0" w:space="0" w:color="auto"/>
                                        <w:bottom w:val="none" w:sz="0" w:space="0" w:color="auto"/>
                                        <w:right w:val="none" w:sz="0" w:space="0" w:color="auto"/>
                                      </w:divBdr>
                                      <w:divsChild>
                                        <w:div w:id="670836538">
                                          <w:marLeft w:val="0"/>
                                          <w:marRight w:val="0"/>
                                          <w:marTop w:val="0"/>
                                          <w:marBottom w:val="0"/>
                                          <w:divBdr>
                                            <w:top w:val="none" w:sz="0" w:space="0" w:color="auto"/>
                                            <w:left w:val="none" w:sz="0" w:space="0" w:color="auto"/>
                                            <w:bottom w:val="none" w:sz="0" w:space="0" w:color="auto"/>
                                            <w:right w:val="none" w:sz="0" w:space="0" w:color="auto"/>
                                          </w:divBdr>
                                          <w:divsChild>
                                            <w:div w:id="670836462">
                                              <w:marLeft w:val="0"/>
                                              <w:marRight w:val="0"/>
                                              <w:marTop w:val="0"/>
                                              <w:marBottom w:val="0"/>
                                              <w:divBdr>
                                                <w:top w:val="none" w:sz="0" w:space="0" w:color="auto"/>
                                                <w:left w:val="none" w:sz="0" w:space="0" w:color="auto"/>
                                                <w:bottom w:val="none" w:sz="0" w:space="0" w:color="auto"/>
                                                <w:right w:val="none" w:sz="0" w:space="0" w:color="auto"/>
                                              </w:divBdr>
                                              <w:divsChild>
                                                <w:div w:id="670836588">
                                                  <w:marLeft w:val="0"/>
                                                  <w:marRight w:val="0"/>
                                                  <w:marTop w:val="0"/>
                                                  <w:marBottom w:val="0"/>
                                                  <w:divBdr>
                                                    <w:top w:val="none" w:sz="0" w:space="0" w:color="auto"/>
                                                    <w:left w:val="none" w:sz="0" w:space="0" w:color="auto"/>
                                                    <w:bottom w:val="none" w:sz="0" w:space="0" w:color="auto"/>
                                                    <w:right w:val="none" w:sz="0" w:space="0" w:color="auto"/>
                                                  </w:divBdr>
                                                  <w:divsChild>
                                                    <w:div w:id="670836464">
                                                      <w:marLeft w:val="0"/>
                                                      <w:marRight w:val="0"/>
                                                      <w:marTop w:val="0"/>
                                                      <w:marBottom w:val="0"/>
                                                      <w:divBdr>
                                                        <w:top w:val="none" w:sz="0" w:space="0" w:color="auto"/>
                                                        <w:left w:val="none" w:sz="0" w:space="0" w:color="auto"/>
                                                        <w:bottom w:val="none" w:sz="0" w:space="0" w:color="auto"/>
                                                        <w:right w:val="none" w:sz="0" w:space="0" w:color="auto"/>
                                                      </w:divBdr>
                                                      <w:divsChild>
                                                        <w:div w:id="670836535">
                                                          <w:marLeft w:val="0"/>
                                                          <w:marRight w:val="0"/>
                                                          <w:marTop w:val="0"/>
                                                          <w:marBottom w:val="0"/>
                                                          <w:divBdr>
                                                            <w:top w:val="none" w:sz="0" w:space="0" w:color="auto"/>
                                                            <w:left w:val="none" w:sz="0" w:space="0" w:color="auto"/>
                                                            <w:bottom w:val="none" w:sz="0" w:space="0" w:color="auto"/>
                                                            <w:right w:val="none" w:sz="0" w:space="0" w:color="auto"/>
                                                          </w:divBdr>
                                                          <w:divsChild>
                                                            <w:div w:id="670836516">
                                                              <w:marLeft w:val="0"/>
                                                              <w:marRight w:val="150"/>
                                                              <w:marTop w:val="0"/>
                                                              <w:marBottom w:val="150"/>
                                                              <w:divBdr>
                                                                <w:top w:val="none" w:sz="0" w:space="0" w:color="auto"/>
                                                                <w:left w:val="none" w:sz="0" w:space="0" w:color="auto"/>
                                                                <w:bottom w:val="none" w:sz="0" w:space="0" w:color="auto"/>
                                                                <w:right w:val="none" w:sz="0" w:space="0" w:color="auto"/>
                                                              </w:divBdr>
                                                              <w:divsChild>
                                                                <w:div w:id="670836424">
                                                                  <w:marLeft w:val="0"/>
                                                                  <w:marRight w:val="0"/>
                                                                  <w:marTop w:val="0"/>
                                                                  <w:marBottom w:val="0"/>
                                                                  <w:divBdr>
                                                                    <w:top w:val="none" w:sz="0" w:space="0" w:color="auto"/>
                                                                    <w:left w:val="none" w:sz="0" w:space="0" w:color="auto"/>
                                                                    <w:bottom w:val="none" w:sz="0" w:space="0" w:color="auto"/>
                                                                    <w:right w:val="none" w:sz="0" w:space="0" w:color="auto"/>
                                                                  </w:divBdr>
                                                                  <w:divsChild>
                                                                    <w:div w:id="670836542">
                                                                      <w:marLeft w:val="0"/>
                                                                      <w:marRight w:val="0"/>
                                                                      <w:marTop w:val="0"/>
                                                                      <w:marBottom w:val="0"/>
                                                                      <w:divBdr>
                                                                        <w:top w:val="none" w:sz="0" w:space="0" w:color="auto"/>
                                                                        <w:left w:val="none" w:sz="0" w:space="0" w:color="auto"/>
                                                                        <w:bottom w:val="none" w:sz="0" w:space="0" w:color="auto"/>
                                                                        <w:right w:val="none" w:sz="0" w:space="0" w:color="auto"/>
                                                                      </w:divBdr>
                                                                      <w:divsChild>
                                                                        <w:div w:id="670836491">
                                                                          <w:marLeft w:val="0"/>
                                                                          <w:marRight w:val="0"/>
                                                                          <w:marTop w:val="0"/>
                                                                          <w:marBottom w:val="0"/>
                                                                          <w:divBdr>
                                                                            <w:top w:val="none" w:sz="0" w:space="0" w:color="auto"/>
                                                                            <w:left w:val="none" w:sz="0" w:space="0" w:color="auto"/>
                                                                            <w:bottom w:val="none" w:sz="0" w:space="0" w:color="auto"/>
                                                                            <w:right w:val="none" w:sz="0" w:space="0" w:color="auto"/>
                                                                          </w:divBdr>
                                                                          <w:divsChild>
                                                                            <w:div w:id="670836520">
                                                                              <w:marLeft w:val="0"/>
                                                                              <w:marRight w:val="0"/>
                                                                              <w:marTop w:val="0"/>
                                                                              <w:marBottom w:val="0"/>
                                                                              <w:divBdr>
                                                                                <w:top w:val="none" w:sz="0" w:space="0" w:color="auto"/>
                                                                                <w:left w:val="none" w:sz="0" w:space="0" w:color="auto"/>
                                                                                <w:bottom w:val="none" w:sz="0" w:space="0" w:color="auto"/>
                                                                                <w:right w:val="none" w:sz="0" w:space="0" w:color="auto"/>
                                                                              </w:divBdr>
                                                                              <w:divsChild>
                                                                                <w:div w:id="670836503">
                                                                                  <w:marLeft w:val="0"/>
                                                                                  <w:marRight w:val="0"/>
                                                                                  <w:marTop w:val="0"/>
                                                                                  <w:marBottom w:val="0"/>
                                                                                  <w:divBdr>
                                                                                    <w:top w:val="none" w:sz="0" w:space="0" w:color="auto"/>
                                                                                    <w:left w:val="none" w:sz="0" w:space="0" w:color="auto"/>
                                                                                    <w:bottom w:val="none" w:sz="0" w:space="0" w:color="auto"/>
                                                                                    <w:right w:val="none" w:sz="0" w:space="0" w:color="auto"/>
                                                                                  </w:divBdr>
                                                                                  <w:divsChild>
                                                                                    <w:div w:id="670836432">
                                                                                      <w:marLeft w:val="0"/>
                                                                                      <w:marRight w:val="0"/>
                                                                                      <w:marTop w:val="0"/>
                                                                                      <w:marBottom w:val="0"/>
                                                                                      <w:divBdr>
                                                                                        <w:top w:val="none" w:sz="0" w:space="0" w:color="auto"/>
                                                                                        <w:left w:val="none" w:sz="0" w:space="0" w:color="auto"/>
                                                                                        <w:bottom w:val="none" w:sz="0" w:space="0" w:color="auto"/>
                                                                                        <w:right w:val="none" w:sz="0" w:space="0" w:color="auto"/>
                                                                                      </w:divBdr>
                                                                                      <w:divsChild>
                                                                                        <w:div w:id="670836586">
                                                                                          <w:marLeft w:val="0"/>
                                                                                          <w:marRight w:val="0"/>
                                                                                          <w:marTop w:val="0"/>
                                                                                          <w:marBottom w:val="0"/>
                                                                                          <w:divBdr>
                                                                                            <w:top w:val="none" w:sz="0" w:space="0" w:color="auto"/>
                                                                                            <w:left w:val="none" w:sz="0" w:space="0" w:color="auto"/>
                                                                                            <w:bottom w:val="none" w:sz="0" w:space="0" w:color="auto"/>
                                                                                            <w:right w:val="none" w:sz="0" w:space="0" w:color="auto"/>
                                                                                          </w:divBdr>
                                                                                          <w:divsChild>
                                                                                            <w:div w:id="670836507">
                                                                                              <w:marLeft w:val="0"/>
                                                                                              <w:marRight w:val="0"/>
                                                                                              <w:marTop w:val="0"/>
                                                                                              <w:marBottom w:val="0"/>
                                                                                              <w:divBdr>
                                                                                                <w:top w:val="none" w:sz="0" w:space="0" w:color="auto"/>
                                                                                                <w:left w:val="none" w:sz="0" w:space="0" w:color="auto"/>
                                                                                                <w:bottom w:val="none" w:sz="0" w:space="0" w:color="auto"/>
                                                                                                <w:right w:val="none" w:sz="0" w:space="0" w:color="auto"/>
                                                                                              </w:divBdr>
                                                                                              <w:divsChild>
                                                                                                <w:div w:id="670836427">
                                                                                                  <w:marLeft w:val="1134"/>
                                                                                                  <w:marRight w:val="0"/>
                                                                                                  <w:marTop w:val="0"/>
                                                                                                  <w:marBottom w:val="0"/>
                                                                                                  <w:divBdr>
                                                                                                    <w:top w:val="none" w:sz="0" w:space="0" w:color="auto"/>
                                                                                                    <w:left w:val="none" w:sz="0" w:space="0" w:color="auto"/>
                                                                                                    <w:bottom w:val="none" w:sz="0" w:space="0" w:color="auto"/>
                                                                                                    <w:right w:val="none" w:sz="0" w:space="0" w:color="auto"/>
                                                                                                  </w:divBdr>
                                                                                                </w:div>
                                                                                                <w:div w:id="670836429">
                                                                                                  <w:marLeft w:val="1134"/>
                                                                                                  <w:marRight w:val="0"/>
                                                                                                  <w:marTop w:val="0"/>
                                                                                                  <w:marBottom w:val="0"/>
                                                                                                  <w:divBdr>
                                                                                                    <w:top w:val="none" w:sz="0" w:space="0" w:color="auto"/>
                                                                                                    <w:left w:val="none" w:sz="0" w:space="0" w:color="auto"/>
                                                                                                    <w:bottom w:val="none" w:sz="0" w:space="0" w:color="auto"/>
                                                                                                    <w:right w:val="none" w:sz="0" w:space="0" w:color="auto"/>
                                                                                                  </w:divBdr>
                                                                                                </w:div>
                                                                                                <w:div w:id="670836433">
                                                                                                  <w:marLeft w:val="1134"/>
                                                                                                  <w:marRight w:val="0"/>
                                                                                                  <w:marTop w:val="0"/>
                                                                                                  <w:marBottom w:val="0"/>
                                                                                                  <w:divBdr>
                                                                                                    <w:top w:val="none" w:sz="0" w:space="0" w:color="auto"/>
                                                                                                    <w:left w:val="none" w:sz="0" w:space="0" w:color="auto"/>
                                                                                                    <w:bottom w:val="none" w:sz="0" w:space="0" w:color="auto"/>
                                                                                                    <w:right w:val="none" w:sz="0" w:space="0" w:color="auto"/>
                                                                                                  </w:divBdr>
                                                                                                </w:div>
                                                                                                <w:div w:id="670836439">
                                                                                                  <w:marLeft w:val="1134"/>
                                                                                                  <w:marRight w:val="0"/>
                                                                                                  <w:marTop w:val="0"/>
                                                                                                  <w:marBottom w:val="0"/>
                                                                                                  <w:divBdr>
                                                                                                    <w:top w:val="none" w:sz="0" w:space="0" w:color="auto"/>
                                                                                                    <w:left w:val="none" w:sz="0" w:space="0" w:color="auto"/>
                                                                                                    <w:bottom w:val="none" w:sz="0" w:space="0" w:color="auto"/>
                                                                                                    <w:right w:val="none" w:sz="0" w:space="0" w:color="auto"/>
                                                                                                  </w:divBdr>
                                                                                                </w:div>
                                                                                                <w:div w:id="670836441">
                                                                                                  <w:marLeft w:val="1134"/>
                                                                                                  <w:marRight w:val="0"/>
                                                                                                  <w:marTop w:val="0"/>
                                                                                                  <w:marBottom w:val="0"/>
                                                                                                  <w:divBdr>
                                                                                                    <w:top w:val="none" w:sz="0" w:space="0" w:color="auto"/>
                                                                                                    <w:left w:val="none" w:sz="0" w:space="0" w:color="auto"/>
                                                                                                    <w:bottom w:val="none" w:sz="0" w:space="0" w:color="auto"/>
                                                                                                    <w:right w:val="none" w:sz="0" w:space="0" w:color="auto"/>
                                                                                                  </w:divBdr>
                                                                                                </w:div>
                                                                                                <w:div w:id="670836450">
                                                                                                  <w:marLeft w:val="1134"/>
                                                                                                  <w:marRight w:val="0"/>
                                                                                                  <w:marTop w:val="0"/>
                                                                                                  <w:marBottom w:val="0"/>
                                                                                                  <w:divBdr>
                                                                                                    <w:top w:val="none" w:sz="0" w:space="0" w:color="auto"/>
                                                                                                    <w:left w:val="none" w:sz="0" w:space="0" w:color="auto"/>
                                                                                                    <w:bottom w:val="none" w:sz="0" w:space="0" w:color="auto"/>
                                                                                                    <w:right w:val="none" w:sz="0" w:space="0" w:color="auto"/>
                                                                                                  </w:divBdr>
                                                                                                </w:div>
                                                                                                <w:div w:id="670836451">
                                                                                                  <w:marLeft w:val="1134"/>
                                                                                                  <w:marRight w:val="0"/>
                                                                                                  <w:marTop w:val="0"/>
                                                                                                  <w:marBottom w:val="0"/>
                                                                                                  <w:divBdr>
                                                                                                    <w:top w:val="none" w:sz="0" w:space="0" w:color="auto"/>
                                                                                                    <w:left w:val="none" w:sz="0" w:space="0" w:color="auto"/>
                                                                                                    <w:bottom w:val="none" w:sz="0" w:space="0" w:color="auto"/>
                                                                                                    <w:right w:val="none" w:sz="0" w:space="0" w:color="auto"/>
                                                                                                  </w:divBdr>
                                                                                                </w:div>
                                                                                                <w:div w:id="670836460">
                                                                                                  <w:marLeft w:val="1134"/>
                                                                                                  <w:marRight w:val="0"/>
                                                                                                  <w:marTop w:val="0"/>
                                                                                                  <w:marBottom w:val="0"/>
                                                                                                  <w:divBdr>
                                                                                                    <w:top w:val="none" w:sz="0" w:space="0" w:color="auto"/>
                                                                                                    <w:left w:val="none" w:sz="0" w:space="0" w:color="auto"/>
                                                                                                    <w:bottom w:val="none" w:sz="0" w:space="0" w:color="auto"/>
                                                                                                    <w:right w:val="none" w:sz="0" w:space="0" w:color="auto"/>
                                                                                                  </w:divBdr>
                                                                                                </w:div>
                                                                                                <w:div w:id="670836465">
                                                                                                  <w:marLeft w:val="1134"/>
                                                                                                  <w:marRight w:val="0"/>
                                                                                                  <w:marTop w:val="0"/>
                                                                                                  <w:marBottom w:val="0"/>
                                                                                                  <w:divBdr>
                                                                                                    <w:top w:val="none" w:sz="0" w:space="0" w:color="auto"/>
                                                                                                    <w:left w:val="none" w:sz="0" w:space="0" w:color="auto"/>
                                                                                                    <w:bottom w:val="none" w:sz="0" w:space="0" w:color="auto"/>
                                                                                                    <w:right w:val="none" w:sz="0" w:space="0" w:color="auto"/>
                                                                                                  </w:divBdr>
                                                                                                </w:div>
                                                                                                <w:div w:id="670836475">
                                                                                                  <w:marLeft w:val="1134"/>
                                                                                                  <w:marRight w:val="0"/>
                                                                                                  <w:marTop w:val="0"/>
                                                                                                  <w:marBottom w:val="0"/>
                                                                                                  <w:divBdr>
                                                                                                    <w:top w:val="none" w:sz="0" w:space="0" w:color="auto"/>
                                                                                                    <w:left w:val="none" w:sz="0" w:space="0" w:color="auto"/>
                                                                                                    <w:bottom w:val="none" w:sz="0" w:space="0" w:color="auto"/>
                                                                                                    <w:right w:val="none" w:sz="0" w:space="0" w:color="auto"/>
                                                                                                  </w:divBdr>
                                                                                                </w:div>
                                                                                                <w:div w:id="670836479">
                                                                                                  <w:marLeft w:val="709"/>
                                                                                                  <w:marRight w:val="0"/>
                                                                                                  <w:marTop w:val="0"/>
                                                                                                  <w:marBottom w:val="0"/>
                                                                                                  <w:divBdr>
                                                                                                    <w:top w:val="none" w:sz="0" w:space="0" w:color="auto"/>
                                                                                                    <w:left w:val="none" w:sz="0" w:space="0" w:color="auto"/>
                                                                                                    <w:bottom w:val="none" w:sz="0" w:space="0" w:color="auto"/>
                                                                                                    <w:right w:val="none" w:sz="0" w:space="0" w:color="auto"/>
                                                                                                  </w:divBdr>
                                                                                                </w:div>
                                                                                                <w:div w:id="670836489">
                                                                                                  <w:marLeft w:val="709"/>
                                                                                                  <w:marRight w:val="0"/>
                                                                                                  <w:marTop w:val="0"/>
                                                                                                  <w:marBottom w:val="0"/>
                                                                                                  <w:divBdr>
                                                                                                    <w:top w:val="none" w:sz="0" w:space="0" w:color="auto"/>
                                                                                                    <w:left w:val="none" w:sz="0" w:space="0" w:color="auto"/>
                                                                                                    <w:bottom w:val="none" w:sz="0" w:space="0" w:color="auto"/>
                                                                                                    <w:right w:val="none" w:sz="0" w:space="0" w:color="auto"/>
                                                                                                  </w:divBdr>
                                                                                                </w:div>
                                                                                                <w:div w:id="670836496">
                                                                                                  <w:marLeft w:val="1134"/>
                                                                                                  <w:marRight w:val="0"/>
                                                                                                  <w:marTop w:val="0"/>
                                                                                                  <w:marBottom w:val="0"/>
                                                                                                  <w:divBdr>
                                                                                                    <w:top w:val="none" w:sz="0" w:space="0" w:color="auto"/>
                                                                                                    <w:left w:val="none" w:sz="0" w:space="0" w:color="auto"/>
                                                                                                    <w:bottom w:val="none" w:sz="0" w:space="0" w:color="auto"/>
                                                                                                    <w:right w:val="none" w:sz="0" w:space="0" w:color="auto"/>
                                                                                                  </w:divBdr>
                                                                                                </w:div>
                                                                                                <w:div w:id="670836499">
                                                                                                  <w:marLeft w:val="1134"/>
                                                                                                  <w:marRight w:val="0"/>
                                                                                                  <w:marTop w:val="0"/>
                                                                                                  <w:marBottom w:val="0"/>
                                                                                                  <w:divBdr>
                                                                                                    <w:top w:val="none" w:sz="0" w:space="0" w:color="auto"/>
                                                                                                    <w:left w:val="none" w:sz="0" w:space="0" w:color="auto"/>
                                                                                                    <w:bottom w:val="none" w:sz="0" w:space="0" w:color="auto"/>
                                                                                                    <w:right w:val="none" w:sz="0" w:space="0" w:color="auto"/>
                                                                                                  </w:divBdr>
                                                                                                </w:div>
                                                                                                <w:div w:id="670836504">
                                                                                                  <w:marLeft w:val="1134"/>
                                                                                                  <w:marRight w:val="0"/>
                                                                                                  <w:marTop w:val="0"/>
                                                                                                  <w:marBottom w:val="0"/>
                                                                                                  <w:divBdr>
                                                                                                    <w:top w:val="none" w:sz="0" w:space="0" w:color="auto"/>
                                                                                                    <w:left w:val="none" w:sz="0" w:space="0" w:color="auto"/>
                                                                                                    <w:bottom w:val="none" w:sz="0" w:space="0" w:color="auto"/>
                                                                                                    <w:right w:val="none" w:sz="0" w:space="0" w:color="auto"/>
                                                                                                  </w:divBdr>
                                                                                                </w:div>
                                                                                                <w:div w:id="670836506">
                                                                                                  <w:marLeft w:val="1134"/>
                                                                                                  <w:marRight w:val="0"/>
                                                                                                  <w:marTop w:val="0"/>
                                                                                                  <w:marBottom w:val="0"/>
                                                                                                  <w:divBdr>
                                                                                                    <w:top w:val="none" w:sz="0" w:space="0" w:color="auto"/>
                                                                                                    <w:left w:val="none" w:sz="0" w:space="0" w:color="auto"/>
                                                                                                    <w:bottom w:val="none" w:sz="0" w:space="0" w:color="auto"/>
                                                                                                    <w:right w:val="none" w:sz="0" w:space="0" w:color="auto"/>
                                                                                                  </w:divBdr>
                                                                                                </w:div>
                                                                                                <w:div w:id="670836514">
                                                                                                  <w:marLeft w:val="1134"/>
                                                                                                  <w:marRight w:val="0"/>
                                                                                                  <w:marTop w:val="0"/>
                                                                                                  <w:marBottom w:val="0"/>
                                                                                                  <w:divBdr>
                                                                                                    <w:top w:val="none" w:sz="0" w:space="0" w:color="auto"/>
                                                                                                    <w:left w:val="none" w:sz="0" w:space="0" w:color="auto"/>
                                                                                                    <w:bottom w:val="none" w:sz="0" w:space="0" w:color="auto"/>
                                                                                                    <w:right w:val="none" w:sz="0" w:space="0" w:color="auto"/>
                                                                                                  </w:divBdr>
                                                                                                </w:div>
                                                                                                <w:div w:id="670836519">
                                                                                                  <w:marLeft w:val="1134"/>
                                                                                                  <w:marRight w:val="0"/>
                                                                                                  <w:marTop w:val="0"/>
                                                                                                  <w:marBottom w:val="0"/>
                                                                                                  <w:divBdr>
                                                                                                    <w:top w:val="none" w:sz="0" w:space="0" w:color="auto"/>
                                                                                                    <w:left w:val="none" w:sz="0" w:space="0" w:color="auto"/>
                                                                                                    <w:bottom w:val="none" w:sz="0" w:space="0" w:color="auto"/>
                                                                                                    <w:right w:val="none" w:sz="0" w:space="0" w:color="auto"/>
                                                                                                  </w:divBdr>
                                                                                                </w:div>
                                                                                                <w:div w:id="670836530">
                                                                                                  <w:marLeft w:val="1134"/>
                                                                                                  <w:marRight w:val="0"/>
                                                                                                  <w:marTop w:val="0"/>
                                                                                                  <w:marBottom w:val="0"/>
                                                                                                  <w:divBdr>
                                                                                                    <w:top w:val="none" w:sz="0" w:space="0" w:color="auto"/>
                                                                                                    <w:left w:val="none" w:sz="0" w:space="0" w:color="auto"/>
                                                                                                    <w:bottom w:val="none" w:sz="0" w:space="0" w:color="auto"/>
                                                                                                    <w:right w:val="none" w:sz="0" w:space="0" w:color="auto"/>
                                                                                                  </w:divBdr>
                                                                                                </w:div>
                                                                                                <w:div w:id="670836536">
                                                                                                  <w:marLeft w:val="1134"/>
                                                                                                  <w:marRight w:val="0"/>
                                                                                                  <w:marTop w:val="0"/>
                                                                                                  <w:marBottom w:val="0"/>
                                                                                                  <w:divBdr>
                                                                                                    <w:top w:val="none" w:sz="0" w:space="0" w:color="auto"/>
                                                                                                    <w:left w:val="none" w:sz="0" w:space="0" w:color="auto"/>
                                                                                                    <w:bottom w:val="none" w:sz="0" w:space="0" w:color="auto"/>
                                                                                                    <w:right w:val="none" w:sz="0" w:space="0" w:color="auto"/>
                                                                                                  </w:divBdr>
                                                                                                </w:div>
                                                                                                <w:div w:id="670836544">
                                                                                                  <w:marLeft w:val="1134"/>
                                                                                                  <w:marRight w:val="0"/>
                                                                                                  <w:marTop w:val="0"/>
                                                                                                  <w:marBottom w:val="0"/>
                                                                                                  <w:divBdr>
                                                                                                    <w:top w:val="none" w:sz="0" w:space="0" w:color="auto"/>
                                                                                                    <w:left w:val="none" w:sz="0" w:space="0" w:color="auto"/>
                                                                                                    <w:bottom w:val="none" w:sz="0" w:space="0" w:color="auto"/>
                                                                                                    <w:right w:val="none" w:sz="0" w:space="0" w:color="auto"/>
                                                                                                  </w:divBdr>
                                                                                                </w:div>
                                                                                                <w:div w:id="670836566">
                                                                                                  <w:marLeft w:val="709"/>
                                                                                                  <w:marRight w:val="0"/>
                                                                                                  <w:marTop w:val="0"/>
                                                                                                  <w:marBottom w:val="0"/>
                                                                                                  <w:divBdr>
                                                                                                    <w:top w:val="none" w:sz="0" w:space="0" w:color="auto"/>
                                                                                                    <w:left w:val="none" w:sz="0" w:space="0" w:color="auto"/>
                                                                                                    <w:bottom w:val="none" w:sz="0" w:space="0" w:color="auto"/>
                                                                                                    <w:right w:val="none" w:sz="0" w:space="0" w:color="auto"/>
                                                                                                  </w:divBdr>
                                                                                                </w:div>
                                                                                                <w:div w:id="670836568">
                                                                                                  <w:marLeft w:val="1134"/>
                                                                                                  <w:marRight w:val="0"/>
                                                                                                  <w:marTop w:val="0"/>
                                                                                                  <w:marBottom w:val="0"/>
                                                                                                  <w:divBdr>
                                                                                                    <w:top w:val="none" w:sz="0" w:space="0" w:color="auto"/>
                                                                                                    <w:left w:val="none" w:sz="0" w:space="0" w:color="auto"/>
                                                                                                    <w:bottom w:val="none" w:sz="0" w:space="0" w:color="auto"/>
                                                                                                    <w:right w:val="none" w:sz="0" w:space="0" w:color="auto"/>
                                                                                                  </w:divBdr>
                                                                                                </w:div>
                                                                                                <w:div w:id="670836569">
                                                                                                  <w:marLeft w:val="1134"/>
                                                                                                  <w:marRight w:val="0"/>
                                                                                                  <w:marTop w:val="0"/>
                                                                                                  <w:marBottom w:val="0"/>
                                                                                                  <w:divBdr>
                                                                                                    <w:top w:val="none" w:sz="0" w:space="0" w:color="auto"/>
                                                                                                    <w:left w:val="none" w:sz="0" w:space="0" w:color="auto"/>
                                                                                                    <w:bottom w:val="none" w:sz="0" w:space="0" w:color="auto"/>
                                                                                                    <w:right w:val="none" w:sz="0" w:space="0" w:color="auto"/>
                                                                                                  </w:divBdr>
                                                                                                </w:div>
                                                                                                <w:div w:id="670836574">
                                                                                                  <w:marLeft w:val="1134"/>
                                                                                                  <w:marRight w:val="0"/>
                                                                                                  <w:marTop w:val="0"/>
                                                                                                  <w:marBottom w:val="0"/>
                                                                                                  <w:divBdr>
                                                                                                    <w:top w:val="none" w:sz="0" w:space="0" w:color="auto"/>
                                                                                                    <w:left w:val="none" w:sz="0" w:space="0" w:color="auto"/>
                                                                                                    <w:bottom w:val="none" w:sz="0" w:space="0" w:color="auto"/>
                                                                                                    <w:right w:val="none" w:sz="0" w:space="0" w:color="auto"/>
                                                                                                  </w:divBdr>
                                                                                                </w:div>
                                                                                                <w:div w:id="67083657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82">
      <w:marLeft w:val="0"/>
      <w:marRight w:val="0"/>
      <w:marTop w:val="0"/>
      <w:marBottom w:val="0"/>
      <w:divBdr>
        <w:top w:val="none" w:sz="0" w:space="0" w:color="auto"/>
        <w:left w:val="none" w:sz="0" w:space="0" w:color="auto"/>
        <w:bottom w:val="none" w:sz="0" w:space="0" w:color="auto"/>
        <w:right w:val="none" w:sz="0" w:space="0" w:color="auto"/>
      </w:divBdr>
    </w:div>
    <w:div w:id="670836584">
      <w:marLeft w:val="0"/>
      <w:marRight w:val="0"/>
      <w:marTop w:val="0"/>
      <w:marBottom w:val="0"/>
      <w:divBdr>
        <w:top w:val="none" w:sz="0" w:space="0" w:color="auto"/>
        <w:left w:val="none" w:sz="0" w:space="0" w:color="auto"/>
        <w:bottom w:val="none" w:sz="0" w:space="0" w:color="auto"/>
        <w:right w:val="none" w:sz="0" w:space="0" w:color="auto"/>
      </w:divBdr>
    </w:div>
    <w:div w:id="670836589">
      <w:marLeft w:val="0"/>
      <w:marRight w:val="0"/>
      <w:marTop w:val="0"/>
      <w:marBottom w:val="0"/>
      <w:divBdr>
        <w:top w:val="none" w:sz="0" w:space="0" w:color="auto"/>
        <w:left w:val="none" w:sz="0" w:space="0" w:color="auto"/>
        <w:bottom w:val="none" w:sz="0" w:space="0" w:color="auto"/>
        <w:right w:val="none" w:sz="0" w:space="0" w:color="auto"/>
      </w:divBdr>
    </w:div>
    <w:div w:id="670836595">
      <w:marLeft w:val="0"/>
      <w:marRight w:val="0"/>
      <w:marTop w:val="0"/>
      <w:marBottom w:val="0"/>
      <w:divBdr>
        <w:top w:val="none" w:sz="0" w:space="0" w:color="auto"/>
        <w:left w:val="none" w:sz="0" w:space="0" w:color="auto"/>
        <w:bottom w:val="none" w:sz="0" w:space="0" w:color="auto"/>
        <w:right w:val="none" w:sz="0" w:space="0" w:color="auto"/>
      </w:divBdr>
    </w:div>
    <w:div w:id="826164439">
      <w:bodyDiv w:val="1"/>
      <w:marLeft w:val="0"/>
      <w:marRight w:val="0"/>
      <w:marTop w:val="0"/>
      <w:marBottom w:val="0"/>
      <w:divBdr>
        <w:top w:val="none" w:sz="0" w:space="0" w:color="auto"/>
        <w:left w:val="none" w:sz="0" w:space="0" w:color="auto"/>
        <w:bottom w:val="none" w:sz="0" w:space="0" w:color="auto"/>
        <w:right w:val="none" w:sz="0" w:space="0" w:color="auto"/>
      </w:divBdr>
    </w:div>
    <w:div w:id="882600997">
      <w:bodyDiv w:val="1"/>
      <w:marLeft w:val="0"/>
      <w:marRight w:val="0"/>
      <w:marTop w:val="0"/>
      <w:marBottom w:val="0"/>
      <w:divBdr>
        <w:top w:val="none" w:sz="0" w:space="0" w:color="auto"/>
        <w:left w:val="none" w:sz="0" w:space="0" w:color="auto"/>
        <w:bottom w:val="none" w:sz="0" w:space="0" w:color="auto"/>
        <w:right w:val="none" w:sz="0" w:space="0" w:color="auto"/>
      </w:divBdr>
    </w:div>
    <w:div w:id="926961204">
      <w:bodyDiv w:val="1"/>
      <w:marLeft w:val="0"/>
      <w:marRight w:val="0"/>
      <w:marTop w:val="0"/>
      <w:marBottom w:val="0"/>
      <w:divBdr>
        <w:top w:val="none" w:sz="0" w:space="0" w:color="auto"/>
        <w:left w:val="none" w:sz="0" w:space="0" w:color="auto"/>
        <w:bottom w:val="none" w:sz="0" w:space="0" w:color="auto"/>
        <w:right w:val="none" w:sz="0" w:space="0" w:color="auto"/>
      </w:divBdr>
    </w:div>
    <w:div w:id="960576267">
      <w:bodyDiv w:val="1"/>
      <w:marLeft w:val="0"/>
      <w:marRight w:val="0"/>
      <w:marTop w:val="0"/>
      <w:marBottom w:val="0"/>
      <w:divBdr>
        <w:top w:val="none" w:sz="0" w:space="0" w:color="auto"/>
        <w:left w:val="none" w:sz="0" w:space="0" w:color="auto"/>
        <w:bottom w:val="none" w:sz="0" w:space="0" w:color="auto"/>
        <w:right w:val="none" w:sz="0" w:space="0" w:color="auto"/>
      </w:divBdr>
    </w:div>
    <w:div w:id="1077365651">
      <w:bodyDiv w:val="1"/>
      <w:marLeft w:val="0"/>
      <w:marRight w:val="0"/>
      <w:marTop w:val="0"/>
      <w:marBottom w:val="0"/>
      <w:divBdr>
        <w:top w:val="none" w:sz="0" w:space="0" w:color="auto"/>
        <w:left w:val="none" w:sz="0" w:space="0" w:color="auto"/>
        <w:bottom w:val="none" w:sz="0" w:space="0" w:color="auto"/>
        <w:right w:val="none" w:sz="0" w:space="0" w:color="auto"/>
      </w:divBdr>
    </w:div>
    <w:div w:id="1077825921">
      <w:bodyDiv w:val="1"/>
      <w:marLeft w:val="0"/>
      <w:marRight w:val="0"/>
      <w:marTop w:val="0"/>
      <w:marBottom w:val="0"/>
      <w:divBdr>
        <w:top w:val="none" w:sz="0" w:space="0" w:color="auto"/>
        <w:left w:val="none" w:sz="0" w:space="0" w:color="auto"/>
        <w:bottom w:val="none" w:sz="0" w:space="0" w:color="auto"/>
        <w:right w:val="none" w:sz="0" w:space="0" w:color="auto"/>
      </w:divBdr>
    </w:div>
    <w:div w:id="1100375530">
      <w:bodyDiv w:val="1"/>
      <w:marLeft w:val="0"/>
      <w:marRight w:val="0"/>
      <w:marTop w:val="0"/>
      <w:marBottom w:val="0"/>
      <w:divBdr>
        <w:top w:val="none" w:sz="0" w:space="0" w:color="auto"/>
        <w:left w:val="none" w:sz="0" w:space="0" w:color="auto"/>
        <w:bottom w:val="none" w:sz="0" w:space="0" w:color="auto"/>
        <w:right w:val="none" w:sz="0" w:space="0" w:color="auto"/>
      </w:divBdr>
    </w:div>
    <w:div w:id="1140460181">
      <w:bodyDiv w:val="1"/>
      <w:marLeft w:val="0"/>
      <w:marRight w:val="0"/>
      <w:marTop w:val="0"/>
      <w:marBottom w:val="0"/>
      <w:divBdr>
        <w:top w:val="none" w:sz="0" w:space="0" w:color="auto"/>
        <w:left w:val="none" w:sz="0" w:space="0" w:color="auto"/>
        <w:bottom w:val="none" w:sz="0" w:space="0" w:color="auto"/>
        <w:right w:val="none" w:sz="0" w:space="0" w:color="auto"/>
      </w:divBdr>
    </w:div>
    <w:div w:id="1145970682">
      <w:bodyDiv w:val="1"/>
      <w:marLeft w:val="0"/>
      <w:marRight w:val="0"/>
      <w:marTop w:val="0"/>
      <w:marBottom w:val="0"/>
      <w:divBdr>
        <w:top w:val="none" w:sz="0" w:space="0" w:color="auto"/>
        <w:left w:val="none" w:sz="0" w:space="0" w:color="auto"/>
        <w:bottom w:val="none" w:sz="0" w:space="0" w:color="auto"/>
        <w:right w:val="none" w:sz="0" w:space="0" w:color="auto"/>
      </w:divBdr>
    </w:div>
    <w:div w:id="1154761198">
      <w:bodyDiv w:val="1"/>
      <w:marLeft w:val="0"/>
      <w:marRight w:val="0"/>
      <w:marTop w:val="0"/>
      <w:marBottom w:val="0"/>
      <w:divBdr>
        <w:top w:val="none" w:sz="0" w:space="0" w:color="auto"/>
        <w:left w:val="none" w:sz="0" w:space="0" w:color="auto"/>
        <w:bottom w:val="none" w:sz="0" w:space="0" w:color="auto"/>
        <w:right w:val="none" w:sz="0" w:space="0" w:color="auto"/>
      </w:divBdr>
    </w:div>
    <w:div w:id="1195580931">
      <w:bodyDiv w:val="1"/>
      <w:marLeft w:val="0"/>
      <w:marRight w:val="0"/>
      <w:marTop w:val="0"/>
      <w:marBottom w:val="0"/>
      <w:divBdr>
        <w:top w:val="none" w:sz="0" w:space="0" w:color="auto"/>
        <w:left w:val="none" w:sz="0" w:space="0" w:color="auto"/>
        <w:bottom w:val="none" w:sz="0" w:space="0" w:color="auto"/>
        <w:right w:val="none" w:sz="0" w:space="0" w:color="auto"/>
      </w:divBdr>
    </w:div>
    <w:div w:id="1320885176">
      <w:bodyDiv w:val="1"/>
      <w:marLeft w:val="0"/>
      <w:marRight w:val="0"/>
      <w:marTop w:val="0"/>
      <w:marBottom w:val="0"/>
      <w:divBdr>
        <w:top w:val="none" w:sz="0" w:space="0" w:color="auto"/>
        <w:left w:val="none" w:sz="0" w:space="0" w:color="auto"/>
        <w:bottom w:val="none" w:sz="0" w:space="0" w:color="auto"/>
        <w:right w:val="none" w:sz="0" w:space="0" w:color="auto"/>
      </w:divBdr>
    </w:div>
    <w:div w:id="1350641980">
      <w:bodyDiv w:val="1"/>
      <w:marLeft w:val="0"/>
      <w:marRight w:val="0"/>
      <w:marTop w:val="0"/>
      <w:marBottom w:val="0"/>
      <w:divBdr>
        <w:top w:val="none" w:sz="0" w:space="0" w:color="auto"/>
        <w:left w:val="none" w:sz="0" w:space="0" w:color="auto"/>
        <w:bottom w:val="none" w:sz="0" w:space="0" w:color="auto"/>
        <w:right w:val="none" w:sz="0" w:space="0" w:color="auto"/>
      </w:divBdr>
    </w:div>
    <w:div w:id="1419716898">
      <w:bodyDiv w:val="1"/>
      <w:marLeft w:val="0"/>
      <w:marRight w:val="0"/>
      <w:marTop w:val="0"/>
      <w:marBottom w:val="0"/>
      <w:divBdr>
        <w:top w:val="none" w:sz="0" w:space="0" w:color="auto"/>
        <w:left w:val="none" w:sz="0" w:space="0" w:color="auto"/>
        <w:bottom w:val="none" w:sz="0" w:space="0" w:color="auto"/>
        <w:right w:val="none" w:sz="0" w:space="0" w:color="auto"/>
      </w:divBdr>
    </w:div>
    <w:div w:id="1520239154">
      <w:bodyDiv w:val="1"/>
      <w:marLeft w:val="0"/>
      <w:marRight w:val="0"/>
      <w:marTop w:val="0"/>
      <w:marBottom w:val="0"/>
      <w:divBdr>
        <w:top w:val="none" w:sz="0" w:space="0" w:color="auto"/>
        <w:left w:val="none" w:sz="0" w:space="0" w:color="auto"/>
        <w:bottom w:val="none" w:sz="0" w:space="0" w:color="auto"/>
        <w:right w:val="none" w:sz="0" w:space="0" w:color="auto"/>
      </w:divBdr>
    </w:div>
    <w:div w:id="1646424492">
      <w:bodyDiv w:val="1"/>
      <w:marLeft w:val="0"/>
      <w:marRight w:val="0"/>
      <w:marTop w:val="0"/>
      <w:marBottom w:val="0"/>
      <w:divBdr>
        <w:top w:val="none" w:sz="0" w:space="0" w:color="auto"/>
        <w:left w:val="none" w:sz="0" w:space="0" w:color="auto"/>
        <w:bottom w:val="none" w:sz="0" w:space="0" w:color="auto"/>
        <w:right w:val="none" w:sz="0" w:space="0" w:color="auto"/>
      </w:divBdr>
    </w:div>
    <w:div w:id="1664897320">
      <w:bodyDiv w:val="1"/>
      <w:marLeft w:val="0"/>
      <w:marRight w:val="0"/>
      <w:marTop w:val="0"/>
      <w:marBottom w:val="0"/>
      <w:divBdr>
        <w:top w:val="none" w:sz="0" w:space="0" w:color="auto"/>
        <w:left w:val="none" w:sz="0" w:space="0" w:color="auto"/>
        <w:bottom w:val="none" w:sz="0" w:space="0" w:color="auto"/>
        <w:right w:val="none" w:sz="0" w:space="0" w:color="auto"/>
      </w:divBdr>
    </w:div>
    <w:div w:id="1737362471">
      <w:bodyDiv w:val="1"/>
      <w:marLeft w:val="0"/>
      <w:marRight w:val="0"/>
      <w:marTop w:val="0"/>
      <w:marBottom w:val="0"/>
      <w:divBdr>
        <w:top w:val="none" w:sz="0" w:space="0" w:color="auto"/>
        <w:left w:val="none" w:sz="0" w:space="0" w:color="auto"/>
        <w:bottom w:val="none" w:sz="0" w:space="0" w:color="auto"/>
        <w:right w:val="none" w:sz="0" w:space="0" w:color="auto"/>
      </w:divBdr>
    </w:div>
    <w:div w:id="1787843084">
      <w:bodyDiv w:val="1"/>
      <w:marLeft w:val="0"/>
      <w:marRight w:val="0"/>
      <w:marTop w:val="0"/>
      <w:marBottom w:val="0"/>
      <w:divBdr>
        <w:top w:val="none" w:sz="0" w:space="0" w:color="auto"/>
        <w:left w:val="none" w:sz="0" w:space="0" w:color="auto"/>
        <w:bottom w:val="none" w:sz="0" w:space="0" w:color="auto"/>
        <w:right w:val="none" w:sz="0" w:space="0" w:color="auto"/>
      </w:divBdr>
    </w:div>
    <w:div w:id="1838303859">
      <w:bodyDiv w:val="1"/>
      <w:marLeft w:val="0"/>
      <w:marRight w:val="0"/>
      <w:marTop w:val="0"/>
      <w:marBottom w:val="0"/>
      <w:divBdr>
        <w:top w:val="none" w:sz="0" w:space="0" w:color="auto"/>
        <w:left w:val="none" w:sz="0" w:space="0" w:color="auto"/>
        <w:bottom w:val="none" w:sz="0" w:space="0" w:color="auto"/>
        <w:right w:val="none" w:sz="0" w:space="0" w:color="auto"/>
      </w:divBdr>
    </w:div>
    <w:div w:id="1967277681">
      <w:bodyDiv w:val="1"/>
      <w:marLeft w:val="0"/>
      <w:marRight w:val="0"/>
      <w:marTop w:val="0"/>
      <w:marBottom w:val="0"/>
      <w:divBdr>
        <w:top w:val="none" w:sz="0" w:space="0" w:color="auto"/>
        <w:left w:val="none" w:sz="0" w:space="0" w:color="auto"/>
        <w:bottom w:val="none" w:sz="0" w:space="0" w:color="auto"/>
        <w:right w:val="none" w:sz="0" w:space="0" w:color="auto"/>
      </w:divBdr>
    </w:div>
    <w:div w:id="1986159836">
      <w:bodyDiv w:val="1"/>
      <w:marLeft w:val="0"/>
      <w:marRight w:val="0"/>
      <w:marTop w:val="0"/>
      <w:marBottom w:val="0"/>
      <w:divBdr>
        <w:top w:val="none" w:sz="0" w:space="0" w:color="auto"/>
        <w:left w:val="none" w:sz="0" w:space="0" w:color="auto"/>
        <w:bottom w:val="none" w:sz="0" w:space="0" w:color="auto"/>
        <w:right w:val="none" w:sz="0" w:space="0" w:color="auto"/>
      </w:divBdr>
    </w:div>
    <w:div w:id="2057846838">
      <w:bodyDiv w:val="1"/>
      <w:marLeft w:val="0"/>
      <w:marRight w:val="0"/>
      <w:marTop w:val="0"/>
      <w:marBottom w:val="0"/>
      <w:divBdr>
        <w:top w:val="none" w:sz="0" w:space="0" w:color="auto"/>
        <w:left w:val="none" w:sz="0" w:space="0" w:color="auto"/>
        <w:bottom w:val="none" w:sz="0" w:space="0" w:color="auto"/>
        <w:right w:val="none" w:sz="0" w:space="0" w:color="auto"/>
      </w:divBdr>
    </w:div>
    <w:div w:id="2060788561">
      <w:bodyDiv w:val="1"/>
      <w:marLeft w:val="0"/>
      <w:marRight w:val="0"/>
      <w:marTop w:val="0"/>
      <w:marBottom w:val="0"/>
      <w:divBdr>
        <w:top w:val="none" w:sz="0" w:space="0" w:color="auto"/>
        <w:left w:val="none" w:sz="0" w:space="0" w:color="auto"/>
        <w:bottom w:val="none" w:sz="0" w:space="0" w:color="auto"/>
        <w:right w:val="none" w:sz="0" w:space="0" w:color="auto"/>
      </w:divBdr>
    </w:div>
    <w:div w:id="20928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nqaa@hm.gov.hu" TargetMode="External"/><Relationship Id="rId26" Type="http://schemas.openxmlformats.org/officeDocument/2006/relationships/hyperlink" Target="mailto:nqaa@hm.gov.hu" TargetMode="External"/><Relationship Id="rId3" Type="http://schemas.openxmlformats.org/officeDocument/2006/relationships/styles" Target="styles.xml"/><Relationship Id="rId21" Type="http://schemas.openxmlformats.org/officeDocument/2006/relationships/hyperlink" Target="mailto:nqaa@hm.gov.hu"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nqaa@hm.gov.hu" TargetMode="External"/><Relationship Id="rId25" Type="http://schemas.openxmlformats.org/officeDocument/2006/relationships/hyperlink" Target="mailto:nqaa@hm.gov.hu" TargetMode="External"/><Relationship Id="rId2" Type="http://schemas.openxmlformats.org/officeDocument/2006/relationships/numbering" Target="numbering.xml"/><Relationship Id="rId16" Type="http://schemas.openxmlformats.org/officeDocument/2006/relationships/hyperlink" Target="mailto:nqaa@hm.gov.hu" TargetMode="External"/><Relationship Id="rId20" Type="http://schemas.openxmlformats.org/officeDocument/2006/relationships/hyperlink" Target="mailto:nqaa@hm.gov.h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qaa@hm.gov.hu" TargetMode="External"/><Relationship Id="rId24" Type="http://schemas.openxmlformats.org/officeDocument/2006/relationships/hyperlink" Target="mailto:nqaa@hm.gov.h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qaa@hm.gov.hu" TargetMode="External"/><Relationship Id="rId23" Type="http://schemas.openxmlformats.org/officeDocument/2006/relationships/hyperlink" Target="mailto:nqaa@hm.gov.hu" TargetMode="External"/><Relationship Id="rId28" Type="http://schemas.openxmlformats.org/officeDocument/2006/relationships/footer" Target="footer1.xml"/><Relationship Id="rId10" Type="http://schemas.openxmlformats.org/officeDocument/2006/relationships/hyperlink" Target="mailto:nqaa@hm.gov.hu" TargetMode="External"/><Relationship Id="rId19" Type="http://schemas.openxmlformats.org/officeDocument/2006/relationships/hyperlink" Target="mailto:nqaa@hm.gov.h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qaa@hm.gov.hu" TargetMode="External"/><Relationship Id="rId14" Type="http://schemas.openxmlformats.org/officeDocument/2006/relationships/hyperlink" Target="mailto:nqaa@hm.gov.hu" TargetMode="External"/><Relationship Id="rId22" Type="http://schemas.openxmlformats.org/officeDocument/2006/relationships/hyperlink" Target="mailto:nqaa@hm.gov.hu"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njt.hu/cgi_bin/njt_doc.cgi?docid=142898.255814" TargetMode="External"/><Relationship Id="rId3" Type="http://schemas.openxmlformats.org/officeDocument/2006/relationships/hyperlink" Target="http://njt.hu/cgi_bin/njt_doc.cgi?docid=142898.255814" TargetMode="External"/><Relationship Id="rId7"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6" Type="http://schemas.openxmlformats.org/officeDocument/2006/relationships/hyperlink" Target="http://njt.hu/cgi_bin/njt_doc.cgi?docid=142898.255814" TargetMode="External"/><Relationship Id="rId5" Type="http://schemas.openxmlformats.org/officeDocument/2006/relationships/hyperlink" Target="http://njt.hu/cgi_bin/njt_doc.cgi?docid=142898.255814" TargetMode="External"/><Relationship Id="rId10"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 Id="rId9"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3A17-50CD-4D7F-B42A-F0A5A0CB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40758</Words>
  <Characters>281234</Characters>
  <Application>Microsoft Office Word</Application>
  <DocSecurity>0</DocSecurity>
  <Lines>2343</Lines>
  <Paragraphs>642</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321350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2017-05-29T09:31:00Z</cp:lastPrinted>
  <dcterms:created xsi:type="dcterms:W3CDTF">2017-06-02T10:10:00Z</dcterms:created>
  <dcterms:modified xsi:type="dcterms:W3CDTF">2017-06-02T10:10:00Z</dcterms:modified>
</cp:coreProperties>
</file>