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EA" w:rsidRDefault="00603BEA" w:rsidP="000F2CF9">
      <w:pPr>
        <w:pStyle w:val="Cmsor1"/>
        <w:spacing w:before="0" w:after="0"/>
        <w:jc w:val="center"/>
        <w:rPr>
          <w:rFonts w:ascii="Times New Roman" w:hAnsi="Times New Roman" w:cs="Times New Roman"/>
        </w:rPr>
      </w:pPr>
      <w:bookmarkStart w:id="0" w:name="_Toc271280637"/>
      <w:bookmarkStart w:id="1" w:name="_Toc271280857"/>
      <w:bookmarkStart w:id="2" w:name="_Toc271465972"/>
      <w:bookmarkStart w:id="3" w:name="_Toc271466256"/>
      <w:bookmarkStart w:id="4" w:name="_GoBack"/>
      <w:bookmarkEnd w:id="4"/>
    </w:p>
    <w:bookmarkEnd w:id="0"/>
    <w:bookmarkEnd w:id="1"/>
    <w:bookmarkEnd w:id="2"/>
    <w:bookmarkEnd w:id="3"/>
    <w:p w:rsidR="00A24330" w:rsidRDefault="00A24330"/>
    <w:p w:rsidR="00133E7B" w:rsidRDefault="00133E7B" w:rsidP="00084DE2">
      <w:pPr>
        <w:pStyle w:val="Cmsor4"/>
      </w:pPr>
      <w:r>
        <w:t xml:space="preserve">sz. melléklet a BI/975-35/2016. </w:t>
      </w:r>
      <w:proofErr w:type="spellStart"/>
      <w:r>
        <w:t>nyt</w:t>
      </w:r>
      <w:proofErr w:type="spellEnd"/>
      <w:r>
        <w:t xml:space="preserve">. számú </w:t>
      </w:r>
      <w:proofErr w:type="spellStart"/>
      <w:r>
        <w:t>KKD-hez</w:t>
      </w:r>
      <w:proofErr w:type="spellEnd"/>
    </w:p>
    <w:p w:rsidR="00133E7B" w:rsidRDefault="00133E7B"/>
    <w:tbl>
      <w:tblPr>
        <w:tblW w:w="10368" w:type="dxa"/>
        <w:jc w:val="center"/>
        <w:tblLayout w:type="fixed"/>
        <w:tblCellMar>
          <w:left w:w="30" w:type="dxa"/>
          <w:right w:w="30" w:type="dxa"/>
        </w:tblCellMar>
        <w:tblLook w:val="0000" w:firstRow="0" w:lastRow="0" w:firstColumn="0" w:lastColumn="0" w:noHBand="0" w:noVBand="0"/>
      </w:tblPr>
      <w:tblGrid>
        <w:gridCol w:w="807"/>
        <w:gridCol w:w="636"/>
        <w:gridCol w:w="3406"/>
        <w:gridCol w:w="1086"/>
        <w:gridCol w:w="797"/>
        <w:gridCol w:w="1015"/>
        <w:gridCol w:w="943"/>
        <w:gridCol w:w="821"/>
        <w:gridCol w:w="857"/>
      </w:tblGrid>
      <w:tr w:rsidR="000870B1" w:rsidRPr="000870B1" w:rsidTr="000870B1">
        <w:trPr>
          <w:trHeight w:val="451"/>
          <w:jc w:val="center"/>
        </w:trPr>
        <w:tc>
          <w:tcPr>
            <w:tcW w:w="807" w:type="dxa"/>
            <w:tcBorders>
              <w:top w:val="single" w:sz="12" w:space="0" w:color="auto"/>
              <w:left w:val="single" w:sz="12" w:space="0" w:color="auto"/>
              <w:bottom w:val="single" w:sz="12" w:space="0" w:color="auto"/>
              <w:right w:val="single" w:sz="6" w:space="0" w:color="auto"/>
            </w:tcBorders>
          </w:tcPr>
          <w:p w:rsidR="000870B1" w:rsidRPr="000870B1" w:rsidRDefault="006D4A6A">
            <w:pPr>
              <w:autoSpaceDE w:val="0"/>
              <w:autoSpaceDN w:val="0"/>
              <w:adjustRightInd w:val="0"/>
              <w:jc w:val="center"/>
              <w:rPr>
                <w:rFonts w:ascii="Calibri" w:hAnsi="Calibri" w:cs="Calibri"/>
                <w:b/>
                <w:bCs/>
                <w:color w:val="000000"/>
                <w:sz w:val="20"/>
                <w:szCs w:val="20"/>
              </w:rPr>
            </w:pPr>
            <w:r w:rsidRPr="000870B1">
              <w:rPr>
                <w:sz w:val="20"/>
                <w:szCs w:val="20"/>
              </w:rPr>
              <w:br w:type="page"/>
            </w:r>
            <w:r w:rsidR="000870B1" w:rsidRPr="000870B1">
              <w:rPr>
                <w:rFonts w:ascii="Calibri" w:hAnsi="Calibri" w:cs="Calibri"/>
                <w:b/>
                <w:bCs/>
                <w:color w:val="000000"/>
                <w:sz w:val="20"/>
                <w:szCs w:val="20"/>
              </w:rPr>
              <w:t>Sorszám</w:t>
            </w:r>
          </w:p>
        </w:tc>
        <w:tc>
          <w:tcPr>
            <w:tcW w:w="4042" w:type="dxa"/>
            <w:gridSpan w:val="2"/>
            <w:tcBorders>
              <w:top w:val="single" w:sz="12" w:space="0" w:color="auto"/>
              <w:left w:val="single" w:sz="6" w:space="0" w:color="auto"/>
              <w:bottom w:val="single" w:sz="12" w:space="0" w:color="auto"/>
              <w:right w:val="single" w:sz="6" w:space="0" w:color="auto"/>
            </w:tcBorders>
          </w:tcPr>
          <w:p w:rsidR="000870B1" w:rsidRPr="000870B1" w:rsidRDefault="000870B1">
            <w:pPr>
              <w:autoSpaceDE w:val="0"/>
              <w:autoSpaceDN w:val="0"/>
              <w:adjustRightInd w:val="0"/>
              <w:jc w:val="center"/>
              <w:rPr>
                <w:rFonts w:ascii="Calibri" w:hAnsi="Calibri" w:cs="Calibri"/>
                <w:b/>
                <w:bCs/>
                <w:color w:val="000000"/>
                <w:sz w:val="20"/>
                <w:szCs w:val="20"/>
              </w:rPr>
            </w:pPr>
            <w:r w:rsidRPr="000870B1">
              <w:rPr>
                <w:rFonts w:ascii="Calibri" w:hAnsi="Calibri" w:cs="Calibri"/>
                <w:b/>
                <w:bCs/>
                <w:color w:val="000000"/>
                <w:sz w:val="20"/>
                <w:szCs w:val="20"/>
              </w:rPr>
              <w:t>Munkanem</w:t>
            </w:r>
          </w:p>
        </w:tc>
        <w:tc>
          <w:tcPr>
            <w:tcW w:w="1086" w:type="dxa"/>
            <w:tcBorders>
              <w:top w:val="single" w:sz="12" w:space="0" w:color="auto"/>
              <w:left w:val="single" w:sz="6" w:space="0" w:color="auto"/>
              <w:bottom w:val="single" w:sz="12" w:space="0" w:color="auto"/>
              <w:right w:val="single" w:sz="6" w:space="0" w:color="auto"/>
            </w:tcBorders>
          </w:tcPr>
          <w:p w:rsidR="000870B1" w:rsidRPr="000870B1" w:rsidRDefault="000870B1">
            <w:pPr>
              <w:autoSpaceDE w:val="0"/>
              <w:autoSpaceDN w:val="0"/>
              <w:adjustRightInd w:val="0"/>
              <w:jc w:val="center"/>
              <w:rPr>
                <w:rFonts w:ascii="Calibri" w:hAnsi="Calibri" w:cs="Calibri"/>
                <w:b/>
                <w:bCs/>
                <w:color w:val="000000"/>
                <w:sz w:val="20"/>
                <w:szCs w:val="20"/>
              </w:rPr>
            </w:pPr>
            <w:r w:rsidRPr="000870B1">
              <w:rPr>
                <w:rFonts w:ascii="Calibri" w:hAnsi="Calibri" w:cs="Calibri"/>
                <w:b/>
                <w:bCs/>
                <w:color w:val="000000"/>
                <w:sz w:val="20"/>
                <w:szCs w:val="20"/>
              </w:rPr>
              <w:t>mennyiség</w:t>
            </w:r>
          </w:p>
        </w:tc>
        <w:tc>
          <w:tcPr>
            <w:tcW w:w="797" w:type="dxa"/>
            <w:tcBorders>
              <w:top w:val="single" w:sz="12" w:space="0" w:color="auto"/>
              <w:left w:val="single" w:sz="6" w:space="0" w:color="auto"/>
              <w:bottom w:val="single" w:sz="12" w:space="0" w:color="auto"/>
              <w:right w:val="single" w:sz="6" w:space="0" w:color="auto"/>
            </w:tcBorders>
          </w:tcPr>
          <w:p w:rsidR="000870B1" w:rsidRPr="000870B1" w:rsidRDefault="000870B1">
            <w:pPr>
              <w:autoSpaceDE w:val="0"/>
              <w:autoSpaceDN w:val="0"/>
              <w:adjustRightInd w:val="0"/>
              <w:jc w:val="center"/>
              <w:rPr>
                <w:rFonts w:ascii="Calibri" w:hAnsi="Calibri" w:cs="Calibri"/>
                <w:b/>
                <w:bCs/>
                <w:color w:val="000000"/>
                <w:sz w:val="20"/>
                <w:szCs w:val="20"/>
              </w:rPr>
            </w:pPr>
            <w:r w:rsidRPr="000870B1">
              <w:rPr>
                <w:rFonts w:ascii="Calibri" w:hAnsi="Calibri" w:cs="Calibri"/>
                <w:b/>
                <w:bCs/>
                <w:color w:val="000000"/>
                <w:sz w:val="20"/>
                <w:szCs w:val="20"/>
              </w:rPr>
              <w:t>egység</w:t>
            </w:r>
          </w:p>
        </w:tc>
        <w:tc>
          <w:tcPr>
            <w:tcW w:w="1015" w:type="dxa"/>
            <w:tcBorders>
              <w:top w:val="single" w:sz="12" w:space="0" w:color="auto"/>
              <w:left w:val="single" w:sz="6" w:space="0" w:color="auto"/>
              <w:bottom w:val="single" w:sz="12" w:space="0" w:color="auto"/>
              <w:right w:val="single" w:sz="6" w:space="0" w:color="auto"/>
            </w:tcBorders>
          </w:tcPr>
          <w:p w:rsidR="000870B1" w:rsidRPr="000870B1" w:rsidRDefault="000870B1">
            <w:pPr>
              <w:autoSpaceDE w:val="0"/>
              <w:autoSpaceDN w:val="0"/>
              <w:adjustRightInd w:val="0"/>
              <w:jc w:val="center"/>
              <w:rPr>
                <w:rFonts w:ascii="Calibri" w:hAnsi="Calibri" w:cs="Calibri"/>
                <w:b/>
                <w:bCs/>
                <w:color w:val="000000"/>
                <w:sz w:val="20"/>
                <w:szCs w:val="20"/>
              </w:rPr>
            </w:pPr>
            <w:r w:rsidRPr="000870B1">
              <w:rPr>
                <w:rFonts w:ascii="Calibri" w:hAnsi="Calibri" w:cs="Calibri"/>
                <w:b/>
                <w:bCs/>
                <w:color w:val="000000"/>
                <w:sz w:val="20"/>
                <w:szCs w:val="20"/>
              </w:rPr>
              <w:t xml:space="preserve"> nettó anyag egységár</w:t>
            </w:r>
          </w:p>
        </w:tc>
        <w:tc>
          <w:tcPr>
            <w:tcW w:w="943" w:type="dxa"/>
            <w:tcBorders>
              <w:top w:val="single" w:sz="12" w:space="0" w:color="auto"/>
              <w:left w:val="single" w:sz="6" w:space="0" w:color="auto"/>
              <w:bottom w:val="single" w:sz="12" w:space="0" w:color="auto"/>
              <w:right w:val="single" w:sz="6" w:space="0" w:color="auto"/>
            </w:tcBorders>
          </w:tcPr>
          <w:p w:rsidR="000870B1" w:rsidRPr="000870B1" w:rsidRDefault="000870B1">
            <w:pPr>
              <w:autoSpaceDE w:val="0"/>
              <w:autoSpaceDN w:val="0"/>
              <w:adjustRightInd w:val="0"/>
              <w:jc w:val="center"/>
              <w:rPr>
                <w:rFonts w:ascii="Calibri" w:hAnsi="Calibri" w:cs="Calibri"/>
                <w:b/>
                <w:bCs/>
                <w:color w:val="000000"/>
                <w:sz w:val="20"/>
                <w:szCs w:val="20"/>
              </w:rPr>
            </w:pPr>
            <w:r w:rsidRPr="000870B1">
              <w:rPr>
                <w:rFonts w:ascii="Calibri" w:hAnsi="Calibri" w:cs="Calibri"/>
                <w:b/>
                <w:bCs/>
                <w:color w:val="000000"/>
                <w:sz w:val="20"/>
                <w:szCs w:val="20"/>
              </w:rPr>
              <w:t>nettó díj egységár</w:t>
            </w:r>
          </w:p>
        </w:tc>
        <w:tc>
          <w:tcPr>
            <w:tcW w:w="821" w:type="dxa"/>
            <w:tcBorders>
              <w:top w:val="single" w:sz="12" w:space="0" w:color="auto"/>
              <w:left w:val="single" w:sz="6" w:space="0" w:color="auto"/>
              <w:bottom w:val="single" w:sz="12" w:space="0" w:color="auto"/>
              <w:right w:val="single" w:sz="6" w:space="0" w:color="auto"/>
            </w:tcBorders>
          </w:tcPr>
          <w:p w:rsidR="000870B1" w:rsidRPr="000870B1" w:rsidRDefault="000870B1">
            <w:pPr>
              <w:autoSpaceDE w:val="0"/>
              <w:autoSpaceDN w:val="0"/>
              <w:adjustRightInd w:val="0"/>
              <w:jc w:val="center"/>
              <w:rPr>
                <w:rFonts w:ascii="Calibri" w:hAnsi="Calibri" w:cs="Calibri"/>
                <w:b/>
                <w:bCs/>
                <w:color w:val="000000"/>
                <w:sz w:val="20"/>
                <w:szCs w:val="20"/>
              </w:rPr>
            </w:pPr>
            <w:r w:rsidRPr="000870B1">
              <w:rPr>
                <w:rFonts w:ascii="Calibri" w:hAnsi="Calibri" w:cs="Calibri"/>
                <w:b/>
                <w:bCs/>
                <w:color w:val="000000"/>
                <w:sz w:val="20"/>
                <w:szCs w:val="20"/>
              </w:rPr>
              <w:t>anyag összesen</w:t>
            </w:r>
          </w:p>
        </w:tc>
        <w:tc>
          <w:tcPr>
            <w:tcW w:w="857" w:type="dxa"/>
            <w:tcBorders>
              <w:top w:val="single" w:sz="12" w:space="0" w:color="auto"/>
              <w:left w:val="single" w:sz="6" w:space="0" w:color="auto"/>
              <w:bottom w:val="single" w:sz="12" w:space="0" w:color="auto"/>
              <w:right w:val="single" w:sz="12" w:space="0" w:color="auto"/>
            </w:tcBorders>
          </w:tcPr>
          <w:p w:rsidR="000870B1" w:rsidRPr="000870B1" w:rsidRDefault="000870B1">
            <w:pPr>
              <w:autoSpaceDE w:val="0"/>
              <w:autoSpaceDN w:val="0"/>
              <w:adjustRightInd w:val="0"/>
              <w:jc w:val="center"/>
              <w:rPr>
                <w:rFonts w:ascii="Calibri" w:hAnsi="Calibri" w:cs="Calibri"/>
                <w:b/>
                <w:bCs/>
                <w:color w:val="000000"/>
                <w:sz w:val="20"/>
                <w:szCs w:val="20"/>
              </w:rPr>
            </w:pPr>
            <w:r w:rsidRPr="000870B1">
              <w:rPr>
                <w:rFonts w:ascii="Calibri" w:hAnsi="Calibri" w:cs="Calibri"/>
                <w:b/>
                <w:bCs/>
                <w:color w:val="000000"/>
                <w:sz w:val="20"/>
                <w:szCs w:val="20"/>
              </w:rPr>
              <w:t>díj összesen</w:t>
            </w:r>
          </w:p>
        </w:tc>
      </w:tr>
      <w:tr w:rsidR="000870B1" w:rsidTr="000870B1">
        <w:trPr>
          <w:trHeight w:val="514"/>
          <w:jc w:val="center"/>
        </w:trPr>
        <w:tc>
          <w:tcPr>
            <w:tcW w:w="807" w:type="dxa"/>
            <w:tcBorders>
              <w:top w:val="single" w:sz="12" w:space="0" w:color="auto"/>
              <w:left w:val="single" w:sz="12" w:space="0" w:color="auto"/>
              <w:bottom w:val="single" w:sz="6" w:space="0" w:color="auto"/>
              <w:right w:val="single" w:sz="6" w:space="0" w:color="auto"/>
            </w:tcBorders>
          </w:tcPr>
          <w:p w:rsidR="000870B1" w:rsidRDefault="000870B1">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1.</w:t>
            </w:r>
          </w:p>
        </w:tc>
        <w:tc>
          <w:tcPr>
            <w:tcW w:w="4042" w:type="dxa"/>
            <w:gridSpan w:val="2"/>
            <w:tcBorders>
              <w:top w:val="single" w:sz="12" w:space="0" w:color="auto"/>
              <w:left w:val="single" w:sz="6" w:space="0" w:color="auto"/>
              <w:bottom w:val="single" w:sz="6" w:space="0" w:color="auto"/>
              <w:right w:val="single" w:sz="6" w:space="0" w:color="auto"/>
            </w:tcBorders>
          </w:tcPr>
          <w:p w:rsidR="000870B1" w:rsidRDefault="00720C40">
            <w:pPr>
              <w:autoSpaceDE w:val="0"/>
              <w:autoSpaceDN w:val="0"/>
              <w:adjustRightInd w:val="0"/>
              <w:rPr>
                <w:rFonts w:ascii="Calibri" w:hAnsi="Calibri" w:cs="Calibri"/>
                <w:b/>
                <w:bCs/>
                <w:color w:val="000000"/>
                <w:sz w:val="22"/>
                <w:szCs w:val="22"/>
              </w:rPr>
            </w:pPr>
            <w:r w:rsidRPr="00720C40">
              <w:rPr>
                <w:rFonts w:ascii="Calibri" w:hAnsi="Calibri" w:cs="Calibri"/>
                <w:b/>
                <w:bCs/>
                <w:color w:val="000000"/>
                <w:sz w:val="22"/>
                <w:szCs w:val="22"/>
              </w:rPr>
              <w:t>106/90 méretű ablakok bontása a járulékos munkákkal együtt</w:t>
            </w:r>
          </w:p>
        </w:tc>
        <w:tc>
          <w:tcPr>
            <w:tcW w:w="1086" w:type="dxa"/>
            <w:tcBorders>
              <w:top w:val="single" w:sz="12" w:space="0" w:color="auto"/>
              <w:left w:val="single" w:sz="6" w:space="0" w:color="auto"/>
              <w:bottom w:val="single" w:sz="6" w:space="0" w:color="auto"/>
              <w:right w:val="single" w:sz="6" w:space="0" w:color="auto"/>
            </w:tcBorders>
          </w:tcPr>
          <w:p w:rsidR="000870B1" w:rsidRDefault="00720C40">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w:t>
            </w:r>
          </w:p>
        </w:tc>
        <w:tc>
          <w:tcPr>
            <w:tcW w:w="797"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rPr>
                <w:rFonts w:ascii="Calibri" w:hAnsi="Calibri" w:cs="Calibri"/>
                <w:color w:val="000000"/>
                <w:sz w:val="22"/>
                <w:szCs w:val="22"/>
              </w:rPr>
            </w:pPr>
            <w:r>
              <w:rPr>
                <w:rFonts w:ascii="Calibri" w:hAnsi="Calibri" w:cs="Calibri"/>
                <w:color w:val="000000"/>
                <w:sz w:val="22"/>
                <w:szCs w:val="22"/>
              </w:rPr>
              <w:t>db</w:t>
            </w:r>
          </w:p>
        </w:tc>
        <w:tc>
          <w:tcPr>
            <w:tcW w:w="1015"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p>
        </w:tc>
        <w:tc>
          <w:tcPr>
            <w:tcW w:w="943"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p>
        </w:tc>
        <w:tc>
          <w:tcPr>
            <w:tcW w:w="821"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p>
        </w:tc>
        <w:tc>
          <w:tcPr>
            <w:tcW w:w="857" w:type="dxa"/>
            <w:tcBorders>
              <w:top w:val="single" w:sz="12" w:space="0" w:color="auto"/>
              <w:left w:val="single" w:sz="6" w:space="0" w:color="auto"/>
              <w:bottom w:val="single" w:sz="6" w:space="0" w:color="auto"/>
              <w:right w:val="single" w:sz="12" w:space="0" w:color="auto"/>
            </w:tcBorders>
          </w:tcPr>
          <w:p w:rsidR="000870B1" w:rsidRDefault="000870B1">
            <w:pPr>
              <w:autoSpaceDE w:val="0"/>
              <w:autoSpaceDN w:val="0"/>
              <w:adjustRightInd w:val="0"/>
              <w:jc w:val="right"/>
              <w:rPr>
                <w:rFonts w:ascii="Calibri" w:hAnsi="Calibri" w:cs="Calibri"/>
                <w:color w:val="000000"/>
                <w:sz w:val="22"/>
                <w:szCs w:val="22"/>
              </w:rPr>
            </w:pPr>
          </w:p>
        </w:tc>
      </w:tr>
      <w:tr w:rsidR="000870B1" w:rsidTr="000870B1">
        <w:trPr>
          <w:trHeight w:val="514"/>
          <w:jc w:val="center"/>
        </w:trPr>
        <w:tc>
          <w:tcPr>
            <w:tcW w:w="807" w:type="dxa"/>
            <w:tcBorders>
              <w:top w:val="single" w:sz="12" w:space="0" w:color="auto"/>
              <w:left w:val="single" w:sz="12" w:space="0" w:color="auto"/>
              <w:bottom w:val="single" w:sz="6" w:space="0" w:color="auto"/>
              <w:right w:val="single" w:sz="6" w:space="0" w:color="auto"/>
            </w:tcBorders>
          </w:tcPr>
          <w:p w:rsidR="000870B1" w:rsidRDefault="000870B1">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2.</w:t>
            </w:r>
          </w:p>
        </w:tc>
        <w:tc>
          <w:tcPr>
            <w:tcW w:w="4042" w:type="dxa"/>
            <w:gridSpan w:val="2"/>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106/175 méretű ablakok bontása a járulékos munkákkal együtt</w:t>
            </w:r>
          </w:p>
        </w:tc>
        <w:tc>
          <w:tcPr>
            <w:tcW w:w="1086" w:type="dxa"/>
            <w:tcBorders>
              <w:top w:val="single" w:sz="12" w:space="0" w:color="auto"/>
              <w:left w:val="single" w:sz="6" w:space="0" w:color="auto"/>
              <w:bottom w:val="single" w:sz="6" w:space="0" w:color="auto"/>
              <w:right w:val="single" w:sz="6" w:space="0" w:color="auto"/>
            </w:tcBorders>
          </w:tcPr>
          <w:p w:rsidR="000870B1" w:rsidRDefault="00720C40">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118</w:t>
            </w:r>
          </w:p>
        </w:tc>
        <w:tc>
          <w:tcPr>
            <w:tcW w:w="797"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rPr>
                <w:rFonts w:ascii="Calibri" w:hAnsi="Calibri" w:cs="Calibri"/>
                <w:color w:val="000000"/>
                <w:sz w:val="22"/>
                <w:szCs w:val="22"/>
              </w:rPr>
            </w:pPr>
            <w:r>
              <w:rPr>
                <w:rFonts w:ascii="Calibri" w:hAnsi="Calibri" w:cs="Calibri"/>
                <w:color w:val="000000"/>
                <w:sz w:val="22"/>
                <w:szCs w:val="22"/>
              </w:rPr>
              <w:t>db</w:t>
            </w:r>
          </w:p>
        </w:tc>
        <w:tc>
          <w:tcPr>
            <w:tcW w:w="1015"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p>
        </w:tc>
        <w:tc>
          <w:tcPr>
            <w:tcW w:w="943"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p>
        </w:tc>
        <w:tc>
          <w:tcPr>
            <w:tcW w:w="821"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p>
        </w:tc>
        <w:tc>
          <w:tcPr>
            <w:tcW w:w="857" w:type="dxa"/>
            <w:tcBorders>
              <w:top w:val="single" w:sz="12" w:space="0" w:color="auto"/>
              <w:left w:val="single" w:sz="6" w:space="0" w:color="auto"/>
              <w:bottom w:val="single" w:sz="6" w:space="0" w:color="auto"/>
              <w:right w:val="single" w:sz="12" w:space="0" w:color="auto"/>
            </w:tcBorders>
          </w:tcPr>
          <w:p w:rsidR="000870B1" w:rsidRDefault="000870B1">
            <w:pPr>
              <w:autoSpaceDE w:val="0"/>
              <w:autoSpaceDN w:val="0"/>
              <w:adjustRightInd w:val="0"/>
              <w:jc w:val="right"/>
              <w:rPr>
                <w:rFonts w:ascii="Calibri" w:hAnsi="Calibri" w:cs="Calibri"/>
                <w:color w:val="000000"/>
                <w:sz w:val="22"/>
                <w:szCs w:val="22"/>
              </w:rPr>
            </w:pPr>
          </w:p>
        </w:tc>
      </w:tr>
      <w:tr w:rsidR="000870B1" w:rsidTr="000870B1">
        <w:trPr>
          <w:trHeight w:val="1853"/>
          <w:jc w:val="center"/>
        </w:trPr>
        <w:tc>
          <w:tcPr>
            <w:tcW w:w="807" w:type="dxa"/>
            <w:tcBorders>
              <w:top w:val="single" w:sz="12" w:space="0" w:color="auto"/>
              <w:left w:val="single" w:sz="12" w:space="0" w:color="auto"/>
              <w:bottom w:val="single" w:sz="6" w:space="0" w:color="auto"/>
              <w:right w:val="single" w:sz="6" w:space="0" w:color="auto"/>
            </w:tcBorders>
          </w:tcPr>
          <w:p w:rsidR="000870B1" w:rsidRDefault="000870B1">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3.</w:t>
            </w:r>
          </w:p>
        </w:tc>
        <w:tc>
          <w:tcPr>
            <w:tcW w:w="4042" w:type="dxa"/>
            <w:gridSpan w:val="2"/>
            <w:tcBorders>
              <w:top w:val="single" w:sz="12" w:space="0" w:color="auto"/>
              <w:left w:val="single" w:sz="6" w:space="0" w:color="auto"/>
              <w:bottom w:val="single" w:sz="6" w:space="0" w:color="auto"/>
              <w:right w:val="single" w:sz="6" w:space="0" w:color="auto"/>
            </w:tcBorders>
          </w:tcPr>
          <w:p w:rsidR="000870B1" w:rsidRDefault="00720C40">
            <w:pPr>
              <w:autoSpaceDE w:val="0"/>
              <w:autoSpaceDN w:val="0"/>
              <w:adjustRightInd w:val="0"/>
              <w:rPr>
                <w:rFonts w:ascii="Calibri" w:hAnsi="Calibri" w:cs="Calibri"/>
                <w:b/>
                <w:bCs/>
                <w:color w:val="000000"/>
                <w:sz w:val="22"/>
                <w:szCs w:val="22"/>
              </w:rPr>
            </w:pPr>
            <w:r w:rsidRPr="00720C40">
              <w:rPr>
                <w:rFonts w:ascii="Calibri" w:hAnsi="Calibri" w:cs="Calibri"/>
                <w:b/>
                <w:bCs/>
                <w:color w:val="000000"/>
                <w:sz w:val="22"/>
                <w:szCs w:val="22"/>
              </w:rPr>
              <w:t xml:space="preserve">új 100/80 </w:t>
            </w:r>
            <w:proofErr w:type="gramStart"/>
            <w:r w:rsidRPr="00720C40">
              <w:rPr>
                <w:rFonts w:ascii="Calibri" w:hAnsi="Calibri" w:cs="Calibri"/>
                <w:b/>
                <w:bCs/>
                <w:color w:val="000000"/>
                <w:sz w:val="22"/>
                <w:szCs w:val="22"/>
              </w:rPr>
              <w:t>méretű ,</w:t>
            </w:r>
            <w:proofErr w:type="gramEnd"/>
            <w:r w:rsidRPr="00720C40">
              <w:rPr>
                <w:rFonts w:ascii="Calibri" w:hAnsi="Calibri" w:cs="Calibri"/>
                <w:b/>
                <w:bCs/>
                <w:color w:val="000000"/>
                <w:sz w:val="22"/>
                <w:szCs w:val="22"/>
              </w:rPr>
              <w:t xml:space="preserve"> 3 rétegű hőszigetelt üvegezésű, fokozott légzárású ablak elhelyezése előre kihagyott falnyílásba, tömítéssel (szerelvényezve, finombeállítással), hétkamrás profil, egyszárnyú bukó-nyíló REHAU GENEO MD szálerősítéses profilú bukó-nyíló ablak, (vagy ezzel egyenértékű műszaki tulajdonságú ablak) fehér, </w:t>
            </w:r>
            <w:proofErr w:type="spellStart"/>
            <w:r w:rsidRPr="00720C40">
              <w:rPr>
                <w:rFonts w:ascii="Calibri" w:hAnsi="Calibri" w:cs="Calibri"/>
                <w:b/>
                <w:bCs/>
                <w:color w:val="000000"/>
                <w:sz w:val="22"/>
                <w:szCs w:val="22"/>
              </w:rPr>
              <w:t>Uw</w:t>
            </w:r>
            <w:proofErr w:type="spellEnd"/>
            <w:r w:rsidRPr="00720C40">
              <w:rPr>
                <w:rFonts w:ascii="Calibri" w:hAnsi="Calibri" w:cs="Calibri"/>
                <w:b/>
                <w:bCs/>
                <w:color w:val="000000"/>
                <w:sz w:val="22"/>
                <w:szCs w:val="22"/>
              </w:rPr>
              <w:t xml:space="preserve"> = 1,15 W/m2K , hibás </w:t>
            </w:r>
            <w:proofErr w:type="spellStart"/>
            <w:r w:rsidRPr="00720C40">
              <w:rPr>
                <w:rFonts w:ascii="Calibri" w:hAnsi="Calibri" w:cs="Calibri"/>
                <w:b/>
                <w:bCs/>
                <w:color w:val="000000"/>
                <w:sz w:val="22"/>
                <w:szCs w:val="22"/>
              </w:rPr>
              <w:t>működtetésgátlóval</w:t>
            </w:r>
            <w:proofErr w:type="spellEnd"/>
            <w:r w:rsidRPr="00720C40">
              <w:rPr>
                <w:rFonts w:ascii="Calibri" w:hAnsi="Calibri" w:cs="Calibri"/>
                <w:b/>
                <w:bCs/>
                <w:color w:val="000000"/>
                <w:sz w:val="22"/>
                <w:szCs w:val="22"/>
              </w:rPr>
              <w:t>, kapcsolódó munkákkal együtt</w:t>
            </w:r>
          </w:p>
        </w:tc>
        <w:tc>
          <w:tcPr>
            <w:tcW w:w="1086"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w:t>
            </w:r>
            <w:r w:rsidR="00720C40">
              <w:rPr>
                <w:rFonts w:ascii="Calibri" w:hAnsi="Calibri" w:cs="Calibri"/>
                <w:color w:val="000000"/>
                <w:sz w:val="22"/>
                <w:szCs w:val="22"/>
              </w:rPr>
              <w:t>0</w:t>
            </w:r>
          </w:p>
        </w:tc>
        <w:tc>
          <w:tcPr>
            <w:tcW w:w="797"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rPr>
                <w:rFonts w:ascii="Calibri" w:hAnsi="Calibri" w:cs="Calibri"/>
                <w:color w:val="000000"/>
                <w:sz w:val="22"/>
                <w:szCs w:val="22"/>
              </w:rPr>
            </w:pPr>
            <w:r>
              <w:rPr>
                <w:rFonts w:ascii="Calibri" w:hAnsi="Calibri" w:cs="Calibri"/>
                <w:color w:val="000000"/>
                <w:sz w:val="22"/>
                <w:szCs w:val="22"/>
              </w:rPr>
              <w:t>db</w:t>
            </w:r>
          </w:p>
        </w:tc>
        <w:tc>
          <w:tcPr>
            <w:tcW w:w="1015"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p>
        </w:tc>
        <w:tc>
          <w:tcPr>
            <w:tcW w:w="943"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p>
        </w:tc>
        <w:tc>
          <w:tcPr>
            <w:tcW w:w="821"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p>
        </w:tc>
        <w:tc>
          <w:tcPr>
            <w:tcW w:w="857" w:type="dxa"/>
            <w:tcBorders>
              <w:top w:val="single" w:sz="12" w:space="0" w:color="auto"/>
              <w:left w:val="single" w:sz="6" w:space="0" w:color="auto"/>
              <w:bottom w:val="single" w:sz="6" w:space="0" w:color="auto"/>
              <w:right w:val="single" w:sz="12" w:space="0" w:color="auto"/>
            </w:tcBorders>
          </w:tcPr>
          <w:p w:rsidR="000870B1" w:rsidRDefault="000870B1">
            <w:pPr>
              <w:autoSpaceDE w:val="0"/>
              <w:autoSpaceDN w:val="0"/>
              <w:adjustRightInd w:val="0"/>
              <w:jc w:val="right"/>
              <w:rPr>
                <w:rFonts w:ascii="Calibri" w:hAnsi="Calibri" w:cs="Calibri"/>
                <w:color w:val="000000"/>
                <w:sz w:val="22"/>
                <w:szCs w:val="22"/>
              </w:rPr>
            </w:pPr>
          </w:p>
        </w:tc>
      </w:tr>
      <w:tr w:rsidR="000870B1" w:rsidTr="000870B1">
        <w:trPr>
          <w:trHeight w:val="1853"/>
          <w:jc w:val="center"/>
        </w:trPr>
        <w:tc>
          <w:tcPr>
            <w:tcW w:w="807" w:type="dxa"/>
            <w:tcBorders>
              <w:top w:val="single" w:sz="12" w:space="0" w:color="auto"/>
              <w:left w:val="single" w:sz="12" w:space="0" w:color="auto"/>
              <w:bottom w:val="single" w:sz="6" w:space="0" w:color="auto"/>
              <w:right w:val="single" w:sz="6" w:space="0" w:color="auto"/>
            </w:tcBorders>
          </w:tcPr>
          <w:p w:rsidR="000870B1" w:rsidRDefault="000870B1">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4.</w:t>
            </w:r>
          </w:p>
        </w:tc>
        <w:tc>
          <w:tcPr>
            <w:tcW w:w="4042" w:type="dxa"/>
            <w:gridSpan w:val="2"/>
            <w:tcBorders>
              <w:top w:val="single" w:sz="12" w:space="0" w:color="auto"/>
              <w:left w:val="single" w:sz="6" w:space="0" w:color="auto"/>
              <w:bottom w:val="single" w:sz="6" w:space="0" w:color="auto"/>
              <w:right w:val="single" w:sz="6" w:space="0" w:color="auto"/>
            </w:tcBorders>
          </w:tcPr>
          <w:p w:rsidR="000870B1" w:rsidRDefault="00720C40">
            <w:pPr>
              <w:autoSpaceDE w:val="0"/>
              <w:autoSpaceDN w:val="0"/>
              <w:adjustRightInd w:val="0"/>
              <w:rPr>
                <w:rFonts w:ascii="Calibri" w:hAnsi="Calibri" w:cs="Calibri"/>
                <w:b/>
                <w:bCs/>
                <w:color w:val="000000"/>
                <w:sz w:val="22"/>
                <w:szCs w:val="22"/>
              </w:rPr>
            </w:pPr>
            <w:r w:rsidRPr="00720C40">
              <w:rPr>
                <w:rFonts w:ascii="Calibri" w:hAnsi="Calibri" w:cs="Calibri"/>
                <w:b/>
                <w:bCs/>
                <w:color w:val="000000"/>
                <w:sz w:val="22"/>
                <w:szCs w:val="22"/>
              </w:rPr>
              <w:t xml:space="preserve">új 100/160 méretű, 3 rétegű hőszigetelt üvegezésű, fokozott légzárású ablak elhelyezése előre kihagyott falnyílásba, tömítéssel (szerelvényezve, finombeállítással), hétkamrás profil, fix REHAU GENEO MD szálerősítéses profilú fix ablak, (vagy ezzel egyenértékű műszaki tulajdonságú ablak) fehér, </w:t>
            </w:r>
            <w:proofErr w:type="spellStart"/>
            <w:r w:rsidRPr="00720C40">
              <w:rPr>
                <w:rFonts w:ascii="Calibri" w:hAnsi="Calibri" w:cs="Calibri"/>
                <w:b/>
                <w:bCs/>
                <w:color w:val="000000"/>
                <w:sz w:val="22"/>
                <w:szCs w:val="22"/>
              </w:rPr>
              <w:t>Uw</w:t>
            </w:r>
            <w:proofErr w:type="spellEnd"/>
            <w:r w:rsidRPr="00720C40">
              <w:rPr>
                <w:rFonts w:ascii="Calibri" w:hAnsi="Calibri" w:cs="Calibri"/>
                <w:b/>
                <w:bCs/>
                <w:color w:val="000000"/>
                <w:sz w:val="22"/>
                <w:szCs w:val="22"/>
              </w:rPr>
              <w:t xml:space="preserve"> = 1,15 W/</w:t>
            </w:r>
            <w:proofErr w:type="gramStart"/>
            <w:r w:rsidRPr="00720C40">
              <w:rPr>
                <w:rFonts w:ascii="Calibri" w:hAnsi="Calibri" w:cs="Calibri"/>
                <w:b/>
                <w:bCs/>
                <w:color w:val="000000"/>
                <w:sz w:val="22"/>
                <w:szCs w:val="22"/>
              </w:rPr>
              <w:t>m2K ,</w:t>
            </w:r>
            <w:proofErr w:type="gramEnd"/>
            <w:r w:rsidRPr="00720C40">
              <w:rPr>
                <w:rFonts w:ascii="Calibri" w:hAnsi="Calibri" w:cs="Calibri"/>
                <w:b/>
                <w:bCs/>
                <w:color w:val="000000"/>
                <w:sz w:val="22"/>
                <w:szCs w:val="22"/>
              </w:rPr>
              <w:t xml:space="preserve"> kapcsolódó munkákkal együtt</w:t>
            </w:r>
          </w:p>
        </w:tc>
        <w:tc>
          <w:tcPr>
            <w:tcW w:w="1086" w:type="dxa"/>
            <w:tcBorders>
              <w:top w:val="single" w:sz="12" w:space="0" w:color="auto"/>
              <w:left w:val="single" w:sz="6" w:space="0" w:color="auto"/>
              <w:bottom w:val="single" w:sz="6" w:space="0" w:color="auto"/>
              <w:right w:val="single" w:sz="6" w:space="0" w:color="auto"/>
            </w:tcBorders>
          </w:tcPr>
          <w:p w:rsidR="000870B1" w:rsidRDefault="00720C40">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56</w:t>
            </w:r>
          </w:p>
        </w:tc>
        <w:tc>
          <w:tcPr>
            <w:tcW w:w="797"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rPr>
                <w:rFonts w:ascii="Calibri" w:hAnsi="Calibri" w:cs="Calibri"/>
                <w:color w:val="000000"/>
                <w:sz w:val="22"/>
                <w:szCs w:val="22"/>
              </w:rPr>
            </w:pPr>
            <w:r>
              <w:rPr>
                <w:rFonts w:ascii="Calibri" w:hAnsi="Calibri" w:cs="Calibri"/>
                <w:color w:val="000000"/>
                <w:sz w:val="22"/>
                <w:szCs w:val="22"/>
              </w:rPr>
              <w:t>db</w:t>
            </w:r>
          </w:p>
        </w:tc>
        <w:tc>
          <w:tcPr>
            <w:tcW w:w="1015"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p>
        </w:tc>
        <w:tc>
          <w:tcPr>
            <w:tcW w:w="943"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p>
        </w:tc>
        <w:tc>
          <w:tcPr>
            <w:tcW w:w="821"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p>
        </w:tc>
        <w:tc>
          <w:tcPr>
            <w:tcW w:w="857" w:type="dxa"/>
            <w:tcBorders>
              <w:top w:val="single" w:sz="12" w:space="0" w:color="auto"/>
              <w:left w:val="single" w:sz="6" w:space="0" w:color="auto"/>
              <w:bottom w:val="single" w:sz="6" w:space="0" w:color="auto"/>
              <w:right w:val="single" w:sz="12" w:space="0" w:color="auto"/>
            </w:tcBorders>
          </w:tcPr>
          <w:p w:rsidR="000870B1" w:rsidRDefault="000870B1">
            <w:pPr>
              <w:autoSpaceDE w:val="0"/>
              <w:autoSpaceDN w:val="0"/>
              <w:adjustRightInd w:val="0"/>
              <w:jc w:val="right"/>
              <w:rPr>
                <w:rFonts w:ascii="Calibri" w:hAnsi="Calibri" w:cs="Calibri"/>
                <w:color w:val="000000"/>
                <w:sz w:val="22"/>
                <w:szCs w:val="22"/>
              </w:rPr>
            </w:pPr>
          </w:p>
        </w:tc>
      </w:tr>
      <w:tr w:rsidR="00720C40" w:rsidTr="000870B1">
        <w:trPr>
          <w:trHeight w:val="1853"/>
          <w:jc w:val="center"/>
        </w:trPr>
        <w:tc>
          <w:tcPr>
            <w:tcW w:w="807" w:type="dxa"/>
            <w:tcBorders>
              <w:top w:val="single" w:sz="12" w:space="0" w:color="auto"/>
              <w:left w:val="single" w:sz="12" w:space="0" w:color="auto"/>
              <w:bottom w:val="single" w:sz="6" w:space="0" w:color="auto"/>
              <w:right w:val="single" w:sz="6" w:space="0" w:color="auto"/>
            </w:tcBorders>
          </w:tcPr>
          <w:p w:rsidR="00720C40" w:rsidRDefault="00E34496">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p>
        </w:tc>
        <w:tc>
          <w:tcPr>
            <w:tcW w:w="4042" w:type="dxa"/>
            <w:gridSpan w:val="2"/>
            <w:tcBorders>
              <w:top w:val="single" w:sz="12" w:space="0" w:color="auto"/>
              <w:left w:val="single" w:sz="6" w:space="0" w:color="auto"/>
              <w:bottom w:val="single" w:sz="6" w:space="0" w:color="auto"/>
              <w:right w:val="single" w:sz="6" w:space="0" w:color="auto"/>
            </w:tcBorders>
          </w:tcPr>
          <w:p w:rsidR="00720C40" w:rsidRDefault="00720C40">
            <w:pPr>
              <w:autoSpaceDE w:val="0"/>
              <w:autoSpaceDN w:val="0"/>
              <w:adjustRightInd w:val="0"/>
              <w:rPr>
                <w:rFonts w:ascii="Calibri" w:hAnsi="Calibri" w:cs="Calibri"/>
                <w:b/>
                <w:bCs/>
                <w:color w:val="000000"/>
                <w:sz w:val="22"/>
                <w:szCs w:val="22"/>
              </w:rPr>
            </w:pPr>
            <w:r w:rsidRPr="00720C40">
              <w:rPr>
                <w:rFonts w:ascii="Calibri" w:hAnsi="Calibri" w:cs="Calibri"/>
                <w:b/>
                <w:bCs/>
                <w:color w:val="000000"/>
                <w:sz w:val="22"/>
                <w:szCs w:val="22"/>
              </w:rPr>
              <w:t xml:space="preserve">új 100/160 méretű, 3 rétegű hőszigetelt üvegezésű, fokozott légzárású ablak elhelyezése előre kihagyott falnyílásba, tömítéssel (szerelvényezve, finombeállítással), hétkamrás profil, egyszárnyú bukó-nyíló REHAU GENEO MD szálerősítéses profilú bukó-nyíló ablak, (vagy ezzel egyenértékű műszaki tulajdonságú ablak) fehér, </w:t>
            </w:r>
            <w:proofErr w:type="spellStart"/>
            <w:r w:rsidRPr="00720C40">
              <w:rPr>
                <w:rFonts w:ascii="Calibri" w:hAnsi="Calibri" w:cs="Calibri"/>
                <w:b/>
                <w:bCs/>
                <w:color w:val="000000"/>
                <w:sz w:val="22"/>
                <w:szCs w:val="22"/>
              </w:rPr>
              <w:t>Uw</w:t>
            </w:r>
            <w:proofErr w:type="spellEnd"/>
            <w:r w:rsidRPr="00720C40">
              <w:rPr>
                <w:rFonts w:ascii="Calibri" w:hAnsi="Calibri" w:cs="Calibri"/>
                <w:b/>
                <w:bCs/>
                <w:color w:val="000000"/>
                <w:sz w:val="22"/>
                <w:szCs w:val="22"/>
              </w:rPr>
              <w:t xml:space="preserve"> = 1,15 W/</w:t>
            </w:r>
            <w:proofErr w:type="gramStart"/>
            <w:r w:rsidRPr="00720C40">
              <w:rPr>
                <w:rFonts w:ascii="Calibri" w:hAnsi="Calibri" w:cs="Calibri"/>
                <w:b/>
                <w:bCs/>
                <w:color w:val="000000"/>
                <w:sz w:val="22"/>
                <w:szCs w:val="22"/>
              </w:rPr>
              <w:t>m2K ,</w:t>
            </w:r>
            <w:proofErr w:type="gramEnd"/>
            <w:r w:rsidRPr="00720C40">
              <w:rPr>
                <w:rFonts w:ascii="Calibri" w:hAnsi="Calibri" w:cs="Calibri"/>
                <w:b/>
                <w:bCs/>
                <w:color w:val="000000"/>
                <w:sz w:val="22"/>
                <w:szCs w:val="22"/>
              </w:rPr>
              <w:t xml:space="preserve"> hibás </w:t>
            </w:r>
            <w:proofErr w:type="spellStart"/>
            <w:r w:rsidRPr="00720C40">
              <w:rPr>
                <w:rFonts w:ascii="Calibri" w:hAnsi="Calibri" w:cs="Calibri"/>
                <w:b/>
                <w:bCs/>
                <w:color w:val="000000"/>
                <w:sz w:val="22"/>
                <w:szCs w:val="22"/>
              </w:rPr>
              <w:t>működtetésgátlóval</w:t>
            </w:r>
            <w:proofErr w:type="spellEnd"/>
            <w:r w:rsidRPr="00720C40">
              <w:rPr>
                <w:rFonts w:ascii="Calibri" w:hAnsi="Calibri" w:cs="Calibri"/>
                <w:b/>
                <w:bCs/>
                <w:color w:val="000000"/>
                <w:sz w:val="22"/>
                <w:szCs w:val="22"/>
              </w:rPr>
              <w:t>, kapcsolódó munkákkal együtt</w:t>
            </w:r>
          </w:p>
        </w:tc>
        <w:tc>
          <w:tcPr>
            <w:tcW w:w="1086" w:type="dxa"/>
            <w:tcBorders>
              <w:top w:val="single" w:sz="12" w:space="0" w:color="auto"/>
              <w:left w:val="single" w:sz="6" w:space="0" w:color="auto"/>
              <w:bottom w:val="single" w:sz="6" w:space="0" w:color="auto"/>
              <w:right w:val="single" w:sz="6" w:space="0" w:color="auto"/>
            </w:tcBorders>
          </w:tcPr>
          <w:p w:rsidR="00720C40" w:rsidRDefault="00720C40">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62</w:t>
            </w:r>
          </w:p>
        </w:tc>
        <w:tc>
          <w:tcPr>
            <w:tcW w:w="797" w:type="dxa"/>
            <w:tcBorders>
              <w:top w:val="single" w:sz="12" w:space="0" w:color="auto"/>
              <w:left w:val="single" w:sz="6" w:space="0" w:color="auto"/>
              <w:bottom w:val="single" w:sz="6" w:space="0" w:color="auto"/>
              <w:right w:val="single" w:sz="6" w:space="0" w:color="auto"/>
            </w:tcBorders>
          </w:tcPr>
          <w:p w:rsidR="00720C40" w:rsidRDefault="00720C40">
            <w:pPr>
              <w:autoSpaceDE w:val="0"/>
              <w:autoSpaceDN w:val="0"/>
              <w:adjustRightInd w:val="0"/>
              <w:rPr>
                <w:rFonts w:ascii="Calibri" w:hAnsi="Calibri" w:cs="Calibri"/>
                <w:color w:val="000000"/>
                <w:sz w:val="22"/>
                <w:szCs w:val="22"/>
              </w:rPr>
            </w:pPr>
            <w:r>
              <w:rPr>
                <w:rFonts w:ascii="Calibri" w:hAnsi="Calibri" w:cs="Calibri"/>
                <w:color w:val="000000"/>
                <w:sz w:val="22"/>
                <w:szCs w:val="22"/>
              </w:rPr>
              <w:t>db</w:t>
            </w:r>
          </w:p>
        </w:tc>
        <w:tc>
          <w:tcPr>
            <w:tcW w:w="1015" w:type="dxa"/>
            <w:tcBorders>
              <w:top w:val="single" w:sz="12" w:space="0" w:color="auto"/>
              <w:left w:val="single" w:sz="6" w:space="0" w:color="auto"/>
              <w:bottom w:val="single" w:sz="6" w:space="0" w:color="auto"/>
              <w:right w:val="single" w:sz="6" w:space="0" w:color="auto"/>
            </w:tcBorders>
          </w:tcPr>
          <w:p w:rsidR="00720C40" w:rsidRDefault="00720C40">
            <w:pPr>
              <w:autoSpaceDE w:val="0"/>
              <w:autoSpaceDN w:val="0"/>
              <w:adjustRightInd w:val="0"/>
              <w:jc w:val="right"/>
              <w:rPr>
                <w:rFonts w:ascii="Calibri" w:hAnsi="Calibri" w:cs="Calibri"/>
                <w:color w:val="000000"/>
                <w:sz w:val="22"/>
                <w:szCs w:val="22"/>
              </w:rPr>
            </w:pPr>
          </w:p>
        </w:tc>
        <w:tc>
          <w:tcPr>
            <w:tcW w:w="943" w:type="dxa"/>
            <w:tcBorders>
              <w:top w:val="single" w:sz="12" w:space="0" w:color="auto"/>
              <w:left w:val="single" w:sz="6" w:space="0" w:color="auto"/>
              <w:bottom w:val="single" w:sz="6" w:space="0" w:color="auto"/>
              <w:right w:val="single" w:sz="6" w:space="0" w:color="auto"/>
            </w:tcBorders>
          </w:tcPr>
          <w:p w:rsidR="00720C40" w:rsidRDefault="00720C40">
            <w:pPr>
              <w:autoSpaceDE w:val="0"/>
              <w:autoSpaceDN w:val="0"/>
              <w:adjustRightInd w:val="0"/>
              <w:jc w:val="right"/>
              <w:rPr>
                <w:rFonts w:ascii="Calibri" w:hAnsi="Calibri" w:cs="Calibri"/>
                <w:color w:val="000000"/>
                <w:sz w:val="22"/>
                <w:szCs w:val="22"/>
              </w:rPr>
            </w:pPr>
          </w:p>
        </w:tc>
        <w:tc>
          <w:tcPr>
            <w:tcW w:w="821" w:type="dxa"/>
            <w:tcBorders>
              <w:top w:val="single" w:sz="12" w:space="0" w:color="auto"/>
              <w:left w:val="single" w:sz="6" w:space="0" w:color="auto"/>
              <w:bottom w:val="single" w:sz="6" w:space="0" w:color="auto"/>
              <w:right w:val="single" w:sz="6" w:space="0" w:color="auto"/>
            </w:tcBorders>
          </w:tcPr>
          <w:p w:rsidR="00720C40" w:rsidRDefault="00720C40">
            <w:pPr>
              <w:autoSpaceDE w:val="0"/>
              <w:autoSpaceDN w:val="0"/>
              <w:adjustRightInd w:val="0"/>
              <w:jc w:val="right"/>
              <w:rPr>
                <w:rFonts w:ascii="Calibri" w:hAnsi="Calibri" w:cs="Calibri"/>
                <w:color w:val="000000"/>
                <w:sz w:val="22"/>
                <w:szCs w:val="22"/>
              </w:rPr>
            </w:pPr>
          </w:p>
        </w:tc>
        <w:tc>
          <w:tcPr>
            <w:tcW w:w="857" w:type="dxa"/>
            <w:tcBorders>
              <w:top w:val="single" w:sz="12" w:space="0" w:color="auto"/>
              <w:left w:val="single" w:sz="6" w:space="0" w:color="auto"/>
              <w:bottom w:val="single" w:sz="6" w:space="0" w:color="auto"/>
              <w:right w:val="single" w:sz="12" w:space="0" w:color="auto"/>
            </w:tcBorders>
          </w:tcPr>
          <w:p w:rsidR="00720C40" w:rsidRDefault="00720C40">
            <w:pPr>
              <w:autoSpaceDE w:val="0"/>
              <w:autoSpaceDN w:val="0"/>
              <w:adjustRightInd w:val="0"/>
              <w:jc w:val="right"/>
              <w:rPr>
                <w:rFonts w:ascii="Calibri" w:hAnsi="Calibri" w:cs="Calibri"/>
                <w:color w:val="000000"/>
                <w:sz w:val="22"/>
                <w:szCs w:val="22"/>
              </w:rPr>
            </w:pPr>
          </w:p>
        </w:tc>
      </w:tr>
      <w:tr w:rsidR="000870B1" w:rsidTr="000870B1">
        <w:trPr>
          <w:trHeight w:val="221"/>
          <w:jc w:val="center"/>
        </w:trPr>
        <w:tc>
          <w:tcPr>
            <w:tcW w:w="807"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63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340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108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797"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1958" w:type="dxa"/>
            <w:gridSpan w:val="2"/>
            <w:tcBorders>
              <w:top w:val="single" w:sz="12" w:space="0" w:color="auto"/>
              <w:left w:val="single" w:sz="12" w:space="0" w:color="auto"/>
              <w:bottom w:val="single" w:sz="6" w:space="0" w:color="auto"/>
              <w:right w:val="single" w:sz="6" w:space="0" w:color="auto"/>
            </w:tcBorders>
          </w:tcPr>
          <w:p w:rsidR="000870B1" w:rsidRDefault="000870B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Nettó összesen:</w:t>
            </w:r>
          </w:p>
        </w:tc>
        <w:tc>
          <w:tcPr>
            <w:tcW w:w="821"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w:t>
            </w:r>
          </w:p>
        </w:tc>
        <w:tc>
          <w:tcPr>
            <w:tcW w:w="857" w:type="dxa"/>
            <w:tcBorders>
              <w:top w:val="single" w:sz="12" w:space="0" w:color="auto"/>
              <w:left w:val="single" w:sz="6" w:space="0" w:color="auto"/>
              <w:bottom w:val="single" w:sz="6" w:space="0" w:color="auto"/>
              <w:right w:val="single" w:sz="12" w:space="0" w:color="auto"/>
            </w:tcBorders>
          </w:tcPr>
          <w:p w:rsidR="000870B1" w:rsidRDefault="000870B1">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w:t>
            </w:r>
          </w:p>
        </w:tc>
      </w:tr>
      <w:tr w:rsidR="000870B1" w:rsidTr="000870B1">
        <w:trPr>
          <w:trHeight w:val="233"/>
          <w:jc w:val="center"/>
        </w:trPr>
        <w:tc>
          <w:tcPr>
            <w:tcW w:w="807"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63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340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108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797"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1015" w:type="dxa"/>
            <w:tcBorders>
              <w:top w:val="single" w:sz="6" w:space="0" w:color="auto"/>
              <w:left w:val="single" w:sz="12" w:space="0" w:color="auto"/>
              <w:bottom w:val="nil"/>
              <w:right w:val="single" w:sz="6" w:space="0" w:color="auto"/>
            </w:tcBorders>
          </w:tcPr>
          <w:p w:rsidR="000870B1" w:rsidRDefault="000870B1">
            <w:pPr>
              <w:autoSpaceDE w:val="0"/>
              <w:autoSpaceDN w:val="0"/>
              <w:adjustRightInd w:val="0"/>
              <w:jc w:val="center"/>
              <w:rPr>
                <w:rFonts w:ascii="Calibri" w:hAnsi="Calibri" w:cs="Calibri"/>
                <w:color w:val="000000"/>
                <w:sz w:val="22"/>
                <w:szCs w:val="22"/>
              </w:rPr>
            </w:pPr>
          </w:p>
        </w:tc>
        <w:tc>
          <w:tcPr>
            <w:tcW w:w="943" w:type="dxa"/>
            <w:tcBorders>
              <w:top w:val="single" w:sz="6" w:space="0" w:color="auto"/>
              <w:left w:val="single" w:sz="6" w:space="0" w:color="auto"/>
              <w:bottom w:val="nil"/>
              <w:right w:val="single" w:sz="6" w:space="0" w:color="auto"/>
            </w:tcBorders>
          </w:tcPr>
          <w:p w:rsidR="000870B1" w:rsidRDefault="000870B1">
            <w:pPr>
              <w:autoSpaceDE w:val="0"/>
              <w:autoSpaceDN w:val="0"/>
              <w:adjustRightInd w:val="0"/>
              <w:jc w:val="center"/>
              <w:rPr>
                <w:rFonts w:ascii="Calibri" w:hAnsi="Calibri" w:cs="Calibri"/>
                <w:color w:val="000000"/>
                <w:sz w:val="22"/>
                <w:szCs w:val="22"/>
              </w:rPr>
            </w:pPr>
          </w:p>
        </w:tc>
        <w:tc>
          <w:tcPr>
            <w:tcW w:w="821" w:type="dxa"/>
            <w:tcBorders>
              <w:top w:val="single" w:sz="6" w:space="0" w:color="auto"/>
              <w:left w:val="single" w:sz="6" w:space="0" w:color="auto"/>
              <w:bottom w:val="nil"/>
              <w:right w:val="single" w:sz="6" w:space="0" w:color="auto"/>
            </w:tcBorders>
          </w:tcPr>
          <w:p w:rsidR="000870B1" w:rsidRDefault="000870B1">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0</w:t>
            </w:r>
          </w:p>
        </w:tc>
        <w:tc>
          <w:tcPr>
            <w:tcW w:w="857" w:type="dxa"/>
            <w:tcBorders>
              <w:top w:val="single" w:sz="6" w:space="0" w:color="auto"/>
              <w:left w:val="single" w:sz="6" w:space="0" w:color="auto"/>
              <w:bottom w:val="nil"/>
              <w:right w:val="single" w:sz="12" w:space="0" w:color="auto"/>
            </w:tcBorders>
          </w:tcPr>
          <w:p w:rsidR="000870B1" w:rsidRDefault="000870B1">
            <w:pPr>
              <w:autoSpaceDE w:val="0"/>
              <w:autoSpaceDN w:val="0"/>
              <w:adjustRightInd w:val="0"/>
              <w:jc w:val="center"/>
              <w:rPr>
                <w:rFonts w:ascii="Calibri" w:hAnsi="Calibri" w:cs="Calibri"/>
                <w:b/>
                <w:bCs/>
                <w:color w:val="000000"/>
                <w:sz w:val="22"/>
                <w:szCs w:val="22"/>
              </w:rPr>
            </w:pPr>
          </w:p>
        </w:tc>
      </w:tr>
      <w:tr w:rsidR="000870B1" w:rsidTr="000870B1">
        <w:trPr>
          <w:trHeight w:val="221"/>
          <w:jc w:val="center"/>
        </w:trPr>
        <w:tc>
          <w:tcPr>
            <w:tcW w:w="807"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63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340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108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797"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1015" w:type="dxa"/>
            <w:tcBorders>
              <w:top w:val="single" w:sz="12" w:space="0" w:color="auto"/>
              <w:left w:val="single" w:sz="12" w:space="0" w:color="auto"/>
              <w:bottom w:val="single" w:sz="6" w:space="0" w:color="auto"/>
              <w:right w:val="single" w:sz="6" w:space="0" w:color="auto"/>
            </w:tcBorders>
          </w:tcPr>
          <w:p w:rsidR="000870B1" w:rsidRDefault="000870B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ÁFA:</w:t>
            </w:r>
          </w:p>
        </w:tc>
        <w:tc>
          <w:tcPr>
            <w:tcW w:w="943"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center"/>
              <w:rPr>
                <w:rFonts w:ascii="Calibri" w:hAnsi="Calibri" w:cs="Calibri"/>
                <w:color w:val="000000"/>
                <w:sz w:val="22"/>
                <w:szCs w:val="22"/>
              </w:rPr>
            </w:pPr>
          </w:p>
        </w:tc>
        <w:tc>
          <w:tcPr>
            <w:tcW w:w="821"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w:t>
            </w:r>
          </w:p>
        </w:tc>
        <w:tc>
          <w:tcPr>
            <w:tcW w:w="857" w:type="dxa"/>
            <w:tcBorders>
              <w:top w:val="single" w:sz="12" w:space="0" w:color="auto"/>
              <w:left w:val="single" w:sz="6" w:space="0" w:color="auto"/>
              <w:bottom w:val="single" w:sz="6" w:space="0" w:color="auto"/>
              <w:right w:val="single" w:sz="12" w:space="0" w:color="auto"/>
            </w:tcBorders>
          </w:tcPr>
          <w:p w:rsidR="000870B1" w:rsidRDefault="000870B1">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w:t>
            </w:r>
          </w:p>
        </w:tc>
      </w:tr>
      <w:tr w:rsidR="000870B1" w:rsidTr="000870B1">
        <w:trPr>
          <w:trHeight w:val="233"/>
          <w:jc w:val="center"/>
        </w:trPr>
        <w:tc>
          <w:tcPr>
            <w:tcW w:w="807"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63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340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108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797"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1015" w:type="dxa"/>
            <w:tcBorders>
              <w:top w:val="single" w:sz="6" w:space="0" w:color="auto"/>
              <w:left w:val="single" w:sz="12" w:space="0" w:color="auto"/>
              <w:bottom w:val="single" w:sz="12" w:space="0" w:color="auto"/>
              <w:right w:val="single" w:sz="6" w:space="0" w:color="auto"/>
            </w:tcBorders>
          </w:tcPr>
          <w:p w:rsidR="000870B1" w:rsidRDefault="000870B1">
            <w:pPr>
              <w:autoSpaceDE w:val="0"/>
              <w:autoSpaceDN w:val="0"/>
              <w:adjustRightInd w:val="0"/>
              <w:jc w:val="center"/>
              <w:rPr>
                <w:rFonts w:ascii="Calibri" w:hAnsi="Calibri" w:cs="Calibri"/>
                <w:color w:val="000000"/>
                <w:sz w:val="22"/>
                <w:szCs w:val="22"/>
              </w:rPr>
            </w:pPr>
          </w:p>
        </w:tc>
        <w:tc>
          <w:tcPr>
            <w:tcW w:w="943" w:type="dxa"/>
            <w:tcBorders>
              <w:top w:val="single" w:sz="6" w:space="0" w:color="auto"/>
              <w:left w:val="single" w:sz="6" w:space="0" w:color="auto"/>
              <w:bottom w:val="single" w:sz="12" w:space="0" w:color="auto"/>
              <w:right w:val="single" w:sz="6" w:space="0" w:color="auto"/>
            </w:tcBorders>
          </w:tcPr>
          <w:p w:rsidR="000870B1" w:rsidRDefault="000870B1">
            <w:pPr>
              <w:autoSpaceDE w:val="0"/>
              <w:autoSpaceDN w:val="0"/>
              <w:adjustRightInd w:val="0"/>
              <w:jc w:val="center"/>
              <w:rPr>
                <w:rFonts w:ascii="Calibri" w:hAnsi="Calibri" w:cs="Calibri"/>
                <w:color w:val="000000"/>
                <w:sz w:val="22"/>
                <w:szCs w:val="22"/>
              </w:rPr>
            </w:pPr>
          </w:p>
        </w:tc>
        <w:tc>
          <w:tcPr>
            <w:tcW w:w="821" w:type="dxa"/>
            <w:tcBorders>
              <w:top w:val="single" w:sz="6" w:space="0" w:color="auto"/>
              <w:left w:val="single" w:sz="6" w:space="0" w:color="auto"/>
              <w:bottom w:val="single" w:sz="12" w:space="0" w:color="auto"/>
              <w:right w:val="single" w:sz="6" w:space="0" w:color="auto"/>
            </w:tcBorders>
          </w:tcPr>
          <w:p w:rsidR="000870B1" w:rsidRDefault="000870B1">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0</w:t>
            </w:r>
          </w:p>
        </w:tc>
        <w:tc>
          <w:tcPr>
            <w:tcW w:w="857" w:type="dxa"/>
            <w:tcBorders>
              <w:top w:val="single" w:sz="6" w:space="0" w:color="auto"/>
              <w:left w:val="single" w:sz="6" w:space="0" w:color="auto"/>
              <w:bottom w:val="single" w:sz="12" w:space="0" w:color="auto"/>
              <w:right w:val="single" w:sz="12" w:space="0" w:color="auto"/>
            </w:tcBorders>
          </w:tcPr>
          <w:p w:rsidR="000870B1" w:rsidRDefault="000870B1">
            <w:pPr>
              <w:autoSpaceDE w:val="0"/>
              <w:autoSpaceDN w:val="0"/>
              <w:adjustRightInd w:val="0"/>
              <w:jc w:val="center"/>
              <w:rPr>
                <w:rFonts w:ascii="Calibri" w:hAnsi="Calibri" w:cs="Calibri"/>
                <w:b/>
                <w:bCs/>
                <w:color w:val="000000"/>
                <w:sz w:val="22"/>
                <w:szCs w:val="22"/>
              </w:rPr>
            </w:pPr>
          </w:p>
        </w:tc>
      </w:tr>
      <w:tr w:rsidR="000870B1" w:rsidTr="000870B1">
        <w:trPr>
          <w:trHeight w:val="221"/>
          <w:jc w:val="center"/>
        </w:trPr>
        <w:tc>
          <w:tcPr>
            <w:tcW w:w="807"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63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340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108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797"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1958" w:type="dxa"/>
            <w:gridSpan w:val="2"/>
            <w:tcBorders>
              <w:top w:val="single" w:sz="12" w:space="0" w:color="auto"/>
              <w:left w:val="single" w:sz="12" w:space="0" w:color="auto"/>
              <w:bottom w:val="single" w:sz="6" w:space="0" w:color="auto"/>
              <w:right w:val="single" w:sz="6" w:space="0" w:color="auto"/>
            </w:tcBorders>
          </w:tcPr>
          <w:p w:rsidR="000870B1" w:rsidRDefault="000870B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Bruttó összesen:</w:t>
            </w:r>
          </w:p>
        </w:tc>
        <w:tc>
          <w:tcPr>
            <w:tcW w:w="821" w:type="dxa"/>
            <w:tcBorders>
              <w:top w:val="single" w:sz="12" w:space="0" w:color="auto"/>
              <w:left w:val="single" w:sz="6" w:space="0" w:color="auto"/>
              <w:bottom w:val="single" w:sz="6" w:space="0" w:color="auto"/>
              <w:right w:val="single" w:sz="6" w:space="0" w:color="auto"/>
            </w:tcBorders>
          </w:tcPr>
          <w:p w:rsidR="000870B1" w:rsidRDefault="000870B1">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w:t>
            </w:r>
          </w:p>
        </w:tc>
        <w:tc>
          <w:tcPr>
            <w:tcW w:w="857" w:type="dxa"/>
            <w:tcBorders>
              <w:top w:val="single" w:sz="12" w:space="0" w:color="auto"/>
              <w:left w:val="single" w:sz="6" w:space="0" w:color="auto"/>
              <w:bottom w:val="single" w:sz="6" w:space="0" w:color="auto"/>
              <w:right w:val="single" w:sz="12" w:space="0" w:color="auto"/>
            </w:tcBorders>
          </w:tcPr>
          <w:p w:rsidR="000870B1" w:rsidRDefault="000870B1">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w:t>
            </w:r>
          </w:p>
        </w:tc>
      </w:tr>
      <w:tr w:rsidR="000870B1" w:rsidTr="000870B1">
        <w:trPr>
          <w:trHeight w:val="233"/>
          <w:jc w:val="center"/>
        </w:trPr>
        <w:tc>
          <w:tcPr>
            <w:tcW w:w="807"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63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340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1086"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797" w:type="dxa"/>
            <w:tcBorders>
              <w:top w:val="nil"/>
              <w:left w:val="nil"/>
              <w:bottom w:val="nil"/>
              <w:right w:val="nil"/>
            </w:tcBorders>
          </w:tcPr>
          <w:p w:rsidR="000870B1" w:rsidRDefault="000870B1">
            <w:pPr>
              <w:autoSpaceDE w:val="0"/>
              <w:autoSpaceDN w:val="0"/>
              <w:adjustRightInd w:val="0"/>
              <w:jc w:val="right"/>
              <w:rPr>
                <w:rFonts w:ascii="Calibri" w:hAnsi="Calibri" w:cs="Calibri"/>
                <w:color w:val="000000"/>
                <w:sz w:val="22"/>
                <w:szCs w:val="22"/>
              </w:rPr>
            </w:pPr>
          </w:p>
        </w:tc>
        <w:tc>
          <w:tcPr>
            <w:tcW w:w="1015" w:type="dxa"/>
            <w:tcBorders>
              <w:top w:val="single" w:sz="6" w:space="0" w:color="auto"/>
              <w:left w:val="single" w:sz="12" w:space="0" w:color="auto"/>
              <w:bottom w:val="single" w:sz="12" w:space="0" w:color="auto"/>
              <w:right w:val="single" w:sz="6" w:space="0" w:color="auto"/>
            </w:tcBorders>
          </w:tcPr>
          <w:p w:rsidR="000870B1" w:rsidRDefault="000870B1">
            <w:pPr>
              <w:autoSpaceDE w:val="0"/>
              <w:autoSpaceDN w:val="0"/>
              <w:adjustRightInd w:val="0"/>
              <w:jc w:val="center"/>
              <w:rPr>
                <w:rFonts w:ascii="Calibri" w:hAnsi="Calibri" w:cs="Calibri"/>
                <w:color w:val="000000"/>
                <w:sz w:val="22"/>
                <w:szCs w:val="22"/>
              </w:rPr>
            </w:pPr>
          </w:p>
        </w:tc>
        <w:tc>
          <w:tcPr>
            <w:tcW w:w="943" w:type="dxa"/>
            <w:tcBorders>
              <w:top w:val="single" w:sz="6" w:space="0" w:color="auto"/>
              <w:left w:val="single" w:sz="6" w:space="0" w:color="auto"/>
              <w:bottom w:val="single" w:sz="12" w:space="0" w:color="auto"/>
              <w:right w:val="single" w:sz="6" w:space="0" w:color="auto"/>
            </w:tcBorders>
          </w:tcPr>
          <w:p w:rsidR="000870B1" w:rsidRDefault="000870B1">
            <w:pPr>
              <w:autoSpaceDE w:val="0"/>
              <w:autoSpaceDN w:val="0"/>
              <w:adjustRightInd w:val="0"/>
              <w:jc w:val="center"/>
              <w:rPr>
                <w:rFonts w:ascii="Calibri" w:hAnsi="Calibri" w:cs="Calibri"/>
                <w:color w:val="000000"/>
                <w:sz w:val="22"/>
                <w:szCs w:val="22"/>
              </w:rPr>
            </w:pPr>
          </w:p>
        </w:tc>
        <w:tc>
          <w:tcPr>
            <w:tcW w:w="821" w:type="dxa"/>
            <w:tcBorders>
              <w:top w:val="single" w:sz="6" w:space="0" w:color="auto"/>
              <w:left w:val="single" w:sz="6" w:space="0" w:color="auto"/>
              <w:bottom w:val="single" w:sz="12" w:space="0" w:color="auto"/>
              <w:right w:val="single" w:sz="6" w:space="0" w:color="auto"/>
            </w:tcBorders>
          </w:tcPr>
          <w:p w:rsidR="000870B1" w:rsidRDefault="000870B1">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0</w:t>
            </w:r>
          </w:p>
        </w:tc>
        <w:tc>
          <w:tcPr>
            <w:tcW w:w="857" w:type="dxa"/>
            <w:tcBorders>
              <w:top w:val="single" w:sz="6" w:space="0" w:color="auto"/>
              <w:left w:val="single" w:sz="6" w:space="0" w:color="auto"/>
              <w:bottom w:val="single" w:sz="12" w:space="0" w:color="auto"/>
              <w:right w:val="single" w:sz="12" w:space="0" w:color="auto"/>
            </w:tcBorders>
          </w:tcPr>
          <w:p w:rsidR="000870B1" w:rsidRDefault="000870B1">
            <w:pPr>
              <w:autoSpaceDE w:val="0"/>
              <w:autoSpaceDN w:val="0"/>
              <w:adjustRightInd w:val="0"/>
              <w:jc w:val="center"/>
              <w:rPr>
                <w:rFonts w:ascii="Calibri" w:hAnsi="Calibri" w:cs="Calibri"/>
                <w:b/>
                <w:bCs/>
                <w:color w:val="000000"/>
                <w:sz w:val="22"/>
                <w:szCs w:val="22"/>
              </w:rPr>
            </w:pPr>
          </w:p>
        </w:tc>
      </w:tr>
    </w:tbl>
    <w:p w:rsidR="00A24330" w:rsidRDefault="006D4A6A" w:rsidP="00133E7B">
      <w:pPr>
        <w:pStyle w:val="Cmsor4"/>
      </w:pPr>
      <w:r>
        <w:br w:type="page"/>
      </w:r>
      <w:r w:rsidR="00A24330">
        <w:lastRenderedPageBreak/>
        <w:t xml:space="preserve">sz. melléklet a </w:t>
      </w:r>
      <w:r w:rsidR="00907D69" w:rsidRPr="00907D69">
        <w:t>BI/975-35/2016.</w:t>
      </w:r>
      <w:r w:rsidR="00A24330">
        <w:t xml:space="preserve"> </w:t>
      </w:r>
      <w:proofErr w:type="spellStart"/>
      <w:r w:rsidR="00A24330">
        <w:t>nyt</w:t>
      </w:r>
      <w:proofErr w:type="spellEnd"/>
      <w:r w:rsidR="00A24330">
        <w:t xml:space="preserve">. számú </w:t>
      </w:r>
      <w:proofErr w:type="spellStart"/>
      <w:r w:rsidR="00A24330">
        <w:t>KKD-hez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320BA" w:rsidRPr="005411DB" w:rsidRDefault="00A320BA" w:rsidP="00A320BA">
            <w:pPr>
              <w:tabs>
                <w:tab w:val="left" w:pos="238"/>
              </w:tabs>
              <w:suppressAutoHyphens/>
              <w:rPr>
                <w:sz w:val="12"/>
                <w:szCs w:val="12"/>
              </w:rPr>
            </w:pPr>
            <w:r>
              <w:tab/>
            </w:r>
          </w:p>
          <w:p w:rsidR="00A920E1" w:rsidRPr="00571548" w:rsidRDefault="00A920E1" w:rsidP="00F6532D">
            <w:pPr>
              <w:pStyle w:val="Cmsor2"/>
              <w:numPr>
                <w:ilvl w:val="0"/>
                <w:numId w:val="0"/>
              </w:numPr>
              <w:ind w:left="360"/>
              <w:jc w:val="center"/>
              <w:rPr>
                <w:i/>
              </w:rPr>
            </w:pPr>
            <w:bookmarkStart w:id="5" w:name="_Toc462238722"/>
            <w:r w:rsidRPr="00571548">
              <w:t>FELOLVASÓLAP</w:t>
            </w:r>
            <w:bookmarkEnd w:id="5"/>
          </w:p>
          <w:tbl>
            <w:tblPr>
              <w:tblW w:w="0" w:type="auto"/>
              <w:tblLayout w:type="fixed"/>
              <w:tblLook w:val="01E0" w:firstRow="1" w:lastRow="1" w:firstColumn="1" w:lastColumn="1" w:noHBand="0" w:noVBand="0"/>
            </w:tblPr>
            <w:tblGrid>
              <w:gridCol w:w="3652"/>
              <w:gridCol w:w="5456"/>
            </w:tblGrid>
            <w:tr w:rsidR="00A920E1" w:rsidRPr="007D4852" w:rsidTr="00A920E1">
              <w:tc>
                <w:tcPr>
                  <w:tcW w:w="3652" w:type="dxa"/>
                </w:tcPr>
                <w:p w:rsidR="00A920E1" w:rsidRPr="007D4852" w:rsidRDefault="00595A29" w:rsidP="00595A29">
                  <w:pPr>
                    <w:autoSpaceDE w:val="0"/>
                    <w:spacing w:before="60" w:after="60" w:line="280" w:lineRule="exact"/>
                    <w:rPr>
                      <w:b/>
                      <w:sz w:val="22"/>
                      <w:szCs w:val="22"/>
                    </w:rPr>
                  </w:pPr>
                  <w:r w:rsidRPr="007D4852">
                    <w:rPr>
                      <w:b/>
                      <w:sz w:val="22"/>
                      <w:szCs w:val="22"/>
                    </w:rPr>
                    <w:t>1. Ajánlattevő</w:t>
                  </w:r>
                  <w:r w:rsidR="00EA1760" w:rsidRPr="007D4852">
                    <w:rPr>
                      <w:b/>
                      <w:sz w:val="22"/>
                      <w:szCs w:val="22"/>
                    </w:rPr>
                    <w:t xml:space="preserve"> neve</w:t>
                  </w:r>
                  <w:r w:rsidR="00EA1760" w:rsidRPr="007D4852">
                    <w:rPr>
                      <w:b/>
                      <w:sz w:val="22"/>
                      <w:szCs w:val="22"/>
                      <w:vertAlign w:val="superscript"/>
                    </w:rPr>
                    <w:footnoteReference w:id="1"/>
                  </w:r>
                  <w:r w:rsidR="00EA1760" w:rsidRPr="007D4852">
                    <w:rPr>
                      <w:b/>
                      <w:sz w:val="22"/>
                      <w:szCs w:val="22"/>
                    </w:rPr>
                    <w:t>P:</w:t>
                  </w:r>
                </w:p>
              </w:tc>
              <w:tc>
                <w:tcPr>
                  <w:tcW w:w="5456" w:type="dxa"/>
                </w:tcPr>
                <w:p w:rsidR="00A920E1" w:rsidRPr="007D4852" w:rsidRDefault="00A920E1" w:rsidP="00A920E1">
                  <w:pPr>
                    <w:spacing w:before="60" w:after="60" w:line="280" w:lineRule="exact"/>
                    <w:rPr>
                      <w:sz w:val="22"/>
                      <w:szCs w:val="22"/>
                    </w:rPr>
                  </w:pPr>
                </w:p>
              </w:tc>
            </w:tr>
            <w:tr w:rsidR="00A920E1" w:rsidRPr="007D4852" w:rsidTr="00A920E1">
              <w:trPr>
                <w:trHeight w:val="413"/>
              </w:trPr>
              <w:tc>
                <w:tcPr>
                  <w:tcW w:w="3652" w:type="dxa"/>
                </w:tcPr>
                <w:p w:rsidR="00A920E1" w:rsidRPr="007D4852" w:rsidRDefault="00A920E1" w:rsidP="00A920E1">
                  <w:pPr>
                    <w:spacing w:before="60" w:after="60" w:line="260" w:lineRule="exact"/>
                    <w:rPr>
                      <w:sz w:val="22"/>
                      <w:szCs w:val="22"/>
                    </w:rPr>
                  </w:pPr>
                  <w:r w:rsidRPr="007D4852">
                    <w:rPr>
                      <w:sz w:val="22"/>
                      <w:szCs w:val="22"/>
                    </w:rPr>
                    <w:tab/>
                    <w:t>Kapcsolattartó neve:</w:t>
                  </w:r>
                </w:p>
              </w:tc>
              <w:tc>
                <w:tcPr>
                  <w:tcW w:w="5456" w:type="dxa"/>
                </w:tcPr>
                <w:p w:rsidR="00A920E1" w:rsidRPr="007D4852" w:rsidRDefault="00A920E1" w:rsidP="00A920E1">
                  <w:pPr>
                    <w:spacing w:before="60" w:after="60" w:line="280" w:lineRule="exact"/>
                    <w:rPr>
                      <w:sz w:val="22"/>
                      <w:szCs w:val="22"/>
                    </w:rPr>
                  </w:pPr>
                </w:p>
              </w:tc>
            </w:tr>
            <w:tr w:rsidR="00A920E1" w:rsidRPr="007D4852" w:rsidTr="00A920E1">
              <w:tc>
                <w:tcPr>
                  <w:tcW w:w="3652" w:type="dxa"/>
                </w:tcPr>
                <w:p w:rsidR="00A920E1" w:rsidRPr="007D4852" w:rsidRDefault="00A920E1" w:rsidP="00A920E1">
                  <w:pPr>
                    <w:spacing w:before="60" w:after="60" w:line="260" w:lineRule="exact"/>
                    <w:rPr>
                      <w:sz w:val="22"/>
                      <w:szCs w:val="22"/>
                    </w:rPr>
                  </w:pPr>
                  <w:r w:rsidRPr="007D4852">
                    <w:rPr>
                      <w:sz w:val="22"/>
                      <w:szCs w:val="22"/>
                    </w:rPr>
                    <w:tab/>
                    <w:t>Ajánlattevő címe:</w:t>
                  </w:r>
                </w:p>
              </w:tc>
              <w:tc>
                <w:tcPr>
                  <w:tcW w:w="5456" w:type="dxa"/>
                </w:tcPr>
                <w:p w:rsidR="00A920E1" w:rsidRPr="007D4852" w:rsidRDefault="00A920E1" w:rsidP="00A920E1">
                  <w:pPr>
                    <w:spacing w:before="60" w:after="60" w:line="280" w:lineRule="exact"/>
                    <w:rPr>
                      <w:sz w:val="22"/>
                      <w:szCs w:val="22"/>
                    </w:rPr>
                  </w:pPr>
                </w:p>
              </w:tc>
            </w:tr>
            <w:tr w:rsidR="00A920E1" w:rsidRPr="007D4852" w:rsidTr="00A920E1">
              <w:tc>
                <w:tcPr>
                  <w:tcW w:w="3652" w:type="dxa"/>
                </w:tcPr>
                <w:p w:rsidR="00A920E1" w:rsidRPr="007D4852" w:rsidRDefault="00A920E1" w:rsidP="00A920E1">
                  <w:pPr>
                    <w:spacing w:before="60" w:after="60" w:line="260" w:lineRule="exact"/>
                    <w:rPr>
                      <w:sz w:val="22"/>
                      <w:szCs w:val="22"/>
                    </w:rPr>
                  </w:pPr>
                  <w:r w:rsidRPr="007D4852">
                    <w:rPr>
                      <w:sz w:val="22"/>
                      <w:szCs w:val="22"/>
                    </w:rPr>
                    <w:tab/>
                    <w:t>Ajánlattevő telefonszáma:</w:t>
                  </w:r>
                </w:p>
              </w:tc>
              <w:tc>
                <w:tcPr>
                  <w:tcW w:w="5456" w:type="dxa"/>
                </w:tcPr>
                <w:p w:rsidR="00A920E1" w:rsidRPr="007D4852" w:rsidRDefault="00A920E1" w:rsidP="00A920E1">
                  <w:pPr>
                    <w:spacing w:before="60" w:after="60" w:line="280" w:lineRule="exact"/>
                    <w:rPr>
                      <w:sz w:val="22"/>
                      <w:szCs w:val="22"/>
                    </w:rPr>
                  </w:pPr>
                </w:p>
              </w:tc>
            </w:tr>
            <w:tr w:rsidR="00A920E1" w:rsidRPr="007D4852" w:rsidTr="00A920E1">
              <w:tc>
                <w:tcPr>
                  <w:tcW w:w="3652" w:type="dxa"/>
                </w:tcPr>
                <w:p w:rsidR="00A920E1" w:rsidRPr="007D4852" w:rsidRDefault="00A920E1" w:rsidP="00A920E1">
                  <w:pPr>
                    <w:spacing w:before="60" w:after="120" w:line="260" w:lineRule="exact"/>
                    <w:rPr>
                      <w:sz w:val="22"/>
                      <w:szCs w:val="22"/>
                    </w:rPr>
                  </w:pPr>
                  <w:r w:rsidRPr="007D4852">
                    <w:rPr>
                      <w:sz w:val="22"/>
                      <w:szCs w:val="22"/>
                    </w:rPr>
                    <w:tab/>
                    <w:t>Ajánlattevő telefaxszáma:</w:t>
                  </w:r>
                </w:p>
              </w:tc>
              <w:tc>
                <w:tcPr>
                  <w:tcW w:w="5456" w:type="dxa"/>
                </w:tcPr>
                <w:p w:rsidR="00A920E1" w:rsidRPr="007D4852" w:rsidRDefault="00A920E1" w:rsidP="00A920E1">
                  <w:pPr>
                    <w:spacing w:line="280" w:lineRule="exact"/>
                    <w:rPr>
                      <w:sz w:val="22"/>
                      <w:szCs w:val="22"/>
                    </w:rPr>
                  </w:pPr>
                </w:p>
              </w:tc>
            </w:tr>
            <w:tr w:rsidR="00A920E1" w:rsidRPr="007D4852" w:rsidTr="00A920E1">
              <w:tc>
                <w:tcPr>
                  <w:tcW w:w="3652" w:type="dxa"/>
                </w:tcPr>
                <w:p w:rsidR="00A920E1" w:rsidRPr="007D4852" w:rsidRDefault="00A920E1" w:rsidP="00A920E1">
                  <w:pPr>
                    <w:spacing w:before="60"/>
                    <w:rPr>
                      <w:sz w:val="22"/>
                      <w:szCs w:val="22"/>
                    </w:rPr>
                  </w:pPr>
                  <w:r w:rsidRPr="007D4852">
                    <w:rPr>
                      <w:sz w:val="22"/>
                      <w:szCs w:val="22"/>
                    </w:rPr>
                    <w:tab/>
                    <w:t>Ajánlattevő e-mail címe:</w:t>
                  </w:r>
                </w:p>
              </w:tc>
              <w:tc>
                <w:tcPr>
                  <w:tcW w:w="5456" w:type="dxa"/>
                </w:tcPr>
                <w:p w:rsidR="00A920E1" w:rsidRPr="007D4852" w:rsidRDefault="00A920E1" w:rsidP="00A920E1">
                  <w:pPr>
                    <w:spacing w:line="280" w:lineRule="exact"/>
                    <w:rPr>
                      <w:sz w:val="22"/>
                      <w:szCs w:val="22"/>
                    </w:rPr>
                  </w:pPr>
                </w:p>
              </w:tc>
            </w:tr>
          </w:tbl>
          <w:p w:rsidR="00A920E1" w:rsidRPr="007D4852" w:rsidRDefault="00A920E1" w:rsidP="00A920E1">
            <w:pPr>
              <w:jc w:val="both"/>
              <w:rPr>
                <w:b/>
                <w:sz w:val="22"/>
                <w:szCs w:val="22"/>
              </w:rPr>
            </w:pPr>
          </w:p>
          <w:p w:rsidR="001358A0" w:rsidRPr="007D4852" w:rsidRDefault="00A24330" w:rsidP="000870B1">
            <w:pPr>
              <w:pStyle w:val="Cmsor4"/>
              <w:numPr>
                <w:ilvl w:val="0"/>
                <w:numId w:val="0"/>
              </w:numPr>
              <w:jc w:val="both"/>
              <w:rPr>
                <w:sz w:val="22"/>
                <w:szCs w:val="22"/>
              </w:rPr>
            </w:pPr>
            <w:r w:rsidRPr="007D4852">
              <w:rPr>
                <w:b/>
                <w:sz w:val="22"/>
                <w:szCs w:val="22"/>
              </w:rPr>
              <w:t xml:space="preserve">2. </w:t>
            </w:r>
            <w:r w:rsidR="00A920E1" w:rsidRPr="007D4852">
              <w:rPr>
                <w:b/>
                <w:sz w:val="22"/>
                <w:szCs w:val="22"/>
              </w:rPr>
              <w:t>Az ajánlat tárgya:</w:t>
            </w:r>
            <w:r w:rsidR="00A920E1" w:rsidRPr="007D4852">
              <w:rPr>
                <w:sz w:val="22"/>
                <w:szCs w:val="22"/>
              </w:rPr>
              <w:t xml:space="preserve"> </w:t>
            </w:r>
            <w:r w:rsidRPr="007D4852">
              <w:rPr>
                <w:iCs/>
                <w:sz w:val="22"/>
                <w:szCs w:val="22"/>
              </w:rPr>
              <w:t>„</w:t>
            </w:r>
            <w:r w:rsidR="000870B1" w:rsidRPr="000870B1">
              <w:rPr>
                <w:sz w:val="22"/>
                <w:szCs w:val="22"/>
              </w:rPr>
              <w:t>MH Egészségügyi Központ, Tünde utcai telephely 10. számú épület nyílászáróinak cseréje I. ütem</w:t>
            </w:r>
            <w:r w:rsidRPr="007D4852">
              <w:rPr>
                <w:sz w:val="22"/>
                <w:szCs w:val="22"/>
              </w:rPr>
              <w:t>”</w:t>
            </w:r>
            <w:r w:rsidR="00806ACC">
              <w:rPr>
                <w:sz w:val="22"/>
                <w:szCs w:val="22"/>
              </w:rPr>
              <w:t xml:space="preserve"> </w:t>
            </w:r>
            <w:r w:rsidR="00806ACC" w:rsidRPr="00806ACC">
              <w:rPr>
                <w:sz w:val="22"/>
                <w:szCs w:val="22"/>
              </w:rPr>
              <w:t>a KEHOP 5.2.1.-15-2015-00005 számú projekt keretében</w:t>
            </w:r>
          </w:p>
          <w:p w:rsidR="00A24330" w:rsidRPr="007D4852" w:rsidRDefault="00A24330" w:rsidP="00571AD1">
            <w:pPr>
              <w:jc w:val="both"/>
              <w:rPr>
                <w:sz w:val="22"/>
                <w:szCs w:val="22"/>
              </w:rPr>
            </w:pPr>
          </w:p>
          <w:p w:rsidR="001E3972" w:rsidRPr="007D4852" w:rsidRDefault="00A920E1" w:rsidP="00B81453">
            <w:pPr>
              <w:spacing w:after="120"/>
              <w:rPr>
                <w:b/>
                <w:sz w:val="22"/>
                <w:szCs w:val="22"/>
              </w:rPr>
            </w:pPr>
            <w:r w:rsidRPr="007D4852">
              <w:rPr>
                <w:b/>
                <w:sz w:val="22"/>
                <w:szCs w:val="22"/>
              </w:rPr>
              <w:t xml:space="preserve">3. </w:t>
            </w:r>
            <w:r w:rsidR="007812B2" w:rsidRPr="007D4852">
              <w:rPr>
                <w:b/>
                <w:sz w:val="22"/>
                <w:szCs w:val="22"/>
              </w:rPr>
              <w:t>Az ajánlat ért</w:t>
            </w:r>
            <w:r w:rsidR="00342292" w:rsidRPr="007D4852">
              <w:rPr>
                <w:b/>
                <w:sz w:val="22"/>
                <w:szCs w:val="22"/>
              </w:rPr>
              <w:t>ékelésre kerülő tartalmi:</w:t>
            </w:r>
          </w:p>
          <w:p w:rsidR="007812B2" w:rsidRPr="000870B1" w:rsidRDefault="000870B1" w:rsidP="000870B1">
            <w:pPr>
              <w:jc w:val="center"/>
              <w:rPr>
                <w:sz w:val="18"/>
                <w:szCs w:val="18"/>
              </w:rPr>
            </w:pPr>
            <w:r w:rsidRPr="000870B1">
              <w:rPr>
                <w:sz w:val="18"/>
                <w:szCs w:val="18"/>
              </w:rPr>
              <w:t>MH EK, Tünde utcai telephely 10. számú épület nyílászáróinak cseréje I. ütem</w:t>
            </w:r>
            <w:r>
              <w:rPr>
                <w:sz w:val="20"/>
                <w:szCs w:val="20"/>
              </w:rPr>
              <w:t xml:space="preserve"> (20</w:t>
            </w:r>
            <w:r w:rsidR="00A24330" w:rsidRPr="000870B1">
              <w:rPr>
                <w:sz w:val="20"/>
                <w:szCs w:val="20"/>
              </w:rPr>
              <w:t>0 m</w:t>
            </w:r>
            <w:r w:rsidR="00A24330" w:rsidRPr="000870B1">
              <w:rPr>
                <w:sz w:val="20"/>
                <w:szCs w:val="20"/>
                <w:vertAlign w:val="superscript"/>
              </w:rPr>
              <w:t>2</w:t>
            </w:r>
            <w:r w:rsidR="00A24330" w:rsidRPr="000870B1">
              <w:rPr>
                <w:sz w:val="20"/>
                <w:szCs w:val="20"/>
              </w:rPr>
              <w:t>)</w:t>
            </w:r>
            <w:r w:rsidR="007812B2" w:rsidRPr="000870B1">
              <w:rPr>
                <w:sz w:val="20"/>
                <w:szCs w:val="20"/>
              </w:rPr>
              <w:t>:</w:t>
            </w:r>
          </w:p>
          <w:tbl>
            <w:tblPr>
              <w:tblStyle w:val="Rcsostblzat"/>
              <w:tblW w:w="6237" w:type="dxa"/>
              <w:jc w:val="center"/>
              <w:tblLayout w:type="fixed"/>
              <w:tblLook w:val="04A0" w:firstRow="1" w:lastRow="0" w:firstColumn="1" w:lastColumn="0" w:noHBand="0" w:noVBand="1"/>
            </w:tblPr>
            <w:tblGrid>
              <w:gridCol w:w="2079"/>
              <w:gridCol w:w="2079"/>
              <w:gridCol w:w="2079"/>
            </w:tblGrid>
            <w:tr w:rsidR="007D4852" w:rsidRPr="007D4852" w:rsidTr="000870B1">
              <w:trPr>
                <w:jc w:val="center"/>
              </w:trPr>
              <w:tc>
                <w:tcPr>
                  <w:tcW w:w="6237" w:type="dxa"/>
                  <w:gridSpan w:val="3"/>
                  <w:tcBorders>
                    <w:bottom w:val="single" w:sz="4" w:space="0" w:color="auto"/>
                  </w:tcBorders>
                  <w:vAlign w:val="center"/>
                </w:tcPr>
                <w:p w:rsidR="007D4852" w:rsidRPr="007D4852" w:rsidRDefault="007D4852" w:rsidP="000870B1">
                  <w:pPr>
                    <w:jc w:val="center"/>
                    <w:rPr>
                      <w:b/>
                      <w:sz w:val="22"/>
                      <w:szCs w:val="22"/>
                    </w:rPr>
                  </w:pPr>
                  <w:r w:rsidRPr="007D4852">
                    <w:rPr>
                      <w:b/>
                      <w:sz w:val="22"/>
                      <w:szCs w:val="22"/>
                    </w:rPr>
                    <w:t xml:space="preserve">Ajánlati ár </w:t>
                  </w:r>
                </w:p>
                <w:p w:rsidR="007D4852" w:rsidRPr="007D4852" w:rsidRDefault="007D4852" w:rsidP="000870B1">
                  <w:pPr>
                    <w:jc w:val="center"/>
                    <w:rPr>
                      <w:sz w:val="22"/>
                      <w:szCs w:val="22"/>
                    </w:rPr>
                  </w:pPr>
                  <w:r w:rsidRPr="007D4852">
                    <w:rPr>
                      <w:sz w:val="22"/>
                      <w:szCs w:val="22"/>
                    </w:rPr>
                    <w:t>(a beárazott költségvetés mindösszesen sorában szereplő összegek)</w:t>
                  </w:r>
                </w:p>
              </w:tc>
            </w:tr>
            <w:tr w:rsidR="007D4852" w:rsidRPr="007D4852" w:rsidTr="000870B1">
              <w:trPr>
                <w:jc w:val="center"/>
              </w:trPr>
              <w:tc>
                <w:tcPr>
                  <w:tcW w:w="2079" w:type="dxa"/>
                  <w:tcBorders>
                    <w:bottom w:val="single" w:sz="4" w:space="0" w:color="auto"/>
                  </w:tcBorders>
                  <w:vAlign w:val="center"/>
                </w:tcPr>
                <w:p w:rsidR="007D4852" w:rsidRPr="007D4852" w:rsidRDefault="007D4852" w:rsidP="000870B1">
                  <w:pPr>
                    <w:jc w:val="center"/>
                    <w:rPr>
                      <w:sz w:val="22"/>
                      <w:szCs w:val="22"/>
                    </w:rPr>
                  </w:pPr>
                  <w:r w:rsidRPr="007D4852">
                    <w:rPr>
                      <w:sz w:val="22"/>
                      <w:szCs w:val="22"/>
                    </w:rPr>
                    <w:t>Nettó ár (Ft)</w:t>
                  </w:r>
                </w:p>
              </w:tc>
              <w:tc>
                <w:tcPr>
                  <w:tcW w:w="2079" w:type="dxa"/>
                  <w:tcBorders>
                    <w:bottom w:val="single" w:sz="4" w:space="0" w:color="auto"/>
                  </w:tcBorders>
                  <w:vAlign w:val="center"/>
                </w:tcPr>
                <w:p w:rsidR="007D4852" w:rsidRPr="007D4852" w:rsidRDefault="007D4852" w:rsidP="000870B1">
                  <w:pPr>
                    <w:jc w:val="center"/>
                    <w:rPr>
                      <w:sz w:val="22"/>
                      <w:szCs w:val="22"/>
                    </w:rPr>
                  </w:pPr>
                  <w:r w:rsidRPr="007D4852">
                    <w:rPr>
                      <w:sz w:val="22"/>
                      <w:szCs w:val="22"/>
                    </w:rPr>
                    <w:t>ÁFA 27%</w:t>
                  </w:r>
                </w:p>
              </w:tc>
              <w:tc>
                <w:tcPr>
                  <w:tcW w:w="2079" w:type="dxa"/>
                  <w:tcBorders>
                    <w:bottom w:val="single" w:sz="4" w:space="0" w:color="auto"/>
                  </w:tcBorders>
                  <w:vAlign w:val="center"/>
                </w:tcPr>
                <w:p w:rsidR="007D4852" w:rsidRPr="007D4852" w:rsidRDefault="007D4852" w:rsidP="000870B1">
                  <w:pPr>
                    <w:jc w:val="center"/>
                    <w:rPr>
                      <w:sz w:val="22"/>
                      <w:szCs w:val="22"/>
                    </w:rPr>
                  </w:pPr>
                  <w:r w:rsidRPr="007D4852">
                    <w:rPr>
                      <w:sz w:val="22"/>
                      <w:szCs w:val="22"/>
                    </w:rPr>
                    <w:t>Bruttó ár (Ft)</w:t>
                  </w:r>
                </w:p>
              </w:tc>
            </w:tr>
            <w:tr w:rsidR="007D4852" w:rsidRPr="007D4852" w:rsidTr="000870B1">
              <w:trPr>
                <w:trHeight w:val="400"/>
                <w:jc w:val="center"/>
              </w:trPr>
              <w:tc>
                <w:tcPr>
                  <w:tcW w:w="2079" w:type="dxa"/>
                  <w:tcBorders>
                    <w:bottom w:val="single" w:sz="4" w:space="0" w:color="auto"/>
                  </w:tcBorders>
                  <w:vAlign w:val="center"/>
                </w:tcPr>
                <w:p w:rsidR="007D4852" w:rsidRPr="007D4852" w:rsidRDefault="007D4852" w:rsidP="000870B1">
                  <w:pPr>
                    <w:jc w:val="center"/>
                    <w:rPr>
                      <w:sz w:val="22"/>
                      <w:szCs w:val="22"/>
                    </w:rPr>
                  </w:pPr>
                </w:p>
              </w:tc>
              <w:tc>
                <w:tcPr>
                  <w:tcW w:w="2079" w:type="dxa"/>
                  <w:tcBorders>
                    <w:bottom w:val="single" w:sz="4" w:space="0" w:color="auto"/>
                  </w:tcBorders>
                  <w:vAlign w:val="center"/>
                </w:tcPr>
                <w:p w:rsidR="007D4852" w:rsidRPr="007D4852" w:rsidRDefault="007D4852" w:rsidP="000870B1">
                  <w:pPr>
                    <w:jc w:val="center"/>
                    <w:rPr>
                      <w:sz w:val="22"/>
                      <w:szCs w:val="22"/>
                    </w:rPr>
                  </w:pPr>
                </w:p>
              </w:tc>
              <w:tc>
                <w:tcPr>
                  <w:tcW w:w="2079" w:type="dxa"/>
                  <w:tcBorders>
                    <w:bottom w:val="single" w:sz="4" w:space="0" w:color="auto"/>
                  </w:tcBorders>
                  <w:vAlign w:val="center"/>
                </w:tcPr>
                <w:p w:rsidR="007D4852" w:rsidRPr="007D4852" w:rsidRDefault="007D4852" w:rsidP="000870B1">
                  <w:pPr>
                    <w:jc w:val="center"/>
                    <w:rPr>
                      <w:sz w:val="22"/>
                      <w:szCs w:val="22"/>
                    </w:rPr>
                  </w:pPr>
                </w:p>
              </w:tc>
            </w:tr>
          </w:tbl>
          <w:p w:rsidR="007812B2" w:rsidRPr="007D4852" w:rsidRDefault="007812B2" w:rsidP="007812B2">
            <w:pPr>
              <w:rPr>
                <w:sz w:val="22"/>
                <w:szCs w:val="22"/>
              </w:rPr>
            </w:pPr>
          </w:p>
          <w:p w:rsidR="00A24330" w:rsidRPr="007D4852" w:rsidRDefault="00A24330" w:rsidP="007D4852">
            <w:pPr>
              <w:jc w:val="center"/>
              <w:rPr>
                <w:sz w:val="22"/>
                <w:szCs w:val="22"/>
              </w:rPr>
            </w:pPr>
            <w:r w:rsidRPr="007D4852">
              <w:rPr>
                <w:sz w:val="22"/>
                <w:szCs w:val="22"/>
              </w:rPr>
              <w:t>Késedelmi kötbér</w:t>
            </w:r>
            <w:proofErr w:type="gramStart"/>
            <w:r w:rsidRPr="007D4852">
              <w:rPr>
                <w:sz w:val="22"/>
                <w:szCs w:val="22"/>
              </w:rPr>
              <w:t>: …</w:t>
            </w:r>
            <w:proofErr w:type="gramEnd"/>
            <w:r w:rsidRPr="007D4852">
              <w:rPr>
                <w:sz w:val="22"/>
                <w:szCs w:val="22"/>
              </w:rPr>
              <w:t>…………………% / nap</w:t>
            </w:r>
          </w:p>
          <w:p w:rsidR="00A24330" w:rsidRPr="007D4852" w:rsidRDefault="00A24330" w:rsidP="007D4852">
            <w:pPr>
              <w:jc w:val="center"/>
              <w:rPr>
                <w:sz w:val="22"/>
                <w:szCs w:val="22"/>
              </w:rPr>
            </w:pPr>
            <w:r w:rsidRPr="007D4852">
              <w:rPr>
                <w:sz w:val="22"/>
                <w:szCs w:val="22"/>
              </w:rPr>
              <w:t>(1 % - 5% közötti érték adható meg)</w:t>
            </w:r>
          </w:p>
          <w:p w:rsidR="00A24330" w:rsidRPr="007D4852" w:rsidRDefault="00A24330" w:rsidP="007D4852">
            <w:pPr>
              <w:ind w:firstLine="708"/>
              <w:jc w:val="center"/>
              <w:rPr>
                <w:i/>
                <w:sz w:val="22"/>
                <w:szCs w:val="22"/>
              </w:rPr>
            </w:pPr>
          </w:p>
          <w:p w:rsidR="00A24330" w:rsidRPr="007D4852" w:rsidRDefault="00A24330" w:rsidP="007D4852">
            <w:pPr>
              <w:spacing w:before="60" w:after="60"/>
              <w:jc w:val="center"/>
              <w:rPr>
                <w:sz w:val="22"/>
                <w:szCs w:val="22"/>
              </w:rPr>
            </w:pPr>
            <w:r w:rsidRPr="007D4852">
              <w:rPr>
                <w:sz w:val="22"/>
                <w:szCs w:val="22"/>
              </w:rPr>
              <w:t xml:space="preserve">Vállalt jótállási </w:t>
            </w:r>
            <w:proofErr w:type="gramStart"/>
            <w:r w:rsidRPr="007D4852">
              <w:rPr>
                <w:sz w:val="22"/>
                <w:szCs w:val="22"/>
              </w:rPr>
              <w:t>idő :</w:t>
            </w:r>
            <w:proofErr w:type="gramEnd"/>
            <w:r w:rsidRPr="007D4852">
              <w:rPr>
                <w:sz w:val="22"/>
                <w:szCs w:val="22"/>
              </w:rPr>
              <w:t>…………………év</w:t>
            </w:r>
          </w:p>
          <w:p w:rsidR="00A24330" w:rsidRPr="007D4852" w:rsidRDefault="00A24330" w:rsidP="007D4852">
            <w:pPr>
              <w:spacing w:before="60" w:after="60"/>
              <w:jc w:val="center"/>
              <w:rPr>
                <w:sz w:val="22"/>
                <w:szCs w:val="22"/>
              </w:rPr>
            </w:pPr>
            <w:r w:rsidRPr="007D4852">
              <w:rPr>
                <w:sz w:val="22"/>
                <w:szCs w:val="22"/>
              </w:rPr>
              <w:t>(1-5 év közötti érték adható meg)</w:t>
            </w:r>
          </w:p>
          <w:p w:rsidR="0073411B" w:rsidRPr="007D4852" w:rsidRDefault="0073411B" w:rsidP="00A920E1">
            <w:pPr>
              <w:spacing w:before="60" w:after="60" w:line="280" w:lineRule="exact"/>
              <w:rPr>
                <w:b/>
                <w:sz w:val="22"/>
                <w:szCs w:val="22"/>
              </w:rPr>
            </w:pPr>
          </w:p>
          <w:p w:rsidR="00A920E1" w:rsidRDefault="00A920E1" w:rsidP="00A920E1">
            <w:pPr>
              <w:spacing w:before="60" w:after="60" w:line="280" w:lineRule="exact"/>
            </w:pPr>
            <w:r w:rsidRPr="000A1443">
              <w:t>Kelt:</w:t>
            </w:r>
          </w:p>
          <w:p w:rsidR="00A920E1" w:rsidRPr="000A1443" w:rsidRDefault="00A920E1" w:rsidP="00EC41FA">
            <w:pPr>
              <w:spacing w:before="60" w:after="60" w:line="280" w:lineRule="exact"/>
            </w:pPr>
          </w:p>
        </w:tc>
      </w:tr>
    </w:tbl>
    <w:p w:rsidR="00EA1760" w:rsidRDefault="00EA1760" w:rsidP="00EA1760">
      <w:pPr>
        <w:suppressAutoHyphens/>
        <w:jc w:val="right"/>
      </w:pPr>
      <w:r>
        <w:t>______________________</w:t>
      </w:r>
    </w:p>
    <w:p w:rsidR="00EA1760" w:rsidRDefault="00EA1760" w:rsidP="00AC295C">
      <w:pPr>
        <w:tabs>
          <w:tab w:val="center" w:pos="7938"/>
        </w:tabs>
        <w:suppressAutoHyphens/>
      </w:pPr>
      <w:r>
        <w:tab/>
        <w:t>Cégszerű aláírás</w:t>
      </w:r>
    </w:p>
    <w:p w:rsidR="008F0C81" w:rsidRDefault="0088467F" w:rsidP="00133E7B">
      <w:pPr>
        <w:pStyle w:val="Cmsor4"/>
        <w:rPr>
          <w:sz w:val="28"/>
          <w:szCs w:val="28"/>
        </w:rPr>
      </w:pPr>
      <w:r>
        <w:br w:type="page"/>
      </w:r>
      <w:r w:rsidR="000870B1" w:rsidRPr="000870B1">
        <w:lastRenderedPageBreak/>
        <w:t xml:space="preserve">sz. melléklet a </w:t>
      </w:r>
      <w:r w:rsidR="00907D69" w:rsidRPr="00907D69">
        <w:t>BI/975-35/2016.</w:t>
      </w:r>
      <w:r w:rsidR="000870B1" w:rsidRPr="000870B1">
        <w:t xml:space="preserve"> </w:t>
      </w:r>
      <w:proofErr w:type="spellStart"/>
      <w:r w:rsidR="000870B1" w:rsidRPr="000870B1">
        <w:t>nyt</w:t>
      </w:r>
      <w:proofErr w:type="spellEnd"/>
      <w:r w:rsidR="000870B1" w:rsidRPr="000870B1">
        <w:t xml:space="preserve">. számú </w:t>
      </w:r>
      <w:proofErr w:type="spellStart"/>
      <w:r w:rsidR="000870B1" w:rsidRPr="000870B1">
        <w:t>KKD-hez</w:t>
      </w:r>
      <w:proofErr w:type="spellEnd"/>
    </w:p>
    <w:p w:rsidR="005D1730" w:rsidRPr="00571548" w:rsidRDefault="005D1730" w:rsidP="00571548">
      <w:pPr>
        <w:pStyle w:val="Cmsor2"/>
        <w:jc w:val="center"/>
        <w:rPr>
          <w:rFonts w:ascii="Times New Roman" w:hAnsi="Times New Roman"/>
          <w:i/>
        </w:rPr>
      </w:pPr>
      <w:bookmarkStart w:id="6" w:name="_Toc414269234"/>
      <w:bookmarkStart w:id="7" w:name="_Toc462238723"/>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6"/>
      <w:bookmarkEnd w:id="7"/>
    </w:p>
    <w:p w:rsidR="008F0C81" w:rsidRPr="008F0C81" w:rsidRDefault="008F0C81" w:rsidP="008F0C81"/>
    <w:p w:rsidR="00991DB4" w:rsidRPr="000A1443" w:rsidRDefault="00991DB4" w:rsidP="00991DB4">
      <w:pPr>
        <w:suppressAutoHyphens/>
        <w:jc w:val="right"/>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w:t>
      </w:r>
      <w:r w:rsidR="001A3BA3">
        <w:rPr>
          <w:b/>
        </w:rPr>
        <w:t>62</w:t>
      </w:r>
      <w:r w:rsidRPr="003610AF">
        <w:rPr>
          <w:b/>
        </w:rPr>
        <w:t xml:space="preserve">. § (1) </w:t>
      </w:r>
      <w:r w:rsidRPr="008A198B">
        <w:rPr>
          <w:b/>
        </w:rPr>
        <w:t>bekezdés a)</w:t>
      </w:r>
      <w:proofErr w:type="spellStart"/>
      <w:r w:rsidRPr="008A198B">
        <w:rPr>
          <w:b/>
        </w:rPr>
        <w:t>-</w:t>
      </w:r>
      <w:r w:rsidR="001A3BA3">
        <w:rPr>
          <w:b/>
        </w:rPr>
        <w:t>p</w:t>
      </w:r>
      <w:proofErr w:type="spellEnd"/>
      <w:r w:rsidRPr="008A198B">
        <w:rPr>
          <w:b/>
        </w:rPr>
        <w:t>) pont</w:t>
      </w:r>
      <w:r w:rsidR="001A3BA3">
        <w:rPr>
          <w:b/>
        </w:rPr>
        <w:t>ok</w:t>
      </w:r>
    </w:p>
    <w:p w:rsidR="00991DB4" w:rsidRDefault="00991DB4" w:rsidP="00991DB4">
      <w:pPr>
        <w:tabs>
          <w:tab w:val="left" w:pos="0"/>
        </w:tabs>
        <w:rPr>
          <w:i/>
        </w:rPr>
      </w:pPr>
    </w:p>
    <w:p w:rsidR="000870B1" w:rsidRPr="000870B1" w:rsidRDefault="000870B1" w:rsidP="000870B1">
      <w:pPr>
        <w:ind w:firstLine="487"/>
        <w:jc w:val="center"/>
        <w:rPr>
          <w:bCs/>
          <w:i/>
        </w:rPr>
      </w:pPr>
      <w:r w:rsidRPr="000870B1">
        <w:rPr>
          <w:bCs/>
          <w:i/>
        </w:rPr>
        <w:t xml:space="preserve">„MH Egészségügyi Központ, Tünde utcai telephely </w:t>
      </w:r>
    </w:p>
    <w:p w:rsidR="000870B1" w:rsidRPr="000870B1" w:rsidRDefault="000870B1" w:rsidP="000870B1">
      <w:pPr>
        <w:ind w:firstLine="487"/>
        <w:jc w:val="center"/>
        <w:rPr>
          <w:bCs/>
          <w:i/>
        </w:rPr>
      </w:pPr>
      <w:r w:rsidRPr="000870B1">
        <w:rPr>
          <w:bCs/>
          <w:i/>
        </w:rPr>
        <w:t xml:space="preserve">10. számú épület nyílászáróinak cseréje I. ütem” </w:t>
      </w:r>
    </w:p>
    <w:p w:rsidR="009B55B4" w:rsidRPr="000870B1" w:rsidRDefault="000870B1" w:rsidP="000870B1">
      <w:pPr>
        <w:ind w:firstLine="487"/>
        <w:jc w:val="center"/>
        <w:rPr>
          <w:i/>
        </w:rPr>
      </w:pPr>
      <w:proofErr w:type="gramStart"/>
      <w:r w:rsidRPr="000870B1">
        <w:rPr>
          <w:bCs/>
          <w:i/>
        </w:rPr>
        <w:t>a</w:t>
      </w:r>
      <w:proofErr w:type="gramEnd"/>
      <w:r w:rsidRPr="000870B1">
        <w:rPr>
          <w:bCs/>
          <w:i/>
        </w:rPr>
        <w:t xml:space="preserve"> KEHOP 5.2.1.-15-2015-00005 számú projekt keretében</w:t>
      </w:r>
    </w:p>
    <w:p w:rsidR="000870B1" w:rsidRDefault="000870B1" w:rsidP="00717A3E">
      <w:pPr>
        <w:ind w:firstLine="487"/>
        <w:jc w:val="center"/>
      </w:pP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857B47" w:rsidP="00857B47">
      <w:pPr>
        <w:tabs>
          <w:tab w:val="left" w:pos="0"/>
        </w:tabs>
        <w:jc w:val="both"/>
      </w:pPr>
      <w:r w:rsidRPr="006150FC">
        <w:t>Nem állnak fenn velünk szemben a közbeszerzésekről sz</w:t>
      </w:r>
      <w:r w:rsidR="003C377C">
        <w:t xml:space="preserve">óló 2015. évi CXLIII. törvény 62. § (1) – (2) bekezdéseiben </w:t>
      </w:r>
      <w:r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Pr="000A1443" w:rsidRDefault="008F0C81" w:rsidP="00F06DCD">
      <w:pPr>
        <w:pageBreakBefore/>
        <w:spacing w:after="120"/>
        <w:ind w:firstLine="357"/>
        <w:jc w:val="right"/>
        <w:rPr>
          <w:b/>
          <w:lang w:eastAsia="ar-SA"/>
        </w:rPr>
      </w:pPr>
      <w:r>
        <w:rPr>
          <w:b/>
        </w:rPr>
        <w:lastRenderedPageBreak/>
        <w:t>2</w:t>
      </w:r>
      <w:r w:rsidR="00991DB4" w:rsidRPr="000A1443">
        <w:rPr>
          <w:b/>
          <w:lang w:eastAsia="ar-SA"/>
        </w:rPr>
        <w:t>.</w:t>
      </w:r>
      <w:r w:rsidR="00755A30">
        <w:rPr>
          <w:b/>
          <w:lang w:eastAsia="ar-SA"/>
        </w:rPr>
        <w:t xml:space="preserve"> </w:t>
      </w:r>
      <w:proofErr w:type="spellStart"/>
      <w:r w:rsidR="00991DB4" w:rsidRPr="000A1443">
        <w:rPr>
          <w:b/>
          <w:lang w:eastAsia="ar-SA"/>
        </w:rPr>
        <w:t>sz.</w:t>
      </w:r>
      <w:r w:rsidR="00991DB4">
        <w:rPr>
          <w:b/>
          <w:lang w:eastAsia="ar-SA"/>
        </w:rPr>
        <w:t>minta</w:t>
      </w:r>
      <w:proofErr w:type="spellEnd"/>
    </w:p>
    <w:p w:rsidR="004206B4" w:rsidRDefault="004206B4" w:rsidP="004206B4">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Szerinti kizáró okokról</w:t>
      </w:r>
    </w:p>
    <w:p w:rsidR="00FA2749" w:rsidRDefault="00FA2749" w:rsidP="004206B4">
      <w:pPr>
        <w:tabs>
          <w:tab w:val="left" w:pos="0"/>
        </w:tabs>
        <w:jc w:val="center"/>
        <w:rPr>
          <w:b/>
          <w:caps/>
        </w:rPr>
      </w:pPr>
    </w:p>
    <w:p w:rsidR="00991DB4" w:rsidRPr="000A1443" w:rsidRDefault="00991DB4" w:rsidP="00991DB4">
      <w:pPr>
        <w:tabs>
          <w:tab w:val="left" w:pos="0"/>
        </w:tabs>
        <w:jc w:val="center"/>
        <w:rPr>
          <w:b/>
        </w:rPr>
      </w:pPr>
      <w:proofErr w:type="gramStart"/>
      <w:r w:rsidRPr="000A1443">
        <w:rPr>
          <w:b/>
        </w:rPr>
        <w:t>a</w:t>
      </w:r>
      <w:proofErr w:type="gramEnd"/>
      <w:r w:rsidRPr="000A1443">
        <w:rPr>
          <w:b/>
        </w:rPr>
        <w:t xml:space="preserve"> Kbt. 6</w:t>
      </w:r>
      <w:r w:rsidR="00C23CEE">
        <w:rPr>
          <w:b/>
        </w:rPr>
        <w:t>2</w:t>
      </w:r>
      <w:r w:rsidRPr="000A1443">
        <w:rPr>
          <w:b/>
        </w:rPr>
        <w:t xml:space="preserve">. § (1) bekezdés </w:t>
      </w:r>
      <w:proofErr w:type="spellStart"/>
      <w:r w:rsidR="00C23CEE">
        <w:rPr>
          <w:b/>
        </w:rPr>
        <w:t>kb</w:t>
      </w:r>
      <w:proofErr w:type="spellEnd"/>
      <w:r w:rsidR="00C23CEE">
        <w:rPr>
          <w:b/>
        </w:rPr>
        <w:t>)</w:t>
      </w:r>
      <w:r w:rsidR="00857B47">
        <w:rPr>
          <w:b/>
        </w:rPr>
        <w:t xml:space="preserve"> pont</w:t>
      </w:r>
    </w:p>
    <w:p w:rsidR="00991DB4" w:rsidRPr="000A1443" w:rsidRDefault="00991DB4" w:rsidP="00991DB4">
      <w:pPr>
        <w:tabs>
          <w:tab w:val="left" w:pos="0"/>
        </w:tabs>
      </w:pPr>
    </w:p>
    <w:p w:rsidR="000870B1" w:rsidRPr="000870B1" w:rsidRDefault="000870B1" w:rsidP="000870B1">
      <w:pPr>
        <w:ind w:firstLine="487"/>
        <w:jc w:val="center"/>
        <w:rPr>
          <w:bCs/>
          <w:i/>
        </w:rPr>
      </w:pPr>
      <w:r w:rsidRPr="000870B1">
        <w:rPr>
          <w:bCs/>
          <w:i/>
        </w:rPr>
        <w:t xml:space="preserve">„MH Egészségügyi Központ, Tünde utcai telephely </w:t>
      </w:r>
    </w:p>
    <w:p w:rsidR="000870B1" w:rsidRPr="000870B1" w:rsidRDefault="000870B1" w:rsidP="000870B1">
      <w:pPr>
        <w:ind w:firstLine="487"/>
        <w:jc w:val="center"/>
        <w:rPr>
          <w:bCs/>
          <w:i/>
        </w:rPr>
      </w:pPr>
      <w:r w:rsidRPr="000870B1">
        <w:rPr>
          <w:bCs/>
          <w:i/>
        </w:rPr>
        <w:t xml:space="preserve">10. számú épület nyílászáróinak cseréje I. ütem” </w:t>
      </w:r>
    </w:p>
    <w:p w:rsidR="009B55B4" w:rsidRPr="000870B1" w:rsidRDefault="000870B1" w:rsidP="000870B1">
      <w:pPr>
        <w:ind w:firstLine="487"/>
        <w:jc w:val="center"/>
        <w:rPr>
          <w:bCs/>
          <w:i/>
        </w:rPr>
      </w:pPr>
      <w:proofErr w:type="gramStart"/>
      <w:r w:rsidRPr="000870B1">
        <w:rPr>
          <w:bCs/>
          <w:i/>
        </w:rPr>
        <w:t>a</w:t>
      </w:r>
      <w:proofErr w:type="gramEnd"/>
      <w:r w:rsidRPr="000870B1">
        <w:rPr>
          <w:bCs/>
          <w:i/>
        </w:rPr>
        <w:t xml:space="preserve"> KEHOP 5.2.1.-15-2015-00005 számú projekt keretében</w:t>
      </w:r>
    </w:p>
    <w:p w:rsidR="000870B1" w:rsidRDefault="000870B1" w:rsidP="000870B1">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AC2420">
        <w:t xml:space="preserve"> </w:t>
      </w:r>
      <w:r>
        <w:t>közbeszerzési eljárásban</w:t>
      </w:r>
    </w:p>
    <w:p w:rsidR="00991DB4" w:rsidRDefault="00991DB4" w:rsidP="00991DB4">
      <w:pPr>
        <w:jc w:val="both"/>
      </w:pPr>
    </w:p>
    <w:p w:rsidR="00210745" w:rsidRPr="000A1443" w:rsidRDefault="00210745" w:rsidP="00210745">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10745" w:rsidRDefault="00210745" w:rsidP="00210745">
      <w:pPr>
        <w:tabs>
          <w:tab w:val="left" w:pos="0"/>
        </w:tabs>
        <w:jc w:val="both"/>
      </w:pPr>
    </w:p>
    <w:p w:rsidR="00FF27CC" w:rsidRPr="00106DE0" w:rsidRDefault="00FF27CC" w:rsidP="00FF27CC">
      <w:pPr>
        <w:tabs>
          <w:tab w:val="left" w:pos="0"/>
        </w:tabs>
        <w:jc w:val="both"/>
        <w:rPr>
          <w:sz w:val="22"/>
          <w:szCs w:val="22"/>
        </w:rPr>
      </w:pPr>
      <w:r w:rsidRPr="00106DE0">
        <w:rPr>
          <w:sz w:val="22"/>
          <w:szCs w:val="22"/>
        </w:rPr>
        <w:t xml:space="preserve">Nem állnak fenn velünk szemben a közbeszerzésekről szóló 2015. évi CXLIII. törvényben (Kbt.) foglalt alábbi kizáró okok, mely szerint nem lehet ajánlattevő aki: </w:t>
      </w:r>
    </w:p>
    <w:p w:rsidR="00FF27CC" w:rsidRPr="00106DE0" w:rsidRDefault="00FF27CC" w:rsidP="00FF27CC">
      <w:pPr>
        <w:tabs>
          <w:tab w:val="left" w:pos="0"/>
        </w:tabs>
        <w:rPr>
          <w:sz w:val="22"/>
          <w:szCs w:val="22"/>
        </w:rPr>
      </w:pPr>
    </w:p>
    <w:p w:rsidR="00FF27CC" w:rsidRPr="00106DE0" w:rsidRDefault="00FF27CC" w:rsidP="00FF27CC">
      <w:pPr>
        <w:tabs>
          <w:tab w:val="left" w:pos="0"/>
        </w:tabs>
        <w:rPr>
          <w:b/>
          <w:sz w:val="22"/>
          <w:szCs w:val="22"/>
        </w:rPr>
      </w:pPr>
      <w:r w:rsidRPr="00106DE0">
        <w:rPr>
          <w:b/>
          <w:sz w:val="22"/>
          <w:szCs w:val="22"/>
        </w:rPr>
        <w:t>Kbt. 62.§ (1) bekezdés:</w:t>
      </w:r>
    </w:p>
    <w:p w:rsidR="00FF27CC" w:rsidRPr="00106DE0" w:rsidRDefault="00FF27CC" w:rsidP="00FF27CC">
      <w:pPr>
        <w:tabs>
          <w:tab w:val="left" w:pos="0"/>
        </w:tabs>
        <w:jc w:val="both"/>
        <w:rPr>
          <w:sz w:val="22"/>
          <w:szCs w:val="22"/>
        </w:rPr>
      </w:pPr>
      <w:proofErr w:type="spellStart"/>
      <w:r w:rsidRPr="00106DE0">
        <w:rPr>
          <w:sz w:val="22"/>
          <w:szCs w:val="22"/>
        </w:rPr>
        <w:t>kb</w:t>
      </w:r>
      <w:proofErr w:type="spellEnd"/>
      <w:r w:rsidRPr="00106DE0">
        <w:rPr>
          <w:sz w:val="22"/>
          <w:szCs w:val="22"/>
        </w:rPr>
        <w:t>)</w:t>
      </w:r>
      <w:r w:rsidRPr="00106DE0">
        <w:rPr>
          <w:sz w:val="22"/>
          <w:szCs w:val="22"/>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Pr="00106DE0" w:rsidRDefault="00FF27CC" w:rsidP="00FF27CC">
      <w:pPr>
        <w:tabs>
          <w:tab w:val="left" w:pos="0"/>
        </w:tabs>
        <w:rPr>
          <w:sz w:val="22"/>
          <w:szCs w:val="22"/>
        </w:rPr>
      </w:pPr>
    </w:p>
    <w:p w:rsidR="00FF27CC" w:rsidRPr="00106DE0" w:rsidRDefault="00FF27CC" w:rsidP="0033673E">
      <w:pPr>
        <w:numPr>
          <w:ilvl w:val="0"/>
          <w:numId w:val="5"/>
        </w:numPr>
        <w:tabs>
          <w:tab w:val="left" w:pos="0"/>
        </w:tabs>
        <w:jc w:val="both"/>
        <w:rPr>
          <w:sz w:val="22"/>
          <w:szCs w:val="22"/>
        </w:rPr>
      </w:pPr>
      <w:r w:rsidRPr="00106DE0">
        <w:rPr>
          <w:sz w:val="22"/>
          <w:szCs w:val="22"/>
        </w:rPr>
        <w:t xml:space="preserve">A Kbt. </w:t>
      </w:r>
      <w:r w:rsidRPr="00106DE0">
        <w:rPr>
          <w:bCs/>
          <w:sz w:val="22"/>
          <w:szCs w:val="22"/>
        </w:rPr>
        <w:t xml:space="preserve">62. § (1) bekezdés </w:t>
      </w:r>
      <w:proofErr w:type="spellStart"/>
      <w:r w:rsidRPr="00106DE0">
        <w:rPr>
          <w:bCs/>
          <w:sz w:val="22"/>
          <w:szCs w:val="22"/>
        </w:rPr>
        <w:t>kb</w:t>
      </w:r>
      <w:proofErr w:type="spellEnd"/>
      <w:r w:rsidRPr="00106DE0">
        <w:rPr>
          <w:bCs/>
          <w:sz w:val="22"/>
          <w:szCs w:val="22"/>
        </w:rPr>
        <w:t xml:space="preserve">) pontja szerinti kizáró ok tekintetében a </w:t>
      </w:r>
      <w:r w:rsidRPr="00106DE0">
        <w:rPr>
          <w:sz w:val="22"/>
          <w:szCs w:val="22"/>
        </w:rPr>
        <w:t xml:space="preserve">321/2015. (X. 30.) Korm. rendelet 8. § i) pont </w:t>
      </w:r>
      <w:proofErr w:type="spellStart"/>
      <w:r w:rsidRPr="00106DE0">
        <w:rPr>
          <w:sz w:val="22"/>
          <w:szCs w:val="22"/>
        </w:rPr>
        <w:t>ib</w:t>
      </w:r>
      <w:proofErr w:type="spellEnd"/>
      <w:r w:rsidRPr="00106DE0">
        <w:rPr>
          <w:sz w:val="22"/>
          <w:szCs w:val="22"/>
        </w:rPr>
        <w:t xml:space="preserve">) alpontja és a 10. § g) pont </w:t>
      </w:r>
      <w:proofErr w:type="spellStart"/>
      <w:r w:rsidRPr="00106DE0">
        <w:rPr>
          <w:sz w:val="22"/>
          <w:szCs w:val="22"/>
        </w:rPr>
        <w:t>gb</w:t>
      </w:r>
      <w:proofErr w:type="spellEnd"/>
      <w:r w:rsidRPr="00106DE0">
        <w:rPr>
          <w:sz w:val="22"/>
          <w:szCs w:val="22"/>
        </w:rPr>
        <w:t xml:space="preserve">) </w:t>
      </w:r>
      <w:r w:rsidRPr="00106DE0">
        <w:rPr>
          <w:bCs/>
          <w:sz w:val="22"/>
          <w:szCs w:val="22"/>
        </w:rPr>
        <w:t xml:space="preserve">alpontja szerint külön is nyilatkozom, hogy </w:t>
      </w:r>
      <w:r w:rsidRPr="00106DE0">
        <w:rPr>
          <w:sz w:val="22"/>
          <w:szCs w:val="22"/>
        </w:rPr>
        <w:t xml:space="preserve">olyan társaságnak minősülünk, amelyet szabályozott tőzsdén </w:t>
      </w:r>
      <w:r w:rsidRPr="00106DE0">
        <w:rPr>
          <w:b/>
          <w:sz w:val="22"/>
          <w:szCs w:val="22"/>
        </w:rPr>
        <w:t>nem jegyeznek/</w:t>
      </w:r>
      <w:proofErr w:type="spellStart"/>
      <w:proofErr w:type="gramStart"/>
      <w:r w:rsidRPr="00106DE0">
        <w:rPr>
          <w:b/>
          <w:sz w:val="22"/>
          <w:szCs w:val="22"/>
        </w:rPr>
        <w:t>jegyeznek</w:t>
      </w:r>
      <w:proofErr w:type="spellEnd"/>
      <w:r w:rsidRPr="00106DE0">
        <w:rPr>
          <w:sz w:val="22"/>
          <w:szCs w:val="22"/>
          <w:vertAlign w:val="superscript"/>
        </w:rPr>
        <w:footnoteReference w:id="2"/>
      </w:r>
      <w:r w:rsidRPr="00106DE0">
        <w:rPr>
          <w:sz w:val="22"/>
          <w:szCs w:val="22"/>
        </w:rPr>
        <w:t>.</w:t>
      </w:r>
      <w:proofErr w:type="gramEnd"/>
      <w:r w:rsidRPr="00106DE0">
        <w:rPr>
          <w:sz w:val="22"/>
          <w:szCs w:val="22"/>
        </w:rPr>
        <w:t xml:space="preserve"> </w:t>
      </w:r>
    </w:p>
    <w:p w:rsidR="00FF27CC" w:rsidRPr="00106DE0" w:rsidRDefault="00FF27CC" w:rsidP="00FF27CC">
      <w:pPr>
        <w:tabs>
          <w:tab w:val="left" w:pos="0"/>
        </w:tabs>
        <w:rPr>
          <w:sz w:val="22"/>
          <w:szCs w:val="22"/>
        </w:rPr>
      </w:pPr>
    </w:p>
    <w:p w:rsidR="00FF27CC" w:rsidRPr="00106DE0" w:rsidRDefault="00FF27CC" w:rsidP="00FF27CC">
      <w:pPr>
        <w:tabs>
          <w:tab w:val="left" w:pos="0"/>
        </w:tabs>
        <w:jc w:val="both"/>
        <w:rPr>
          <w:sz w:val="22"/>
          <w:szCs w:val="22"/>
        </w:rPr>
      </w:pPr>
      <w:r w:rsidRPr="00106DE0">
        <w:rPr>
          <w:b/>
          <w:sz w:val="22"/>
          <w:szCs w:val="22"/>
        </w:rPr>
        <w:t>2.)</w:t>
      </w:r>
      <w:r w:rsidRPr="00106DE0">
        <w:rPr>
          <w:sz w:val="22"/>
          <w:szCs w:val="22"/>
        </w:rPr>
        <w:t xml:space="preserve"> Mint szabályozott tőzsdén </w:t>
      </w:r>
      <w:r w:rsidRPr="00106DE0">
        <w:rPr>
          <w:b/>
          <w:sz w:val="22"/>
          <w:szCs w:val="22"/>
        </w:rPr>
        <w:t>nem jegyzett</w:t>
      </w:r>
      <w:r w:rsidRPr="00106DE0">
        <w:rPr>
          <w:b/>
          <w:sz w:val="22"/>
          <w:szCs w:val="22"/>
          <w:vertAlign w:val="superscript"/>
        </w:rPr>
        <w:footnoteReference w:id="3"/>
      </w:r>
      <w:r w:rsidRPr="00106DE0">
        <w:rPr>
          <w:sz w:val="22"/>
          <w:szCs w:val="22"/>
        </w:rPr>
        <w:t xml:space="preserve"> ajánlattevő, az alábbiak szerint nyilatkozom a pénzmosás és a terrorizmus finanszírozása megelőzéséről és megakadályozásáról szóló 2007. évi CXXXVI. törvény (a továbbiakban: pénzmosásról szóló törvény) 3. § </w:t>
      </w:r>
      <w:r w:rsidRPr="00106DE0">
        <w:rPr>
          <w:i/>
          <w:iCs/>
          <w:sz w:val="22"/>
          <w:szCs w:val="22"/>
        </w:rPr>
        <w:t>r) </w:t>
      </w:r>
      <w:r w:rsidRPr="00106DE0">
        <w:rPr>
          <w:sz w:val="22"/>
          <w:szCs w:val="22"/>
        </w:rPr>
        <w:t xml:space="preserve">pontja, </w:t>
      </w:r>
      <w:proofErr w:type="spellStart"/>
      <w:r w:rsidRPr="00106DE0">
        <w:rPr>
          <w:sz w:val="22"/>
          <w:szCs w:val="22"/>
        </w:rPr>
        <w:t>ra</w:t>
      </w:r>
      <w:proofErr w:type="spellEnd"/>
      <w:r w:rsidRPr="00106DE0">
        <w:rPr>
          <w:sz w:val="22"/>
          <w:szCs w:val="22"/>
        </w:rPr>
        <w:t xml:space="preserve">)- </w:t>
      </w:r>
      <w:proofErr w:type="spellStart"/>
      <w:r w:rsidRPr="00106DE0">
        <w:rPr>
          <w:sz w:val="22"/>
          <w:szCs w:val="22"/>
        </w:rPr>
        <w:t>rb</w:t>
      </w:r>
      <w:proofErr w:type="spellEnd"/>
      <w:r w:rsidRPr="00106DE0">
        <w:rPr>
          <w:sz w:val="22"/>
          <w:szCs w:val="22"/>
        </w:rPr>
        <w:t xml:space="preserve">) vagy </w:t>
      </w:r>
      <w:proofErr w:type="spellStart"/>
      <w:r w:rsidRPr="00106DE0">
        <w:rPr>
          <w:sz w:val="22"/>
          <w:szCs w:val="22"/>
        </w:rPr>
        <w:t>rc</w:t>
      </w:r>
      <w:proofErr w:type="spellEnd"/>
      <w:r w:rsidRPr="00106DE0">
        <w:rPr>
          <w:sz w:val="22"/>
          <w:szCs w:val="22"/>
        </w:rPr>
        <w:t>)</w:t>
      </w:r>
      <w:proofErr w:type="spellStart"/>
      <w:r w:rsidRPr="00106DE0">
        <w:rPr>
          <w:sz w:val="22"/>
          <w:szCs w:val="22"/>
        </w:rPr>
        <w:t>-rd</w:t>
      </w:r>
      <w:proofErr w:type="spellEnd"/>
      <w:r w:rsidRPr="00106DE0">
        <w:rPr>
          <w:sz w:val="22"/>
          <w:szCs w:val="22"/>
        </w:rPr>
        <w:t>) alpontja szerint definiált valamennyi tényleges tulajdonos nevéről és állandó lakóhelyéről:</w:t>
      </w:r>
    </w:p>
    <w:p w:rsidR="00FF27CC" w:rsidRPr="00106DE0" w:rsidRDefault="00FF27CC" w:rsidP="00FF27CC">
      <w:pPr>
        <w:tabs>
          <w:tab w:val="left" w:pos="0"/>
        </w:tabs>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106DE0" w:rsidTr="00FF27CC">
        <w:tc>
          <w:tcPr>
            <w:tcW w:w="4196" w:type="dxa"/>
            <w:shd w:val="pct15" w:color="auto" w:fill="auto"/>
            <w:vAlign w:val="center"/>
          </w:tcPr>
          <w:p w:rsidR="00FF27CC" w:rsidRPr="00106DE0" w:rsidRDefault="00FF27CC" w:rsidP="00FF27CC">
            <w:pPr>
              <w:tabs>
                <w:tab w:val="left" w:pos="0"/>
              </w:tabs>
              <w:rPr>
                <w:b/>
                <w:sz w:val="22"/>
                <w:szCs w:val="22"/>
              </w:rPr>
            </w:pPr>
            <w:r w:rsidRPr="00106DE0">
              <w:rPr>
                <w:b/>
                <w:sz w:val="22"/>
                <w:szCs w:val="22"/>
              </w:rPr>
              <w:t>Tényleges tulajdonos neve</w:t>
            </w:r>
          </w:p>
        </w:tc>
        <w:tc>
          <w:tcPr>
            <w:tcW w:w="4197" w:type="dxa"/>
            <w:shd w:val="pct15" w:color="auto" w:fill="auto"/>
            <w:vAlign w:val="center"/>
          </w:tcPr>
          <w:p w:rsidR="00FF27CC" w:rsidRPr="00106DE0" w:rsidRDefault="00FF27CC" w:rsidP="00FF27CC">
            <w:pPr>
              <w:tabs>
                <w:tab w:val="left" w:pos="0"/>
              </w:tabs>
              <w:rPr>
                <w:b/>
                <w:sz w:val="22"/>
                <w:szCs w:val="22"/>
              </w:rPr>
            </w:pPr>
            <w:r w:rsidRPr="00106DE0">
              <w:rPr>
                <w:b/>
                <w:sz w:val="22"/>
                <w:szCs w:val="22"/>
              </w:rPr>
              <w:t>Tényleges tulajdonos állandó lakóhelye:</w:t>
            </w:r>
          </w:p>
        </w:tc>
      </w:tr>
      <w:tr w:rsidR="00FF27CC" w:rsidRPr="00106DE0" w:rsidTr="00FF27CC">
        <w:tc>
          <w:tcPr>
            <w:tcW w:w="4196" w:type="dxa"/>
          </w:tcPr>
          <w:p w:rsidR="00FF27CC" w:rsidRPr="00106DE0" w:rsidRDefault="00FF27CC" w:rsidP="00FF27CC">
            <w:pPr>
              <w:tabs>
                <w:tab w:val="left" w:pos="0"/>
              </w:tabs>
              <w:rPr>
                <w:sz w:val="22"/>
                <w:szCs w:val="22"/>
              </w:rPr>
            </w:pPr>
            <w:r w:rsidRPr="00106DE0">
              <w:rPr>
                <w:sz w:val="22"/>
                <w:szCs w:val="22"/>
              </w:rPr>
              <w:t>1.</w:t>
            </w:r>
          </w:p>
        </w:tc>
        <w:tc>
          <w:tcPr>
            <w:tcW w:w="4197" w:type="dxa"/>
          </w:tcPr>
          <w:p w:rsidR="00FF27CC" w:rsidRPr="00106DE0" w:rsidRDefault="00FF27CC" w:rsidP="00FF27CC">
            <w:pPr>
              <w:tabs>
                <w:tab w:val="left" w:pos="0"/>
              </w:tabs>
              <w:rPr>
                <w:sz w:val="22"/>
                <w:szCs w:val="22"/>
              </w:rPr>
            </w:pPr>
          </w:p>
        </w:tc>
      </w:tr>
      <w:tr w:rsidR="00FF27CC" w:rsidRPr="00106DE0" w:rsidTr="00FF27CC">
        <w:tc>
          <w:tcPr>
            <w:tcW w:w="4196" w:type="dxa"/>
          </w:tcPr>
          <w:p w:rsidR="00FF27CC" w:rsidRPr="00106DE0" w:rsidRDefault="00FF27CC" w:rsidP="00FF27CC">
            <w:pPr>
              <w:tabs>
                <w:tab w:val="left" w:pos="0"/>
              </w:tabs>
              <w:rPr>
                <w:sz w:val="22"/>
                <w:szCs w:val="22"/>
              </w:rPr>
            </w:pPr>
            <w:r w:rsidRPr="00106DE0">
              <w:rPr>
                <w:sz w:val="22"/>
                <w:szCs w:val="22"/>
              </w:rPr>
              <w:t>2.</w:t>
            </w:r>
          </w:p>
        </w:tc>
        <w:tc>
          <w:tcPr>
            <w:tcW w:w="4197" w:type="dxa"/>
          </w:tcPr>
          <w:p w:rsidR="00FF27CC" w:rsidRPr="00106DE0" w:rsidRDefault="00FF27CC" w:rsidP="00FF27CC">
            <w:pPr>
              <w:tabs>
                <w:tab w:val="left" w:pos="0"/>
              </w:tabs>
              <w:rPr>
                <w:sz w:val="22"/>
                <w:szCs w:val="22"/>
              </w:rPr>
            </w:pPr>
          </w:p>
        </w:tc>
      </w:tr>
      <w:tr w:rsidR="00FF27CC" w:rsidRPr="00106DE0" w:rsidTr="00FF27CC">
        <w:tc>
          <w:tcPr>
            <w:tcW w:w="4196" w:type="dxa"/>
          </w:tcPr>
          <w:p w:rsidR="00FF27CC" w:rsidRPr="00106DE0" w:rsidRDefault="00FF27CC" w:rsidP="00FF27CC">
            <w:pPr>
              <w:tabs>
                <w:tab w:val="left" w:pos="0"/>
              </w:tabs>
              <w:rPr>
                <w:sz w:val="22"/>
                <w:szCs w:val="22"/>
              </w:rPr>
            </w:pPr>
            <w:r w:rsidRPr="00106DE0">
              <w:rPr>
                <w:sz w:val="22"/>
                <w:szCs w:val="22"/>
              </w:rPr>
              <w:t>…</w:t>
            </w:r>
          </w:p>
        </w:tc>
        <w:tc>
          <w:tcPr>
            <w:tcW w:w="4197" w:type="dxa"/>
          </w:tcPr>
          <w:p w:rsidR="00FF27CC" w:rsidRPr="00106DE0" w:rsidRDefault="00FF27CC" w:rsidP="00FF27CC">
            <w:pPr>
              <w:tabs>
                <w:tab w:val="left" w:pos="0"/>
              </w:tabs>
              <w:rPr>
                <w:sz w:val="22"/>
                <w:szCs w:val="22"/>
              </w:rPr>
            </w:pPr>
          </w:p>
        </w:tc>
      </w:tr>
    </w:tbl>
    <w:p w:rsidR="00FF27CC" w:rsidRPr="00106DE0" w:rsidRDefault="00FF27CC" w:rsidP="00FF27CC">
      <w:pPr>
        <w:tabs>
          <w:tab w:val="left" w:pos="0"/>
        </w:tabs>
        <w:rPr>
          <w:sz w:val="22"/>
          <w:szCs w:val="22"/>
        </w:rPr>
      </w:pPr>
    </w:p>
    <w:p w:rsidR="00FF27CC" w:rsidRPr="00106DE0" w:rsidRDefault="00FF27CC" w:rsidP="00FF27CC">
      <w:pPr>
        <w:tabs>
          <w:tab w:val="left" w:pos="0"/>
        </w:tabs>
        <w:rPr>
          <w:sz w:val="22"/>
          <w:szCs w:val="22"/>
        </w:rPr>
      </w:pPr>
      <w:r w:rsidRPr="00106DE0">
        <w:rPr>
          <w:sz w:val="22"/>
          <w:szCs w:val="22"/>
        </w:rPr>
        <w:t>VAGY*</w:t>
      </w:r>
    </w:p>
    <w:p w:rsidR="00FF27CC" w:rsidRPr="00106DE0" w:rsidRDefault="00FF27CC" w:rsidP="00FF27CC">
      <w:pPr>
        <w:tabs>
          <w:tab w:val="left" w:pos="0"/>
        </w:tabs>
        <w:rPr>
          <w:sz w:val="22"/>
          <w:szCs w:val="22"/>
        </w:rPr>
      </w:pPr>
    </w:p>
    <w:p w:rsidR="00FF27CC" w:rsidRPr="00106DE0" w:rsidRDefault="00FF27CC" w:rsidP="00FF27CC">
      <w:pPr>
        <w:tabs>
          <w:tab w:val="left" w:pos="0"/>
        </w:tabs>
        <w:jc w:val="both"/>
        <w:rPr>
          <w:sz w:val="22"/>
          <w:szCs w:val="22"/>
        </w:rPr>
      </w:pPr>
      <w:r w:rsidRPr="00106DE0">
        <w:rPr>
          <w:b/>
          <w:sz w:val="22"/>
          <w:szCs w:val="22"/>
        </w:rPr>
        <w:t>2</w:t>
      </w:r>
      <w:proofErr w:type="gramStart"/>
      <w:r w:rsidRPr="00106DE0">
        <w:rPr>
          <w:b/>
          <w:sz w:val="22"/>
          <w:szCs w:val="22"/>
        </w:rPr>
        <w:t>.b</w:t>
      </w:r>
      <w:proofErr w:type="gramEnd"/>
      <w:r w:rsidRPr="00106DE0">
        <w:rPr>
          <w:b/>
          <w:sz w:val="22"/>
          <w:szCs w:val="22"/>
        </w:rPr>
        <w:t>)</w:t>
      </w:r>
      <w:r w:rsidRPr="00106DE0">
        <w:rPr>
          <w:b/>
          <w:sz w:val="22"/>
          <w:szCs w:val="22"/>
        </w:rPr>
        <w:tab/>
      </w:r>
      <w:r w:rsidRPr="00106DE0">
        <w:rPr>
          <w:sz w:val="22"/>
          <w:szCs w:val="22"/>
        </w:rPr>
        <w:t xml:space="preserve">Az ajánlattevőnek a pénzmosásról szóló törvény) 3. § r) </w:t>
      </w:r>
      <w:proofErr w:type="gramStart"/>
      <w:r w:rsidRPr="00106DE0">
        <w:rPr>
          <w:sz w:val="22"/>
          <w:szCs w:val="22"/>
        </w:rPr>
        <w:t xml:space="preserve">pontja  </w:t>
      </w:r>
      <w:proofErr w:type="spellStart"/>
      <w:r w:rsidRPr="00106DE0">
        <w:rPr>
          <w:sz w:val="22"/>
          <w:szCs w:val="22"/>
        </w:rPr>
        <w:t>ra</w:t>
      </w:r>
      <w:proofErr w:type="spellEnd"/>
      <w:proofErr w:type="gramEnd"/>
      <w:r w:rsidRPr="00106DE0">
        <w:rPr>
          <w:sz w:val="22"/>
          <w:szCs w:val="22"/>
        </w:rPr>
        <w:t xml:space="preserve">),- </w:t>
      </w:r>
      <w:proofErr w:type="spellStart"/>
      <w:r w:rsidRPr="00106DE0">
        <w:rPr>
          <w:sz w:val="22"/>
          <w:szCs w:val="22"/>
        </w:rPr>
        <w:t>rb</w:t>
      </w:r>
      <w:proofErr w:type="spellEnd"/>
      <w:r w:rsidRPr="00106DE0">
        <w:rPr>
          <w:sz w:val="22"/>
          <w:szCs w:val="22"/>
        </w:rPr>
        <w:t xml:space="preserve">), vagy </w:t>
      </w:r>
      <w:proofErr w:type="spellStart"/>
      <w:r w:rsidRPr="00106DE0">
        <w:rPr>
          <w:sz w:val="22"/>
          <w:szCs w:val="22"/>
        </w:rPr>
        <w:t>rc</w:t>
      </w:r>
      <w:proofErr w:type="spellEnd"/>
      <w:r w:rsidRPr="00106DE0">
        <w:rPr>
          <w:sz w:val="22"/>
          <w:szCs w:val="22"/>
        </w:rPr>
        <w:t>)</w:t>
      </w:r>
      <w:proofErr w:type="spellStart"/>
      <w:r w:rsidRPr="00106DE0">
        <w:rPr>
          <w:sz w:val="22"/>
          <w:szCs w:val="22"/>
        </w:rPr>
        <w:t>-rd</w:t>
      </w:r>
      <w:proofErr w:type="spellEnd"/>
      <w:r w:rsidRPr="00106DE0">
        <w:rPr>
          <w:sz w:val="22"/>
          <w:szCs w:val="22"/>
        </w:rPr>
        <w:t xml:space="preserve">), alpontja szerinti tényleges 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C23CEE">
      <w:pPr>
        <w:pageBreakBefore/>
        <w:suppressAutoHyphens/>
        <w:jc w:val="right"/>
        <w:rPr>
          <w:b/>
          <w:lang w:eastAsia="ar-SA"/>
        </w:rPr>
      </w:pPr>
      <w:bookmarkStart w:id="8" w:name="_Toc395375916"/>
      <w:bookmarkStart w:id="9"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C23CEE" w:rsidRPr="00032C77" w:rsidRDefault="00C23CEE" w:rsidP="00C23CEE">
      <w:pPr>
        <w:suppressAutoHyphens/>
        <w:jc w:val="right"/>
        <w:rPr>
          <w:b/>
          <w:kern w:val="28"/>
        </w:rPr>
      </w:pPr>
    </w:p>
    <w:p w:rsidR="00857B47" w:rsidRDefault="00857B47" w:rsidP="00857B47">
      <w:pPr>
        <w:tabs>
          <w:tab w:val="left" w:pos="0"/>
        </w:tabs>
        <w:jc w:val="center"/>
        <w:rPr>
          <w:b/>
          <w:caps/>
        </w:rPr>
      </w:pPr>
      <w:r>
        <w:rPr>
          <w:b/>
          <w:caps/>
        </w:rPr>
        <w:t xml:space="preserve">Nyilatkozat az </w:t>
      </w:r>
      <w:r w:rsidR="00E22E1D" w:rsidRPr="00FA2749">
        <w:rPr>
          <w:b/>
          <w:caps/>
        </w:rPr>
        <w:t xml:space="preserve">AjánlatTÉTELi </w:t>
      </w:r>
      <w:r w:rsidRPr="00FA2749">
        <w:rPr>
          <w:b/>
          <w:caps/>
        </w:rPr>
        <w:t>felhívás 1</w:t>
      </w:r>
      <w:r w:rsidR="00FF27CC" w:rsidRPr="00FA2749">
        <w:rPr>
          <w:b/>
          <w:caps/>
        </w:rPr>
        <w:t>2</w:t>
      </w:r>
      <w:r w:rsidRPr="00FA2749">
        <w:rPr>
          <w:b/>
          <w:caps/>
        </w:rPr>
        <w:t>. Pontja Szerinti</w:t>
      </w:r>
      <w:r>
        <w:rPr>
          <w:b/>
          <w:caps/>
        </w:rPr>
        <w:t xml:space="preserve"> kizáró okokról</w:t>
      </w:r>
    </w:p>
    <w:p w:rsidR="00755A30" w:rsidRDefault="00755A30" w:rsidP="00857B47">
      <w:pPr>
        <w:tabs>
          <w:tab w:val="left" w:pos="0"/>
        </w:tabs>
        <w:jc w:val="center"/>
        <w:rPr>
          <w:b/>
          <w:caps/>
        </w:rPr>
      </w:pPr>
    </w:p>
    <w:p w:rsidR="00FF27CC" w:rsidRPr="004B5936" w:rsidRDefault="00FF27CC" w:rsidP="00FF27CC">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résztvevő gazdálkodó szervezet vonatkozásában a Kbt. 62.</w:t>
      </w:r>
      <w:r w:rsidR="00FA2749">
        <w:rPr>
          <w:b/>
        </w:rPr>
        <w:t xml:space="preserve"> </w:t>
      </w:r>
      <w:r>
        <w:rPr>
          <w:b/>
        </w:rPr>
        <w:t>§ (1)-(2) bekezdés foglalt kizáró okok fenn nem állásáról</w:t>
      </w:r>
    </w:p>
    <w:p w:rsidR="00C23CEE" w:rsidRPr="00032C77" w:rsidRDefault="00C23CEE" w:rsidP="00C23CEE">
      <w:pPr>
        <w:rPr>
          <w:lang w:eastAsia="ar-SA"/>
        </w:rPr>
      </w:pPr>
    </w:p>
    <w:p w:rsidR="00106DE0" w:rsidRPr="00106DE0" w:rsidRDefault="00106DE0" w:rsidP="00106DE0">
      <w:pPr>
        <w:ind w:firstLine="487"/>
        <w:jc w:val="center"/>
        <w:rPr>
          <w:i/>
        </w:rPr>
      </w:pPr>
      <w:r w:rsidRPr="00106DE0">
        <w:rPr>
          <w:i/>
        </w:rPr>
        <w:t xml:space="preserve">„MH Egészségügyi Központ, Tünde utcai telephely </w:t>
      </w:r>
    </w:p>
    <w:p w:rsidR="00106DE0" w:rsidRPr="00106DE0" w:rsidRDefault="00106DE0" w:rsidP="00106DE0">
      <w:pPr>
        <w:ind w:firstLine="487"/>
        <w:jc w:val="center"/>
        <w:rPr>
          <w:i/>
        </w:rPr>
      </w:pPr>
      <w:r w:rsidRPr="00106DE0">
        <w:rPr>
          <w:i/>
        </w:rPr>
        <w:t xml:space="preserve">10. számú épület nyílászáróinak cseréje I. ütem” </w:t>
      </w:r>
    </w:p>
    <w:p w:rsidR="00880B73" w:rsidRPr="00106DE0" w:rsidRDefault="00106DE0" w:rsidP="00106DE0">
      <w:pPr>
        <w:ind w:firstLine="487"/>
        <w:jc w:val="center"/>
        <w:rPr>
          <w:i/>
        </w:rPr>
      </w:pPr>
      <w:proofErr w:type="gramStart"/>
      <w:r w:rsidRPr="00106DE0">
        <w:rPr>
          <w:i/>
        </w:rPr>
        <w:t>a</w:t>
      </w:r>
      <w:proofErr w:type="gramEnd"/>
      <w:r w:rsidRPr="00106DE0">
        <w:rPr>
          <w:i/>
        </w:rPr>
        <w:t xml:space="preserve"> KEHOP 5.2.1.-15-2015-00005 számú projekt keretében</w:t>
      </w:r>
    </w:p>
    <w:p w:rsidR="00106DE0" w:rsidRDefault="00106DE0" w:rsidP="00C23CEE">
      <w:pPr>
        <w:ind w:firstLine="487"/>
        <w:jc w:val="center"/>
      </w:pPr>
    </w:p>
    <w:p w:rsidR="00C23CEE" w:rsidRPr="00032C77" w:rsidRDefault="00C23CEE" w:rsidP="00C23CEE">
      <w:pPr>
        <w:ind w:firstLine="487"/>
        <w:jc w:val="center"/>
        <w:rPr>
          <w:i/>
        </w:rPr>
      </w:pPr>
      <w:proofErr w:type="gramStart"/>
      <w:r w:rsidRPr="00032C77">
        <w:t>tárgyú</w:t>
      </w:r>
      <w:proofErr w:type="gramEnd"/>
      <w:r w:rsidRPr="00032C77">
        <w:t xml:space="preserve">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r>
        <w:t>A szerződés teljesítéséhez nem veszünk igénybe a Kbt. 62</w:t>
      </w:r>
      <w:r w:rsidRPr="00E542A8">
        <w:t>.</w:t>
      </w:r>
      <w:r w:rsidR="00FA2749">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 továbbá az általunk az alkalmasság igazolására igénybe venni kívánt más gazdálkodó szervezet/</w:t>
      </w:r>
      <w:proofErr w:type="spellStart"/>
      <w:r>
        <w:t>ek</w:t>
      </w:r>
      <w:proofErr w:type="spellEnd"/>
      <w:r>
        <w:t xml:space="preserve"> sem tartoznak a Kbt. </w:t>
      </w:r>
      <w:r w:rsidRPr="00E542A8">
        <w:t>6</w:t>
      </w:r>
      <w:r>
        <w:t>2</w:t>
      </w:r>
      <w:r w:rsidRPr="00E542A8">
        <w:t>.§ (1)</w:t>
      </w:r>
      <w:r>
        <w:t>-(2)</w:t>
      </w:r>
      <w:r w:rsidRPr="00E542A8">
        <w:t xml:space="preserve"> bekezdés</w:t>
      </w:r>
      <w:r>
        <w:t>ben</w:t>
      </w:r>
      <w:r w:rsidRPr="00E542A8">
        <w:t xml:space="preserve"> foglalt kizáró okok</w:t>
      </w:r>
      <w:r>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proofErr w:type="gramStart"/>
      <w:r w:rsidRPr="009A7D43">
        <w:t>:</w:t>
      </w:r>
      <w:r>
        <w:t xml:space="preserve"> …</w:t>
      </w:r>
      <w:proofErr w:type="gramEnd"/>
      <w:r>
        <w:t>……………, 2016.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bookmarkEnd w:id="8"/>
    <w:bookmarkEnd w:id="9"/>
    <w:p w:rsidR="00773E12" w:rsidRDefault="006D623D" w:rsidP="00773E12">
      <w:pPr>
        <w:pageBreakBefore/>
        <w:suppressAutoHyphens/>
        <w:jc w:val="right"/>
        <w:rPr>
          <w:i/>
          <w:lang w:eastAsia="ar-SA"/>
        </w:rPr>
      </w:pPr>
      <w:r>
        <w:rPr>
          <w:b/>
          <w:lang w:eastAsia="ar-SA"/>
        </w:rPr>
        <w:lastRenderedPageBreak/>
        <w:t>4</w:t>
      </w:r>
      <w:r w:rsidR="00773E12">
        <w:rPr>
          <w:b/>
          <w:lang w:eastAsia="ar-SA"/>
        </w:rPr>
        <w:t>. sz. minta</w:t>
      </w:r>
    </w:p>
    <w:p w:rsidR="00773E12" w:rsidRDefault="00773E12" w:rsidP="00773E12">
      <w:pPr>
        <w:suppressAutoHyphens/>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MŰSZAKI </w:t>
      </w:r>
      <w:proofErr w:type="gramStart"/>
      <w:r w:rsidRPr="004800A3">
        <w:rPr>
          <w:b/>
          <w:caps/>
          <w:lang w:eastAsia="ar-SA"/>
        </w:rPr>
        <w:t>ÉS</w:t>
      </w:r>
      <w:proofErr w:type="gramEnd"/>
      <w:r w:rsidRPr="004800A3">
        <w:rPr>
          <w:b/>
          <w:caps/>
          <w:lang w:eastAsia="ar-SA"/>
        </w:rPr>
        <w:t xml:space="preserve"> SZAKAMI alkalmassági  követelményekről</w:t>
      </w:r>
    </w:p>
    <w:p w:rsidR="00773E12" w:rsidRPr="004800A3" w:rsidRDefault="00773E12" w:rsidP="00773E12">
      <w:pPr>
        <w:suppressAutoHyphens/>
        <w:jc w:val="center"/>
        <w:rPr>
          <w:b/>
          <w:kern w:val="28"/>
          <w:highlight w:val="yellow"/>
        </w:rPr>
      </w:pPr>
    </w:p>
    <w:p w:rsidR="00106DE0" w:rsidRPr="00106DE0" w:rsidRDefault="00106DE0" w:rsidP="00106DE0">
      <w:pPr>
        <w:jc w:val="center"/>
        <w:rPr>
          <w:bCs/>
          <w:i/>
        </w:rPr>
      </w:pPr>
      <w:r w:rsidRPr="00106DE0">
        <w:rPr>
          <w:bCs/>
          <w:i/>
        </w:rPr>
        <w:t xml:space="preserve">„MH Egészségügyi Központ, Tünde utcai telephely </w:t>
      </w:r>
    </w:p>
    <w:p w:rsidR="00106DE0" w:rsidRPr="00106DE0" w:rsidRDefault="00106DE0" w:rsidP="00106DE0">
      <w:pPr>
        <w:jc w:val="center"/>
        <w:rPr>
          <w:bCs/>
          <w:i/>
        </w:rPr>
      </w:pPr>
      <w:r w:rsidRPr="00106DE0">
        <w:rPr>
          <w:bCs/>
          <w:i/>
        </w:rPr>
        <w:t xml:space="preserve">10. számú épület nyílászáróinak cseréje I. ütem” </w:t>
      </w:r>
    </w:p>
    <w:p w:rsidR="00773E12" w:rsidRPr="008B4D0F" w:rsidRDefault="00106DE0" w:rsidP="00106DE0">
      <w:pPr>
        <w:jc w:val="center"/>
        <w:rPr>
          <w:rFonts w:eastAsia="Calibri"/>
          <w:snapToGrid w:val="0"/>
        </w:rPr>
      </w:pPr>
      <w:proofErr w:type="gramStart"/>
      <w:r w:rsidRPr="00106DE0">
        <w:rPr>
          <w:bCs/>
          <w:i/>
        </w:rPr>
        <w:t>a</w:t>
      </w:r>
      <w:proofErr w:type="gramEnd"/>
      <w:r w:rsidRPr="00106DE0">
        <w:rPr>
          <w:bCs/>
          <w:i/>
        </w:rPr>
        <w:t xml:space="preserve"> KEHOP 5.2.1.-15-2015-00005 számú projekt keretében</w:t>
      </w:r>
    </w:p>
    <w:p w:rsidR="00106DE0" w:rsidRDefault="00106DE0" w:rsidP="00106DE0">
      <w:pPr>
        <w:ind w:firstLine="487"/>
        <w:jc w:val="center"/>
      </w:pPr>
    </w:p>
    <w:p w:rsidR="00106DE0" w:rsidRPr="00032C77" w:rsidRDefault="00106DE0" w:rsidP="00106DE0">
      <w:pPr>
        <w:ind w:firstLine="487"/>
        <w:jc w:val="center"/>
        <w:rPr>
          <w:i/>
        </w:rPr>
      </w:pPr>
      <w:proofErr w:type="gramStart"/>
      <w:r w:rsidRPr="00032C77">
        <w:t>tárgyú</w:t>
      </w:r>
      <w:proofErr w:type="gramEnd"/>
      <w:r w:rsidRPr="00032C77">
        <w:t xml:space="preserve"> közbeszerzési eljárásban</w:t>
      </w:r>
    </w:p>
    <w:p w:rsidR="00773E12" w:rsidRDefault="00773E12" w:rsidP="00773E12">
      <w:pPr>
        <w:jc w:val="both"/>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773E12" w:rsidRDefault="00773E12" w:rsidP="00773E12">
      <w:pPr>
        <w:jc w:val="both"/>
      </w:pPr>
    </w:p>
    <w:p w:rsidR="00773E12" w:rsidRDefault="00773E12" w:rsidP="00133E7B">
      <w:pPr>
        <w:numPr>
          <w:ilvl w:val="0"/>
          <w:numId w:val="20"/>
        </w:numPr>
        <w:contextualSpacing/>
        <w:jc w:val="both"/>
      </w:pPr>
      <w:r>
        <w:t>Nyilatkozom, hogy megfelelek az ajánlattételi felhívás 13. pontjában előírt M1.) műszaki és szakmai alkalmassági követelménynek.</w:t>
      </w:r>
    </w:p>
    <w:p w:rsidR="00773E12" w:rsidRDefault="00773E12" w:rsidP="00773E12">
      <w:pPr>
        <w:ind w:left="720"/>
        <w:contextualSpacing/>
        <w:jc w:val="both"/>
      </w:pPr>
    </w:p>
    <w:p w:rsidR="00773E12" w:rsidRDefault="00773E12" w:rsidP="00133E7B">
      <w:pPr>
        <w:numPr>
          <w:ilvl w:val="0"/>
          <w:numId w:val="20"/>
        </w:numPr>
        <w:contextualSpacing/>
        <w:jc w:val="both"/>
      </w:pPr>
      <w:r>
        <w:t>Nyilatkozom, hogy megfelelek az ajánlattételi felhívás 13. pontjában szereplő M2.) műszaki és szakmai alkalmassági követelménynek.</w:t>
      </w:r>
    </w:p>
    <w:p w:rsidR="00773E12" w:rsidRDefault="00773E12" w:rsidP="00773E12">
      <w:pPr>
        <w:jc w:val="both"/>
      </w:pPr>
    </w:p>
    <w:p w:rsidR="006D623D" w:rsidRDefault="006D623D" w:rsidP="00133E7B">
      <w:pPr>
        <w:numPr>
          <w:ilvl w:val="0"/>
          <w:numId w:val="20"/>
        </w:numPr>
        <w:contextualSpacing/>
        <w:jc w:val="both"/>
      </w:pPr>
      <w:r>
        <w:t>Nyilatkozom, hogy megfelelek az ajánlattételi felhívás 13. pontjában szereplő K1.) alkalmassági követelménynek.</w:t>
      </w: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AC410E" w:rsidRDefault="00AC410E" w:rsidP="00B426CC">
      <w:pPr>
        <w:pageBreakBefore/>
        <w:suppressAutoHyphens/>
        <w:jc w:val="right"/>
        <w:rPr>
          <w:b/>
          <w:bCs/>
          <w:iCs/>
          <w:color w:val="222222"/>
        </w:rPr>
      </w:pPr>
      <w:r>
        <w:rPr>
          <w:b/>
        </w:rPr>
        <w:lastRenderedPageBreak/>
        <w:t xml:space="preserve">5. sz. </w:t>
      </w:r>
      <w:r w:rsidRPr="000707A5">
        <w:rPr>
          <w:b/>
          <w:lang w:eastAsia="ar-SA"/>
        </w:rPr>
        <w:t>minta</w:t>
      </w:r>
    </w:p>
    <w:p w:rsidR="00AC410E" w:rsidRDefault="00AC410E" w:rsidP="00AC410E">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AC410E" w:rsidRPr="00396AF7" w:rsidRDefault="00AC410E" w:rsidP="00AC410E">
      <w:pPr>
        <w:suppressAutoHyphens/>
        <w:jc w:val="center"/>
        <w:rPr>
          <w:b/>
          <w:kern w:val="28"/>
        </w:rPr>
      </w:pPr>
    </w:p>
    <w:p w:rsidR="00106DE0" w:rsidRPr="00106DE0" w:rsidRDefault="00106DE0" w:rsidP="00106DE0">
      <w:pPr>
        <w:jc w:val="center"/>
        <w:rPr>
          <w:bCs/>
          <w:i/>
        </w:rPr>
      </w:pPr>
      <w:r w:rsidRPr="00106DE0">
        <w:rPr>
          <w:bCs/>
          <w:i/>
        </w:rPr>
        <w:t xml:space="preserve">„MH Egészségügyi Központ, Tünde utcai telephely </w:t>
      </w:r>
    </w:p>
    <w:p w:rsidR="00106DE0" w:rsidRPr="00106DE0" w:rsidRDefault="00106DE0" w:rsidP="00106DE0">
      <w:pPr>
        <w:jc w:val="center"/>
        <w:rPr>
          <w:bCs/>
          <w:i/>
        </w:rPr>
      </w:pPr>
      <w:r w:rsidRPr="00106DE0">
        <w:rPr>
          <w:bCs/>
          <w:i/>
        </w:rPr>
        <w:t xml:space="preserve">10. számú épület nyílászáróinak cseréje I. ütem” </w:t>
      </w:r>
    </w:p>
    <w:p w:rsidR="00106DE0" w:rsidRPr="008B4D0F" w:rsidRDefault="00106DE0" w:rsidP="00106DE0">
      <w:pPr>
        <w:jc w:val="center"/>
        <w:rPr>
          <w:rFonts w:eastAsia="Calibri"/>
          <w:snapToGrid w:val="0"/>
        </w:rPr>
      </w:pPr>
      <w:proofErr w:type="gramStart"/>
      <w:r w:rsidRPr="00106DE0">
        <w:rPr>
          <w:bCs/>
          <w:i/>
        </w:rPr>
        <w:t>a</w:t>
      </w:r>
      <w:proofErr w:type="gramEnd"/>
      <w:r w:rsidRPr="00106DE0">
        <w:rPr>
          <w:bCs/>
          <w:i/>
        </w:rPr>
        <w:t xml:space="preserve"> KEHOP 5.2.1.-15-2015-00005 számú projekt keretében</w:t>
      </w:r>
    </w:p>
    <w:p w:rsidR="00106DE0" w:rsidRDefault="00106DE0" w:rsidP="00106DE0">
      <w:pPr>
        <w:ind w:firstLine="487"/>
        <w:jc w:val="center"/>
      </w:pPr>
    </w:p>
    <w:p w:rsidR="00106DE0" w:rsidRPr="00032C77" w:rsidRDefault="00106DE0" w:rsidP="00106DE0">
      <w:pPr>
        <w:ind w:firstLine="487"/>
        <w:jc w:val="center"/>
        <w:rPr>
          <w:i/>
        </w:rPr>
      </w:pPr>
      <w:proofErr w:type="gramStart"/>
      <w:r w:rsidRPr="00032C77">
        <w:t>tárgyú</w:t>
      </w:r>
      <w:proofErr w:type="gramEnd"/>
      <w:r w:rsidRPr="00032C77">
        <w:t xml:space="preserve"> közbeszerzési eljárásban</w:t>
      </w:r>
    </w:p>
    <w:p w:rsidR="00AC410E" w:rsidRPr="00396AF7" w:rsidRDefault="00AC410E" w:rsidP="00AC410E">
      <w:pPr>
        <w:jc w:val="both"/>
        <w:rPr>
          <w:rFonts w:eastAsia="Calibri"/>
          <w:snapToGrid w:val="0"/>
          <w:lang w:eastAsia="en-US"/>
        </w:rPr>
      </w:pPr>
    </w:p>
    <w:p w:rsidR="00AC410E" w:rsidRPr="00396AF7" w:rsidRDefault="00AC410E" w:rsidP="00AC410E">
      <w:pPr>
        <w:jc w:val="both"/>
        <w:rPr>
          <w:rFonts w:eastAsia="Calibri"/>
          <w:snapToGrid w:val="0"/>
          <w:lang w:eastAsia="en-US"/>
        </w:rPr>
      </w:pPr>
    </w:p>
    <w:p w:rsidR="00AC410E" w:rsidRPr="00396AF7" w:rsidRDefault="00AC410E" w:rsidP="00AC410E">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AC410E" w:rsidRPr="00396AF7" w:rsidRDefault="00AC410E" w:rsidP="00AC410E">
      <w:pPr>
        <w:jc w:val="both"/>
      </w:pPr>
    </w:p>
    <w:p w:rsidR="00AC410E" w:rsidRDefault="00AC410E" w:rsidP="00AC410E">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AC410E" w:rsidRDefault="00AC410E" w:rsidP="00AC410E">
      <w:pPr>
        <w:suppressAutoHyphens/>
        <w:ind w:firstLine="709"/>
        <w:jc w:val="both"/>
        <w:rPr>
          <w:rFonts w:ascii="Times" w:hAnsi="Times" w:cs="Times"/>
          <w:b/>
          <w:bCs/>
          <w:color w:val="000000"/>
        </w:rPr>
      </w:pPr>
    </w:p>
    <w:p w:rsidR="00AC410E" w:rsidRDefault="00AC410E" w:rsidP="00AC410E">
      <w:pPr>
        <w:spacing w:after="200" w:line="276" w:lineRule="auto"/>
        <w:contextualSpacing/>
        <w:jc w:val="both"/>
        <w:rPr>
          <w:lang w:eastAsia="ar-SA"/>
        </w:rPr>
      </w:pPr>
    </w:p>
    <w:p w:rsidR="00AC410E" w:rsidRPr="003A79B3" w:rsidRDefault="00AC410E" w:rsidP="00AC410E">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AC410E" w:rsidRDefault="00AC410E" w:rsidP="00AC410E">
      <w:pPr>
        <w:suppressAutoHyphens/>
        <w:ind w:firstLine="709"/>
        <w:jc w:val="both"/>
        <w:rPr>
          <w:rFonts w:ascii="Times" w:hAnsi="Times" w:cs="Times"/>
          <w:b/>
          <w:bCs/>
          <w:color w:val="000000"/>
        </w:rPr>
      </w:pPr>
    </w:p>
    <w:p w:rsidR="00AC410E" w:rsidRDefault="00AC410E" w:rsidP="00AC410E">
      <w:pPr>
        <w:suppressAutoHyphens/>
        <w:ind w:firstLine="709"/>
        <w:jc w:val="both"/>
        <w:rPr>
          <w:rFonts w:ascii="Times" w:hAnsi="Times" w:cs="Times"/>
          <w:b/>
          <w:bCs/>
          <w:color w:val="000000"/>
        </w:rPr>
      </w:pPr>
    </w:p>
    <w:p w:rsidR="00AC410E" w:rsidRPr="00396AF7" w:rsidRDefault="00AC410E" w:rsidP="00AC410E">
      <w:pPr>
        <w:tabs>
          <w:tab w:val="left" w:pos="0"/>
        </w:tabs>
      </w:pPr>
      <w:r w:rsidRPr="00396AF7">
        <w:t>Kelt</w:t>
      </w:r>
      <w:proofErr w:type="gramStart"/>
      <w:r w:rsidRPr="00396AF7">
        <w:t>: …</w:t>
      </w:r>
      <w:proofErr w:type="gramEnd"/>
      <w:r w:rsidRPr="00396AF7">
        <w:t>……………, 2016. …………… „…”</w:t>
      </w:r>
    </w:p>
    <w:p w:rsidR="00AC410E" w:rsidRPr="00396AF7" w:rsidRDefault="00AC410E" w:rsidP="00AC410E">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C410E" w:rsidRPr="00396AF7" w:rsidTr="000870B1">
        <w:tc>
          <w:tcPr>
            <w:tcW w:w="4819" w:type="dxa"/>
          </w:tcPr>
          <w:p w:rsidR="00AC410E" w:rsidRPr="00396AF7" w:rsidRDefault="00AC410E" w:rsidP="000870B1">
            <w:pPr>
              <w:spacing w:before="60" w:after="60" w:line="280" w:lineRule="exact"/>
              <w:jc w:val="center"/>
            </w:pPr>
            <w:r w:rsidRPr="00396AF7">
              <w:t>………………………………</w:t>
            </w:r>
          </w:p>
        </w:tc>
      </w:tr>
      <w:tr w:rsidR="00AC410E" w:rsidRPr="00396AF7" w:rsidTr="000870B1">
        <w:tc>
          <w:tcPr>
            <w:tcW w:w="4819" w:type="dxa"/>
          </w:tcPr>
          <w:p w:rsidR="00AC410E" w:rsidRPr="00396AF7" w:rsidRDefault="00AC410E" w:rsidP="000870B1">
            <w:pPr>
              <w:spacing w:before="60" w:after="60" w:line="280" w:lineRule="exact"/>
              <w:jc w:val="center"/>
            </w:pPr>
            <w:r w:rsidRPr="00396AF7">
              <w:t>cégszerű aláírás</w:t>
            </w:r>
          </w:p>
        </w:tc>
      </w:tr>
    </w:tbl>
    <w:p w:rsidR="00F86327" w:rsidRPr="00196427" w:rsidRDefault="006F4A4C" w:rsidP="004206B4">
      <w:pPr>
        <w:pStyle w:val="NormlWeb"/>
        <w:pageBreakBefore/>
        <w:spacing w:before="0" w:beforeAutospacing="0" w:after="0" w:afterAutospacing="0"/>
        <w:jc w:val="right"/>
        <w:rPr>
          <w:b/>
          <w:lang w:eastAsia="ar-SA"/>
        </w:rPr>
      </w:pPr>
      <w:r>
        <w:rPr>
          <w:b/>
          <w:lang w:eastAsia="ar-SA"/>
        </w:rPr>
        <w:lastRenderedPageBreak/>
        <w:t>6</w:t>
      </w:r>
      <w:r w:rsidR="004206B4" w:rsidRPr="00196427">
        <w:rPr>
          <w:b/>
          <w:lang w:eastAsia="ar-SA"/>
        </w:rPr>
        <w:t>. sz. minta</w:t>
      </w:r>
    </w:p>
    <w:p w:rsidR="00196427" w:rsidRPr="00196427" w:rsidRDefault="00F86327" w:rsidP="00196427">
      <w:pPr>
        <w:jc w:val="center"/>
        <w:rPr>
          <w:b/>
          <w:bCs/>
        </w:rPr>
      </w:pPr>
      <w:r w:rsidRPr="00196427">
        <w:rPr>
          <w:lang w:eastAsia="ar-SA"/>
        </w:rPr>
        <w:tab/>
      </w:r>
      <w:r w:rsidR="00196427" w:rsidRPr="00196427">
        <w:rPr>
          <w:b/>
          <w:bCs/>
        </w:rPr>
        <w:t>NYILATKOZAT</w:t>
      </w:r>
    </w:p>
    <w:p w:rsidR="00196427" w:rsidRPr="00196427" w:rsidRDefault="00196427" w:rsidP="00196427">
      <w:pPr>
        <w:jc w:val="center"/>
      </w:pPr>
    </w:p>
    <w:p w:rsidR="00196427" w:rsidRPr="00196427" w:rsidRDefault="00196427" w:rsidP="00196427">
      <w:pPr>
        <w:jc w:val="center"/>
        <w:rPr>
          <w:b/>
          <w:bCs/>
          <w:color w:val="000000"/>
        </w:rPr>
      </w:pPr>
      <w:proofErr w:type="gramStart"/>
      <w:r w:rsidRPr="00196427">
        <w:rPr>
          <w:b/>
          <w:bCs/>
          <w:color w:val="000000"/>
        </w:rPr>
        <w:t>a</w:t>
      </w:r>
      <w:proofErr w:type="gramEnd"/>
      <w:r w:rsidRPr="00196427">
        <w:rPr>
          <w:b/>
          <w:bCs/>
          <w:color w:val="000000"/>
        </w:rPr>
        <w:t xml:space="preserve">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proofErr w:type="gramStart"/>
      <w:r w:rsidRPr="00196427">
        <w:rPr>
          <w:color w:val="000000"/>
        </w:rPr>
        <w:t>Alulírott ………………….…………………………., mint a(z) ………………………….…………….…………… (székhely: …………………………………………….……) cégjegyzésre/aláírásra jogosult képviselője, jelen okirat aláírásával, ezennel büntetőjogi felelősségem tudatában</w:t>
      </w:r>
      <w:proofErr w:type="gramEnd"/>
    </w:p>
    <w:p w:rsidR="00755A30" w:rsidRDefault="00755A30" w:rsidP="00196427">
      <w:pPr>
        <w:jc w:val="both"/>
        <w:rPr>
          <w:b/>
          <w:bCs/>
          <w:color w:val="000000"/>
        </w:rPr>
      </w:pPr>
    </w:p>
    <w:p w:rsidR="00196427" w:rsidRPr="00196427" w:rsidRDefault="00196427" w:rsidP="00755A30">
      <w:pPr>
        <w:jc w:val="center"/>
        <w:rPr>
          <w:color w:val="000000"/>
        </w:rPr>
      </w:pPr>
      <w:proofErr w:type="gramStart"/>
      <w:r w:rsidRPr="00196427">
        <w:rPr>
          <w:b/>
          <w:bCs/>
          <w:color w:val="000000"/>
        </w:rPr>
        <w:t>nyilatkozom</w:t>
      </w:r>
      <w:proofErr w:type="gramEnd"/>
    </w:p>
    <w:p w:rsidR="00755A30" w:rsidRDefault="00755A30" w:rsidP="00196427">
      <w:pPr>
        <w:jc w:val="both"/>
        <w:rPr>
          <w:color w:val="000000"/>
        </w:rPr>
      </w:pPr>
    </w:p>
    <w:p w:rsidR="00196427" w:rsidRPr="00196427" w:rsidRDefault="00196427" w:rsidP="00196427">
      <w:pPr>
        <w:jc w:val="both"/>
        <w:rPr>
          <w:color w:val="000000"/>
        </w:rPr>
      </w:pPr>
      <w:proofErr w:type="gramStart"/>
      <w:r w:rsidRPr="00196427">
        <w:rPr>
          <w:color w:val="000000"/>
        </w:rPr>
        <w:t>arról</w:t>
      </w:r>
      <w:proofErr w:type="gramEnd"/>
      <w:r w:rsidRPr="00196427">
        <w:rPr>
          <w:color w:val="000000"/>
        </w:rPr>
        <w:t>, hogy a(z) (teljes név) ………….………………………………………………………… a nemzeti vagyonról szóló 2011. évi CXCVI. törvény 3. § (1) bekezdésének 1. pontja</w:t>
      </w:r>
      <w:r w:rsidRPr="00196427">
        <w:rPr>
          <w:color w:val="000000"/>
          <w:vertAlign w:val="superscript"/>
        </w:rPr>
        <w:footnoteReference w:id="4"/>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proofErr w:type="gramStart"/>
      <w:r w:rsidRPr="00196427">
        <w:rPr>
          <w:color w:val="000000"/>
        </w:rPr>
        <w:t>……………………………</w:t>
      </w:r>
      <w:proofErr w:type="gramEnd"/>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államháztartásról</w:t>
      </w:r>
      <w:r w:rsidR="00342292">
        <w:rPr>
          <w:b/>
        </w:rPr>
        <w:t xml:space="preserve"> szóló 2011. évi CXCVI.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proofErr w:type="gramStart"/>
      <w:r w:rsidRPr="00196427">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196427">
        <w:t xml:space="preserve"> </w:t>
      </w:r>
    </w:p>
    <w:p w:rsidR="00196427" w:rsidRPr="00196427" w:rsidRDefault="00196427" w:rsidP="00133E7B">
      <w:pPr>
        <w:widowControl w:val="0"/>
        <w:numPr>
          <w:ilvl w:val="0"/>
          <w:numId w:val="11"/>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133E7B">
      <w:pPr>
        <w:widowControl w:val="0"/>
        <w:numPr>
          <w:ilvl w:val="0"/>
          <w:numId w:val="11"/>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133E7B">
      <w:pPr>
        <w:widowControl w:val="0"/>
        <w:numPr>
          <w:ilvl w:val="0"/>
          <w:numId w:val="11"/>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133E7B">
      <w:pPr>
        <w:widowControl w:val="0"/>
        <w:numPr>
          <w:ilvl w:val="0"/>
          <w:numId w:val="11"/>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 xml:space="preserve">Az általam képviselt szervezetnek a pénzmosás és a terrorizmus finanszírozása megelőzéséről és megakadályozásáról szóló 2007. évi CXXXVI. törvény 3. § r) pontja alapján a következő természetes </w:t>
      </w:r>
      <w:proofErr w:type="gramStart"/>
      <w:r w:rsidRPr="00196427">
        <w:t>személy(</w:t>
      </w:r>
      <w:proofErr w:type="spellStart"/>
      <w:proofErr w:type="gramEnd"/>
      <w:r w:rsidRPr="00196427">
        <w:t>ek</w:t>
      </w:r>
      <w:proofErr w:type="spellEnd"/>
      <w:r w:rsidRPr="00196427">
        <w:t>)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196427">
      <w:pPr>
        <w:jc w:val="center"/>
        <w:outlineLvl w:val="0"/>
      </w:pPr>
      <w:bookmarkStart w:id="10" w:name="_Toc445113608"/>
      <w:bookmarkStart w:id="11" w:name="_Toc451258136"/>
      <w:bookmarkStart w:id="12" w:name="_Toc462238724"/>
      <w:r w:rsidRPr="00196427">
        <w:t>P. H.</w:t>
      </w:r>
      <w:bookmarkEnd w:id="10"/>
      <w:bookmarkEnd w:id="11"/>
      <w:bookmarkEnd w:id="12"/>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w:t>
      </w:r>
      <w:proofErr w:type="gramStart"/>
      <w:r w:rsidRPr="00196427">
        <w:t>cégjegyzésre</w:t>
      </w:r>
      <w:proofErr w:type="gramEnd"/>
      <w:r w:rsidRPr="00196427">
        <w:t>/aláírásra jogosult</w:t>
      </w:r>
    </w:p>
    <w:p w:rsidR="00196427" w:rsidRPr="00196427" w:rsidRDefault="00196427">
      <w:pPr>
        <w:rPr>
          <w:b/>
          <w:lang w:eastAsia="ar-SA"/>
        </w:rPr>
      </w:pPr>
      <w:r w:rsidRPr="00196427">
        <w:rPr>
          <w:b/>
          <w:lang w:eastAsia="ar-SA"/>
        </w:rPr>
        <w:br w:type="page"/>
      </w:r>
    </w:p>
    <w:p w:rsidR="00066617" w:rsidRDefault="006F4A4C" w:rsidP="00196427">
      <w:pPr>
        <w:spacing w:before="100" w:beforeAutospacing="1" w:after="100" w:afterAutospacing="1"/>
        <w:jc w:val="right"/>
        <w:rPr>
          <w:b/>
          <w:lang w:eastAsia="ar-SA"/>
        </w:rPr>
      </w:pPr>
      <w:r>
        <w:rPr>
          <w:b/>
          <w:lang w:eastAsia="ar-SA"/>
        </w:rPr>
        <w:lastRenderedPageBreak/>
        <w:t>7</w:t>
      </w:r>
      <w:r w:rsidR="00066617">
        <w:rPr>
          <w:b/>
          <w:lang w:eastAsia="ar-SA"/>
        </w:rPr>
        <w:t>. sz. minta</w:t>
      </w: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106DE0">
        <w:rPr>
          <w:b/>
          <w:caps/>
        </w:rPr>
        <w:t>22</w:t>
      </w:r>
      <w:r w:rsidR="00687B7C" w:rsidRPr="00FA2749">
        <w:rPr>
          <w:b/>
          <w:caps/>
        </w:rPr>
        <w:t xml:space="preserve">. </w:t>
      </w:r>
      <w:r w:rsidR="00106DE0">
        <w:rPr>
          <w:b/>
          <w:caps/>
        </w:rPr>
        <w:t>p</w:t>
      </w:r>
      <w:r w:rsidRPr="00FA2749">
        <w:rPr>
          <w:b/>
          <w:caps/>
        </w:rPr>
        <w:t>) 1-</w:t>
      </w:r>
      <w:r w:rsidR="007B36AD">
        <w:rPr>
          <w:b/>
          <w:caps/>
        </w:rPr>
        <w:t>2</w:t>
      </w:r>
      <w:r w:rsidR="00106DE0">
        <w:rPr>
          <w:b/>
          <w:caps/>
        </w:rPr>
        <w:t>2</w:t>
      </w:r>
      <w:r w:rsidRPr="00FA2749">
        <w:rPr>
          <w:b/>
          <w:caps/>
        </w:rPr>
        <w:t xml:space="preserve">. </w:t>
      </w:r>
      <w:r w:rsidR="00066617" w:rsidRPr="00FA2749">
        <w:rPr>
          <w:b/>
          <w:caps/>
        </w:rPr>
        <w:t>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106DE0" w:rsidRPr="00106DE0" w:rsidRDefault="00106DE0" w:rsidP="00106DE0">
      <w:pPr>
        <w:jc w:val="center"/>
        <w:rPr>
          <w:bCs/>
          <w:i/>
        </w:rPr>
      </w:pPr>
      <w:r w:rsidRPr="00106DE0">
        <w:rPr>
          <w:bCs/>
          <w:i/>
        </w:rPr>
        <w:t xml:space="preserve">„MH Egészségügyi Központ, Tünde utcai telephely </w:t>
      </w:r>
    </w:p>
    <w:p w:rsidR="00106DE0" w:rsidRPr="00106DE0" w:rsidRDefault="00106DE0" w:rsidP="00106DE0">
      <w:pPr>
        <w:jc w:val="center"/>
        <w:rPr>
          <w:bCs/>
          <w:i/>
        </w:rPr>
      </w:pPr>
      <w:r w:rsidRPr="00106DE0">
        <w:rPr>
          <w:bCs/>
          <w:i/>
        </w:rPr>
        <w:t xml:space="preserve">10. számú épület nyílászáróinak cseréje I. ütem” </w:t>
      </w:r>
    </w:p>
    <w:p w:rsidR="00106DE0" w:rsidRPr="008B4D0F" w:rsidRDefault="00106DE0" w:rsidP="00106DE0">
      <w:pPr>
        <w:jc w:val="center"/>
        <w:rPr>
          <w:rFonts w:eastAsia="Calibri"/>
          <w:snapToGrid w:val="0"/>
        </w:rPr>
      </w:pPr>
      <w:proofErr w:type="gramStart"/>
      <w:r w:rsidRPr="00106DE0">
        <w:rPr>
          <w:bCs/>
          <w:i/>
        </w:rPr>
        <w:t>a</w:t>
      </w:r>
      <w:proofErr w:type="gramEnd"/>
      <w:r w:rsidRPr="00106DE0">
        <w:rPr>
          <w:bCs/>
          <w:i/>
        </w:rPr>
        <w:t xml:space="preserve"> KEHOP 5.2.1.-15-2015-00005 számú projekt keretében</w:t>
      </w:r>
    </w:p>
    <w:p w:rsidR="00106DE0" w:rsidRDefault="00106DE0" w:rsidP="00106DE0">
      <w:pPr>
        <w:ind w:firstLine="487"/>
        <w:jc w:val="center"/>
      </w:pPr>
    </w:p>
    <w:p w:rsidR="00106DE0" w:rsidRPr="00032C77" w:rsidRDefault="00106DE0" w:rsidP="00106DE0">
      <w:pPr>
        <w:ind w:firstLine="487"/>
        <w:jc w:val="center"/>
        <w:rPr>
          <w:i/>
        </w:rPr>
      </w:pPr>
      <w:proofErr w:type="gramStart"/>
      <w:r w:rsidRPr="00032C77">
        <w:t>tárgyú</w:t>
      </w:r>
      <w:proofErr w:type="gramEnd"/>
      <w:r w:rsidRPr="00032C77">
        <w:t xml:space="preserve"> közbeszerzési eljárásban</w:t>
      </w:r>
    </w:p>
    <w:p w:rsidR="00D2417D" w:rsidRPr="00ED5F71" w:rsidRDefault="00D2417D" w:rsidP="00D2417D">
      <w:pPr>
        <w:jc w:val="both"/>
        <w:rPr>
          <w:rFonts w:eastAsia="Calibri"/>
          <w:snapToGrid w:val="0"/>
          <w:lang w:eastAsia="en-US"/>
        </w:rPr>
      </w:pPr>
    </w:p>
    <w:p w:rsidR="00D2417D" w:rsidRPr="00ED5F71" w:rsidRDefault="00D2417D" w:rsidP="00D2417D">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2417D" w:rsidRPr="00ED5F71" w:rsidRDefault="00D2417D" w:rsidP="00D2417D">
      <w:pPr>
        <w:jc w:val="both"/>
      </w:pPr>
    </w:p>
    <w:p w:rsidR="00FA2749" w:rsidRDefault="00FA2749" w:rsidP="00422509">
      <w:pPr>
        <w:tabs>
          <w:tab w:val="left" w:pos="0"/>
        </w:tabs>
      </w:pPr>
    </w:p>
    <w:p w:rsidR="00106DE0" w:rsidRPr="00106DE0" w:rsidRDefault="00106DE0" w:rsidP="00133E7B">
      <w:pPr>
        <w:numPr>
          <w:ilvl w:val="0"/>
          <w:numId w:val="15"/>
        </w:numPr>
        <w:spacing w:after="120"/>
        <w:ind w:left="330" w:hanging="330"/>
        <w:contextualSpacing/>
        <w:jc w:val="both"/>
      </w:pPr>
      <w:r w:rsidRPr="00106DE0">
        <w:t xml:space="preserve">Nyilatkozom, hogy a beszerzési eljárás megnyerése esetén a Szerződés </w:t>
      </w:r>
      <w:proofErr w:type="gramStart"/>
      <w:r w:rsidRPr="00106DE0">
        <w:t>aláírására …</w:t>
      </w:r>
      <w:proofErr w:type="gramEnd"/>
      <w:r w:rsidRPr="00106DE0">
        <w:t>…………………………….. jogosult, amennyiben a  szerződés aláírására jogosult nem azonos a cégjegyzésre jogosulttal, névre szóló meghatalmazása szükséges.</w:t>
      </w:r>
    </w:p>
    <w:p w:rsidR="00106DE0" w:rsidRPr="00106DE0" w:rsidRDefault="00106DE0" w:rsidP="00106DE0">
      <w:pPr>
        <w:spacing w:after="120"/>
        <w:ind w:left="330"/>
        <w:contextualSpacing/>
        <w:jc w:val="both"/>
      </w:pPr>
    </w:p>
    <w:p w:rsidR="00106DE0" w:rsidRPr="00106DE0" w:rsidRDefault="00106DE0" w:rsidP="00133E7B">
      <w:pPr>
        <w:numPr>
          <w:ilvl w:val="0"/>
          <w:numId w:val="15"/>
        </w:numPr>
        <w:spacing w:after="120"/>
        <w:ind w:left="330" w:hanging="330"/>
        <w:contextualSpacing/>
        <w:jc w:val="both"/>
      </w:pPr>
      <w:r w:rsidRPr="00106DE0">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106DE0">
        <w:t>ezen</w:t>
      </w:r>
      <w:proofErr w:type="gramEnd"/>
      <w:r w:rsidRPr="00106DE0">
        <w:t xml:space="preserve"> költségekkel kapcsolatban semmilyen követelésnek nincs helye. </w:t>
      </w:r>
    </w:p>
    <w:p w:rsidR="00106DE0" w:rsidRPr="00106DE0" w:rsidRDefault="00106DE0" w:rsidP="00106DE0">
      <w:pPr>
        <w:spacing w:after="120"/>
        <w:ind w:left="330"/>
        <w:contextualSpacing/>
        <w:jc w:val="both"/>
      </w:pPr>
      <w:r w:rsidRPr="00106DE0">
        <w:t>Tudomásul veszem továbbá, hogy az Ajánlatkérő a benyújtott ajánlatokat nem tudja visszaszolgáltatni sem egészében, sem részeiben.</w:t>
      </w:r>
    </w:p>
    <w:p w:rsidR="00106DE0" w:rsidRPr="00106DE0" w:rsidRDefault="00106DE0" w:rsidP="00106DE0">
      <w:pPr>
        <w:spacing w:after="120"/>
        <w:ind w:left="330"/>
        <w:contextualSpacing/>
        <w:jc w:val="both"/>
      </w:pPr>
    </w:p>
    <w:p w:rsidR="00106DE0" w:rsidRPr="00106DE0" w:rsidRDefault="00106DE0" w:rsidP="00133E7B">
      <w:pPr>
        <w:numPr>
          <w:ilvl w:val="0"/>
          <w:numId w:val="15"/>
        </w:numPr>
        <w:spacing w:after="120"/>
        <w:ind w:left="330" w:hanging="330"/>
        <w:contextualSpacing/>
        <w:jc w:val="both"/>
      </w:pPr>
      <w:r w:rsidRPr="00106DE0">
        <w:t>Tudomásul veszem, hogy az eljárás lezárásáig minden, az eljárással összefüggő kapcsolattartásra kizárólag írásban kerülhet sor. Az Ajánlatkérő visszautasít minden személyes vagy nem dokumentálható kapcsolattartási formát.</w:t>
      </w:r>
    </w:p>
    <w:p w:rsidR="00106DE0" w:rsidRPr="00106DE0" w:rsidRDefault="00106DE0" w:rsidP="00106DE0">
      <w:pPr>
        <w:spacing w:after="120"/>
        <w:ind w:left="330"/>
        <w:contextualSpacing/>
        <w:jc w:val="both"/>
      </w:pPr>
    </w:p>
    <w:p w:rsidR="00106DE0" w:rsidRPr="00106DE0" w:rsidRDefault="00106DE0" w:rsidP="00133E7B">
      <w:pPr>
        <w:numPr>
          <w:ilvl w:val="0"/>
          <w:numId w:val="15"/>
        </w:numPr>
        <w:spacing w:after="120"/>
        <w:ind w:left="330" w:hanging="330"/>
        <w:contextualSpacing/>
        <w:jc w:val="both"/>
      </w:pPr>
      <w:r w:rsidRPr="00106DE0">
        <w:t>A Kbt. 66. § (6) bekezdés alapján alvállalkozót:</w:t>
      </w:r>
    </w:p>
    <w:p w:rsidR="00106DE0" w:rsidRPr="00106DE0" w:rsidRDefault="00106DE0" w:rsidP="00133E7B">
      <w:pPr>
        <w:numPr>
          <w:ilvl w:val="0"/>
          <w:numId w:val="12"/>
        </w:numPr>
        <w:ind w:left="981" w:hanging="357"/>
      </w:pPr>
      <w:r w:rsidRPr="00106DE0">
        <w:t xml:space="preserve">nem kívánok igénybe venni. </w:t>
      </w:r>
    </w:p>
    <w:p w:rsidR="00106DE0" w:rsidRPr="00106DE0" w:rsidRDefault="00106DE0" w:rsidP="00133E7B">
      <w:pPr>
        <w:numPr>
          <w:ilvl w:val="0"/>
          <w:numId w:val="12"/>
        </w:numPr>
        <w:spacing w:after="240"/>
        <w:ind w:left="981" w:hanging="357"/>
      </w:pPr>
      <w:r w:rsidRPr="00106DE0">
        <w:t xml:space="preserve">igénybe kívánok venni. </w:t>
      </w:r>
      <w:r w:rsidRPr="00106DE0">
        <w:rPr>
          <w:i/>
        </w:rPr>
        <w:t>(a megfelelő aláhúzandó)</w:t>
      </w:r>
    </w:p>
    <w:p w:rsidR="00106DE0" w:rsidRPr="00106DE0" w:rsidRDefault="00106DE0" w:rsidP="00106DE0">
      <w:pPr>
        <w:tabs>
          <w:tab w:val="left" w:pos="472"/>
        </w:tabs>
        <w:spacing w:after="120"/>
        <w:ind w:left="330"/>
        <w:jc w:val="both"/>
      </w:pPr>
      <w:r w:rsidRPr="00106DE0">
        <w:t>A Kbt. 66. § (6) bekezdés alapján</w:t>
      </w:r>
    </w:p>
    <w:p w:rsidR="00106DE0" w:rsidRPr="00106DE0" w:rsidRDefault="00106DE0" w:rsidP="00133E7B">
      <w:pPr>
        <w:numPr>
          <w:ilvl w:val="0"/>
          <w:numId w:val="12"/>
        </w:numPr>
        <w:ind w:left="981" w:hanging="357"/>
        <w:jc w:val="both"/>
      </w:pPr>
      <w:r w:rsidRPr="00106DE0">
        <w:t>A közbeszerzésnek az a része, amelynek teljesítéséhez igénybe kívánom venni</w:t>
      </w:r>
      <w:proofErr w:type="gramStart"/>
      <w:r w:rsidRPr="00106DE0">
        <w:t>:……………………………………………………….</w:t>
      </w:r>
      <w:proofErr w:type="gramEnd"/>
      <w:r w:rsidRPr="00106DE0">
        <w:t xml:space="preserve"> </w:t>
      </w:r>
    </w:p>
    <w:p w:rsidR="00106DE0" w:rsidRPr="00106DE0" w:rsidRDefault="00106DE0" w:rsidP="00133E7B">
      <w:pPr>
        <w:numPr>
          <w:ilvl w:val="0"/>
          <w:numId w:val="12"/>
        </w:numPr>
        <w:ind w:left="981" w:hanging="357"/>
        <w:jc w:val="both"/>
      </w:pPr>
      <w:r w:rsidRPr="00106DE0">
        <w:t xml:space="preserve">Az ajánlat benyújtásakor már ismert </w:t>
      </w:r>
      <w:proofErr w:type="gramStart"/>
      <w:r w:rsidRPr="00106DE0">
        <w:t>alvállalkozó(</w:t>
      </w:r>
      <w:proofErr w:type="gramEnd"/>
      <w:r w:rsidRPr="00106DE0">
        <w:t>k): ………………………………</w:t>
      </w:r>
    </w:p>
    <w:p w:rsidR="00106DE0" w:rsidRPr="00106DE0" w:rsidRDefault="00106DE0" w:rsidP="00106DE0">
      <w:pPr>
        <w:ind w:left="981"/>
        <w:jc w:val="both"/>
      </w:pPr>
      <w:r w:rsidRPr="00106DE0">
        <w:rPr>
          <w:b/>
        </w:rPr>
        <w:t xml:space="preserve"> </w:t>
      </w:r>
    </w:p>
    <w:p w:rsidR="00106DE0" w:rsidRPr="00106DE0" w:rsidRDefault="00106DE0" w:rsidP="00133E7B">
      <w:pPr>
        <w:numPr>
          <w:ilvl w:val="0"/>
          <w:numId w:val="15"/>
        </w:numPr>
        <w:spacing w:after="120"/>
        <w:ind w:left="330" w:hanging="330"/>
        <w:contextualSpacing/>
        <w:jc w:val="both"/>
      </w:pPr>
      <w:r w:rsidRPr="00106DE0">
        <w:t xml:space="preserve">A Kbt. 65. § (7) bekezdése alapján nyilatkozom, hogy az alkalmasság igazolásához és a szerződés teljesítéséhez kapacitást nyújtó </w:t>
      </w:r>
      <w:proofErr w:type="gramStart"/>
      <w:r w:rsidRPr="00106DE0">
        <w:t>szervezete(</w:t>
      </w:r>
      <w:proofErr w:type="spellStart"/>
      <w:proofErr w:type="gramEnd"/>
      <w:r w:rsidRPr="00106DE0">
        <w:t>ke</w:t>
      </w:r>
      <w:proofErr w:type="spellEnd"/>
      <w:r w:rsidRPr="00106DE0">
        <w:t>)t:</w:t>
      </w:r>
    </w:p>
    <w:p w:rsidR="00106DE0" w:rsidRPr="00106DE0" w:rsidRDefault="00106DE0" w:rsidP="00133E7B">
      <w:pPr>
        <w:numPr>
          <w:ilvl w:val="0"/>
          <w:numId w:val="12"/>
        </w:numPr>
        <w:ind w:left="981" w:hanging="357"/>
      </w:pPr>
      <w:r w:rsidRPr="00106DE0">
        <w:t xml:space="preserve">nem kívánok igénybe venni. </w:t>
      </w:r>
    </w:p>
    <w:p w:rsidR="00106DE0" w:rsidRPr="00106DE0" w:rsidRDefault="00106DE0" w:rsidP="00133E7B">
      <w:pPr>
        <w:numPr>
          <w:ilvl w:val="0"/>
          <w:numId w:val="12"/>
        </w:numPr>
        <w:spacing w:after="240"/>
        <w:ind w:left="981" w:hanging="357"/>
      </w:pPr>
      <w:r w:rsidRPr="00106DE0">
        <w:t xml:space="preserve">igénybe kívánok venni. </w:t>
      </w:r>
      <w:r w:rsidRPr="00106DE0">
        <w:rPr>
          <w:i/>
        </w:rPr>
        <w:t>(a megfelelő aláhúzandó)</w:t>
      </w:r>
    </w:p>
    <w:p w:rsidR="00106DE0" w:rsidRPr="00106DE0" w:rsidRDefault="00106DE0" w:rsidP="00106DE0">
      <w:pPr>
        <w:spacing w:after="240"/>
        <w:ind w:left="590"/>
        <w:jc w:val="both"/>
        <w:rPr>
          <w:lang w:eastAsia="ar-SA" w:bidi="en-US"/>
        </w:rPr>
      </w:pPr>
      <w:r w:rsidRPr="00106DE0">
        <w:rPr>
          <w:lang w:eastAsia="ar-SA" w:bidi="en-US"/>
        </w:rPr>
        <w:t>A Kapacitást rendelkezésre bocsátó szervezet neve, címe</w:t>
      </w:r>
      <w:proofErr w:type="gramStart"/>
      <w:r w:rsidRPr="00106DE0">
        <w:rPr>
          <w:lang w:eastAsia="ar-SA" w:bidi="en-US"/>
        </w:rPr>
        <w:t>:……………………………</w:t>
      </w:r>
      <w:proofErr w:type="gramEnd"/>
    </w:p>
    <w:p w:rsidR="00106DE0" w:rsidRPr="00106DE0" w:rsidRDefault="00106DE0" w:rsidP="00106DE0">
      <w:pPr>
        <w:spacing w:after="240"/>
        <w:ind w:left="590"/>
        <w:jc w:val="both"/>
        <w:rPr>
          <w:lang w:eastAsia="ar-SA" w:bidi="en-US"/>
        </w:rPr>
      </w:pPr>
      <w:r w:rsidRPr="00106DE0">
        <w:rPr>
          <w:lang w:eastAsia="ar-SA" w:bidi="en-US"/>
        </w:rPr>
        <w:lastRenderedPageBreak/>
        <w:t xml:space="preserve">Az alkalmassági feltétel, amelynek igazolásához a kapacitást nyújtó szervezet erőforrására támaszkodik </w:t>
      </w:r>
      <w:r w:rsidRPr="00106DE0">
        <w:rPr>
          <w:bCs/>
        </w:rPr>
        <w:t>(az eljárást megindító felhívás vonatkozó pontjának megjelölése)</w:t>
      </w:r>
      <w:proofErr w:type="gramStart"/>
      <w:r w:rsidRPr="00106DE0">
        <w:rPr>
          <w:lang w:eastAsia="ar-SA" w:bidi="en-US"/>
        </w:rPr>
        <w:t>:………………………………………….</w:t>
      </w:r>
      <w:proofErr w:type="gramEnd"/>
    </w:p>
    <w:p w:rsidR="00106DE0" w:rsidRPr="00106DE0" w:rsidRDefault="00106DE0" w:rsidP="00133E7B">
      <w:pPr>
        <w:numPr>
          <w:ilvl w:val="0"/>
          <w:numId w:val="15"/>
        </w:numPr>
        <w:spacing w:after="120"/>
        <w:ind w:left="330" w:hanging="330"/>
        <w:contextualSpacing/>
        <w:jc w:val="both"/>
      </w:pPr>
      <w:r w:rsidRPr="00106DE0">
        <w:t>Nyilatkozom annak tudomásulvételéről, hogy az általam igénybe vett alvállalkozókért úgy felelek, mintha az alvállalkozó által végzett szolgáltatást magam végeztem volna (Ajánlattevő az alvállalkozó által okozott bármely kárért teljes felelősséggel tartozik).</w:t>
      </w:r>
    </w:p>
    <w:p w:rsidR="00106DE0" w:rsidRPr="00106DE0" w:rsidRDefault="00106DE0" w:rsidP="00106DE0">
      <w:pPr>
        <w:spacing w:after="120"/>
        <w:ind w:left="330"/>
        <w:contextualSpacing/>
        <w:jc w:val="both"/>
      </w:pPr>
    </w:p>
    <w:p w:rsidR="00106DE0" w:rsidRPr="00106DE0" w:rsidRDefault="00106DE0" w:rsidP="00133E7B">
      <w:pPr>
        <w:numPr>
          <w:ilvl w:val="0"/>
          <w:numId w:val="15"/>
        </w:numPr>
        <w:spacing w:after="120"/>
        <w:ind w:left="329" w:hanging="329"/>
        <w:jc w:val="both"/>
      </w:pPr>
      <w:r w:rsidRPr="00106DE0">
        <w:t>A Kbt. 66.§ (4) bekezdése alapján nyilatkozom, hogy a kis- és középvállalkozásokról, fejlődésük támogatásáról szóló törvény szerint vállalkozásom:</w:t>
      </w:r>
    </w:p>
    <w:p w:rsidR="00106DE0" w:rsidRPr="00106DE0" w:rsidRDefault="00106DE0" w:rsidP="00133E7B">
      <w:pPr>
        <w:numPr>
          <w:ilvl w:val="0"/>
          <w:numId w:val="12"/>
        </w:numPr>
        <w:ind w:left="981" w:hanging="357"/>
      </w:pPr>
      <w:proofErr w:type="spellStart"/>
      <w:r w:rsidRPr="00106DE0">
        <w:t>mikrovállalkozásnak</w:t>
      </w:r>
      <w:proofErr w:type="spellEnd"/>
    </w:p>
    <w:p w:rsidR="00106DE0" w:rsidRPr="00106DE0" w:rsidRDefault="00106DE0" w:rsidP="00133E7B">
      <w:pPr>
        <w:numPr>
          <w:ilvl w:val="0"/>
          <w:numId w:val="12"/>
        </w:numPr>
        <w:ind w:left="981" w:hanging="357"/>
      </w:pPr>
      <w:r w:rsidRPr="00106DE0">
        <w:t>kisvállalkozásnak</w:t>
      </w:r>
    </w:p>
    <w:p w:rsidR="00106DE0" w:rsidRPr="00106DE0" w:rsidRDefault="00106DE0" w:rsidP="00133E7B">
      <w:pPr>
        <w:numPr>
          <w:ilvl w:val="0"/>
          <w:numId w:val="12"/>
        </w:numPr>
        <w:ind w:left="981" w:hanging="357"/>
      </w:pPr>
      <w:r w:rsidRPr="00106DE0">
        <w:t>középvállalkozásnak minősül.</w:t>
      </w:r>
    </w:p>
    <w:p w:rsidR="00106DE0" w:rsidRPr="00106DE0" w:rsidRDefault="00106DE0" w:rsidP="00133E7B">
      <w:pPr>
        <w:numPr>
          <w:ilvl w:val="0"/>
          <w:numId w:val="12"/>
        </w:numPr>
        <w:spacing w:after="240"/>
        <w:ind w:left="981" w:hanging="357"/>
      </w:pPr>
      <w:r w:rsidRPr="00106DE0">
        <w:t xml:space="preserve">nem tartozik a törvény hatálya alá. </w:t>
      </w:r>
      <w:r w:rsidRPr="00106DE0">
        <w:rPr>
          <w:i/>
        </w:rPr>
        <w:t>(a megfelelő aláhúzandó)</w:t>
      </w:r>
    </w:p>
    <w:p w:rsidR="00106DE0" w:rsidRPr="00106DE0" w:rsidRDefault="00106DE0" w:rsidP="00133E7B">
      <w:pPr>
        <w:numPr>
          <w:ilvl w:val="0"/>
          <w:numId w:val="15"/>
        </w:numPr>
        <w:spacing w:after="120"/>
        <w:ind w:left="330" w:hanging="330"/>
        <w:contextualSpacing/>
        <w:jc w:val="both"/>
      </w:pPr>
      <w:r w:rsidRPr="00106DE0">
        <w:t>Nyilatkozom, hogy nyertességem esetén a kifizetést az alábbi bankszámlára kérem teljesíteni (Bank megnevezése, számla száma)</w:t>
      </w:r>
      <w:proofErr w:type="gramStart"/>
      <w:r w:rsidRPr="00106DE0">
        <w:t>: …</w:t>
      </w:r>
      <w:proofErr w:type="gramEnd"/>
      <w:r w:rsidRPr="00106DE0">
        <w:t>…………………………………….</w:t>
      </w:r>
    </w:p>
    <w:p w:rsidR="00106DE0" w:rsidRPr="00106DE0" w:rsidRDefault="00106DE0" w:rsidP="00106DE0">
      <w:pPr>
        <w:ind w:left="329"/>
        <w:contextualSpacing/>
        <w:jc w:val="both"/>
      </w:pPr>
    </w:p>
    <w:p w:rsidR="00106DE0" w:rsidRPr="00106DE0" w:rsidRDefault="00106DE0" w:rsidP="00133E7B">
      <w:pPr>
        <w:numPr>
          <w:ilvl w:val="0"/>
          <w:numId w:val="15"/>
        </w:numPr>
        <w:spacing w:after="120"/>
        <w:ind w:left="330" w:hanging="330"/>
        <w:contextualSpacing/>
        <w:jc w:val="both"/>
      </w:pPr>
      <w:r w:rsidRPr="00106DE0">
        <w:t>Nyilatkozom, hogy a 355/2011. (XII. 30.) Korm. rendelet alapján elismerem a Kormányzati Ellenőrzési Hivatal jogosultságát a szerződéssel és a teljesítéssel kapcsolatos kikötések ellenőrzésére mind saját magam, mind alvállalkozóim vonatkozásában.</w:t>
      </w:r>
    </w:p>
    <w:p w:rsidR="00106DE0" w:rsidRPr="00106DE0" w:rsidRDefault="00106DE0" w:rsidP="00106DE0">
      <w:pPr>
        <w:ind w:left="720"/>
        <w:contextualSpacing/>
      </w:pPr>
    </w:p>
    <w:p w:rsidR="00106DE0" w:rsidRPr="00106DE0" w:rsidRDefault="00106DE0" w:rsidP="00133E7B">
      <w:pPr>
        <w:numPr>
          <w:ilvl w:val="0"/>
          <w:numId w:val="15"/>
        </w:numPr>
        <w:spacing w:after="120"/>
        <w:ind w:left="330" w:hanging="330"/>
        <w:contextualSpacing/>
        <w:jc w:val="both"/>
      </w:pPr>
      <w:r w:rsidRPr="00106DE0">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106DE0" w:rsidRPr="00106DE0" w:rsidRDefault="00106DE0" w:rsidP="00106DE0">
      <w:pPr>
        <w:spacing w:after="120"/>
        <w:ind w:left="330"/>
        <w:contextualSpacing/>
        <w:jc w:val="both"/>
      </w:pPr>
    </w:p>
    <w:p w:rsidR="00106DE0" w:rsidRPr="00106DE0" w:rsidRDefault="00106DE0" w:rsidP="00133E7B">
      <w:pPr>
        <w:numPr>
          <w:ilvl w:val="0"/>
          <w:numId w:val="15"/>
        </w:numPr>
        <w:spacing w:after="120"/>
        <w:ind w:left="330" w:hanging="330"/>
        <w:contextualSpacing/>
        <w:jc w:val="both"/>
      </w:pPr>
      <w:r w:rsidRPr="00106DE0">
        <w:t>Nyilatkozom, hogy jelen eljárás során és nyertességem esetén a szerződés teljesítése során nevemben és alvállalkozóm nevében sem jár el a Kbt. 25. §</w:t>
      </w:r>
      <w:proofErr w:type="spellStart"/>
      <w:r w:rsidRPr="00106DE0">
        <w:t>-ban</w:t>
      </w:r>
      <w:proofErr w:type="spellEnd"/>
      <w:r w:rsidRPr="00106DE0">
        <w:t xml:space="preserve"> foglalt összeférhetetlenségi szabályokba ütköző személy.</w:t>
      </w:r>
    </w:p>
    <w:p w:rsidR="00106DE0" w:rsidRPr="00106DE0" w:rsidRDefault="00106DE0" w:rsidP="00106DE0">
      <w:pPr>
        <w:spacing w:after="120"/>
        <w:ind w:left="330"/>
        <w:contextualSpacing/>
        <w:jc w:val="both"/>
      </w:pPr>
    </w:p>
    <w:p w:rsidR="00106DE0" w:rsidRPr="00106DE0" w:rsidRDefault="00106DE0" w:rsidP="00133E7B">
      <w:pPr>
        <w:numPr>
          <w:ilvl w:val="0"/>
          <w:numId w:val="15"/>
        </w:numPr>
        <w:spacing w:after="120"/>
        <w:ind w:left="330" w:hanging="330"/>
        <w:contextualSpacing/>
        <w:jc w:val="both"/>
      </w:pPr>
      <w:r w:rsidRPr="00106DE0">
        <w:t>Nyilatkozom, hogy a másolatban benyújtott dokumentumok az eredetivel azonosak.</w:t>
      </w:r>
    </w:p>
    <w:p w:rsidR="00106DE0" w:rsidRPr="00106DE0" w:rsidRDefault="00106DE0" w:rsidP="00106DE0">
      <w:pPr>
        <w:ind w:left="720"/>
        <w:contextualSpacing/>
      </w:pPr>
    </w:p>
    <w:p w:rsidR="00106DE0" w:rsidRPr="00106DE0" w:rsidRDefault="00106DE0" w:rsidP="00133E7B">
      <w:pPr>
        <w:numPr>
          <w:ilvl w:val="0"/>
          <w:numId w:val="15"/>
        </w:numPr>
        <w:spacing w:after="120"/>
        <w:ind w:left="330" w:hanging="330"/>
        <w:contextualSpacing/>
        <w:jc w:val="both"/>
      </w:pPr>
      <w:r w:rsidRPr="00106DE0">
        <w:t xml:space="preserve">Nyilatkozom, hogy az ajánlat elektronikus adathordozón benyújtott (jelszó nélkül olvasható, de nem módosítható például </w:t>
      </w:r>
      <w:proofErr w:type="spellStart"/>
      <w:r w:rsidRPr="00106DE0">
        <w:t>pdf</w:t>
      </w:r>
      <w:proofErr w:type="spellEnd"/>
      <w:r w:rsidRPr="00106DE0">
        <w:t>. file) példánya a papír alapú (eredeti) példánnyal megegyezik.</w:t>
      </w:r>
    </w:p>
    <w:p w:rsidR="00106DE0" w:rsidRPr="00106DE0" w:rsidRDefault="00106DE0" w:rsidP="00106DE0">
      <w:pPr>
        <w:spacing w:after="120"/>
        <w:ind w:left="330"/>
        <w:contextualSpacing/>
        <w:jc w:val="both"/>
      </w:pPr>
    </w:p>
    <w:p w:rsidR="00106DE0" w:rsidRPr="00106DE0" w:rsidRDefault="00106DE0" w:rsidP="00133E7B">
      <w:pPr>
        <w:numPr>
          <w:ilvl w:val="0"/>
          <w:numId w:val="15"/>
        </w:numPr>
        <w:spacing w:after="120"/>
        <w:ind w:left="330" w:hanging="330"/>
        <w:contextualSpacing/>
        <w:jc w:val="both"/>
      </w:pPr>
      <w:r w:rsidRPr="00106DE0">
        <w:t xml:space="preserve">Nyilatkozom a </w:t>
      </w:r>
      <w:proofErr w:type="spellStart"/>
      <w:r w:rsidRPr="00106DE0">
        <w:t>KKD-ban</w:t>
      </w:r>
      <w:proofErr w:type="spellEnd"/>
      <w:r w:rsidRPr="00106DE0">
        <w:t xml:space="preserve"> meghatározott műszaki követelmények és szerződéses feltételek elfogadásáról.</w:t>
      </w:r>
    </w:p>
    <w:p w:rsidR="00106DE0" w:rsidRPr="00106DE0" w:rsidRDefault="00106DE0" w:rsidP="00106DE0">
      <w:pPr>
        <w:ind w:left="720"/>
        <w:contextualSpacing/>
        <w:jc w:val="both"/>
      </w:pPr>
    </w:p>
    <w:p w:rsidR="00106DE0" w:rsidRPr="00106DE0" w:rsidRDefault="00106DE0" w:rsidP="00133E7B">
      <w:pPr>
        <w:numPr>
          <w:ilvl w:val="0"/>
          <w:numId w:val="15"/>
        </w:numPr>
        <w:spacing w:after="120"/>
        <w:ind w:left="330" w:hanging="330"/>
        <w:contextualSpacing/>
        <w:jc w:val="both"/>
      </w:pPr>
      <w:r w:rsidRPr="00106DE0">
        <w:t>Nyilatkozom, hogy az ajánlatában megadott díjak tartalmaznak a műszaki leírásnak megfelelő teljesítéssel felmerülő minden költséget, azokon felül egyéb költségek nem kerülnek felszámításra.</w:t>
      </w:r>
    </w:p>
    <w:p w:rsidR="00106DE0" w:rsidRPr="00106DE0" w:rsidRDefault="00106DE0" w:rsidP="00106DE0">
      <w:pPr>
        <w:spacing w:after="120"/>
        <w:ind w:left="330"/>
        <w:contextualSpacing/>
        <w:jc w:val="both"/>
      </w:pPr>
    </w:p>
    <w:p w:rsidR="00106DE0" w:rsidRPr="00106DE0" w:rsidRDefault="00106DE0" w:rsidP="00133E7B">
      <w:pPr>
        <w:numPr>
          <w:ilvl w:val="0"/>
          <w:numId w:val="15"/>
        </w:numPr>
        <w:spacing w:after="120"/>
        <w:ind w:left="330" w:hanging="330"/>
        <w:contextualSpacing/>
        <w:jc w:val="both"/>
      </w:pPr>
      <w:r w:rsidRPr="00106DE0">
        <w:t>Nyilatkozom arról, hogy semmilyen kártérítésre nem tartok igényt a Magyar Honvédség belső struktúrájának esetleges változásából adódó, a szerződés érvényességi ideje alatt a feladat végrehajtási körülményeinek módosulása miatt.</w:t>
      </w:r>
    </w:p>
    <w:p w:rsidR="00106DE0" w:rsidRPr="00106DE0" w:rsidRDefault="00106DE0" w:rsidP="00106DE0">
      <w:pPr>
        <w:ind w:left="720"/>
        <w:contextualSpacing/>
      </w:pPr>
    </w:p>
    <w:p w:rsidR="00106DE0" w:rsidRPr="00106DE0" w:rsidRDefault="00106DE0" w:rsidP="00133E7B">
      <w:pPr>
        <w:numPr>
          <w:ilvl w:val="0"/>
          <w:numId w:val="15"/>
        </w:numPr>
        <w:spacing w:after="240"/>
        <w:ind w:left="329" w:hanging="329"/>
        <w:jc w:val="both"/>
        <w:rPr>
          <w:i/>
        </w:rPr>
      </w:pPr>
      <w:r w:rsidRPr="00106DE0">
        <w:lastRenderedPageBreak/>
        <w:t xml:space="preserve">Nyilatkozom, hogy az ajánlat benyújtásáig változásbejegyzési kérelmet nem nyújtottam be a cégbírósághoz. </w:t>
      </w:r>
      <w:r w:rsidRPr="00106DE0">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106DE0">
        <w:rPr>
          <w:i/>
        </w:rPr>
        <w:t>ezen</w:t>
      </w:r>
      <w:proofErr w:type="gramEnd"/>
      <w:r w:rsidRPr="00106DE0">
        <w:rPr>
          <w:i/>
        </w:rPr>
        <w:t xml:space="preserve"> nyilatkozatot nem kell benyújtani.)</w:t>
      </w:r>
    </w:p>
    <w:p w:rsidR="00106DE0" w:rsidRPr="00106DE0" w:rsidRDefault="00106DE0" w:rsidP="00133E7B">
      <w:pPr>
        <w:numPr>
          <w:ilvl w:val="0"/>
          <w:numId w:val="15"/>
        </w:numPr>
        <w:ind w:left="329" w:hanging="329"/>
        <w:jc w:val="both"/>
      </w:pPr>
      <w:r w:rsidRPr="00106DE0">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106DE0" w:rsidRPr="00106DE0" w:rsidRDefault="00106DE0" w:rsidP="00106DE0">
      <w:pPr>
        <w:ind w:left="329"/>
        <w:jc w:val="both"/>
      </w:pPr>
    </w:p>
    <w:p w:rsidR="00106DE0" w:rsidRPr="00106DE0" w:rsidRDefault="00106DE0" w:rsidP="00133E7B">
      <w:pPr>
        <w:numPr>
          <w:ilvl w:val="0"/>
          <w:numId w:val="15"/>
        </w:numPr>
        <w:spacing w:after="120"/>
        <w:ind w:left="329" w:hanging="329"/>
        <w:jc w:val="both"/>
      </w:pPr>
      <w:r w:rsidRPr="00106DE0">
        <w:t>Nyilatkozom</w:t>
      </w:r>
      <w:r w:rsidRPr="00106DE0">
        <w:rPr>
          <w:color w:val="000000"/>
          <w:bdr w:val="none" w:sz="0" w:space="0" w:color="auto" w:frame="1"/>
        </w:rPr>
        <w:t xml:space="preserve"> annak vállalásáról, hogy nyertességem esetén megadom az alábbi adatokat:</w:t>
      </w:r>
    </w:p>
    <w:p w:rsidR="00106DE0" w:rsidRPr="00106DE0" w:rsidRDefault="00106DE0" w:rsidP="00133E7B">
      <w:pPr>
        <w:numPr>
          <w:ilvl w:val="1"/>
          <w:numId w:val="23"/>
        </w:numPr>
        <w:shd w:val="clear" w:color="auto" w:fill="FFFFFF"/>
        <w:spacing w:after="120"/>
        <w:ind w:left="1077" w:hanging="357"/>
        <w:jc w:val="both"/>
      </w:pPr>
      <w:r w:rsidRPr="00106DE0">
        <w:t>a kivitelező fővállalkozó és alvállalkozói adatai (megnevezése, címe, a cégbírósági bejegyzés száma, a kapcsolattartó neve és elérhetősége)</w:t>
      </w:r>
    </w:p>
    <w:p w:rsidR="00106DE0" w:rsidRPr="00106DE0" w:rsidRDefault="00106DE0" w:rsidP="00133E7B">
      <w:pPr>
        <w:numPr>
          <w:ilvl w:val="1"/>
          <w:numId w:val="23"/>
        </w:numPr>
        <w:shd w:val="clear" w:color="auto" w:fill="FFFFFF"/>
        <w:spacing w:after="120"/>
        <w:contextualSpacing/>
        <w:jc w:val="both"/>
      </w:pPr>
      <w:r w:rsidRPr="00106DE0">
        <w:t>a felelős műszaki vezetők adatai szakágak szerint (szakág megnevezése, név, cím, névjegyzéki szám, elérhetőség)</w:t>
      </w:r>
    </w:p>
    <w:p w:rsidR="00106DE0" w:rsidRPr="00106DE0" w:rsidRDefault="00106DE0" w:rsidP="00106DE0">
      <w:pPr>
        <w:shd w:val="clear" w:color="auto" w:fill="FFFFFF"/>
        <w:spacing w:after="240"/>
        <w:ind w:left="471"/>
        <w:jc w:val="both"/>
        <w:rPr>
          <w:color w:val="000000"/>
        </w:rPr>
      </w:pPr>
      <w:r w:rsidRPr="00106DE0">
        <w:t>A szerződés</w:t>
      </w:r>
      <w:r w:rsidRPr="00106DE0">
        <w:rPr>
          <w:color w:val="000000"/>
        </w:rPr>
        <w:t xml:space="preserve"> aláírásának feltétele a fenti adatok hiánytalan megadása.</w:t>
      </w:r>
    </w:p>
    <w:p w:rsidR="00106DE0" w:rsidRPr="00106DE0" w:rsidRDefault="00106DE0" w:rsidP="00133E7B">
      <w:pPr>
        <w:numPr>
          <w:ilvl w:val="0"/>
          <w:numId w:val="15"/>
        </w:numPr>
        <w:ind w:left="329" w:hanging="329"/>
        <w:jc w:val="both"/>
      </w:pPr>
      <w:r w:rsidRPr="00106DE0">
        <w:t>Nyilatkozom, hogy amennyiben veszélyes hulladéknak számító anyagot kell gyűjteni, tárolni, illetve a helyszínről folyamatosan elszállítani, a veszélyes hulladékkal kapcsolatos egyes tevékenységek részletes szabályairól szóló 225/2015 (VIII. 7.) Kormányrendeletben meghatározottakat betartom.</w:t>
      </w:r>
    </w:p>
    <w:p w:rsidR="00106DE0" w:rsidRPr="00106DE0" w:rsidRDefault="00106DE0" w:rsidP="00106DE0">
      <w:pPr>
        <w:ind w:left="720"/>
        <w:contextualSpacing/>
        <w:rPr>
          <w:highlight w:val="yellow"/>
        </w:rPr>
      </w:pPr>
    </w:p>
    <w:p w:rsidR="00106DE0" w:rsidRPr="00106DE0" w:rsidRDefault="00106DE0" w:rsidP="00133E7B">
      <w:pPr>
        <w:numPr>
          <w:ilvl w:val="0"/>
          <w:numId w:val="15"/>
        </w:numPr>
        <w:ind w:left="329" w:hanging="329"/>
        <w:jc w:val="both"/>
      </w:pPr>
      <w:r w:rsidRPr="00106DE0">
        <w:t xml:space="preserve">Nyilatkozom, hogy a 322/2015. (X. 30.) Korm. rendelet 26. § alapján – legkésőbb a szerződéskötés időpontjára – felelősségbiztosítási szerződést </w:t>
      </w:r>
      <w:proofErr w:type="gramStart"/>
      <w:r w:rsidRPr="00106DE0">
        <w:t>kötök</w:t>
      </w:r>
      <w:proofErr w:type="gramEnd"/>
      <w:r w:rsidRPr="00106DE0">
        <w:t xml:space="preserve"> vagy meglévő felelősségbiztosításom kiterjesztem évente </w:t>
      </w:r>
      <w:r w:rsidR="000C0312">
        <w:t>16</w:t>
      </w:r>
      <w:r w:rsidRPr="00106DE0">
        <w:t>.000.000 Ft összegű, építőipari, kivitelezési tevékenység során keletkező kárra vonatkozó felelősségbiztosításra, melynek az adott feladatra vonatkozó teljesítési határidő végéig fenntartom.</w:t>
      </w:r>
    </w:p>
    <w:p w:rsidR="00106DE0" w:rsidRPr="00106DE0" w:rsidRDefault="00106DE0" w:rsidP="00106DE0">
      <w:pPr>
        <w:ind w:left="720"/>
        <w:contextualSpacing/>
      </w:pPr>
    </w:p>
    <w:p w:rsidR="007E6808" w:rsidRPr="000C0312" w:rsidRDefault="00106DE0" w:rsidP="00133E7B">
      <w:pPr>
        <w:numPr>
          <w:ilvl w:val="0"/>
          <w:numId w:val="15"/>
        </w:numPr>
        <w:ind w:left="329" w:hanging="329"/>
        <w:jc w:val="both"/>
      </w:pPr>
      <w:r w:rsidRPr="000C0312">
        <w:t>Nyilatkozom, hogy az ajánlattételi felhívás 8. pontjában meghatározott feltételek szerinti előleget, nyertességem esetén igénybe kívánom venni / nem kívánom igénybe venni. Amennyiben igénybe kívánom venni, annak értéke</w:t>
      </w:r>
      <w:proofErr w:type="gramStart"/>
      <w:r w:rsidRPr="000C0312">
        <w:t>: .</w:t>
      </w:r>
      <w:proofErr w:type="gramEnd"/>
      <w:r w:rsidRPr="000C0312">
        <w:t>........ Ft (maximum a teljes ellenszolgáltatás 5 %-a)</w:t>
      </w:r>
    </w:p>
    <w:p w:rsidR="006D623D" w:rsidRDefault="006D623D" w:rsidP="00422509">
      <w:pPr>
        <w:tabs>
          <w:tab w:val="left" w:pos="0"/>
        </w:tabs>
      </w:pPr>
    </w:p>
    <w:p w:rsidR="00AD3C0B" w:rsidRPr="00AD3C0B" w:rsidRDefault="00AD3C0B" w:rsidP="00422509">
      <w:pPr>
        <w:tabs>
          <w:tab w:val="left" w:pos="0"/>
        </w:tabs>
      </w:pPr>
      <w:r w:rsidRPr="00AD3C0B">
        <w:t>Kelt</w:t>
      </w:r>
      <w:proofErr w:type="gramStart"/>
      <w:r w:rsidRPr="00AD3C0B">
        <w:t>: …</w:t>
      </w:r>
      <w:proofErr w:type="gramEnd"/>
      <w:r w:rsidRPr="00AD3C0B">
        <w:t>……………,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742AE2" w:rsidRDefault="00742AE2" w:rsidP="00FA2749">
      <w:pPr>
        <w:jc w:val="both"/>
        <w:rPr>
          <w:b/>
        </w:rPr>
      </w:pPr>
    </w:p>
    <w:p w:rsidR="00742AE2" w:rsidRDefault="00742AE2" w:rsidP="00FA2749">
      <w:pPr>
        <w:jc w:val="both"/>
        <w:rPr>
          <w:b/>
        </w:rPr>
      </w:pPr>
    </w:p>
    <w:p w:rsidR="00773E12" w:rsidRPr="00B767A5" w:rsidRDefault="00773E12" w:rsidP="00773E12">
      <w:pPr>
        <w:jc w:val="both"/>
      </w:pPr>
      <w:r w:rsidRPr="00B767A5">
        <w:rPr>
          <w:b/>
        </w:rPr>
        <w:t>Megjegyzés</w:t>
      </w:r>
      <w:r w:rsidRPr="00B767A5">
        <w:t xml:space="preserve">: Közös ajánlattétel esetén valamennyi ajánlattevő </w:t>
      </w:r>
      <w:r w:rsidRPr="007A64FE">
        <w:t>köteles az 1</w:t>
      </w:r>
      <w:proofErr w:type="gramStart"/>
      <w:r w:rsidRPr="007A64FE">
        <w:t>.,</w:t>
      </w:r>
      <w:proofErr w:type="gramEnd"/>
      <w:r w:rsidRPr="007A64FE">
        <w:t xml:space="preserve"> </w:t>
      </w:r>
      <w:r w:rsidR="007A64FE" w:rsidRPr="007A64FE">
        <w:t>4-5., 7-8., 17.</w:t>
      </w:r>
      <w:r w:rsidRPr="00DD51ED">
        <w:t xml:space="preserve"> nyilatkozatokat külön-külön megtenni.</w:t>
      </w:r>
    </w:p>
    <w:p w:rsidR="00066617" w:rsidRPr="00422509" w:rsidRDefault="00066617" w:rsidP="00773E12">
      <w:pPr>
        <w:jc w:val="both"/>
      </w:pPr>
    </w:p>
    <w:sectPr w:rsidR="00066617" w:rsidRPr="00422509"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FC" w:rsidRDefault="00495BFC">
      <w:r>
        <w:separator/>
      </w:r>
    </w:p>
  </w:endnote>
  <w:endnote w:type="continuationSeparator" w:id="0">
    <w:p w:rsidR="00495BFC" w:rsidRDefault="0049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37" w:rsidRDefault="00EE42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E4237" w:rsidRDefault="00EE423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37" w:rsidRDefault="00EE42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10316">
      <w:rPr>
        <w:rStyle w:val="Oldalszm"/>
        <w:noProof/>
      </w:rPr>
      <w:t>12</w:t>
    </w:r>
    <w:r>
      <w:rPr>
        <w:rStyle w:val="Oldalszm"/>
      </w:rPr>
      <w:fldChar w:fldCharType="end"/>
    </w:r>
  </w:p>
  <w:p w:rsidR="00EE4237" w:rsidRDefault="00EE42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FC" w:rsidRDefault="00495BFC">
      <w:r>
        <w:separator/>
      </w:r>
    </w:p>
  </w:footnote>
  <w:footnote w:type="continuationSeparator" w:id="0">
    <w:p w:rsidR="00495BFC" w:rsidRDefault="00495BFC">
      <w:r>
        <w:continuationSeparator/>
      </w:r>
    </w:p>
  </w:footnote>
  <w:footnote w:id="1">
    <w:p w:rsidR="00EE4237" w:rsidRPr="009300EA" w:rsidRDefault="00EE4237"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EE4237" w:rsidRPr="00D04653" w:rsidRDefault="00EE4237" w:rsidP="00EA1760">
      <w:pPr>
        <w:pStyle w:val="Lbjegyzetszveg"/>
        <w:autoSpaceDE w:val="0"/>
        <w:jc w:val="both"/>
        <w:rPr>
          <w:rFonts w:ascii="Arial" w:hAnsi="Arial" w:cs="Arial"/>
        </w:rPr>
      </w:pPr>
    </w:p>
  </w:footnote>
  <w:footnote w:id="2">
    <w:p w:rsidR="00EE4237" w:rsidRPr="00BF57C4" w:rsidRDefault="00EE4237"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3">
    <w:p w:rsidR="00EE4237" w:rsidRPr="00BF57C4" w:rsidRDefault="00EE4237"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EE4237" w:rsidRPr="008A0C36" w:rsidRDefault="00EE4237" w:rsidP="00FF27CC">
      <w:pPr>
        <w:pStyle w:val="Lbjegyzetszveg"/>
        <w:jc w:val="both"/>
        <w:rPr>
          <w:sz w:val="24"/>
          <w:szCs w:val="24"/>
        </w:rPr>
      </w:pPr>
    </w:p>
  </w:footnote>
  <w:footnote w:id="4">
    <w:p w:rsidR="00EE4237" w:rsidRDefault="00EE4237"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EE4237" w:rsidRDefault="00EE4237"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EE4237" w:rsidRDefault="00EE4237" w:rsidP="00196427">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EE4237" w:rsidRDefault="00EE4237"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EE4237" w:rsidRDefault="00EE4237" w:rsidP="00196427">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EE4237" w:rsidRDefault="00EE4237" w:rsidP="00196427">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EE4237" w:rsidRDefault="00EE4237" w:rsidP="00196427">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EE4237" w:rsidRDefault="00EE4237" w:rsidP="00196427">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EE4237" w:rsidRDefault="00EE4237"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EE4237" w:rsidRDefault="00EE4237" w:rsidP="00196427">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EE4237" w:rsidRDefault="00EE4237" w:rsidP="00196427">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EE4237" w:rsidRDefault="00EE4237" w:rsidP="00196427">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86A7FE9"/>
    <w:multiLevelType w:val="hybridMultilevel"/>
    <w:tmpl w:val="377E3ABA"/>
    <w:lvl w:ilvl="0" w:tplc="040E0017">
      <w:start w:val="1"/>
      <w:numFmt w:val="lowerLetter"/>
      <w:lvlText w:val="%1)"/>
      <w:lvlJc w:val="left"/>
      <w:pPr>
        <w:ind w:left="4896" w:hanging="360"/>
      </w:pPr>
    </w:lvl>
    <w:lvl w:ilvl="1" w:tplc="040E0019">
      <w:start w:val="1"/>
      <w:numFmt w:val="lowerLetter"/>
      <w:lvlText w:val="%2."/>
      <w:lvlJc w:val="left"/>
      <w:pPr>
        <w:ind w:left="1866" w:hanging="360"/>
      </w:pPr>
    </w:lvl>
    <w:lvl w:ilvl="2" w:tplc="040E0019">
      <w:start w:val="1"/>
      <w:numFmt w:val="lowerLetter"/>
      <w:lvlText w:val="%3."/>
      <w:lvlJc w:val="lef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7832E89"/>
    <w:multiLevelType w:val="hybridMultilevel"/>
    <w:tmpl w:val="324CF20C"/>
    <w:lvl w:ilvl="0" w:tplc="0EAAE1A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8">
    <w:nsid w:val="47FE100C"/>
    <w:multiLevelType w:val="hybridMultilevel"/>
    <w:tmpl w:val="4E42C526"/>
    <w:lvl w:ilvl="0" w:tplc="E098D1A6">
      <w:start w:val="2"/>
      <w:numFmt w:val="decimal"/>
      <w:pStyle w:val="Cmsor4"/>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7940B0C"/>
    <w:multiLevelType w:val="hybridMultilevel"/>
    <w:tmpl w:val="BF6417EE"/>
    <w:lvl w:ilvl="0" w:tplc="2C4253A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D7633E9"/>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5">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5"/>
  </w:num>
  <w:num w:numId="2">
    <w:abstractNumId w:val="0"/>
  </w:num>
  <w:num w:numId="3">
    <w:abstractNumId w:val="1"/>
  </w:num>
  <w:num w:numId="4">
    <w:abstractNumId w:val="16"/>
  </w:num>
  <w:num w:numId="5">
    <w:abstractNumId w:val="5"/>
  </w:num>
  <w:num w:numId="6">
    <w:abstractNumId w:val="3"/>
  </w:num>
  <w:num w:numId="7">
    <w:abstractNumId w:val="14"/>
  </w:num>
  <w:num w:numId="8">
    <w:abstractNumId w:val="6"/>
  </w:num>
  <w:num w:numId="9">
    <w:abstractNumId w:val="17"/>
  </w:num>
  <w:num w:numId="10">
    <w:abstractNumId w:val="9"/>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3"/>
  </w:num>
  <w:num w:numId="13">
    <w:abstractNumId w:val="24"/>
  </w:num>
  <w:num w:numId="14">
    <w:abstractNumId w:val="8"/>
  </w:num>
  <w:num w:numId="15">
    <w:abstractNumId w:val="25"/>
  </w:num>
  <w:num w:numId="16">
    <w:abstractNumId w:val="11"/>
  </w:num>
  <w:num w:numId="17">
    <w:abstractNumId w:val="19"/>
  </w:num>
  <w:num w:numId="18">
    <w:abstractNumId w:val="20"/>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
  </w:num>
  <w:num w:numId="23">
    <w:abstractNumId w:val="7"/>
  </w:num>
  <w:num w:numId="24">
    <w:abstractNumId w:val="22"/>
  </w:num>
  <w:num w:numId="25">
    <w:abstractNumId w:val="12"/>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6225"/>
    <w:rsid w:val="000467E5"/>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DE2"/>
    <w:rsid w:val="00084E0B"/>
    <w:rsid w:val="000870B1"/>
    <w:rsid w:val="00087740"/>
    <w:rsid w:val="00096DF6"/>
    <w:rsid w:val="00097244"/>
    <w:rsid w:val="000972A7"/>
    <w:rsid w:val="000977DF"/>
    <w:rsid w:val="000A1904"/>
    <w:rsid w:val="000A22E2"/>
    <w:rsid w:val="000A3790"/>
    <w:rsid w:val="000A66E6"/>
    <w:rsid w:val="000A6E4A"/>
    <w:rsid w:val="000B2C4E"/>
    <w:rsid w:val="000B5F1A"/>
    <w:rsid w:val="000C0312"/>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06DE0"/>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3E7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D8A"/>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CDC"/>
    <w:rsid w:val="001B6FBE"/>
    <w:rsid w:val="001C0712"/>
    <w:rsid w:val="001C144D"/>
    <w:rsid w:val="001C1F18"/>
    <w:rsid w:val="001C2495"/>
    <w:rsid w:val="001C4A71"/>
    <w:rsid w:val="001C62AD"/>
    <w:rsid w:val="001C7BA2"/>
    <w:rsid w:val="001D0F02"/>
    <w:rsid w:val="001D32CA"/>
    <w:rsid w:val="001D5807"/>
    <w:rsid w:val="001D5EB0"/>
    <w:rsid w:val="001D6883"/>
    <w:rsid w:val="001E1FAC"/>
    <w:rsid w:val="001E24E7"/>
    <w:rsid w:val="001E3972"/>
    <w:rsid w:val="001E5F72"/>
    <w:rsid w:val="001F14F7"/>
    <w:rsid w:val="001F1BFF"/>
    <w:rsid w:val="001F29B9"/>
    <w:rsid w:val="001F3BBC"/>
    <w:rsid w:val="001F6E51"/>
    <w:rsid w:val="001F73A5"/>
    <w:rsid w:val="00201524"/>
    <w:rsid w:val="002039B3"/>
    <w:rsid w:val="00203D00"/>
    <w:rsid w:val="0020405D"/>
    <w:rsid w:val="002046C7"/>
    <w:rsid w:val="002046CB"/>
    <w:rsid w:val="002050EC"/>
    <w:rsid w:val="00205701"/>
    <w:rsid w:val="00210745"/>
    <w:rsid w:val="002122A2"/>
    <w:rsid w:val="002126EC"/>
    <w:rsid w:val="00217392"/>
    <w:rsid w:val="002174CE"/>
    <w:rsid w:val="00217855"/>
    <w:rsid w:val="00220B85"/>
    <w:rsid w:val="002229C9"/>
    <w:rsid w:val="00223141"/>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80A0D"/>
    <w:rsid w:val="00281461"/>
    <w:rsid w:val="0028387C"/>
    <w:rsid w:val="002850C9"/>
    <w:rsid w:val="002877CB"/>
    <w:rsid w:val="00292093"/>
    <w:rsid w:val="00292EA0"/>
    <w:rsid w:val="002935F2"/>
    <w:rsid w:val="00294467"/>
    <w:rsid w:val="002974BB"/>
    <w:rsid w:val="00297B8D"/>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32F8"/>
    <w:rsid w:val="002C35AA"/>
    <w:rsid w:val="002C36F4"/>
    <w:rsid w:val="002C3C26"/>
    <w:rsid w:val="002C402A"/>
    <w:rsid w:val="002C50B2"/>
    <w:rsid w:val="002C552E"/>
    <w:rsid w:val="002C77F2"/>
    <w:rsid w:val="002D1777"/>
    <w:rsid w:val="002D1B25"/>
    <w:rsid w:val="002D2033"/>
    <w:rsid w:val="002D270E"/>
    <w:rsid w:val="002D3494"/>
    <w:rsid w:val="002D3CAA"/>
    <w:rsid w:val="002D4082"/>
    <w:rsid w:val="002D4241"/>
    <w:rsid w:val="002D486E"/>
    <w:rsid w:val="002D4C32"/>
    <w:rsid w:val="002D6117"/>
    <w:rsid w:val="002E45B4"/>
    <w:rsid w:val="002F3A0E"/>
    <w:rsid w:val="002F5581"/>
    <w:rsid w:val="002F55C9"/>
    <w:rsid w:val="002F5C17"/>
    <w:rsid w:val="00301D13"/>
    <w:rsid w:val="00301E36"/>
    <w:rsid w:val="00303EE1"/>
    <w:rsid w:val="00306FD2"/>
    <w:rsid w:val="0030705E"/>
    <w:rsid w:val="003076AD"/>
    <w:rsid w:val="003101BB"/>
    <w:rsid w:val="00310F66"/>
    <w:rsid w:val="00313772"/>
    <w:rsid w:val="003137E2"/>
    <w:rsid w:val="003138BE"/>
    <w:rsid w:val="0031514A"/>
    <w:rsid w:val="00317275"/>
    <w:rsid w:val="003218D7"/>
    <w:rsid w:val="00322436"/>
    <w:rsid w:val="00323D9D"/>
    <w:rsid w:val="003248C2"/>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4D9"/>
    <w:rsid w:val="003A75A1"/>
    <w:rsid w:val="003B0D93"/>
    <w:rsid w:val="003B1A79"/>
    <w:rsid w:val="003B267E"/>
    <w:rsid w:val="003B2C07"/>
    <w:rsid w:val="003B2CB9"/>
    <w:rsid w:val="003B3E27"/>
    <w:rsid w:val="003B7479"/>
    <w:rsid w:val="003C2B8B"/>
    <w:rsid w:val="003C3076"/>
    <w:rsid w:val="003C377C"/>
    <w:rsid w:val="003C3CC5"/>
    <w:rsid w:val="003C4C57"/>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3960"/>
    <w:rsid w:val="00494261"/>
    <w:rsid w:val="004942F4"/>
    <w:rsid w:val="004949F6"/>
    <w:rsid w:val="004950ED"/>
    <w:rsid w:val="00495BFC"/>
    <w:rsid w:val="004A0ADC"/>
    <w:rsid w:val="004A1EAC"/>
    <w:rsid w:val="004A2242"/>
    <w:rsid w:val="004A5CF4"/>
    <w:rsid w:val="004A5D35"/>
    <w:rsid w:val="004A7DA8"/>
    <w:rsid w:val="004B1D85"/>
    <w:rsid w:val="004B2461"/>
    <w:rsid w:val="004B3D53"/>
    <w:rsid w:val="004B6F0F"/>
    <w:rsid w:val="004C0ECA"/>
    <w:rsid w:val="004C4C20"/>
    <w:rsid w:val="004C5E61"/>
    <w:rsid w:val="004D02C0"/>
    <w:rsid w:val="004D2E8D"/>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23F1"/>
    <w:rsid w:val="005340A0"/>
    <w:rsid w:val="00536660"/>
    <w:rsid w:val="00537B81"/>
    <w:rsid w:val="005411DB"/>
    <w:rsid w:val="00541593"/>
    <w:rsid w:val="00545373"/>
    <w:rsid w:val="005458AC"/>
    <w:rsid w:val="0054637A"/>
    <w:rsid w:val="00550116"/>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30B8"/>
    <w:rsid w:val="00603BEA"/>
    <w:rsid w:val="00603FAD"/>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FC8"/>
    <w:rsid w:val="0063687C"/>
    <w:rsid w:val="00641982"/>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88"/>
    <w:rsid w:val="006E3D1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0C40"/>
    <w:rsid w:val="00725FFC"/>
    <w:rsid w:val="0072717B"/>
    <w:rsid w:val="007307AD"/>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4FE"/>
    <w:rsid w:val="007A6FF9"/>
    <w:rsid w:val="007B0A1A"/>
    <w:rsid w:val="007B32AA"/>
    <w:rsid w:val="007B36AD"/>
    <w:rsid w:val="007B5CEC"/>
    <w:rsid w:val="007C0ECD"/>
    <w:rsid w:val="007C1099"/>
    <w:rsid w:val="007C2A54"/>
    <w:rsid w:val="007C37B1"/>
    <w:rsid w:val="007C3C99"/>
    <w:rsid w:val="007C6268"/>
    <w:rsid w:val="007C6D99"/>
    <w:rsid w:val="007D1B8C"/>
    <w:rsid w:val="007D4852"/>
    <w:rsid w:val="007D77CC"/>
    <w:rsid w:val="007E04B7"/>
    <w:rsid w:val="007E0D2D"/>
    <w:rsid w:val="007E14C0"/>
    <w:rsid w:val="007E160D"/>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4097A"/>
    <w:rsid w:val="00840A57"/>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328B"/>
    <w:rsid w:val="008F63F4"/>
    <w:rsid w:val="008F68D8"/>
    <w:rsid w:val="0090023F"/>
    <w:rsid w:val="009022BB"/>
    <w:rsid w:val="009028BC"/>
    <w:rsid w:val="00903310"/>
    <w:rsid w:val="00906F24"/>
    <w:rsid w:val="00907D69"/>
    <w:rsid w:val="00910480"/>
    <w:rsid w:val="00910F97"/>
    <w:rsid w:val="009117B9"/>
    <w:rsid w:val="009134D6"/>
    <w:rsid w:val="00913769"/>
    <w:rsid w:val="00916286"/>
    <w:rsid w:val="009168DB"/>
    <w:rsid w:val="009173E0"/>
    <w:rsid w:val="00920970"/>
    <w:rsid w:val="009211AA"/>
    <w:rsid w:val="009253E1"/>
    <w:rsid w:val="0092776D"/>
    <w:rsid w:val="00927876"/>
    <w:rsid w:val="009300EA"/>
    <w:rsid w:val="00931861"/>
    <w:rsid w:val="009321DF"/>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6BC0"/>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330"/>
    <w:rsid w:val="00A24E45"/>
    <w:rsid w:val="00A24E5C"/>
    <w:rsid w:val="00A26121"/>
    <w:rsid w:val="00A30223"/>
    <w:rsid w:val="00A302B8"/>
    <w:rsid w:val="00A320BA"/>
    <w:rsid w:val="00A324C2"/>
    <w:rsid w:val="00A334E4"/>
    <w:rsid w:val="00A33D97"/>
    <w:rsid w:val="00A36682"/>
    <w:rsid w:val="00A37312"/>
    <w:rsid w:val="00A40849"/>
    <w:rsid w:val="00A410C3"/>
    <w:rsid w:val="00A4180E"/>
    <w:rsid w:val="00A431DF"/>
    <w:rsid w:val="00A502E0"/>
    <w:rsid w:val="00A53B56"/>
    <w:rsid w:val="00A54104"/>
    <w:rsid w:val="00A54586"/>
    <w:rsid w:val="00A549E2"/>
    <w:rsid w:val="00A54F21"/>
    <w:rsid w:val="00A569B6"/>
    <w:rsid w:val="00A56BC1"/>
    <w:rsid w:val="00A56CD7"/>
    <w:rsid w:val="00A60FB4"/>
    <w:rsid w:val="00A6437E"/>
    <w:rsid w:val="00A70737"/>
    <w:rsid w:val="00A70B9B"/>
    <w:rsid w:val="00A71CE1"/>
    <w:rsid w:val="00A728D9"/>
    <w:rsid w:val="00A7691A"/>
    <w:rsid w:val="00A77835"/>
    <w:rsid w:val="00A8014E"/>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410E"/>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F1432"/>
    <w:rsid w:val="00AF2206"/>
    <w:rsid w:val="00AF2AD3"/>
    <w:rsid w:val="00AF2CA2"/>
    <w:rsid w:val="00AF3CF2"/>
    <w:rsid w:val="00AF47D8"/>
    <w:rsid w:val="00B01778"/>
    <w:rsid w:val="00B022C1"/>
    <w:rsid w:val="00B02FCD"/>
    <w:rsid w:val="00B04401"/>
    <w:rsid w:val="00B05673"/>
    <w:rsid w:val="00B0726A"/>
    <w:rsid w:val="00B10316"/>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5BAC"/>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77E9"/>
    <w:rsid w:val="00BB09F8"/>
    <w:rsid w:val="00BB0E51"/>
    <w:rsid w:val="00BB2BA9"/>
    <w:rsid w:val="00BB3155"/>
    <w:rsid w:val="00BB3CE3"/>
    <w:rsid w:val="00BB7E9F"/>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151F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DF3"/>
    <w:rsid w:val="00CA120F"/>
    <w:rsid w:val="00CA137B"/>
    <w:rsid w:val="00CA2B06"/>
    <w:rsid w:val="00CB06A7"/>
    <w:rsid w:val="00CB0AD3"/>
    <w:rsid w:val="00CB1ADE"/>
    <w:rsid w:val="00CB2CFF"/>
    <w:rsid w:val="00CB3ED3"/>
    <w:rsid w:val="00CB62C2"/>
    <w:rsid w:val="00CB7043"/>
    <w:rsid w:val="00CC10BC"/>
    <w:rsid w:val="00CC1D1B"/>
    <w:rsid w:val="00CC4DB6"/>
    <w:rsid w:val="00CC5153"/>
    <w:rsid w:val="00CC580D"/>
    <w:rsid w:val="00CC74DE"/>
    <w:rsid w:val="00CD0C39"/>
    <w:rsid w:val="00CD50B5"/>
    <w:rsid w:val="00CD5138"/>
    <w:rsid w:val="00CD555C"/>
    <w:rsid w:val="00CD5B92"/>
    <w:rsid w:val="00CD73A0"/>
    <w:rsid w:val="00CD79B9"/>
    <w:rsid w:val="00CE388E"/>
    <w:rsid w:val="00CE58FE"/>
    <w:rsid w:val="00CE5ACA"/>
    <w:rsid w:val="00CF3172"/>
    <w:rsid w:val="00CF721A"/>
    <w:rsid w:val="00D0187C"/>
    <w:rsid w:val="00D01BEF"/>
    <w:rsid w:val="00D024F1"/>
    <w:rsid w:val="00D02BAE"/>
    <w:rsid w:val="00D069F2"/>
    <w:rsid w:val="00D07C04"/>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EDD"/>
    <w:rsid w:val="00DA2EF6"/>
    <w:rsid w:val="00DA2FAB"/>
    <w:rsid w:val="00DA3997"/>
    <w:rsid w:val="00DA5D5B"/>
    <w:rsid w:val="00DA68CF"/>
    <w:rsid w:val="00DB2006"/>
    <w:rsid w:val="00DB65CB"/>
    <w:rsid w:val="00DC125F"/>
    <w:rsid w:val="00DC41B4"/>
    <w:rsid w:val="00DC6CBF"/>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4496"/>
    <w:rsid w:val="00E350E4"/>
    <w:rsid w:val="00E3526E"/>
    <w:rsid w:val="00E35FBA"/>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4237"/>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6D98"/>
    <w:rsid w:val="00F70699"/>
    <w:rsid w:val="00F73AD0"/>
    <w:rsid w:val="00F7419A"/>
    <w:rsid w:val="00F74EA4"/>
    <w:rsid w:val="00F7645C"/>
    <w:rsid w:val="00F774EF"/>
    <w:rsid w:val="00F80513"/>
    <w:rsid w:val="00F81584"/>
    <w:rsid w:val="00F838A2"/>
    <w:rsid w:val="00F86327"/>
    <w:rsid w:val="00F92932"/>
    <w:rsid w:val="00F929FA"/>
    <w:rsid w:val="00F949F1"/>
    <w:rsid w:val="00F95F58"/>
    <w:rsid w:val="00F9675A"/>
    <w:rsid w:val="00F97E6F"/>
    <w:rsid w:val="00F97F3E"/>
    <w:rsid w:val="00FA24D8"/>
    <w:rsid w:val="00FA2749"/>
    <w:rsid w:val="00FA3631"/>
    <w:rsid w:val="00FA3CED"/>
    <w:rsid w:val="00FA4A76"/>
    <w:rsid w:val="00FB4D07"/>
    <w:rsid w:val="00FB4DB0"/>
    <w:rsid w:val="00FB6968"/>
    <w:rsid w:val="00FB6BFF"/>
    <w:rsid w:val="00FB7432"/>
    <w:rsid w:val="00FC09FC"/>
    <w:rsid w:val="00FC1B9B"/>
    <w:rsid w:val="00FC285D"/>
    <w:rsid w:val="00FC32F8"/>
    <w:rsid w:val="00FC4F16"/>
    <w:rsid w:val="00FD0E73"/>
    <w:rsid w:val="00FD3687"/>
    <w:rsid w:val="00FD5166"/>
    <w:rsid w:val="00FD561B"/>
    <w:rsid w:val="00FD5848"/>
    <w:rsid w:val="00FE2EA6"/>
    <w:rsid w:val="00FE47AC"/>
    <w:rsid w:val="00FE4903"/>
    <w:rsid w:val="00FE498A"/>
    <w:rsid w:val="00FE4EA0"/>
    <w:rsid w:val="00FF0213"/>
    <w:rsid w:val="00FF0C60"/>
    <w:rsid w:val="00FF27CC"/>
    <w:rsid w:val="00FF33D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106DE0"/>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106DE0"/>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1EDE-DDB4-43A3-BA9D-023D6AF8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2204</Words>
  <Characters>15210</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17380</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Jávor Edit</cp:lastModifiedBy>
  <cp:revision>2</cp:revision>
  <cp:lastPrinted>2016-10-07T11:58:00Z</cp:lastPrinted>
  <dcterms:created xsi:type="dcterms:W3CDTF">2016-10-10T14:25:00Z</dcterms:created>
  <dcterms:modified xsi:type="dcterms:W3CDTF">2016-10-10T14:25:00Z</dcterms:modified>
</cp:coreProperties>
</file>