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7F" w:rsidRDefault="0088467F" w:rsidP="00F6532D">
      <w:pPr>
        <w:pStyle w:val="Cmsor4"/>
      </w:pPr>
      <w:r>
        <w:t xml:space="preserve">sz. melléklet a </w:t>
      </w:r>
      <w:r w:rsidR="009C11B7">
        <w:t xml:space="preserve">733-25/2016 </w:t>
      </w:r>
      <w:proofErr w:type="spellStart"/>
      <w:r>
        <w:t>nyt</w:t>
      </w:r>
      <w:proofErr w:type="spellEnd"/>
      <w:r>
        <w:t xml:space="preserve">. számú </w:t>
      </w:r>
      <w:proofErr w:type="spellStart"/>
      <w:r>
        <w:t>KKD-hez</w:t>
      </w:r>
      <w:proofErr w:type="spellEnd"/>
    </w:p>
    <w:p w:rsidR="00A320BA" w:rsidRPr="009749AA" w:rsidRDefault="00A320BA" w:rsidP="00A320BA">
      <w:pPr>
        <w:pStyle w:val="Listaszerbekezds"/>
        <w:tabs>
          <w:tab w:val="left" w:pos="1276"/>
        </w:tabs>
        <w:ind w:left="357"/>
        <w:jc w:val="both"/>
      </w:pP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320BA" w:rsidRPr="005411DB" w:rsidRDefault="00A320BA" w:rsidP="00A320BA">
            <w:pPr>
              <w:tabs>
                <w:tab w:val="left" w:pos="238"/>
              </w:tabs>
              <w:suppressAutoHyphens/>
              <w:rPr>
                <w:sz w:val="12"/>
                <w:szCs w:val="12"/>
              </w:rPr>
            </w:pPr>
            <w:r>
              <w:tab/>
            </w:r>
          </w:p>
          <w:p w:rsidR="00A320BA" w:rsidRDefault="00A320BA" w:rsidP="005411DB">
            <w:pPr>
              <w:suppressAutoHyphens/>
              <w:jc w:val="center"/>
              <w:rPr>
                <w:b/>
                <w:sz w:val="28"/>
                <w:szCs w:val="28"/>
              </w:rPr>
            </w:pPr>
          </w:p>
          <w:p w:rsidR="00A920E1" w:rsidRPr="00571548" w:rsidRDefault="00A920E1" w:rsidP="00F6532D">
            <w:pPr>
              <w:pStyle w:val="Cmsor2"/>
              <w:numPr>
                <w:ilvl w:val="0"/>
                <w:numId w:val="0"/>
              </w:numPr>
              <w:ind w:left="360"/>
              <w:jc w:val="center"/>
              <w:rPr>
                <w:i/>
              </w:rPr>
            </w:pPr>
            <w:bookmarkStart w:id="0" w:name="_Toc451258133"/>
            <w:r w:rsidRPr="00571548">
              <w:t>FELOLVASÓLAP</w:t>
            </w:r>
            <w:bookmarkEnd w:id="0"/>
          </w:p>
          <w:p w:rsidR="00A920E1" w:rsidRDefault="00A920E1" w:rsidP="00A920E1">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A920E1" w:rsidRPr="000A1443" w:rsidTr="00A920E1">
              <w:tc>
                <w:tcPr>
                  <w:tcW w:w="3652" w:type="dxa"/>
                </w:tcPr>
                <w:p w:rsidR="00A920E1" w:rsidRPr="000A1443" w:rsidRDefault="00595A29" w:rsidP="00595A29">
                  <w:pPr>
                    <w:autoSpaceDE w:val="0"/>
                    <w:spacing w:before="60" w:after="60" w:line="280" w:lineRule="exact"/>
                    <w:rPr>
                      <w:b/>
                    </w:rPr>
                  </w:pPr>
                  <w:r>
                    <w:rPr>
                      <w:b/>
                    </w:rPr>
                    <w:t>1. Ajánlattevő</w:t>
                  </w:r>
                  <w:r w:rsidR="00EA1760" w:rsidRPr="000A1443">
                    <w:rPr>
                      <w:b/>
                    </w:rPr>
                    <w:t xml:space="preserve"> neve</w:t>
                  </w:r>
                  <w:r w:rsidR="00EA1760" w:rsidRPr="000A1443">
                    <w:rPr>
                      <w:b/>
                      <w:vertAlign w:val="superscript"/>
                    </w:rPr>
                    <w:footnoteReference w:id="1"/>
                  </w:r>
                  <w:r w:rsidR="00EA1760" w:rsidRPr="000A1443">
                    <w:rPr>
                      <w:b/>
                      <w:sz w:val="2"/>
                    </w:rPr>
                    <w:t>P</w:t>
                  </w:r>
                  <w:r w:rsidR="00EA1760" w:rsidRPr="000A1443">
                    <w:rPr>
                      <w:b/>
                    </w:rPr>
                    <w:t>:</w:t>
                  </w:r>
                </w:p>
              </w:tc>
              <w:tc>
                <w:tcPr>
                  <w:tcW w:w="5456" w:type="dxa"/>
                </w:tcPr>
                <w:p w:rsidR="00A920E1" w:rsidRPr="000A1443" w:rsidRDefault="00A920E1" w:rsidP="00A920E1">
                  <w:pPr>
                    <w:spacing w:before="60" w:after="60" w:line="280" w:lineRule="exact"/>
                  </w:pPr>
                </w:p>
              </w:tc>
            </w:tr>
            <w:tr w:rsidR="00A920E1" w:rsidRPr="000A1443" w:rsidTr="00A920E1">
              <w:trPr>
                <w:trHeight w:val="413"/>
              </w:trPr>
              <w:tc>
                <w:tcPr>
                  <w:tcW w:w="3652" w:type="dxa"/>
                </w:tcPr>
                <w:p w:rsidR="00A920E1" w:rsidRPr="000A1443" w:rsidRDefault="00A920E1" w:rsidP="00A920E1">
                  <w:pPr>
                    <w:spacing w:before="60" w:after="60" w:line="260" w:lineRule="exact"/>
                  </w:pPr>
                  <w:r>
                    <w:tab/>
                  </w:r>
                  <w:r w:rsidRPr="000A1443">
                    <w:t>Kapcsolattartó neve: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címe: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telefonszáma:</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120" w:line="260" w:lineRule="exact"/>
                  </w:pPr>
                  <w:r>
                    <w:tab/>
                  </w:r>
                  <w:r w:rsidRPr="000A1443">
                    <w:t>Ajánlattevő telefaxszáma:</w:t>
                  </w:r>
                </w:p>
              </w:tc>
              <w:tc>
                <w:tcPr>
                  <w:tcW w:w="5456" w:type="dxa"/>
                </w:tcPr>
                <w:p w:rsidR="00A920E1" w:rsidRPr="000A1443" w:rsidRDefault="00A920E1" w:rsidP="00A920E1">
                  <w:pPr>
                    <w:spacing w:line="280" w:lineRule="exact"/>
                  </w:pPr>
                </w:p>
              </w:tc>
            </w:tr>
            <w:tr w:rsidR="00A920E1" w:rsidRPr="000A1443" w:rsidTr="00A920E1">
              <w:tc>
                <w:tcPr>
                  <w:tcW w:w="3652" w:type="dxa"/>
                </w:tcPr>
                <w:p w:rsidR="00A920E1" w:rsidRDefault="00A920E1" w:rsidP="00A920E1">
                  <w:pPr>
                    <w:spacing w:before="60"/>
                  </w:pPr>
                  <w:r>
                    <w:tab/>
                  </w:r>
                  <w:r w:rsidRPr="000A1443">
                    <w:t>Ajánlattevő e-mail címe:</w:t>
                  </w:r>
                </w:p>
              </w:tc>
              <w:tc>
                <w:tcPr>
                  <w:tcW w:w="5456" w:type="dxa"/>
                </w:tcPr>
                <w:p w:rsidR="00A920E1" w:rsidRPr="000A1443" w:rsidRDefault="00A920E1" w:rsidP="00A920E1">
                  <w:pPr>
                    <w:spacing w:line="280" w:lineRule="exact"/>
                  </w:pPr>
                </w:p>
              </w:tc>
            </w:tr>
          </w:tbl>
          <w:p w:rsidR="00A920E1" w:rsidRDefault="00A920E1" w:rsidP="00A920E1">
            <w:pPr>
              <w:jc w:val="both"/>
              <w:rPr>
                <w:b/>
              </w:rPr>
            </w:pPr>
          </w:p>
          <w:p w:rsidR="00A920E1" w:rsidRDefault="00A920E1" w:rsidP="00A920E1">
            <w:pPr>
              <w:spacing w:before="120"/>
              <w:jc w:val="both"/>
              <w:rPr>
                <w:rFonts w:eastAsia="Calibri"/>
                <w:i/>
                <w:snapToGrid w:val="0"/>
                <w:lang w:eastAsia="en-US"/>
              </w:rPr>
            </w:pPr>
            <w:r>
              <w:rPr>
                <w:b/>
              </w:rPr>
              <w:t xml:space="preserve">2. </w:t>
            </w:r>
            <w:r w:rsidRPr="000A1443">
              <w:rPr>
                <w:b/>
              </w:rPr>
              <w:t>Az ajánlat tárgya:</w:t>
            </w:r>
            <w:r w:rsidRPr="001358A0">
              <w:t xml:space="preserve"> </w:t>
            </w:r>
            <w:r w:rsidR="001358A0" w:rsidRPr="001358A0">
              <w:rPr>
                <w:rFonts w:eastAsia="Calibri"/>
                <w:bCs/>
                <w:i/>
                <w:snapToGrid w:val="0"/>
                <w:lang w:eastAsia="en-US"/>
              </w:rPr>
              <w:t>„</w:t>
            </w:r>
            <w:r w:rsidR="00131672" w:rsidRPr="00824C3F">
              <w:rPr>
                <w:i/>
              </w:rPr>
              <w:t xml:space="preserve">MH Egészségügyi Központ épületenergetikai fejlesztésének </w:t>
            </w:r>
            <w:r w:rsidR="00131672" w:rsidRPr="00824C3F">
              <w:rPr>
                <w:bCs/>
                <w:i/>
              </w:rPr>
              <w:t>tervezési feladatai</w:t>
            </w:r>
            <w:r w:rsidR="00131672">
              <w:rPr>
                <w:bCs/>
                <w:i/>
              </w:rPr>
              <w:t xml:space="preserve"> </w:t>
            </w:r>
            <w:r w:rsidR="00131672" w:rsidRPr="0088046C">
              <w:rPr>
                <w:bCs/>
                <w:i/>
              </w:rPr>
              <w:t>a KEHOP 5.2.1.-15-2015-00005 számú projekt keretében</w:t>
            </w:r>
            <w:r w:rsidR="001358A0" w:rsidRPr="001358A0">
              <w:rPr>
                <w:rFonts w:eastAsia="Calibri"/>
                <w:i/>
                <w:snapToGrid w:val="0"/>
                <w:lang w:eastAsia="en-US"/>
              </w:rPr>
              <w:t>”</w:t>
            </w:r>
          </w:p>
          <w:p w:rsidR="001358A0" w:rsidRDefault="001358A0" w:rsidP="00571AD1">
            <w:pPr>
              <w:jc w:val="both"/>
            </w:pPr>
          </w:p>
          <w:p w:rsidR="001E3972" w:rsidRDefault="00A920E1" w:rsidP="00B81453">
            <w:pPr>
              <w:spacing w:after="120"/>
              <w:rPr>
                <w:b/>
              </w:rPr>
            </w:pPr>
            <w:r w:rsidRPr="000A1443">
              <w:rPr>
                <w:b/>
              </w:rPr>
              <w:t xml:space="preserve">3. </w:t>
            </w:r>
            <w:r w:rsidR="007812B2" w:rsidRPr="000A1443">
              <w:rPr>
                <w:b/>
              </w:rPr>
              <w:t>A</w:t>
            </w:r>
            <w:r w:rsidR="007812B2">
              <w:rPr>
                <w:b/>
              </w:rPr>
              <w:t>z ajánlat ért</w:t>
            </w:r>
            <w:r w:rsidR="00342292">
              <w:rPr>
                <w:b/>
              </w:rPr>
              <w:t xml:space="preserve">ékelésre kerülő tartalmi elemei (a megpályázni kívánt részajánlati </w:t>
            </w:r>
            <w:proofErr w:type="gramStart"/>
            <w:r w:rsidR="00342292">
              <w:rPr>
                <w:b/>
              </w:rPr>
              <w:t>kör(</w:t>
            </w:r>
            <w:proofErr w:type="spellStart"/>
            <w:proofErr w:type="gramEnd"/>
            <w:r w:rsidR="00342292">
              <w:rPr>
                <w:b/>
              </w:rPr>
              <w:t>ök</w:t>
            </w:r>
            <w:proofErr w:type="spellEnd"/>
            <w:r w:rsidR="00342292">
              <w:rPr>
                <w:b/>
              </w:rPr>
              <w:t>)re vonatkozóan töltendő ki):</w:t>
            </w:r>
          </w:p>
          <w:p w:rsidR="007812B2" w:rsidRPr="00D51347" w:rsidRDefault="007812B2" w:rsidP="007812B2">
            <w:pPr>
              <w:spacing w:after="120"/>
              <w:rPr>
                <w:b/>
              </w:rPr>
            </w:pPr>
            <w:r w:rsidRPr="00D51347">
              <w:rPr>
                <w:b/>
              </w:rPr>
              <w:t>1.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w:t>
            </w:r>
            <w:proofErr w:type="gramStart"/>
            <w:r w:rsidRPr="00B179AD">
              <w:rPr>
                <w:sz w:val="22"/>
              </w:rPr>
              <w:t>: …</w:t>
            </w:r>
            <w:proofErr w:type="gramEnd"/>
            <w:r w:rsidRPr="00B179AD">
              <w:rPr>
                <w:sz w:val="22"/>
              </w:rPr>
              <w:t>…………………</w:t>
            </w:r>
          </w:p>
          <w:p w:rsidR="007812B2" w:rsidRPr="00B179AD" w:rsidRDefault="007812B2" w:rsidP="007812B2">
            <w:pPr>
              <w:rPr>
                <w:sz w:val="22"/>
              </w:rPr>
            </w:pPr>
            <w:r w:rsidRPr="00B179AD">
              <w:rPr>
                <w:sz w:val="22"/>
              </w:rPr>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roofErr w:type="gramStart"/>
            <w:r w:rsidRPr="00B179AD">
              <w:rPr>
                <w:sz w:val="22"/>
              </w:rPr>
              <w:t>:……………………</w:t>
            </w:r>
            <w:proofErr w:type="gramEnd"/>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812B2" w:rsidRDefault="007812B2" w:rsidP="007812B2">
            <w:pPr>
              <w:spacing w:before="60" w:after="60"/>
              <w:rPr>
                <w:b/>
              </w:rPr>
            </w:pPr>
          </w:p>
          <w:p w:rsidR="007812B2" w:rsidRPr="00D51347" w:rsidRDefault="007812B2" w:rsidP="007812B2">
            <w:pPr>
              <w:spacing w:after="120"/>
              <w:rPr>
                <w:b/>
                <w:sz w:val="28"/>
              </w:rPr>
            </w:pPr>
            <w:r w:rsidRPr="00D51347">
              <w:rPr>
                <w:b/>
                <w:szCs w:val="22"/>
              </w:rPr>
              <w:t>2.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 ……………………</w:t>
            </w:r>
          </w:p>
          <w:p w:rsidR="007812B2" w:rsidRPr="00B179AD" w:rsidRDefault="007812B2" w:rsidP="007812B2">
            <w:pPr>
              <w:rPr>
                <w:sz w:val="22"/>
              </w:rPr>
            </w:pPr>
            <w:r w:rsidRPr="00B179AD">
              <w:rPr>
                <w:sz w:val="22"/>
              </w:rPr>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812B2" w:rsidRDefault="007812B2" w:rsidP="007812B2">
            <w:pPr>
              <w:spacing w:before="60" w:after="60"/>
              <w:rPr>
                <w:b/>
              </w:rPr>
            </w:pPr>
          </w:p>
          <w:p w:rsidR="007812B2" w:rsidRPr="00D51347" w:rsidRDefault="007812B2" w:rsidP="007812B2">
            <w:pPr>
              <w:spacing w:after="120"/>
              <w:rPr>
                <w:b/>
                <w:sz w:val="28"/>
              </w:rPr>
            </w:pPr>
            <w:r w:rsidRPr="00D51347">
              <w:rPr>
                <w:b/>
                <w:szCs w:val="22"/>
              </w:rPr>
              <w:t>3.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lastRenderedPageBreak/>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 ……………………</w:t>
            </w:r>
          </w:p>
          <w:p w:rsidR="007812B2" w:rsidRPr="00B179AD" w:rsidRDefault="007812B2" w:rsidP="007812B2">
            <w:pPr>
              <w:rPr>
                <w:sz w:val="22"/>
              </w:rPr>
            </w:pPr>
            <w:r w:rsidRPr="00B179AD">
              <w:rPr>
                <w:sz w:val="22"/>
              </w:rPr>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812B2" w:rsidRDefault="007812B2" w:rsidP="007812B2">
            <w:pPr>
              <w:spacing w:before="60" w:after="60"/>
              <w:rPr>
                <w:b/>
              </w:rPr>
            </w:pPr>
          </w:p>
          <w:p w:rsidR="007812B2" w:rsidRPr="00D51347" w:rsidRDefault="007812B2" w:rsidP="007812B2">
            <w:pPr>
              <w:spacing w:after="120"/>
              <w:rPr>
                <w:b/>
                <w:sz w:val="28"/>
              </w:rPr>
            </w:pPr>
            <w:r w:rsidRPr="00D51347">
              <w:rPr>
                <w:b/>
                <w:szCs w:val="22"/>
              </w:rPr>
              <w:t>4.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 ……………………</w:t>
            </w:r>
          </w:p>
          <w:p w:rsidR="007812B2" w:rsidRPr="00B179AD" w:rsidRDefault="007812B2" w:rsidP="007812B2">
            <w:pPr>
              <w:rPr>
                <w:sz w:val="22"/>
              </w:rPr>
            </w:pPr>
            <w:r w:rsidRPr="00B179AD">
              <w:rPr>
                <w:sz w:val="22"/>
              </w:rPr>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812B2" w:rsidRPr="00D51347" w:rsidRDefault="007812B2" w:rsidP="007812B2">
            <w:pPr>
              <w:spacing w:before="60" w:after="60"/>
              <w:rPr>
                <w:b/>
              </w:rPr>
            </w:pPr>
          </w:p>
          <w:p w:rsidR="007812B2" w:rsidRPr="00D51347" w:rsidRDefault="007812B2" w:rsidP="007812B2">
            <w:pPr>
              <w:spacing w:after="120"/>
              <w:rPr>
                <w:b/>
                <w:sz w:val="28"/>
              </w:rPr>
            </w:pPr>
            <w:r w:rsidRPr="00D51347">
              <w:rPr>
                <w:b/>
                <w:szCs w:val="22"/>
              </w:rPr>
              <w:t>5.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 ……………………</w:t>
            </w:r>
          </w:p>
          <w:p w:rsidR="007812B2" w:rsidRPr="00B179AD" w:rsidRDefault="007812B2" w:rsidP="007812B2">
            <w:pPr>
              <w:rPr>
                <w:sz w:val="22"/>
              </w:rPr>
            </w:pPr>
            <w:r w:rsidRPr="00B179AD">
              <w:rPr>
                <w:sz w:val="22"/>
              </w:rPr>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812B2" w:rsidRDefault="007812B2" w:rsidP="007812B2">
            <w:pPr>
              <w:spacing w:before="60" w:after="60"/>
              <w:rPr>
                <w:b/>
              </w:rPr>
            </w:pPr>
          </w:p>
          <w:p w:rsidR="007812B2" w:rsidRPr="00D51347" w:rsidRDefault="007812B2" w:rsidP="007812B2">
            <w:pPr>
              <w:spacing w:after="120"/>
              <w:rPr>
                <w:b/>
                <w:sz w:val="28"/>
              </w:rPr>
            </w:pPr>
            <w:r w:rsidRPr="00D51347">
              <w:rPr>
                <w:b/>
                <w:szCs w:val="22"/>
              </w:rPr>
              <w:t>6.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 ……………………</w:t>
            </w:r>
          </w:p>
          <w:p w:rsidR="007812B2" w:rsidRPr="00B179AD" w:rsidRDefault="007812B2" w:rsidP="007812B2">
            <w:pPr>
              <w:rPr>
                <w:sz w:val="22"/>
              </w:rPr>
            </w:pPr>
            <w:r w:rsidRPr="00B179AD">
              <w:rPr>
                <w:sz w:val="22"/>
              </w:rPr>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812B2" w:rsidRDefault="007812B2" w:rsidP="007812B2">
            <w:pPr>
              <w:spacing w:before="60" w:after="60"/>
              <w:rPr>
                <w:b/>
              </w:rPr>
            </w:pPr>
          </w:p>
          <w:p w:rsidR="007812B2" w:rsidRPr="00D51347" w:rsidRDefault="007812B2" w:rsidP="007812B2">
            <w:pPr>
              <w:spacing w:after="120"/>
              <w:rPr>
                <w:b/>
                <w:sz w:val="28"/>
              </w:rPr>
            </w:pPr>
            <w:r w:rsidRPr="00D51347">
              <w:rPr>
                <w:b/>
                <w:szCs w:val="22"/>
              </w:rPr>
              <w:t>7.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 ……………………</w:t>
            </w:r>
          </w:p>
          <w:p w:rsidR="007812B2" w:rsidRPr="00B179AD" w:rsidRDefault="007812B2" w:rsidP="007812B2">
            <w:pPr>
              <w:rPr>
                <w:sz w:val="22"/>
              </w:rPr>
            </w:pPr>
            <w:r w:rsidRPr="00B179AD">
              <w:rPr>
                <w:sz w:val="22"/>
              </w:rPr>
              <w:lastRenderedPageBreak/>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812B2" w:rsidRDefault="007812B2" w:rsidP="007812B2">
            <w:pPr>
              <w:spacing w:before="60" w:after="60"/>
              <w:rPr>
                <w:b/>
              </w:rPr>
            </w:pPr>
          </w:p>
          <w:p w:rsidR="007812B2" w:rsidRDefault="007812B2" w:rsidP="007812B2">
            <w:pPr>
              <w:spacing w:before="60" w:after="60"/>
              <w:rPr>
                <w:b/>
              </w:rPr>
            </w:pPr>
          </w:p>
          <w:p w:rsidR="007812B2" w:rsidRPr="00D51347" w:rsidRDefault="007812B2" w:rsidP="007812B2">
            <w:pPr>
              <w:spacing w:after="120"/>
              <w:rPr>
                <w:b/>
                <w:sz w:val="28"/>
              </w:rPr>
            </w:pPr>
            <w:r w:rsidRPr="00D51347">
              <w:rPr>
                <w:b/>
                <w:szCs w:val="22"/>
              </w:rPr>
              <w:t>8.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 ……………………</w:t>
            </w:r>
          </w:p>
          <w:p w:rsidR="007812B2" w:rsidRPr="00B179AD" w:rsidRDefault="007812B2" w:rsidP="007812B2">
            <w:pPr>
              <w:rPr>
                <w:sz w:val="22"/>
              </w:rPr>
            </w:pPr>
            <w:r w:rsidRPr="00B179AD">
              <w:rPr>
                <w:sz w:val="22"/>
              </w:rPr>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812B2" w:rsidRDefault="007812B2" w:rsidP="007812B2">
            <w:pPr>
              <w:spacing w:before="60" w:after="60"/>
              <w:rPr>
                <w:b/>
              </w:rPr>
            </w:pPr>
          </w:p>
          <w:p w:rsidR="007812B2" w:rsidRPr="00D51347" w:rsidRDefault="007812B2" w:rsidP="007812B2">
            <w:pPr>
              <w:spacing w:after="120"/>
              <w:rPr>
                <w:b/>
                <w:sz w:val="28"/>
              </w:rPr>
            </w:pPr>
            <w:r w:rsidRPr="00D51347">
              <w:rPr>
                <w:b/>
                <w:szCs w:val="22"/>
              </w:rPr>
              <w:t>9. részajánlati kör:</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6237" w:type="dxa"/>
                  <w:gridSpan w:val="3"/>
                  <w:tcBorders>
                    <w:bottom w:val="single" w:sz="4" w:space="0" w:color="auto"/>
                  </w:tcBorders>
                  <w:vAlign w:val="center"/>
                </w:tcPr>
                <w:p w:rsidR="007812B2" w:rsidRPr="00F17C4A" w:rsidRDefault="007812B2" w:rsidP="004949F6">
                  <w:pPr>
                    <w:jc w:val="center"/>
                    <w:rPr>
                      <w:sz w:val="22"/>
                      <w:szCs w:val="22"/>
                    </w:rPr>
                  </w:pPr>
                  <w:r>
                    <w:rPr>
                      <w:sz w:val="22"/>
                      <w:szCs w:val="22"/>
                    </w:rPr>
                    <w:t>Ajánlati ár</w:t>
                  </w:r>
                </w:p>
              </w:tc>
            </w:tr>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7812B2" w:rsidRDefault="007812B2" w:rsidP="007812B2"/>
          <w:p w:rsidR="007812B2" w:rsidRPr="00B179AD" w:rsidRDefault="007812B2" w:rsidP="007812B2">
            <w:pPr>
              <w:rPr>
                <w:sz w:val="22"/>
              </w:rPr>
            </w:pPr>
            <w:r w:rsidRPr="00B179AD">
              <w:rPr>
                <w:sz w:val="22"/>
              </w:rPr>
              <w:t>Késedelmi kötbér: ……………………</w:t>
            </w:r>
          </w:p>
          <w:p w:rsidR="007812B2" w:rsidRPr="00B179AD" w:rsidRDefault="007812B2" w:rsidP="007812B2">
            <w:pPr>
              <w:rPr>
                <w:sz w:val="22"/>
              </w:rPr>
            </w:pPr>
            <w:r w:rsidRPr="00B179AD">
              <w:rPr>
                <w:sz w:val="22"/>
              </w:rPr>
              <w:t>(1 % - 5% közötti érték adható meg)</w:t>
            </w:r>
          </w:p>
          <w:p w:rsidR="007812B2" w:rsidRPr="00B179AD" w:rsidRDefault="007812B2" w:rsidP="007812B2">
            <w:pPr>
              <w:ind w:firstLine="708"/>
              <w:rPr>
                <w:i/>
                <w:sz w:val="22"/>
              </w:rPr>
            </w:pPr>
          </w:p>
          <w:p w:rsidR="007812B2" w:rsidRPr="00B179AD" w:rsidRDefault="007812B2" w:rsidP="007812B2">
            <w:pPr>
              <w:spacing w:before="60" w:after="60"/>
              <w:rPr>
                <w:sz w:val="22"/>
              </w:rPr>
            </w:pPr>
            <w:r w:rsidRPr="00B179AD">
              <w:rPr>
                <w:sz w:val="22"/>
              </w:rPr>
              <w:t>Teljesítési határidő (napban):……………………</w:t>
            </w:r>
          </w:p>
          <w:p w:rsidR="007812B2" w:rsidRPr="00B179AD" w:rsidRDefault="007812B2" w:rsidP="007812B2">
            <w:pPr>
              <w:spacing w:before="60" w:after="60"/>
              <w:rPr>
                <w:sz w:val="22"/>
              </w:rPr>
            </w:pPr>
            <w:r>
              <w:rPr>
                <w:sz w:val="22"/>
              </w:rPr>
              <w:t>(90-110</w:t>
            </w:r>
            <w:r w:rsidRPr="00B179AD">
              <w:rPr>
                <w:sz w:val="22"/>
              </w:rPr>
              <w:t xml:space="preserve"> nap közötti érték adható meg)</w:t>
            </w:r>
          </w:p>
          <w:p w:rsidR="0073411B" w:rsidRDefault="0073411B" w:rsidP="00A920E1">
            <w:pPr>
              <w:spacing w:before="60" w:after="60" w:line="280" w:lineRule="exact"/>
              <w:rPr>
                <w:b/>
              </w:rPr>
            </w:pPr>
          </w:p>
          <w:p w:rsidR="00A920E1" w:rsidRDefault="00A920E1" w:rsidP="00A920E1">
            <w:pPr>
              <w:spacing w:before="60" w:after="60" w:line="280" w:lineRule="exact"/>
            </w:pPr>
            <w:r w:rsidRPr="000A1443">
              <w:t>Kelt:</w:t>
            </w:r>
          </w:p>
          <w:p w:rsidR="00A920E1" w:rsidRPr="000A1443" w:rsidRDefault="00A920E1" w:rsidP="00EC41FA">
            <w:pPr>
              <w:spacing w:before="60" w:after="60" w:line="280" w:lineRule="exact"/>
            </w:pPr>
          </w:p>
        </w:tc>
      </w:tr>
    </w:tbl>
    <w:p w:rsidR="00EA1760" w:rsidRDefault="00EA1760" w:rsidP="00EA1760">
      <w:pPr>
        <w:suppressAutoHyphens/>
        <w:jc w:val="right"/>
      </w:pPr>
      <w:r>
        <w:lastRenderedPageBreak/>
        <w:t>______________________</w:t>
      </w:r>
    </w:p>
    <w:p w:rsidR="00EA1760" w:rsidRDefault="00EA1760" w:rsidP="00AC295C">
      <w:pPr>
        <w:tabs>
          <w:tab w:val="center" w:pos="7938"/>
        </w:tabs>
        <w:suppressAutoHyphens/>
      </w:pPr>
      <w:r>
        <w:tab/>
        <w:t>Cégszerű aláírás</w:t>
      </w:r>
    </w:p>
    <w:p w:rsidR="0088467F" w:rsidRDefault="0088467F">
      <w:bookmarkStart w:id="1" w:name="_GoBack"/>
      <w:bookmarkEnd w:id="1"/>
    </w:p>
    <w:sectPr w:rsidR="0088467F"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47" w:rsidRDefault="00D51347">
      <w:r>
        <w:separator/>
      </w:r>
    </w:p>
  </w:endnote>
  <w:endnote w:type="continuationSeparator" w:id="0">
    <w:p w:rsidR="00D51347" w:rsidRDefault="00D5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47" w:rsidRDefault="00D513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51347" w:rsidRDefault="00D5134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47" w:rsidRDefault="00D513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62B85">
      <w:rPr>
        <w:rStyle w:val="Oldalszm"/>
        <w:noProof/>
      </w:rPr>
      <w:t>3</w:t>
    </w:r>
    <w:r>
      <w:rPr>
        <w:rStyle w:val="Oldalszm"/>
      </w:rPr>
      <w:fldChar w:fldCharType="end"/>
    </w:r>
  </w:p>
  <w:p w:rsidR="00D51347" w:rsidRDefault="00D513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47" w:rsidRDefault="00D51347">
      <w:r>
        <w:separator/>
      </w:r>
    </w:p>
  </w:footnote>
  <w:footnote w:type="continuationSeparator" w:id="0">
    <w:p w:rsidR="00D51347" w:rsidRDefault="00D51347">
      <w:r>
        <w:continuationSeparator/>
      </w:r>
    </w:p>
  </w:footnote>
  <w:footnote w:id="1">
    <w:p w:rsidR="00D51347" w:rsidRPr="009300EA" w:rsidRDefault="00D51347"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D51347" w:rsidRPr="00D04653" w:rsidRDefault="00D51347" w:rsidP="00EA1760">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6A7FE9"/>
    <w:multiLevelType w:val="hybridMultilevel"/>
    <w:tmpl w:val="F90A88F4"/>
    <w:lvl w:ilvl="0" w:tplc="040E0017">
      <w:start w:val="1"/>
      <w:numFmt w:val="lowerLetter"/>
      <w:lvlText w:val="%1)"/>
      <w:lvlJc w:val="left"/>
      <w:pPr>
        <w:ind w:left="489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DE54638"/>
    <w:multiLevelType w:val="multilevel"/>
    <w:tmpl w:val="5C3CF1B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7F971F0"/>
    <w:multiLevelType w:val="hybridMultilevel"/>
    <w:tmpl w:val="34C27E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6908E2"/>
    <w:multiLevelType w:val="hybridMultilevel"/>
    <w:tmpl w:val="DB68CD48"/>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2309526B"/>
    <w:multiLevelType w:val="hybridMultilevel"/>
    <w:tmpl w:val="402C3D8E"/>
    <w:lvl w:ilvl="0" w:tplc="24AC5992">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7">
    <w:nsid w:val="27D37230"/>
    <w:multiLevelType w:val="hybridMultilevel"/>
    <w:tmpl w:val="76F4EE40"/>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7FD536C"/>
    <w:multiLevelType w:val="hybridMultilevel"/>
    <w:tmpl w:val="F1167A06"/>
    <w:lvl w:ilvl="0" w:tplc="7C2ADF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A414B30"/>
    <w:multiLevelType w:val="hybridMultilevel"/>
    <w:tmpl w:val="2D4639F6"/>
    <w:lvl w:ilvl="0" w:tplc="040E0019">
      <w:start w:val="1"/>
      <w:numFmt w:val="lowerLetter"/>
      <w:lvlText w:val="%1."/>
      <w:lvlJc w:val="left"/>
      <w:pPr>
        <w:ind w:left="644" w:hanging="360"/>
      </w:pPr>
      <w:rPr>
        <w:rFonts w:hint="default"/>
      </w:rPr>
    </w:lvl>
    <w:lvl w:ilvl="1" w:tplc="24AC5992">
      <w:start w:val="1"/>
      <w:numFmt w:val="bullet"/>
      <w:lvlText w:val=""/>
      <w:lvlJc w:val="left"/>
      <w:pPr>
        <w:ind w:left="1364" w:hanging="360"/>
      </w:pPr>
      <w:rPr>
        <w:rFonts w:ascii="Symbol" w:hAnsi="Symbol"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CB4B4EC">
      <w:start w:val="1"/>
      <w:numFmt w:val="lowerLetter"/>
      <w:lvlText w:val="%5)"/>
      <w:lvlJc w:val="left"/>
      <w:pPr>
        <w:ind w:left="3524" w:hanging="360"/>
      </w:pPr>
      <w:rPr>
        <w:rFonts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1">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F18571A"/>
    <w:multiLevelType w:val="multilevel"/>
    <w:tmpl w:val="DD50DDD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DD379CB"/>
    <w:multiLevelType w:val="hybridMultilevel"/>
    <w:tmpl w:val="4F6A2422"/>
    <w:lvl w:ilvl="0" w:tplc="0CB4B4EC">
      <w:start w:val="1"/>
      <w:numFmt w:val="lowerLetter"/>
      <w:lvlText w:val="%1)"/>
      <w:lvlJc w:val="left"/>
      <w:pPr>
        <w:ind w:left="352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1081E38"/>
    <w:multiLevelType w:val="multilevel"/>
    <w:tmpl w:val="8F369E6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1AE71E6"/>
    <w:multiLevelType w:val="hybridMultilevel"/>
    <w:tmpl w:val="8F3C564E"/>
    <w:lvl w:ilvl="0" w:tplc="040E0001">
      <w:start w:val="1"/>
      <w:numFmt w:val="bullet"/>
      <w:lvlText w:val=""/>
      <w:lvlJc w:val="left"/>
      <w:pPr>
        <w:tabs>
          <w:tab w:val="num" w:pos="873"/>
        </w:tabs>
        <w:ind w:left="873" w:hanging="360"/>
      </w:pPr>
      <w:rPr>
        <w:rFonts w:ascii="Symbol" w:hAnsi="Symbol" w:hint="default"/>
      </w:rPr>
    </w:lvl>
    <w:lvl w:ilvl="1" w:tplc="040E0003" w:tentative="1">
      <w:start w:val="1"/>
      <w:numFmt w:val="bullet"/>
      <w:lvlText w:val="o"/>
      <w:lvlJc w:val="left"/>
      <w:pPr>
        <w:tabs>
          <w:tab w:val="num" w:pos="1593"/>
        </w:tabs>
        <w:ind w:left="1593" w:hanging="360"/>
      </w:pPr>
      <w:rPr>
        <w:rFonts w:ascii="Courier New" w:hAnsi="Courier New" w:hint="default"/>
      </w:rPr>
    </w:lvl>
    <w:lvl w:ilvl="2" w:tplc="040E0005" w:tentative="1">
      <w:start w:val="1"/>
      <w:numFmt w:val="bullet"/>
      <w:lvlText w:val=""/>
      <w:lvlJc w:val="left"/>
      <w:pPr>
        <w:tabs>
          <w:tab w:val="num" w:pos="2313"/>
        </w:tabs>
        <w:ind w:left="2313" w:hanging="360"/>
      </w:pPr>
      <w:rPr>
        <w:rFonts w:ascii="Wingdings" w:hAnsi="Wingdings" w:hint="default"/>
      </w:rPr>
    </w:lvl>
    <w:lvl w:ilvl="3" w:tplc="040E0001" w:tentative="1">
      <w:start w:val="1"/>
      <w:numFmt w:val="bullet"/>
      <w:lvlText w:val=""/>
      <w:lvlJc w:val="left"/>
      <w:pPr>
        <w:tabs>
          <w:tab w:val="num" w:pos="3033"/>
        </w:tabs>
        <w:ind w:left="3033" w:hanging="360"/>
      </w:pPr>
      <w:rPr>
        <w:rFonts w:ascii="Symbol" w:hAnsi="Symbol" w:hint="default"/>
      </w:rPr>
    </w:lvl>
    <w:lvl w:ilvl="4" w:tplc="040E0003" w:tentative="1">
      <w:start w:val="1"/>
      <w:numFmt w:val="bullet"/>
      <w:lvlText w:val="o"/>
      <w:lvlJc w:val="left"/>
      <w:pPr>
        <w:tabs>
          <w:tab w:val="num" w:pos="3753"/>
        </w:tabs>
        <w:ind w:left="3753" w:hanging="360"/>
      </w:pPr>
      <w:rPr>
        <w:rFonts w:ascii="Courier New" w:hAnsi="Courier New" w:hint="default"/>
      </w:rPr>
    </w:lvl>
    <w:lvl w:ilvl="5" w:tplc="040E0005" w:tentative="1">
      <w:start w:val="1"/>
      <w:numFmt w:val="bullet"/>
      <w:lvlText w:val=""/>
      <w:lvlJc w:val="left"/>
      <w:pPr>
        <w:tabs>
          <w:tab w:val="num" w:pos="4473"/>
        </w:tabs>
        <w:ind w:left="4473" w:hanging="360"/>
      </w:pPr>
      <w:rPr>
        <w:rFonts w:ascii="Wingdings" w:hAnsi="Wingdings" w:hint="default"/>
      </w:rPr>
    </w:lvl>
    <w:lvl w:ilvl="6" w:tplc="040E0001" w:tentative="1">
      <w:start w:val="1"/>
      <w:numFmt w:val="bullet"/>
      <w:lvlText w:val=""/>
      <w:lvlJc w:val="left"/>
      <w:pPr>
        <w:tabs>
          <w:tab w:val="num" w:pos="5193"/>
        </w:tabs>
        <w:ind w:left="5193" w:hanging="360"/>
      </w:pPr>
      <w:rPr>
        <w:rFonts w:ascii="Symbol" w:hAnsi="Symbol" w:hint="default"/>
      </w:rPr>
    </w:lvl>
    <w:lvl w:ilvl="7" w:tplc="040E0003" w:tentative="1">
      <w:start w:val="1"/>
      <w:numFmt w:val="bullet"/>
      <w:lvlText w:val="o"/>
      <w:lvlJc w:val="left"/>
      <w:pPr>
        <w:tabs>
          <w:tab w:val="num" w:pos="5913"/>
        </w:tabs>
        <w:ind w:left="5913" w:hanging="360"/>
      </w:pPr>
      <w:rPr>
        <w:rFonts w:ascii="Courier New" w:hAnsi="Courier New" w:hint="default"/>
      </w:rPr>
    </w:lvl>
    <w:lvl w:ilvl="8" w:tplc="040E0005" w:tentative="1">
      <w:start w:val="1"/>
      <w:numFmt w:val="bullet"/>
      <w:lvlText w:val=""/>
      <w:lvlJc w:val="left"/>
      <w:pPr>
        <w:tabs>
          <w:tab w:val="num" w:pos="6633"/>
        </w:tabs>
        <w:ind w:left="6633" w:hanging="360"/>
      </w:pPr>
      <w:rPr>
        <w:rFonts w:ascii="Wingdings" w:hAnsi="Wingdings" w:hint="default"/>
      </w:rPr>
    </w:lvl>
  </w:abstractNum>
  <w:abstractNum w:abstractNumId="29">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4460690C"/>
    <w:multiLevelType w:val="hybridMultilevel"/>
    <w:tmpl w:val="9D5087EA"/>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2">
    <w:nsid w:val="47926270"/>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80A5ABA"/>
    <w:multiLevelType w:val="hybridMultilevel"/>
    <w:tmpl w:val="A8ECF772"/>
    <w:lvl w:ilvl="0" w:tplc="2C4253A2">
      <w:start w:val="2"/>
      <w:numFmt w:val="bullet"/>
      <w:lvlText w:val="-"/>
      <w:lvlJc w:val="left"/>
      <w:pPr>
        <w:ind w:left="1200" w:hanging="360"/>
      </w:pPr>
      <w:rPr>
        <w:rFonts w:ascii="Times New Roman" w:eastAsia="Times New Roman" w:hAnsi="Times New Roman" w:cs="Times New Roman"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35">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9">
    <w:nsid w:val="60375EB5"/>
    <w:multiLevelType w:val="hybridMultilevel"/>
    <w:tmpl w:val="3316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0E91481"/>
    <w:multiLevelType w:val="multilevel"/>
    <w:tmpl w:val="9C4A28E4"/>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decimal"/>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53F672F"/>
    <w:multiLevelType w:val="hybridMultilevel"/>
    <w:tmpl w:val="91107FA2"/>
    <w:lvl w:ilvl="0" w:tplc="24AC5992">
      <w:start w:val="1"/>
      <w:numFmt w:val="bullet"/>
      <w:lvlText w:val=""/>
      <w:lvlJc w:val="left"/>
      <w:pPr>
        <w:ind w:left="1364" w:hanging="360"/>
      </w:pPr>
      <w:rPr>
        <w:rFonts w:ascii="Symbol" w:hAnsi="Symbol" w:hint="default"/>
      </w:rPr>
    </w:lvl>
    <w:lvl w:ilvl="1" w:tplc="040E000B">
      <w:start w:val="1"/>
      <w:numFmt w:val="bullet"/>
      <w:lvlText w:val=""/>
      <w:lvlJc w:val="left"/>
      <w:pPr>
        <w:ind w:left="2084" w:hanging="360"/>
      </w:pPr>
      <w:rPr>
        <w:rFonts w:ascii="Wingdings" w:hAnsi="Wingdings"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2">
    <w:nsid w:val="6A0F0C8B"/>
    <w:multiLevelType w:val="hybridMultilevel"/>
    <w:tmpl w:val="F1167A06"/>
    <w:lvl w:ilvl="0" w:tplc="7C2ADFB4">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DE40421"/>
    <w:multiLevelType w:val="hybridMultilevel"/>
    <w:tmpl w:val="4942BF56"/>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24AC5992">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6">
    <w:nsid w:val="77E313E2"/>
    <w:multiLevelType w:val="hybridMultilevel"/>
    <w:tmpl w:val="EB1E8B7A"/>
    <w:lvl w:ilvl="0" w:tplc="A874F542">
      <w:numFmt w:val="bullet"/>
      <w:lvlText w:val="-"/>
      <w:lvlJc w:val="left"/>
      <w:pPr>
        <w:ind w:left="786" w:hanging="360"/>
      </w:pPr>
      <w:rPr>
        <w:rFonts w:ascii="Times New Roman" w:eastAsia="Times New Roman" w:hAnsi="Times New Roman" w:cs="Times New Roman"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7">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4"/>
  </w:num>
  <w:num w:numId="2">
    <w:abstractNumId w:val="0"/>
  </w:num>
  <w:num w:numId="3">
    <w:abstractNumId w:val="1"/>
  </w:num>
  <w:num w:numId="4">
    <w:abstractNumId w:val="26"/>
  </w:num>
  <w:num w:numId="5">
    <w:abstractNumId w:val="6"/>
  </w:num>
  <w:num w:numId="6">
    <w:abstractNumId w:val="3"/>
  </w:num>
  <w:num w:numId="7">
    <w:abstractNumId w:val="23"/>
  </w:num>
  <w:num w:numId="8">
    <w:abstractNumId w:val="8"/>
  </w:num>
  <w:num w:numId="9">
    <w:abstractNumId w:val="31"/>
  </w:num>
  <w:num w:numId="10">
    <w:abstractNumId w:val="10"/>
  </w:num>
  <w:num w:numId="11">
    <w:abstractNumId w:val="42"/>
  </w:num>
  <w:num w:numId="12">
    <w:abstractNumId w:val="39"/>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9"/>
  </w:num>
  <w:num w:numId="17">
    <w:abstractNumId w:val="45"/>
  </w:num>
  <w:num w:numId="18">
    <w:abstractNumId w:val="9"/>
  </w:num>
  <w:num w:numId="19">
    <w:abstractNumId w:val="38"/>
  </w:num>
  <w:num w:numId="20">
    <w:abstractNumId w:val="20"/>
  </w:num>
  <w:num w:numId="21">
    <w:abstractNumId w:val="41"/>
  </w:num>
  <w:num w:numId="22">
    <w:abstractNumId w:val="4"/>
  </w:num>
  <w:num w:numId="23">
    <w:abstractNumId w:val="47"/>
  </w:num>
  <w:num w:numId="24">
    <w:abstractNumId w:val="15"/>
  </w:num>
  <w:num w:numId="25">
    <w:abstractNumId w:val="30"/>
  </w:num>
  <w:num w:numId="26">
    <w:abstractNumId w:val="37"/>
  </w:num>
  <w:num w:numId="27">
    <w:abstractNumId w:val="16"/>
  </w:num>
  <w:num w:numId="28">
    <w:abstractNumId w:val="44"/>
  </w:num>
  <w:num w:numId="29">
    <w:abstractNumId w:val="32"/>
  </w:num>
  <w:num w:numId="30">
    <w:abstractNumId w:val="18"/>
  </w:num>
  <w:num w:numId="31">
    <w:abstractNumId w:val="12"/>
  </w:num>
  <w:num w:numId="32">
    <w:abstractNumId w:val="25"/>
  </w:num>
  <w:num w:numId="33">
    <w:abstractNumId w:val="14"/>
  </w:num>
  <w:num w:numId="34">
    <w:abstractNumId w:val="28"/>
  </w:num>
  <w:num w:numId="35">
    <w:abstractNumId w:val="17"/>
  </w:num>
  <w:num w:numId="36">
    <w:abstractNumId w:val="43"/>
  </w:num>
  <w:num w:numId="37">
    <w:abstractNumId w:val="35"/>
  </w:num>
  <w:num w:numId="38">
    <w:abstractNumId w:val="36"/>
  </w:num>
  <w:num w:numId="39">
    <w:abstractNumId w:val="33"/>
  </w:num>
  <w:num w:numId="40">
    <w:abstractNumId w:val="13"/>
  </w:num>
  <w:num w:numId="41">
    <w:abstractNumId w:val="34"/>
  </w:num>
  <w:num w:numId="42">
    <w:abstractNumId w:val="4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2"/>
  </w:num>
  <w:num w:numId="47">
    <w:abstractNumId w:val="46"/>
  </w:num>
  <w:num w:numId="48">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62AD"/>
    <w:rsid w:val="001C7BA2"/>
    <w:rsid w:val="001D0F02"/>
    <w:rsid w:val="001D32CA"/>
    <w:rsid w:val="001D5807"/>
    <w:rsid w:val="001D5EB0"/>
    <w:rsid w:val="001D6883"/>
    <w:rsid w:val="001E1FAC"/>
    <w:rsid w:val="001E24E7"/>
    <w:rsid w:val="001E39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7392"/>
    <w:rsid w:val="002174CE"/>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32F8"/>
    <w:rsid w:val="002C35AA"/>
    <w:rsid w:val="002C36F4"/>
    <w:rsid w:val="002C3C26"/>
    <w:rsid w:val="002C402A"/>
    <w:rsid w:val="002C50B2"/>
    <w:rsid w:val="002C552E"/>
    <w:rsid w:val="002C77F2"/>
    <w:rsid w:val="002D1777"/>
    <w:rsid w:val="002D1B25"/>
    <w:rsid w:val="002D2033"/>
    <w:rsid w:val="002D270E"/>
    <w:rsid w:val="002D3494"/>
    <w:rsid w:val="002D3CAA"/>
    <w:rsid w:val="002D4082"/>
    <w:rsid w:val="002D4241"/>
    <w:rsid w:val="002D486E"/>
    <w:rsid w:val="002D4C32"/>
    <w:rsid w:val="002D6117"/>
    <w:rsid w:val="002E45B4"/>
    <w:rsid w:val="002F3A0E"/>
    <w:rsid w:val="002F5581"/>
    <w:rsid w:val="002F55C9"/>
    <w:rsid w:val="002F5C17"/>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A0"/>
    <w:rsid w:val="00325641"/>
    <w:rsid w:val="00327C23"/>
    <w:rsid w:val="003327F9"/>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5A1"/>
    <w:rsid w:val="003B0D93"/>
    <w:rsid w:val="003B1A79"/>
    <w:rsid w:val="003B267E"/>
    <w:rsid w:val="003B2C07"/>
    <w:rsid w:val="003B2CB9"/>
    <w:rsid w:val="003B3E27"/>
    <w:rsid w:val="003B7479"/>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3829"/>
    <w:rsid w:val="00454261"/>
    <w:rsid w:val="00456E2F"/>
    <w:rsid w:val="00457E91"/>
    <w:rsid w:val="00462B85"/>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17E0"/>
    <w:rsid w:val="00552456"/>
    <w:rsid w:val="005527F9"/>
    <w:rsid w:val="00552BBB"/>
    <w:rsid w:val="00555500"/>
    <w:rsid w:val="005574F1"/>
    <w:rsid w:val="005613AE"/>
    <w:rsid w:val="005625F0"/>
    <w:rsid w:val="00562ED7"/>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30B8"/>
    <w:rsid w:val="00603BEA"/>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DE2"/>
    <w:rsid w:val="006D6527"/>
    <w:rsid w:val="006D6CA5"/>
    <w:rsid w:val="006D6FEE"/>
    <w:rsid w:val="006D7434"/>
    <w:rsid w:val="006E019E"/>
    <w:rsid w:val="006E01A6"/>
    <w:rsid w:val="006E13CB"/>
    <w:rsid w:val="006E2499"/>
    <w:rsid w:val="006E2540"/>
    <w:rsid w:val="006E3288"/>
    <w:rsid w:val="006E3D15"/>
    <w:rsid w:val="006F087B"/>
    <w:rsid w:val="006F088F"/>
    <w:rsid w:val="006F0DD1"/>
    <w:rsid w:val="006F1D0E"/>
    <w:rsid w:val="006F1E65"/>
    <w:rsid w:val="006F2911"/>
    <w:rsid w:val="006F31B4"/>
    <w:rsid w:val="006F4A4C"/>
    <w:rsid w:val="006F559C"/>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411B"/>
    <w:rsid w:val="007348F5"/>
    <w:rsid w:val="00742AE2"/>
    <w:rsid w:val="00742F32"/>
    <w:rsid w:val="00746153"/>
    <w:rsid w:val="00747E69"/>
    <w:rsid w:val="00750EF7"/>
    <w:rsid w:val="00752645"/>
    <w:rsid w:val="00754E68"/>
    <w:rsid w:val="00755A30"/>
    <w:rsid w:val="00756015"/>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FF9"/>
    <w:rsid w:val="007B0A1A"/>
    <w:rsid w:val="007B32AA"/>
    <w:rsid w:val="007B36AD"/>
    <w:rsid w:val="007B5CEC"/>
    <w:rsid w:val="007C0ECD"/>
    <w:rsid w:val="007C1099"/>
    <w:rsid w:val="007C2A54"/>
    <w:rsid w:val="007C37B1"/>
    <w:rsid w:val="007C3C99"/>
    <w:rsid w:val="007C6268"/>
    <w:rsid w:val="007C6D99"/>
    <w:rsid w:val="007D1B8C"/>
    <w:rsid w:val="007D77CC"/>
    <w:rsid w:val="007E04B7"/>
    <w:rsid w:val="007E0D2D"/>
    <w:rsid w:val="007E14C0"/>
    <w:rsid w:val="007E160D"/>
    <w:rsid w:val="007E3741"/>
    <w:rsid w:val="007E3888"/>
    <w:rsid w:val="007E4590"/>
    <w:rsid w:val="007F11F5"/>
    <w:rsid w:val="007F1B6B"/>
    <w:rsid w:val="007F5020"/>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328B"/>
    <w:rsid w:val="008F63F4"/>
    <w:rsid w:val="008F68D8"/>
    <w:rsid w:val="0090023F"/>
    <w:rsid w:val="009028BC"/>
    <w:rsid w:val="00903310"/>
    <w:rsid w:val="00906F24"/>
    <w:rsid w:val="00910480"/>
    <w:rsid w:val="00910F97"/>
    <w:rsid w:val="009117B9"/>
    <w:rsid w:val="009134D6"/>
    <w:rsid w:val="00913769"/>
    <w:rsid w:val="00916286"/>
    <w:rsid w:val="009168DB"/>
    <w:rsid w:val="009173E0"/>
    <w:rsid w:val="00920970"/>
    <w:rsid w:val="009211AA"/>
    <w:rsid w:val="009253E1"/>
    <w:rsid w:val="0092776D"/>
    <w:rsid w:val="00927876"/>
    <w:rsid w:val="009300EA"/>
    <w:rsid w:val="00931861"/>
    <w:rsid w:val="009321DF"/>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E45"/>
    <w:rsid w:val="00A24E5C"/>
    <w:rsid w:val="00A26121"/>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3652"/>
    <w:rsid w:val="00B44492"/>
    <w:rsid w:val="00B44A3E"/>
    <w:rsid w:val="00B44DBB"/>
    <w:rsid w:val="00B4576D"/>
    <w:rsid w:val="00B47B70"/>
    <w:rsid w:val="00B50382"/>
    <w:rsid w:val="00B511F1"/>
    <w:rsid w:val="00B55BAC"/>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DF3"/>
    <w:rsid w:val="00CA120F"/>
    <w:rsid w:val="00CA137B"/>
    <w:rsid w:val="00CA2B06"/>
    <w:rsid w:val="00CB06A7"/>
    <w:rsid w:val="00CB0AD3"/>
    <w:rsid w:val="00CB1ADE"/>
    <w:rsid w:val="00CB2CFF"/>
    <w:rsid w:val="00CB3ED3"/>
    <w:rsid w:val="00CB62C2"/>
    <w:rsid w:val="00CB7043"/>
    <w:rsid w:val="00CC10BC"/>
    <w:rsid w:val="00CC1D1B"/>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721A"/>
    <w:rsid w:val="00D0187C"/>
    <w:rsid w:val="00D01BEF"/>
    <w:rsid w:val="00D024F1"/>
    <w:rsid w:val="00D02BAE"/>
    <w:rsid w:val="00D069F2"/>
    <w:rsid w:val="00D07C04"/>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EDD"/>
    <w:rsid w:val="00DA2EF6"/>
    <w:rsid w:val="00DA2FAB"/>
    <w:rsid w:val="00DA3997"/>
    <w:rsid w:val="00DA5D5B"/>
    <w:rsid w:val="00DA68CF"/>
    <w:rsid w:val="00DB2006"/>
    <w:rsid w:val="00DB65CB"/>
    <w:rsid w:val="00DC125F"/>
    <w:rsid w:val="00DC41B4"/>
    <w:rsid w:val="00DC6CBF"/>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7EC"/>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F45-6A56-4F73-ACA1-A77BEF11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2162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2514</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Varga Fanni Erzsébet</cp:lastModifiedBy>
  <cp:revision>3</cp:revision>
  <cp:lastPrinted>2016-06-16T14:35:00Z</cp:lastPrinted>
  <dcterms:created xsi:type="dcterms:W3CDTF">2016-06-16T14:38:00Z</dcterms:created>
  <dcterms:modified xsi:type="dcterms:W3CDTF">2016-06-16T14:40:00Z</dcterms:modified>
</cp:coreProperties>
</file>