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76293" w14:textId="20237BB0" w:rsidR="00A24330" w:rsidRDefault="00FA1107" w:rsidP="00C90305">
      <w:pPr>
        <w:pStyle w:val="Cmsor4"/>
        <w:pageBreakBefore/>
        <w:numPr>
          <w:ilvl w:val="0"/>
          <w:numId w:val="0"/>
        </w:numPr>
      </w:pPr>
      <w:bookmarkStart w:id="0" w:name="_GoBack"/>
      <w:bookmarkEnd w:id="0"/>
      <w:r>
        <w:t>1</w:t>
      </w:r>
      <w:r w:rsidR="006D623D">
        <w:t xml:space="preserve">. </w:t>
      </w:r>
      <w:r w:rsidR="00A24330">
        <w:t xml:space="preserve">sz. </w:t>
      </w:r>
      <w:r w:rsidR="00A24330" w:rsidRPr="00726829">
        <w:t xml:space="preserve">melléklet a </w:t>
      </w:r>
      <w:r w:rsidR="00726829" w:rsidRPr="00726829">
        <w:t>BI/96-</w:t>
      </w:r>
      <w:r w:rsidR="00B3134A">
        <w:t>9</w:t>
      </w:r>
      <w:r w:rsidR="00726829" w:rsidRPr="00726829">
        <w:t>/2017</w:t>
      </w:r>
      <w:r w:rsidR="00A24330" w:rsidRPr="00726829">
        <w:t xml:space="preserve"> nyt. számú </w:t>
      </w:r>
      <w:r w:rsidR="00726829" w:rsidRPr="00726829">
        <w:t>Pályázati</w:t>
      </w:r>
      <w:r w:rsidR="00726829">
        <w:t xml:space="preserve"> felhíváshoz</w:t>
      </w:r>
    </w:p>
    <w:tbl>
      <w:tblPr>
        <w:tblW w:w="9001" w:type="dxa"/>
        <w:tblLayout w:type="fixed"/>
        <w:tblCellMar>
          <w:left w:w="70" w:type="dxa"/>
          <w:right w:w="70" w:type="dxa"/>
        </w:tblCellMar>
        <w:tblLook w:val="0000" w:firstRow="0" w:lastRow="0" w:firstColumn="0" w:lastColumn="0" w:noHBand="0" w:noVBand="0"/>
      </w:tblPr>
      <w:tblGrid>
        <w:gridCol w:w="9001"/>
      </w:tblGrid>
      <w:tr w:rsidR="00A920E1" w:rsidRPr="000A1443" w14:paraId="703FD267" w14:textId="77777777" w:rsidTr="00370D00">
        <w:tc>
          <w:tcPr>
            <w:tcW w:w="9001" w:type="dxa"/>
          </w:tcPr>
          <w:p w14:paraId="563D9C05" w14:textId="77777777" w:rsidR="00A320BA" w:rsidRPr="005411DB" w:rsidRDefault="00A320BA" w:rsidP="00A320BA">
            <w:pPr>
              <w:tabs>
                <w:tab w:val="left" w:pos="238"/>
              </w:tabs>
              <w:suppressAutoHyphens/>
              <w:rPr>
                <w:sz w:val="12"/>
                <w:szCs w:val="12"/>
              </w:rPr>
            </w:pPr>
            <w:r>
              <w:tab/>
            </w:r>
          </w:p>
          <w:p w14:paraId="149762A8" w14:textId="77777777" w:rsidR="005D43E4" w:rsidRDefault="005D43E4" w:rsidP="00F6532D">
            <w:pPr>
              <w:pStyle w:val="Cmsor2"/>
              <w:numPr>
                <w:ilvl w:val="0"/>
                <w:numId w:val="0"/>
              </w:numPr>
              <w:ind w:left="360"/>
              <w:jc w:val="center"/>
            </w:pPr>
            <w:bookmarkStart w:id="1" w:name="_Toc465072805"/>
          </w:p>
          <w:p w14:paraId="0EB07DA8" w14:textId="77777777" w:rsidR="00A920E1" w:rsidRDefault="00A920E1" w:rsidP="00F6532D">
            <w:pPr>
              <w:pStyle w:val="Cmsor2"/>
              <w:numPr>
                <w:ilvl w:val="0"/>
                <w:numId w:val="0"/>
              </w:numPr>
              <w:ind w:left="360"/>
              <w:jc w:val="center"/>
            </w:pPr>
            <w:r w:rsidRPr="00571548">
              <w:t>FELOLVASÓLAP</w:t>
            </w:r>
            <w:bookmarkEnd w:id="1"/>
          </w:p>
          <w:p w14:paraId="23D15978" w14:textId="77777777" w:rsidR="00FF2A8A" w:rsidRPr="00FF2A8A" w:rsidRDefault="00FF2A8A" w:rsidP="00FF2A8A"/>
          <w:p w14:paraId="3162165A" w14:textId="77777777" w:rsidR="00FF2A8A" w:rsidRDefault="00FF2A8A" w:rsidP="00FF2A8A">
            <w:pPr>
              <w:jc w:val="center"/>
            </w:pPr>
            <w:r w:rsidRPr="00FF2A8A">
              <w:t>(Beszerzési azonosító: 6-107/VGH/</w:t>
            </w:r>
            <w:r w:rsidR="00726829">
              <w:t>U18</w:t>
            </w:r>
            <w:r w:rsidRPr="00FF2A8A">
              <w:t>/933/2016)</w:t>
            </w:r>
          </w:p>
          <w:p w14:paraId="27F49D06" w14:textId="77777777" w:rsidR="00B03D99" w:rsidRPr="00FF2A8A" w:rsidRDefault="00B03D99" w:rsidP="00FF2A8A">
            <w:pPr>
              <w:jc w:val="center"/>
            </w:pPr>
          </w:p>
          <w:p w14:paraId="1B0058A8" w14:textId="77777777" w:rsidR="005D43E4" w:rsidRPr="005D43E4" w:rsidRDefault="005D43E4" w:rsidP="005D43E4"/>
          <w:tbl>
            <w:tblPr>
              <w:tblW w:w="0" w:type="auto"/>
              <w:tblLayout w:type="fixed"/>
              <w:tblLook w:val="01E0" w:firstRow="1" w:lastRow="1" w:firstColumn="1" w:lastColumn="1" w:noHBand="0" w:noVBand="0"/>
            </w:tblPr>
            <w:tblGrid>
              <w:gridCol w:w="3652"/>
              <w:gridCol w:w="5456"/>
            </w:tblGrid>
            <w:tr w:rsidR="00A920E1" w:rsidRPr="00DC7E3C" w14:paraId="6D8A256D" w14:textId="77777777" w:rsidTr="00A920E1">
              <w:tc>
                <w:tcPr>
                  <w:tcW w:w="3652" w:type="dxa"/>
                </w:tcPr>
                <w:p w14:paraId="7755F653" w14:textId="49B24A09" w:rsidR="00A920E1" w:rsidRPr="00DC7E3C" w:rsidRDefault="00595A29" w:rsidP="006E3272">
                  <w:pPr>
                    <w:autoSpaceDE w:val="0"/>
                    <w:spacing w:before="60" w:after="60" w:line="280" w:lineRule="exact"/>
                    <w:rPr>
                      <w:b/>
                    </w:rPr>
                  </w:pPr>
                  <w:r w:rsidRPr="00DC7E3C">
                    <w:rPr>
                      <w:b/>
                    </w:rPr>
                    <w:t xml:space="preserve">1. </w:t>
                  </w:r>
                  <w:r w:rsidR="00361EE9" w:rsidRPr="00361EE9">
                    <w:rPr>
                      <w:b/>
                    </w:rPr>
                    <w:tab/>
                    <w:t>Pályázó</w:t>
                  </w:r>
                  <w:r w:rsidR="00EA1760" w:rsidRPr="00DC7E3C">
                    <w:rPr>
                      <w:b/>
                    </w:rPr>
                    <w:t xml:space="preserve"> neve</w:t>
                  </w:r>
                  <w:r w:rsidR="00EA1760" w:rsidRPr="00DC7E3C">
                    <w:rPr>
                      <w:b/>
                      <w:vertAlign w:val="superscript"/>
                    </w:rPr>
                    <w:footnoteReference w:id="1"/>
                  </w:r>
                  <w:r w:rsidR="00EA1760" w:rsidRPr="00DC7E3C">
                    <w:rPr>
                      <w:b/>
                    </w:rPr>
                    <w:t>:</w:t>
                  </w:r>
                </w:p>
              </w:tc>
              <w:tc>
                <w:tcPr>
                  <w:tcW w:w="5456" w:type="dxa"/>
                </w:tcPr>
                <w:p w14:paraId="37D7D16D" w14:textId="77777777" w:rsidR="00A920E1" w:rsidRPr="00DC7E3C" w:rsidRDefault="00A920E1" w:rsidP="00A920E1">
                  <w:pPr>
                    <w:spacing w:before="60" w:after="60" w:line="280" w:lineRule="exact"/>
                  </w:pPr>
                </w:p>
              </w:tc>
            </w:tr>
            <w:tr w:rsidR="00A920E1" w:rsidRPr="00DC7E3C" w14:paraId="1C32A1DD" w14:textId="77777777" w:rsidTr="00A920E1">
              <w:trPr>
                <w:trHeight w:val="413"/>
              </w:trPr>
              <w:tc>
                <w:tcPr>
                  <w:tcW w:w="3652" w:type="dxa"/>
                </w:tcPr>
                <w:p w14:paraId="67CAB6D7" w14:textId="77777777" w:rsidR="00A920E1" w:rsidRPr="00DC7E3C" w:rsidRDefault="00A920E1" w:rsidP="00A920E1">
                  <w:pPr>
                    <w:spacing w:before="60" w:after="60" w:line="260" w:lineRule="exact"/>
                  </w:pPr>
                  <w:r w:rsidRPr="00DC7E3C">
                    <w:tab/>
                    <w:t>Kapcsolattartó neve:</w:t>
                  </w:r>
                </w:p>
              </w:tc>
              <w:tc>
                <w:tcPr>
                  <w:tcW w:w="5456" w:type="dxa"/>
                </w:tcPr>
                <w:p w14:paraId="66D533D7" w14:textId="77777777" w:rsidR="00A920E1" w:rsidRPr="00DC7E3C" w:rsidRDefault="00A920E1" w:rsidP="00A920E1">
                  <w:pPr>
                    <w:spacing w:before="60" w:after="60" w:line="280" w:lineRule="exact"/>
                  </w:pPr>
                </w:p>
              </w:tc>
            </w:tr>
            <w:tr w:rsidR="00A920E1" w:rsidRPr="00DC7E3C" w14:paraId="5A969074" w14:textId="77777777" w:rsidTr="00A920E1">
              <w:tc>
                <w:tcPr>
                  <w:tcW w:w="3652" w:type="dxa"/>
                </w:tcPr>
                <w:p w14:paraId="5D785E32" w14:textId="044353C1" w:rsidR="00A920E1" w:rsidRPr="00DC7E3C" w:rsidRDefault="00A920E1" w:rsidP="00361EE9">
                  <w:pPr>
                    <w:spacing w:before="60" w:after="60" w:line="260" w:lineRule="exact"/>
                  </w:pPr>
                  <w:r w:rsidRPr="00DC7E3C">
                    <w:tab/>
                  </w:r>
                  <w:r w:rsidR="00361EE9">
                    <w:t>Pályázó</w:t>
                  </w:r>
                  <w:r w:rsidRPr="00DC7E3C">
                    <w:t xml:space="preserve"> címe:</w:t>
                  </w:r>
                </w:p>
              </w:tc>
              <w:tc>
                <w:tcPr>
                  <w:tcW w:w="5456" w:type="dxa"/>
                </w:tcPr>
                <w:p w14:paraId="6DC285DE" w14:textId="77777777" w:rsidR="00A920E1" w:rsidRPr="00DC7E3C" w:rsidRDefault="00A920E1" w:rsidP="00A920E1">
                  <w:pPr>
                    <w:spacing w:before="60" w:after="60" w:line="280" w:lineRule="exact"/>
                  </w:pPr>
                </w:p>
              </w:tc>
            </w:tr>
            <w:tr w:rsidR="00A920E1" w:rsidRPr="00DC7E3C" w14:paraId="7BAE5425" w14:textId="77777777" w:rsidTr="00A920E1">
              <w:tc>
                <w:tcPr>
                  <w:tcW w:w="3652" w:type="dxa"/>
                </w:tcPr>
                <w:p w14:paraId="5D30A741" w14:textId="4D34A252" w:rsidR="00A920E1" w:rsidRPr="00DC7E3C" w:rsidRDefault="00361EE9" w:rsidP="00A920E1">
                  <w:pPr>
                    <w:spacing w:before="60" w:after="60" w:line="260" w:lineRule="exact"/>
                  </w:pPr>
                  <w:r w:rsidRPr="00DC7E3C">
                    <w:tab/>
                  </w:r>
                  <w:r>
                    <w:t>Pályázó</w:t>
                  </w:r>
                  <w:r w:rsidR="00A920E1" w:rsidRPr="00DC7E3C">
                    <w:t xml:space="preserve"> telefonszáma:</w:t>
                  </w:r>
                </w:p>
              </w:tc>
              <w:tc>
                <w:tcPr>
                  <w:tcW w:w="5456" w:type="dxa"/>
                </w:tcPr>
                <w:p w14:paraId="2E8D3EC8" w14:textId="77777777" w:rsidR="00A920E1" w:rsidRPr="00DC7E3C" w:rsidRDefault="00A920E1" w:rsidP="00A920E1">
                  <w:pPr>
                    <w:spacing w:before="60" w:after="60" w:line="280" w:lineRule="exact"/>
                  </w:pPr>
                </w:p>
              </w:tc>
            </w:tr>
            <w:tr w:rsidR="00A920E1" w:rsidRPr="00DC7E3C" w14:paraId="1B1B0253" w14:textId="77777777" w:rsidTr="00A920E1">
              <w:tc>
                <w:tcPr>
                  <w:tcW w:w="3652" w:type="dxa"/>
                </w:tcPr>
                <w:p w14:paraId="69DF194F" w14:textId="0457D2D5" w:rsidR="00A920E1" w:rsidRPr="00DC7E3C" w:rsidRDefault="00361EE9" w:rsidP="00A920E1">
                  <w:pPr>
                    <w:spacing w:before="60" w:after="120" w:line="260" w:lineRule="exact"/>
                  </w:pPr>
                  <w:r w:rsidRPr="00DC7E3C">
                    <w:tab/>
                  </w:r>
                  <w:r>
                    <w:t>Pályázó</w:t>
                  </w:r>
                  <w:r w:rsidR="00A920E1" w:rsidRPr="00DC7E3C">
                    <w:t xml:space="preserve"> telefaxszáma:</w:t>
                  </w:r>
                </w:p>
              </w:tc>
              <w:tc>
                <w:tcPr>
                  <w:tcW w:w="5456" w:type="dxa"/>
                </w:tcPr>
                <w:p w14:paraId="2EDACDEE" w14:textId="77777777" w:rsidR="00A920E1" w:rsidRPr="00DC7E3C" w:rsidRDefault="00A920E1" w:rsidP="00A920E1">
                  <w:pPr>
                    <w:spacing w:line="280" w:lineRule="exact"/>
                  </w:pPr>
                </w:p>
              </w:tc>
            </w:tr>
            <w:tr w:rsidR="00A920E1" w:rsidRPr="00DC7E3C" w14:paraId="617F7348" w14:textId="77777777" w:rsidTr="00A920E1">
              <w:tc>
                <w:tcPr>
                  <w:tcW w:w="3652" w:type="dxa"/>
                </w:tcPr>
                <w:p w14:paraId="7634DBFA" w14:textId="04CF8283" w:rsidR="00A920E1" w:rsidRPr="00DC7E3C" w:rsidRDefault="00361EE9" w:rsidP="006E3272">
                  <w:pPr>
                    <w:spacing w:before="60" w:after="160"/>
                  </w:pPr>
                  <w:r w:rsidRPr="00DC7E3C">
                    <w:tab/>
                  </w:r>
                  <w:r>
                    <w:t>Pályázó</w:t>
                  </w:r>
                  <w:r w:rsidR="00A920E1" w:rsidRPr="00DC7E3C">
                    <w:t xml:space="preserve"> e-mail címe:</w:t>
                  </w:r>
                </w:p>
                <w:p w14:paraId="6E38A87F" w14:textId="2AFA1813" w:rsidR="006E3272" w:rsidRDefault="00361EE9" w:rsidP="006E3272">
                  <w:pPr>
                    <w:spacing w:before="60" w:after="240"/>
                    <w:ind w:left="743"/>
                  </w:pPr>
                  <w:r>
                    <w:t>Pályázó</w:t>
                  </w:r>
                  <w:r w:rsidR="006E3272" w:rsidRPr="00DC7E3C">
                    <w:t xml:space="preserve"> adószáma:</w:t>
                  </w:r>
                </w:p>
                <w:p w14:paraId="64E7FE01" w14:textId="77777777" w:rsidR="00B03D99" w:rsidRPr="00DC7E3C" w:rsidRDefault="00B03D99" w:rsidP="00B03D99">
                  <w:pPr>
                    <w:spacing w:before="60"/>
                    <w:ind w:left="743"/>
                  </w:pPr>
                </w:p>
              </w:tc>
              <w:tc>
                <w:tcPr>
                  <w:tcW w:w="5456" w:type="dxa"/>
                </w:tcPr>
                <w:p w14:paraId="330853B1" w14:textId="77777777" w:rsidR="00A920E1" w:rsidRPr="00DC7E3C" w:rsidRDefault="00A920E1" w:rsidP="00A920E1">
                  <w:pPr>
                    <w:spacing w:line="280" w:lineRule="exact"/>
                  </w:pPr>
                </w:p>
              </w:tc>
            </w:tr>
          </w:tbl>
          <w:p w14:paraId="71768405" w14:textId="65795F15" w:rsidR="001358A0" w:rsidRDefault="00A24330" w:rsidP="00370D00">
            <w:pPr>
              <w:pStyle w:val="Cmsor4"/>
              <w:numPr>
                <w:ilvl w:val="0"/>
                <w:numId w:val="0"/>
              </w:numPr>
              <w:jc w:val="both"/>
              <w:rPr>
                <w:i/>
                <w:szCs w:val="28"/>
              </w:rPr>
            </w:pPr>
            <w:r w:rsidRPr="00DC7E3C">
              <w:rPr>
                <w:b/>
              </w:rPr>
              <w:t xml:space="preserve">2. </w:t>
            </w:r>
            <w:r w:rsidR="00361EE9">
              <w:rPr>
                <w:b/>
              </w:rPr>
              <w:t>A pályázat</w:t>
            </w:r>
            <w:r w:rsidR="00A920E1" w:rsidRPr="00DC7E3C">
              <w:rPr>
                <w:b/>
              </w:rPr>
              <w:t xml:space="preserve"> tárgya:</w:t>
            </w:r>
            <w:r w:rsidR="00A920E1" w:rsidRPr="00DC7E3C">
              <w:t xml:space="preserve"> </w:t>
            </w:r>
            <w:r w:rsidR="00370D00" w:rsidRPr="00FF2A8A">
              <w:rPr>
                <w:i/>
                <w:szCs w:val="28"/>
              </w:rPr>
              <w:t>„Kaposvár Hadkiegészítő Parancsnokság HTO- telep körn</w:t>
            </w:r>
            <w:r w:rsidR="00C90305" w:rsidRPr="00FF2A8A">
              <w:rPr>
                <w:i/>
                <w:szCs w:val="28"/>
              </w:rPr>
              <w:t>yezeti kármentesítés- Tervezés”</w:t>
            </w:r>
          </w:p>
          <w:p w14:paraId="0EA50E9E" w14:textId="77777777" w:rsidR="00B03D99" w:rsidRPr="00B03D99" w:rsidRDefault="00B03D99" w:rsidP="00B03D99"/>
          <w:p w14:paraId="6AB39F1D" w14:textId="77777777" w:rsidR="00A24330" w:rsidRPr="00DC7E3C" w:rsidRDefault="00A24330" w:rsidP="00571AD1">
            <w:pPr>
              <w:jc w:val="both"/>
            </w:pPr>
          </w:p>
          <w:p w14:paraId="02D22E4F" w14:textId="7C83F5BB" w:rsidR="00370D00" w:rsidRPr="00B03D99" w:rsidRDefault="00A920E1" w:rsidP="00B03D99">
            <w:pPr>
              <w:spacing w:after="120"/>
              <w:rPr>
                <w:b/>
              </w:rPr>
            </w:pPr>
            <w:r w:rsidRPr="00DC7E3C">
              <w:rPr>
                <w:b/>
              </w:rPr>
              <w:t xml:space="preserve">3. </w:t>
            </w:r>
            <w:r w:rsidR="007812B2" w:rsidRPr="00DC7E3C">
              <w:rPr>
                <w:b/>
              </w:rPr>
              <w:t>A</w:t>
            </w:r>
            <w:r w:rsidR="00361EE9">
              <w:rPr>
                <w:b/>
              </w:rPr>
              <w:t xml:space="preserve"> pályázati </w:t>
            </w:r>
            <w:r w:rsidR="00B03D99">
              <w:rPr>
                <w:b/>
              </w:rPr>
              <w:t>ár</w:t>
            </w:r>
            <w:r w:rsidR="00342292" w:rsidRPr="00DC7E3C">
              <w:rPr>
                <w:b/>
              </w:rPr>
              <w:t>:</w:t>
            </w:r>
          </w:p>
          <w:tbl>
            <w:tblPr>
              <w:tblStyle w:val="Rcsostblzat"/>
              <w:tblW w:w="6237" w:type="dxa"/>
              <w:jc w:val="center"/>
              <w:tblLayout w:type="fixed"/>
              <w:tblLook w:val="04A0" w:firstRow="1" w:lastRow="0" w:firstColumn="1" w:lastColumn="0" w:noHBand="0" w:noVBand="1"/>
            </w:tblPr>
            <w:tblGrid>
              <w:gridCol w:w="2079"/>
              <w:gridCol w:w="2079"/>
              <w:gridCol w:w="2079"/>
            </w:tblGrid>
            <w:tr w:rsidR="007812B2" w:rsidRPr="007D4852" w14:paraId="7C11B9EF" w14:textId="77777777" w:rsidTr="00361EE9">
              <w:trPr>
                <w:jc w:val="center"/>
              </w:trPr>
              <w:tc>
                <w:tcPr>
                  <w:tcW w:w="2079" w:type="dxa"/>
                  <w:tcBorders>
                    <w:bottom w:val="single" w:sz="4" w:space="0" w:color="auto"/>
                  </w:tcBorders>
                  <w:vAlign w:val="center"/>
                </w:tcPr>
                <w:p w14:paraId="54473F20" w14:textId="77777777" w:rsidR="007812B2" w:rsidRPr="007D4852" w:rsidRDefault="007812B2" w:rsidP="004949F6">
                  <w:pPr>
                    <w:jc w:val="center"/>
                    <w:rPr>
                      <w:sz w:val="22"/>
                      <w:szCs w:val="22"/>
                    </w:rPr>
                  </w:pPr>
                  <w:r w:rsidRPr="007D4852">
                    <w:rPr>
                      <w:sz w:val="22"/>
                      <w:szCs w:val="22"/>
                    </w:rPr>
                    <w:t>Nettó ár (Ft)</w:t>
                  </w:r>
                </w:p>
              </w:tc>
              <w:tc>
                <w:tcPr>
                  <w:tcW w:w="2079" w:type="dxa"/>
                  <w:tcBorders>
                    <w:bottom w:val="single" w:sz="4" w:space="0" w:color="auto"/>
                  </w:tcBorders>
                  <w:vAlign w:val="center"/>
                </w:tcPr>
                <w:p w14:paraId="4C4D91D5" w14:textId="77777777" w:rsidR="007812B2" w:rsidRPr="007D4852" w:rsidRDefault="007812B2" w:rsidP="004949F6">
                  <w:pPr>
                    <w:jc w:val="center"/>
                    <w:rPr>
                      <w:sz w:val="22"/>
                      <w:szCs w:val="22"/>
                    </w:rPr>
                  </w:pPr>
                  <w:r w:rsidRPr="007D4852">
                    <w:rPr>
                      <w:sz w:val="22"/>
                      <w:szCs w:val="22"/>
                    </w:rPr>
                    <w:t>ÁFA 27%</w:t>
                  </w:r>
                </w:p>
              </w:tc>
              <w:tc>
                <w:tcPr>
                  <w:tcW w:w="2079" w:type="dxa"/>
                  <w:tcBorders>
                    <w:bottom w:val="single" w:sz="4" w:space="0" w:color="auto"/>
                  </w:tcBorders>
                  <w:vAlign w:val="center"/>
                </w:tcPr>
                <w:p w14:paraId="56E075BD" w14:textId="77777777" w:rsidR="007812B2" w:rsidRPr="007D4852" w:rsidRDefault="007812B2" w:rsidP="004949F6">
                  <w:pPr>
                    <w:jc w:val="center"/>
                    <w:rPr>
                      <w:sz w:val="22"/>
                      <w:szCs w:val="22"/>
                    </w:rPr>
                  </w:pPr>
                  <w:r w:rsidRPr="007D4852">
                    <w:rPr>
                      <w:sz w:val="22"/>
                      <w:szCs w:val="22"/>
                    </w:rPr>
                    <w:t>Bruttó ár (Ft)</w:t>
                  </w:r>
                </w:p>
              </w:tc>
            </w:tr>
            <w:tr w:rsidR="007812B2" w:rsidRPr="007D4852" w14:paraId="43DD1B74" w14:textId="77777777" w:rsidTr="00361EE9">
              <w:trPr>
                <w:trHeight w:val="400"/>
                <w:jc w:val="center"/>
              </w:trPr>
              <w:tc>
                <w:tcPr>
                  <w:tcW w:w="2079" w:type="dxa"/>
                  <w:tcBorders>
                    <w:bottom w:val="single" w:sz="4" w:space="0" w:color="auto"/>
                  </w:tcBorders>
                  <w:vAlign w:val="center"/>
                </w:tcPr>
                <w:p w14:paraId="4F1703B4" w14:textId="77777777" w:rsidR="007812B2" w:rsidRPr="007D4852" w:rsidRDefault="007812B2" w:rsidP="004949F6">
                  <w:pPr>
                    <w:jc w:val="center"/>
                    <w:rPr>
                      <w:sz w:val="22"/>
                      <w:szCs w:val="22"/>
                    </w:rPr>
                  </w:pPr>
                </w:p>
              </w:tc>
              <w:tc>
                <w:tcPr>
                  <w:tcW w:w="2079" w:type="dxa"/>
                  <w:tcBorders>
                    <w:bottom w:val="single" w:sz="4" w:space="0" w:color="auto"/>
                  </w:tcBorders>
                  <w:vAlign w:val="center"/>
                </w:tcPr>
                <w:p w14:paraId="40F5F039" w14:textId="77777777" w:rsidR="007812B2" w:rsidRPr="007D4852" w:rsidRDefault="007812B2" w:rsidP="004949F6">
                  <w:pPr>
                    <w:jc w:val="center"/>
                    <w:rPr>
                      <w:sz w:val="22"/>
                      <w:szCs w:val="22"/>
                    </w:rPr>
                  </w:pPr>
                </w:p>
              </w:tc>
              <w:tc>
                <w:tcPr>
                  <w:tcW w:w="2079" w:type="dxa"/>
                  <w:tcBorders>
                    <w:bottom w:val="single" w:sz="4" w:space="0" w:color="auto"/>
                  </w:tcBorders>
                  <w:vAlign w:val="center"/>
                </w:tcPr>
                <w:p w14:paraId="360DA0C3" w14:textId="77777777" w:rsidR="007812B2" w:rsidRPr="007D4852" w:rsidRDefault="007812B2" w:rsidP="004949F6">
                  <w:pPr>
                    <w:jc w:val="center"/>
                    <w:rPr>
                      <w:sz w:val="22"/>
                      <w:szCs w:val="22"/>
                    </w:rPr>
                  </w:pPr>
                </w:p>
              </w:tc>
            </w:tr>
          </w:tbl>
          <w:p w14:paraId="1472F6FA" w14:textId="77777777" w:rsidR="007812B2" w:rsidRDefault="007812B2" w:rsidP="007812B2">
            <w:pPr>
              <w:rPr>
                <w:sz w:val="22"/>
                <w:szCs w:val="22"/>
              </w:rPr>
            </w:pPr>
          </w:p>
          <w:p w14:paraId="19799363" w14:textId="77777777" w:rsidR="00370D00" w:rsidRPr="007D4852" w:rsidRDefault="00370D00" w:rsidP="007812B2">
            <w:pPr>
              <w:rPr>
                <w:sz w:val="22"/>
                <w:szCs w:val="22"/>
              </w:rPr>
            </w:pPr>
          </w:p>
          <w:p w14:paraId="6F338EA7" w14:textId="77777777" w:rsidR="00A920E1" w:rsidRDefault="00A920E1" w:rsidP="00DC7E3C">
            <w:pPr>
              <w:spacing w:before="60" w:after="60" w:line="280" w:lineRule="exact"/>
            </w:pPr>
            <w:r w:rsidRPr="000A1443">
              <w:t>Kelt:</w:t>
            </w:r>
          </w:p>
          <w:p w14:paraId="7C7D5C03" w14:textId="77777777" w:rsidR="00B03D99" w:rsidRPr="000A1443" w:rsidRDefault="00B03D99" w:rsidP="00DC7E3C">
            <w:pPr>
              <w:spacing w:before="60" w:after="60" w:line="280" w:lineRule="exact"/>
            </w:pPr>
          </w:p>
        </w:tc>
      </w:tr>
    </w:tbl>
    <w:p w14:paraId="5B77A83C" w14:textId="77777777" w:rsidR="00EA1760" w:rsidRDefault="00DC7E3C" w:rsidP="00DC7E3C">
      <w:pPr>
        <w:tabs>
          <w:tab w:val="center" w:pos="6237"/>
        </w:tabs>
        <w:suppressAutoHyphens/>
      </w:pPr>
      <w:r>
        <w:tab/>
      </w:r>
      <w:r w:rsidR="00EA1760">
        <w:t>______________________</w:t>
      </w:r>
    </w:p>
    <w:p w14:paraId="187DF884" w14:textId="77777777" w:rsidR="00EA1760" w:rsidRDefault="00EA1760" w:rsidP="00DC7E3C">
      <w:pPr>
        <w:tabs>
          <w:tab w:val="center" w:pos="6237"/>
        </w:tabs>
        <w:suppressAutoHyphens/>
      </w:pPr>
      <w:r>
        <w:tab/>
        <w:t>Cégszerű aláírás</w:t>
      </w:r>
    </w:p>
    <w:p w14:paraId="33B396F4" w14:textId="77777777" w:rsidR="00FA1107" w:rsidRDefault="0088467F" w:rsidP="00DC7E3C">
      <w:pPr>
        <w:pStyle w:val="Cmsor4"/>
        <w:numPr>
          <w:ilvl w:val="0"/>
          <w:numId w:val="0"/>
        </w:numPr>
        <w:ind w:left="720"/>
      </w:pPr>
      <w:r>
        <w:br w:type="page"/>
      </w:r>
    </w:p>
    <w:p w14:paraId="0BB2CE8F" w14:textId="77B14F57" w:rsidR="00FA1107" w:rsidRDefault="00FA1107" w:rsidP="00FA1107">
      <w:pPr>
        <w:pStyle w:val="Cmsor4"/>
        <w:numPr>
          <w:ilvl w:val="0"/>
          <w:numId w:val="0"/>
        </w:numPr>
        <w:ind w:left="720" w:hanging="360"/>
      </w:pPr>
      <w:r>
        <w:lastRenderedPageBreak/>
        <w:t xml:space="preserve">2. sz. melléklet a </w:t>
      </w:r>
      <w:r w:rsidR="00726829" w:rsidRPr="00726829">
        <w:t>BI/96-</w:t>
      </w:r>
      <w:r w:rsidR="00B3134A">
        <w:t>9</w:t>
      </w:r>
      <w:r w:rsidR="00726829" w:rsidRPr="00726829">
        <w:t>/2017 nyt. számú Pályázati</w:t>
      </w:r>
      <w:r w:rsidR="00726829">
        <w:t xml:space="preserve"> felhíváshoz</w:t>
      </w:r>
    </w:p>
    <w:p w14:paraId="65AAF51A" w14:textId="77777777" w:rsidR="00FA1107" w:rsidRPr="00FA1107" w:rsidRDefault="00FA1107" w:rsidP="00FA1107"/>
    <w:p w14:paraId="6A89C647" w14:textId="77777777" w:rsidR="00FA1107" w:rsidRPr="00122D77" w:rsidRDefault="00FA1107" w:rsidP="00FA1107">
      <w:pPr>
        <w:pStyle w:val="Cmsor1"/>
        <w:spacing w:before="0" w:after="0"/>
        <w:jc w:val="center"/>
        <w:rPr>
          <w:rFonts w:ascii="Times New Roman" w:hAnsi="Times New Roman" w:cs="Times New Roman"/>
          <w:sz w:val="28"/>
          <w:szCs w:val="28"/>
        </w:rPr>
      </w:pPr>
      <w:bookmarkStart w:id="2" w:name="_Toc465072806"/>
      <w:r w:rsidRPr="00CF2FB8">
        <w:rPr>
          <w:rFonts w:ascii="Times New Roman" w:hAnsi="Times New Roman" w:cs="Times New Roman"/>
          <w:sz w:val="28"/>
          <w:szCs w:val="28"/>
        </w:rPr>
        <w:t xml:space="preserve">MŰSZAKI </w:t>
      </w:r>
      <w:r w:rsidR="00F42CB0" w:rsidRPr="00CF2FB8">
        <w:rPr>
          <w:rFonts w:ascii="Times New Roman" w:hAnsi="Times New Roman" w:cs="Times New Roman"/>
          <w:sz w:val="28"/>
          <w:szCs w:val="28"/>
        </w:rPr>
        <w:t>KÖVETELMÉNY</w:t>
      </w:r>
      <w:bookmarkEnd w:id="2"/>
    </w:p>
    <w:p w14:paraId="428877D8" w14:textId="77777777" w:rsidR="00FA1107" w:rsidRDefault="00FA1107" w:rsidP="00DC7E3C">
      <w:pPr>
        <w:pStyle w:val="Cmsor4"/>
        <w:numPr>
          <w:ilvl w:val="0"/>
          <w:numId w:val="0"/>
        </w:numPr>
        <w:ind w:left="720"/>
      </w:pPr>
    </w:p>
    <w:p w14:paraId="086A8272" w14:textId="77777777" w:rsidR="00F42CB0" w:rsidRPr="00F42CB0" w:rsidRDefault="00F42CB0" w:rsidP="00F42CB0">
      <w:pPr>
        <w:pStyle w:val="Cm"/>
        <w:rPr>
          <w:b w:val="0"/>
          <w:i/>
          <w:iCs/>
          <w:sz w:val="24"/>
          <w:szCs w:val="24"/>
        </w:rPr>
      </w:pPr>
      <w:r w:rsidRPr="00F42CB0">
        <w:rPr>
          <w:b w:val="0"/>
          <w:i/>
          <w:iCs/>
          <w:sz w:val="24"/>
          <w:szCs w:val="24"/>
        </w:rPr>
        <w:t>„Kaposvár Hadkiegészítő Parancsnokság HTO- telep körn</w:t>
      </w:r>
      <w:r w:rsidR="00E37F88">
        <w:rPr>
          <w:b w:val="0"/>
          <w:i/>
          <w:iCs/>
          <w:sz w:val="24"/>
          <w:szCs w:val="24"/>
        </w:rPr>
        <w:t>yezeti kármentesítés- Tervezés”</w:t>
      </w:r>
    </w:p>
    <w:p w14:paraId="791B153E" w14:textId="77777777" w:rsidR="00F42CB0" w:rsidRDefault="00F42CB0" w:rsidP="00F42CB0"/>
    <w:p w14:paraId="1F0AF6D1" w14:textId="77777777" w:rsidR="00F42CB0" w:rsidRDefault="00F42CB0" w:rsidP="00F42CB0">
      <w:pPr>
        <w:rPr>
          <w:b/>
        </w:rPr>
      </w:pPr>
      <w:r>
        <w:rPr>
          <w:b/>
        </w:rPr>
        <w:t>Előzmények</w:t>
      </w:r>
    </w:p>
    <w:p w14:paraId="02AB7D2E" w14:textId="77777777" w:rsidR="00F42CB0" w:rsidRDefault="00F42CB0" w:rsidP="00F42CB0">
      <w:pPr>
        <w:tabs>
          <w:tab w:val="left" w:pos="567"/>
        </w:tabs>
        <w:autoSpaceDE w:val="0"/>
        <w:autoSpaceDN w:val="0"/>
        <w:adjustRightInd w:val="0"/>
        <w:ind w:firstLine="567"/>
        <w:jc w:val="both"/>
        <w:rPr>
          <w:rFonts w:eastAsia="TimesNewRomanPSMT"/>
        </w:rPr>
      </w:pPr>
    </w:p>
    <w:p w14:paraId="07EE0B9B" w14:textId="77777777" w:rsidR="00F42CB0" w:rsidRDefault="00F42CB0" w:rsidP="00F42CB0">
      <w:pPr>
        <w:tabs>
          <w:tab w:val="left" w:pos="567"/>
        </w:tabs>
        <w:autoSpaceDE w:val="0"/>
        <w:autoSpaceDN w:val="0"/>
        <w:adjustRightInd w:val="0"/>
        <w:ind w:firstLine="567"/>
        <w:jc w:val="both"/>
        <w:rPr>
          <w:rFonts w:eastAsia="TimesNewRomanPSMT"/>
        </w:rPr>
      </w:pPr>
      <w:r>
        <w:rPr>
          <w:rFonts w:eastAsia="TimesNewRomanPSMT"/>
        </w:rPr>
        <w:t>A kaposvári Hadkiegészítő Parancsnokság területén az épület fűtését és a melegvíz-ellátást biztosította az épület előtt lévő park jellegű területen elhelyezett 2 db 10 m</w:t>
      </w:r>
      <w:r w:rsidRPr="00D0516A">
        <w:rPr>
          <w:rFonts w:eastAsia="TimesNewRomanPSMT"/>
          <w:vertAlign w:val="superscript"/>
        </w:rPr>
        <w:t>3</w:t>
      </w:r>
      <w:r>
        <w:rPr>
          <w:rFonts w:eastAsia="TimesNewRomanPSMT"/>
        </w:rPr>
        <w:t>-es földalatti, szimplafalú, fekvőhengeres fém HTO- tartály. A tartályok az épület keleti oldalán helyezkedtek, azok 2016. január 27.-én kerültek elbontásra.</w:t>
      </w:r>
    </w:p>
    <w:p w14:paraId="523FEE22" w14:textId="77777777" w:rsidR="00F42CB0" w:rsidRDefault="00F42CB0" w:rsidP="00F42CB0">
      <w:pPr>
        <w:tabs>
          <w:tab w:val="left" w:pos="567"/>
        </w:tabs>
        <w:autoSpaceDE w:val="0"/>
        <w:autoSpaceDN w:val="0"/>
        <w:adjustRightInd w:val="0"/>
        <w:ind w:firstLine="567"/>
        <w:jc w:val="both"/>
        <w:rPr>
          <w:szCs w:val="14"/>
        </w:rPr>
      </w:pPr>
      <w:r>
        <w:t>2009-ben a MÉLYÉPTERV Kultúrmérnöki Kft. által került elkészítésre Kaposvár Hadkiegészítő Parancsnokság területén található HTO tartályok tényfeltárási záródokumentációja és műszaki beavatkozási terve.</w:t>
      </w:r>
    </w:p>
    <w:p w14:paraId="799F815B" w14:textId="77777777" w:rsidR="00F42CB0" w:rsidRDefault="00F42CB0" w:rsidP="00F42CB0">
      <w:pPr>
        <w:tabs>
          <w:tab w:val="left" w:pos="567"/>
        </w:tabs>
        <w:autoSpaceDE w:val="0"/>
        <w:autoSpaceDN w:val="0"/>
        <w:adjustRightInd w:val="0"/>
        <w:ind w:firstLine="567"/>
        <w:jc w:val="both"/>
      </w:pPr>
      <w:r>
        <w:t>A Dél-dunántúli Környezetvédelmi,</w:t>
      </w:r>
      <w:r w:rsidRPr="00CD662A">
        <w:t xml:space="preserve"> </w:t>
      </w:r>
      <w:r>
        <w:t>Természetvédelmi Vízügyi és Felügyelőség</w:t>
      </w:r>
      <w:r>
        <w:br/>
      </w:r>
      <w:r w:rsidRPr="007221D2">
        <w:rPr>
          <w:b/>
        </w:rPr>
        <w:t>3507-9/2009.</w:t>
      </w:r>
      <w:r>
        <w:t xml:space="preserve"> iktatószámon kiadott</w:t>
      </w:r>
      <w:r w:rsidRPr="00CD662A">
        <w:t xml:space="preserve"> </w:t>
      </w:r>
      <w:r>
        <w:t xml:space="preserve">határozatában elfogadta a Kaposvár, Baross G. u. 22. szám alatti Hadkiegészítő Parancsnokság területén kialakult talaj– és talajvízszennyezés feltárási záródokumentációját, és kármentesítő beavatkozás végrehajtását írta elő, amely határozat </w:t>
      </w:r>
      <w:r w:rsidRPr="007221D2">
        <w:rPr>
          <w:b/>
        </w:rPr>
        <w:t>6477-4/2011.</w:t>
      </w:r>
      <w:r>
        <w:rPr>
          <w:b/>
        </w:rPr>
        <w:t>,</w:t>
      </w:r>
      <w:r w:rsidRPr="007221D2">
        <w:rPr>
          <w:b/>
          <w:szCs w:val="14"/>
        </w:rPr>
        <w:t>7070-5/2014</w:t>
      </w:r>
      <w:r>
        <w:rPr>
          <w:b/>
          <w:szCs w:val="14"/>
        </w:rPr>
        <w:t>, 994-7/2015 és 282-1/2016</w:t>
      </w:r>
      <w:r w:rsidRPr="007221D2">
        <w:rPr>
          <w:b/>
        </w:rPr>
        <w:t xml:space="preserve"> </w:t>
      </w:r>
      <w:r>
        <w:t>iktatószámokon módosításra került.</w:t>
      </w:r>
    </w:p>
    <w:p w14:paraId="77326A01" w14:textId="77777777" w:rsidR="00F42CB0" w:rsidRDefault="00F42CB0" w:rsidP="00F42CB0">
      <w:pPr>
        <w:tabs>
          <w:tab w:val="left" w:pos="567"/>
        </w:tabs>
        <w:autoSpaceDE w:val="0"/>
        <w:autoSpaceDN w:val="0"/>
        <w:adjustRightInd w:val="0"/>
        <w:ind w:firstLine="567"/>
        <w:jc w:val="both"/>
      </w:pPr>
      <w:r>
        <w:t xml:space="preserve">Az MKEH Pécsi Mérésügyi és Műszaki Biztonsági Hatóság </w:t>
      </w:r>
      <w:r w:rsidRPr="002A36E6">
        <w:rPr>
          <w:b/>
        </w:rPr>
        <w:t>9027-1109/5/2009</w:t>
      </w:r>
      <w:r>
        <w:t xml:space="preserve"> engedélyszámon adta ki a megszüntetési engedélyt az érintett 2 db használaton kívüli, földalatti fekvőhengeres, szimplafalú HTO tartály, csatlakozó berendezések és szerelvények bontására. A Baranya Megyei Kormányhivatal a BAS-32/9026-758/2/2016. ügyiratszámú határozatában tudomásul vette a tartályok megszüntetésének bejelentését.</w:t>
      </w:r>
    </w:p>
    <w:p w14:paraId="6419A292" w14:textId="77777777" w:rsidR="00F42CB0" w:rsidRDefault="00F42CB0" w:rsidP="00F42CB0">
      <w:pPr>
        <w:tabs>
          <w:tab w:val="left" w:pos="567"/>
        </w:tabs>
        <w:autoSpaceDE w:val="0"/>
        <w:autoSpaceDN w:val="0"/>
        <w:adjustRightInd w:val="0"/>
        <w:ind w:firstLine="567"/>
        <w:jc w:val="both"/>
      </w:pPr>
    </w:p>
    <w:p w14:paraId="467E9EC5" w14:textId="77777777" w:rsidR="00F42CB0" w:rsidRDefault="00F42CB0" w:rsidP="00F42CB0">
      <w:pPr>
        <w:autoSpaceDE w:val="0"/>
        <w:autoSpaceDN w:val="0"/>
        <w:adjustRightInd w:val="0"/>
        <w:jc w:val="both"/>
        <w:rPr>
          <w:b/>
          <w:szCs w:val="20"/>
        </w:rPr>
      </w:pPr>
      <w:r w:rsidRPr="00271BF3">
        <w:rPr>
          <w:b/>
          <w:szCs w:val="20"/>
        </w:rPr>
        <w:t>Elvégzendő feladatok</w:t>
      </w:r>
      <w:r>
        <w:rPr>
          <w:b/>
          <w:szCs w:val="20"/>
        </w:rPr>
        <w:t>:</w:t>
      </w:r>
    </w:p>
    <w:p w14:paraId="029DBC58" w14:textId="77777777" w:rsidR="00F42CB0" w:rsidRPr="00271BF3" w:rsidRDefault="00F42CB0" w:rsidP="00F42CB0">
      <w:pPr>
        <w:autoSpaceDE w:val="0"/>
        <w:autoSpaceDN w:val="0"/>
        <w:adjustRightInd w:val="0"/>
        <w:jc w:val="both"/>
        <w:rPr>
          <w:b/>
          <w:szCs w:val="20"/>
        </w:rPr>
      </w:pPr>
    </w:p>
    <w:p w14:paraId="784F2819" w14:textId="77777777" w:rsidR="00F42CB0" w:rsidRDefault="002A42AA" w:rsidP="00F42CB0">
      <w:pPr>
        <w:autoSpaceDE w:val="0"/>
        <w:autoSpaceDN w:val="0"/>
        <w:adjustRightInd w:val="0"/>
        <w:ind w:firstLine="567"/>
        <w:jc w:val="both"/>
        <w:rPr>
          <w:szCs w:val="20"/>
        </w:rPr>
      </w:pPr>
      <w:r>
        <w:rPr>
          <w:szCs w:val="20"/>
        </w:rPr>
        <w:t>A Tervező</w:t>
      </w:r>
      <w:r w:rsidR="00F42CB0">
        <w:rPr>
          <w:szCs w:val="20"/>
        </w:rPr>
        <w:t xml:space="preserve"> feladatát képezi, hogy a kivitelezéshez szükséges minden tervet, tervrajzot és dokumentációt (engedélyezési tervek, tenderdokumentáció) teljes körűen elkészítsen a szükséges helyszíni és laboratóriumi vizsgálatokkal együttesen, a szükséges engedélyeket beszerezze. </w:t>
      </w:r>
      <w:r>
        <w:rPr>
          <w:szCs w:val="20"/>
        </w:rPr>
        <w:t>A Tervező</w:t>
      </w:r>
      <w:r w:rsidR="00F42CB0">
        <w:rPr>
          <w:szCs w:val="20"/>
        </w:rPr>
        <w:t xml:space="preserve"> teljes körű felelősséggel tartozik az általa készített dokumentumokban és tervekben foglaltak helyességéért és a vonatkozó jogszabályokban, szabványokban és egyéb előírásokban foglaltak betartásáért. Bármely a Megrendelő vagy a Megrendelő képviselője által megadott jóváhagyás nem csökkenti </w:t>
      </w:r>
      <w:r>
        <w:rPr>
          <w:szCs w:val="20"/>
        </w:rPr>
        <w:t>a Tervező</w:t>
      </w:r>
      <w:r w:rsidR="00F42CB0">
        <w:rPr>
          <w:szCs w:val="20"/>
        </w:rPr>
        <w:t xml:space="preserve"> ez irányú felelősségét.</w:t>
      </w:r>
    </w:p>
    <w:p w14:paraId="0FC246C4" w14:textId="4D91242C" w:rsidR="00F42CB0" w:rsidRDefault="00F42CB0" w:rsidP="00F42CB0">
      <w:pPr>
        <w:autoSpaceDE w:val="0"/>
        <w:autoSpaceDN w:val="0"/>
        <w:adjustRightInd w:val="0"/>
        <w:ind w:firstLine="567"/>
        <w:jc w:val="both"/>
        <w:rPr>
          <w:szCs w:val="20"/>
        </w:rPr>
      </w:pPr>
      <w:r>
        <w:rPr>
          <w:szCs w:val="20"/>
        </w:rPr>
        <w:t xml:space="preserve">Az </w:t>
      </w:r>
      <w:r w:rsidRPr="00434AF3">
        <w:rPr>
          <w:szCs w:val="20"/>
        </w:rPr>
        <w:t xml:space="preserve">előkészítés során </w:t>
      </w:r>
      <w:r>
        <w:rPr>
          <w:szCs w:val="20"/>
        </w:rPr>
        <w:t xml:space="preserve">a tervezés keretében </w:t>
      </w:r>
      <w:r w:rsidRPr="00434AF3">
        <w:rPr>
          <w:szCs w:val="20"/>
        </w:rPr>
        <w:t>végrehajtásra tervezett feladatok: a szenn</w:t>
      </w:r>
      <w:r>
        <w:rPr>
          <w:szCs w:val="20"/>
        </w:rPr>
        <w:t>yezéssel érintett területeken</w:t>
      </w:r>
      <w:r w:rsidRPr="00434AF3">
        <w:rPr>
          <w:szCs w:val="20"/>
        </w:rPr>
        <w:t xml:space="preserve"> tényfeltárás, a szükséges műszaki beavatkozási tervdokumentáció és a vízjogi létesítési engedélyes</w:t>
      </w:r>
      <w:r>
        <w:rPr>
          <w:szCs w:val="20"/>
        </w:rPr>
        <w:t xml:space="preserve"> tervdokumentációk elkészítése, e</w:t>
      </w:r>
      <w:r w:rsidRPr="009D58FA">
        <w:rPr>
          <w:szCs w:val="20"/>
        </w:rPr>
        <w:t>gyéb, egyes munkafázisokhoz kapcsolódó háttér anyagok, vizsgálati összefoglalók</w:t>
      </w:r>
      <w:r>
        <w:rPr>
          <w:szCs w:val="20"/>
        </w:rPr>
        <w:t xml:space="preserve"> készítése, </w:t>
      </w:r>
      <w:r w:rsidRPr="00434AF3">
        <w:rPr>
          <w:szCs w:val="20"/>
        </w:rPr>
        <w:t>az engedélyeztetési eljárások lefolytatása</w:t>
      </w:r>
      <w:r w:rsidR="007D75C4">
        <w:rPr>
          <w:szCs w:val="20"/>
        </w:rPr>
        <w:t>,</w:t>
      </w:r>
      <w:r>
        <w:rPr>
          <w:szCs w:val="20"/>
        </w:rPr>
        <w:t xml:space="preserve"> </w:t>
      </w:r>
      <w:r w:rsidRPr="00434AF3">
        <w:rPr>
          <w:szCs w:val="20"/>
        </w:rPr>
        <w:t>megvalósíthatósági tanulmány, valamint költség-haszon elemzés elkészítése</w:t>
      </w:r>
      <w:r>
        <w:rPr>
          <w:szCs w:val="20"/>
        </w:rPr>
        <w:t>.</w:t>
      </w:r>
    </w:p>
    <w:p w14:paraId="2B21852D" w14:textId="77777777" w:rsidR="00F42CB0" w:rsidRDefault="00F42CB0" w:rsidP="00F42CB0">
      <w:pPr>
        <w:autoSpaceDE w:val="0"/>
        <w:autoSpaceDN w:val="0"/>
        <w:adjustRightInd w:val="0"/>
        <w:ind w:firstLine="567"/>
        <w:jc w:val="both"/>
        <w:rPr>
          <w:rFonts w:eastAsia="TimesNewRomanPSMT"/>
        </w:rPr>
      </w:pPr>
      <w:r>
        <w:rPr>
          <w:szCs w:val="20"/>
        </w:rPr>
        <w:t xml:space="preserve">A beavatkozási tervhez </w:t>
      </w:r>
      <w:r w:rsidR="002A42AA">
        <w:rPr>
          <w:szCs w:val="20"/>
        </w:rPr>
        <w:t>Tervező</w:t>
      </w:r>
      <w:r>
        <w:rPr>
          <w:szCs w:val="20"/>
        </w:rPr>
        <w:t xml:space="preserve"> által szükségesnek tartott kiegészítő pontosító felülvizsgálatok elvégzése is a </w:t>
      </w:r>
      <w:r w:rsidR="002A42AA">
        <w:rPr>
          <w:szCs w:val="20"/>
        </w:rPr>
        <w:t>Tervező</w:t>
      </w:r>
      <w:r>
        <w:rPr>
          <w:szCs w:val="20"/>
        </w:rPr>
        <w:t xml:space="preserve"> feladata. A szükség szerinti helyszíni és laboratóriumi vizsgálatok elvégzése a </w:t>
      </w:r>
      <w:r w:rsidR="002A42AA">
        <w:rPr>
          <w:szCs w:val="20"/>
        </w:rPr>
        <w:t>Tervező</w:t>
      </w:r>
      <w:r>
        <w:rPr>
          <w:szCs w:val="20"/>
        </w:rPr>
        <w:t xml:space="preserve"> feladata.</w:t>
      </w:r>
    </w:p>
    <w:p w14:paraId="3FFEDD20" w14:textId="77777777" w:rsidR="00F42CB0" w:rsidRDefault="00F42CB0" w:rsidP="00F42CB0">
      <w:pPr>
        <w:tabs>
          <w:tab w:val="left" w:pos="567"/>
        </w:tabs>
        <w:autoSpaceDE w:val="0"/>
        <w:autoSpaceDN w:val="0"/>
        <w:adjustRightInd w:val="0"/>
        <w:ind w:firstLine="567"/>
        <w:jc w:val="both"/>
      </w:pPr>
    </w:p>
    <w:p w14:paraId="2F75DCEF" w14:textId="77777777" w:rsidR="00F42CB0" w:rsidRDefault="00F42CB0" w:rsidP="00F42CB0">
      <w:pPr>
        <w:autoSpaceDE w:val="0"/>
        <w:autoSpaceDN w:val="0"/>
        <w:adjustRightInd w:val="0"/>
        <w:jc w:val="both"/>
        <w:rPr>
          <w:rFonts w:eastAsia="TimesNewRomanPSMT"/>
          <w:b/>
        </w:rPr>
      </w:pPr>
      <w:r>
        <w:rPr>
          <w:rFonts w:eastAsia="TimesNewRomanPSMT"/>
          <w:b/>
        </w:rPr>
        <w:t>A Tervező feladata részletezetten:</w:t>
      </w:r>
    </w:p>
    <w:p w14:paraId="57A97B2A" w14:textId="77777777" w:rsidR="00F42CB0" w:rsidRPr="00D25AEE" w:rsidRDefault="00F42CB0" w:rsidP="00F42CB0">
      <w:pPr>
        <w:autoSpaceDE w:val="0"/>
        <w:autoSpaceDN w:val="0"/>
        <w:adjustRightInd w:val="0"/>
        <w:ind w:left="709"/>
        <w:jc w:val="both"/>
        <w:rPr>
          <w:rFonts w:eastAsia="TimesNewRomanPSMT"/>
          <w:b/>
        </w:rPr>
      </w:pPr>
    </w:p>
    <w:p w14:paraId="1BE6D8E5"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Alakulattal és a Mega- Logistic Zrt.-vel</w:t>
      </w:r>
      <w:r w:rsidRPr="00093C60">
        <w:rPr>
          <w:rFonts w:eastAsia="TimesNewRomanPSMT"/>
        </w:rPr>
        <w:t xml:space="preserve"> </w:t>
      </w:r>
      <w:r>
        <w:rPr>
          <w:rFonts w:eastAsia="TimesNewRomanPSMT"/>
        </w:rPr>
        <w:t>történő egyeztetés</w:t>
      </w:r>
      <w:r w:rsidR="00473DBA">
        <w:rPr>
          <w:rFonts w:eastAsia="TimesNewRomanPSMT"/>
        </w:rPr>
        <w:t>;</w:t>
      </w:r>
    </w:p>
    <w:p w14:paraId="021B8C7B"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meglévő tervek áttekintése;</w:t>
      </w:r>
    </w:p>
    <w:p w14:paraId="75E90281" w14:textId="77777777" w:rsidR="00F42CB0" w:rsidRDefault="00F42CB0" w:rsidP="00E5643F">
      <w:pPr>
        <w:numPr>
          <w:ilvl w:val="0"/>
          <w:numId w:val="22"/>
        </w:numPr>
        <w:autoSpaceDE w:val="0"/>
        <w:autoSpaceDN w:val="0"/>
        <w:adjustRightInd w:val="0"/>
        <w:jc w:val="both"/>
        <w:rPr>
          <w:rFonts w:eastAsia="TimesNewRomanPSMT"/>
        </w:rPr>
      </w:pPr>
      <w:r w:rsidRPr="006A101E">
        <w:rPr>
          <w:rFonts w:eastAsia="TimesNewRomanPSMT"/>
        </w:rPr>
        <w:t>a helyszín felmérése, a talaj, illetve talajvíz szennyeződések detektálása, lehatárolása;</w:t>
      </w:r>
    </w:p>
    <w:p w14:paraId="0711F512"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lastRenderedPageBreak/>
        <w:t>tényfeltáró záródokumentáció készítéséhez megalapozó talaj- és talajvízvizsgálatok elvégzése a 219/2004. (VII. 21.) Korm. rendelet alapján;</w:t>
      </w:r>
    </w:p>
    <w:p w14:paraId="3813C222" w14:textId="1A92C2CA" w:rsidR="001E38F1" w:rsidRDefault="001E38F1" w:rsidP="00E5643F">
      <w:pPr>
        <w:numPr>
          <w:ilvl w:val="0"/>
          <w:numId w:val="22"/>
        </w:numPr>
        <w:autoSpaceDE w:val="0"/>
        <w:autoSpaceDN w:val="0"/>
        <w:adjustRightInd w:val="0"/>
        <w:jc w:val="both"/>
        <w:rPr>
          <w:rFonts w:eastAsia="TimesNewRomanPSMT"/>
        </w:rPr>
      </w:pPr>
      <w:r>
        <w:rPr>
          <w:rFonts w:eastAsia="TimesNewRomanPSMT"/>
        </w:rPr>
        <w:t>a szennyezés teljes körű lehatárolása érdekében minimálisan 20 db</w:t>
      </w:r>
      <w:r w:rsidR="00CA5ED9">
        <w:rPr>
          <w:rFonts w:eastAsia="TimesNewRomanPSMT"/>
        </w:rPr>
        <w:t>,</w:t>
      </w:r>
      <w:r>
        <w:rPr>
          <w:rFonts w:eastAsia="TimesNewRomanPSMT"/>
        </w:rPr>
        <w:t xml:space="preserve"> talaj</w:t>
      </w:r>
      <w:r w:rsidR="00CA5ED9">
        <w:rPr>
          <w:rFonts w:eastAsia="TimesNewRomanPSMT"/>
        </w:rPr>
        <w:t>- és talajvíz mintavételre alkalmas fúráspont kialakítása, minimálisan 14</w:t>
      </w:r>
      <w:r>
        <w:rPr>
          <w:rFonts w:eastAsia="TimesNewRomanPSMT"/>
        </w:rPr>
        <w:t xml:space="preserve">0 </w:t>
      </w:r>
      <w:r w:rsidR="00CA5ED9">
        <w:rPr>
          <w:rFonts w:eastAsia="TimesNewRomanPSMT"/>
        </w:rPr>
        <w:t>f</w:t>
      </w:r>
      <w:r>
        <w:rPr>
          <w:rFonts w:eastAsia="TimesNewRomanPSMT"/>
        </w:rPr>
        <w:t>m hosszban</w:t>
      </w:r>
      <w:r w:rsidR="00CA5ED9">
        <w:rPr>
          <w:rFonts w:eastAsia="TimesNewRomanPSMT"/>
        </w:rPr>
        <w:t>;</w:t>
      </w:r>
    </w:p>
    <w:p w14:paraId="56F374CD"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219/2004. (VII. 21.) Korm. rendelet alapján tényfeltárási záródokumentáció összeállítása;</w:t>
      </w:r>
    </w:p>
    <w:p w14:paraId="54D4BE54"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D” kármentesítési határérték feletti szennyezés esetén műszaki beavatkozási terv készítése a 219/2004. (VII. 21.) Korm. rendelet alapján;</w:t>
      </w:r>
    </w:p>
    <w:p w14:paraId="00967EE7"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környezeti kármentesítés tervezett létesítményeire vízjogi létesítési engedélyezési tervdokumentáció készítése és engedélyeztetése a 18/1996. (VI. 13.) KHVM rendelet értelmében, amennyiben a területen a szennyezettségi állapot eléri a „D” kármentesítési határértéket;</w:t>
      </w:r>
    </w:p>
    <w:p w14:paraId="1198D0DD" w14:textId="08F127B2" w:rsidR="00F42CB0" w:rsidRPr="00B03D99" w:rsidRDefault="005910BD" w:rsidP="00E5643F">
      <w:pPr>
        <w:numPr>
          <w:ilvl w:val="0"/>
          <w:numId w:val="22"/>
        </w:numPr>
        <w:autoSpaceDE w:val="0"/>
        <w:autoSpaceDN w:val="0"/>
        <w:adjustRightInd w:val="0"/>
        <w:jc w:val="both"/>
        <w:rPr>
          <w:rFonts w:eastAsia="TimesNewRomanPSMT"/>
        </w:rPr>
      </w:pPr>
      <w:r>
        <w:rPr>
          <w:rFonts w:eastAsia="TimesNewRomanPSMT"/>
        </w:rPr>
        <w:t>m</w:t>
      </w:r>
      <w:r w:rsidR="00F42CB0" w:rsidRPr="009505A5">
        <w:rPr>
          <w:szCs w:val="20"/>
        </w:rPr>
        <w:t xml:space="preserve">egvalósíthatósági tanulmány, valamint költség-haszon elemzés elkészítése a </w:t>
      </w:r>
      <w:r w:rsidR="00F42CB0" w:rsidRPr="00B03D99">
        <w:rPr>
          <w:szCs w:val="20"/>
        </w:rPr>
        <w:t xml:space="preserve">KEHOP-3.3.0 konstrukció Felhívásában és a KEHOP Általános Pályázati Útmutatójában foglaltaknak megfelelően, továbbá az MT és a CBA </w:t>
      </w:r>
      <w:r w:rsidR="00F42CB0" w:rsidRPr="00B03D99">
        <w:rPr>
          <w:rFonts w:eastAsia="TimesNewRomanPSMT"/>
        </w:rPr>
        <w:t>minőségbiztosít</w:t>
      </w:r>
      <w:r w:rsidR="00B47339" w:rsidRPr="00B03D99">
        <w:rPr>
          <w:rFonts w:eastAsia="TimesNewRomanPSMT"/>
        </w:rPr>
        <w:t>ás</w:t>
      </w:r>
      <w:r w:rsidR="00F42CB0" w:rsidRPr="00B03D99">
        <w:rPr>
          <w:rFonts w:eastAsia="TimesNewRomanPSMT"/>
        </w:rPr>
        <w:t xml:space="preserve">a </w:t>
      </w:r>
      <w:r w:rsidR="00F42CB0" w:rsidRPr="00B03D99">
        <w:rPr>
          <w:szCs w:val="20"/>
        </w:rPr>
        <w:t>az Irányító Hatósággal (IH)</w:t>
      </w:r>
      <w:r>
        <w:rPr>
          <w:szCs w:val="20"/>
        </w:rPr>
        <w:t>;</w:t>
      </w:r>
    </w:p>
    <w:p w14:paraId="2E9165FF" w14:textId="667ECF4B" w:rsidR="00F42CB0" w:rsidRPr="002E1093" w:rsidRDefault="00F42CB0" w:rsidP="00E5643F">
      <w:pPr>
        <w:numPr>
          <w:ilvl w:val="0"/>
          <w:numId w:val="22"/>
        </w:numPr>
        <w:autoSpaceDE w:val="0"/>
        <w:autoSpaceDN w:val="0"/>
        <w:adjustRightInd w:val="0"/>
        <w:jc w:val="both"/>
        <w:rPr>
          <w:rFonts w:eastAsia="TimesNewRomanPSMT"/>
        </w:rPr>
      </w:pPr>
      <w:r>
        <w:rPr>
          <w:rFonts w:eastAsia="TimesNewRomanPSMT"/>
        </w:rPr>
        <w:t>fakivágási engedélyezési terv készítése</w:t>
      </w:r>
      <w:r w:rsidR="005910BD">
        <w:rPr>
          <w:rFonts w:eastAsia="TimesNewRomanPSMT"/>
        </w:rPr>
        <w:t>;</w:t>
      </w:r>
    </w:p>
    <w:p w14:paraId="1B02B035"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terveknek a vállalatba adáshoz megfelelő részletezettségűnek kell lenniük, tételes árazatlan és árazott költségvetést, műszaki ütemtervet kell tartalmazniuk;</w:t>
      </w:r>
    </w:p>
    <w:p w14:paraId="512EA4CD" w14:textId="7652F1D0" w:rsidR="00F42CB0" w:rsidRDefault="00F42CB0" w:rsidP="00E5643F">
      <w:pPr>
        <w:numPr>
          <w:ilvl w:val="0"/>
          <w:numId w:val="22"/>
        </w:numPr>
        <w:autoSpaceDE w:val="0"/>
        <w:autoSpaceDN w:val="0"/>
        <w:adjustRightInd w:val="0"/>
        <w:jc w:val="both"/>
        <w:rPr>
          <w:rFonts w:eastAsia="TimesNewRomanPSMT"/>
        </w:rPr>
      </w:pPr>
      <w:r>
        <w:rPr>
          <w:rFonts w:eastAsia="TimesNewRomanPSMT"/>
        </w:rPr>
        <w:t xml:space="preserve">a </w:t>
      </w:r>
      <w:r w:rsidR="001E38F1">
        <w:rPr>
          <w:rFonts w:eastAsia="TimesNewRomanPSMT"/>
        </w:rPr>
        <w:t xml:space="preserve">kármentesítés kivitelezőjének kiválasztására </w:t>
      </w:r>
      <w:r w:rsidR="007D75C4">
        <w:rPr>
          <w:rFonts w:eastAsia="TimesNewRomanPSMT"/>
        </w:rPr>
        <w:t>irányuló</w:t>
      </w:r>
      <w:r w:rsidR="001E38F1">
        <w:rPr>
          <w:rFonts w:eastAsia="TimesNewRomanPSMT"/>
        </w:rPr>
        <w:t xml:space="preserve">, </w:t>
      </w:r>
      <w:r>
        <w:rPr>
          <w:rFonts w:eastAsia="TimesNewRomanPSMT"/>
        </w:rPr>
        <w:t xml:space="preserve">kiírásra kerülő közbeszerzési eljárás </w:t>
      </w:r>
      <w:r w:rsidR="00C6488D">
        <w:rPr>
          <w:rFonts w:eastAsia="TimesNewRomanPSMT"/>
        </w:rPr>
        <w:t xml:space="preserve">(kiviteli terv szintű) </w:t>
      </w:r>
      <w:r>
        <w:rPr>
          <w:rFonts w:eastAsia="TimesNewRomanPSMT"/>
        </w:rPr>
        <w:t>tenderdokume</w:t>
      </w:r>
      <w:r w:rsidR="001E38F1">
        <w:rPr>
          <w:rFonts w:eastAsia="TimesNewRomanPSMT"/>
        </w:rPr>
        <w:t>n</w:t>
      </w:r>
      <w:r>
        <w:rPr>
          <w:rFonts w:eastAsia="TimesNewRomanPSMT"/>
        </w:rPr>
        <w:t>tációjának elkészítése árazott és árazatlan költségvetéssel</w:t>
      </w:r>
      <w:r w:rsidR="005910BD">
        <w:rPr>
          <w:rFonts w:eastAsia="TimesNewRomanPSMT"/>
        </w:rPr>
        <w:t>;</w:t>
      </w:r>
    </w:p>
    <w:p w14:paraId="05752FDE" w14:textId="29E34C2F" w:rsidR="00F42CB0" w:rsidRDefault="00F42CB0" w:rsidP="00E5643F">
      <w:pPr>
        <w:numPr>
          <w:ilvl w:val="0"/>
          <w:numId w:val="22"/>
        </w:numPr>
        <w:autoSpaceDE w:val="0"/>
        <w:autoSpaceDN w:val="0"/>
        <w:adjustRightInd w:val="0"/>
        <w:jc w:val="both"/>
        <w:rPr>
          <w:rFonts w:eastAsia="TimesNewRomanPSMT"/>
        </w:rPr>
      </w:pPr>
      <w:r>
        <w:rPr>
          <w:rFonts w:eastAsia="TimesNewRomanPSMT"/>
        </w:rPr>
        <w:t>munkakezdő, közbenső előrehaladási jelentések és zárójelentés készítése</w:t>
      </w:r>
      <w:r w:rsidR="005910BD">
        <w:rPr>
          <w:rFonts w:eastAsia="TimesNewRomanPSMT"/>
        </w:rPr>
        <w:t>;</w:t>
      </w:r>
    </w:p>
    <w:p w14:paraId="7BBA1C48" w14:textId="67139DDD" w:rsidR="00F42CB0" w:rsidRDefault="00F42CB0" w:rsidP="00E5643F">
      <w:pPr>
        <w:numPr>
          <w:ilvl w:val="0"/>
          <w:numId w:val="22"/>
        </w:numPr>
        <w:autoSpaceDE w:val="0"/>
        <w:autoSpaceDN w:val="0"/>
        <w:adjustRightInd w:val="0"/>
        <w:jc w:val="both"/>
        <w:rPr>
          <w:rFonts w:eastAsia="TimesNewRomanPSMT"/>
        </w:rPr>
      </w:pPr>
      <w:r>
        <w:rPr>
          <w:rFonts w:eastAsia="TimesNewRomanPSMT"/>
        </w:rPr>
        <w:t xml:space="preserve">a műszaki beavatkozási tervhez </w:t>
      </w:r>
      <w:r w:rsidR="007D75C4">
        <w:rPr>
          <w:rFonts w:eastAsia="TimesNewRomanPSMT"/>
        </w:rPr>
        <w:t xml:space="preserve">Tervező </w:t>
      </w:r>
      <w:r>
        <w:rPr>
          <w:rFonts w:eastAsia="TimesNewRomanPSMT"/>
        </w:rPr>
        <w:t>által szükségesnek tartott kiegészítő, pontosító felülvizsgálatok elvégzése</w:t>
      </w:r>
      <w:r w:rsidR="005910BD">
        <w:rPr>
          <w:rFonts w:eastAsia="TimesNewRomanPSMT"/>
        </w:rPr>
        <w:t>;</w:t>
      </w:r>
    </w:p>
    <w:p w14:paraId="2DDBDEAF" w14:textId="6AEA28B7" w:rsidR="00F42CB0" w:rsidRDefault="00F42CB0" w:rsidP="00E5643F">
      <w:pPr>
        <w:numPr>
          <w:ilvl w:val="0"/>
          <w:numId w:val="22"/>
        </w:numPr>
        <w:autoSpaceDE w:val="0"/>
        <w:autoSpaceDN w:val="0"/>
        <w:adjustRightInd w:val="0"/>
        <w:jc w:val="both"/>
        <w:rPr>
          <w:rFonts w:eastAsia="TimesNewRomanPSMT"/>
        </w:rPr>
      </w:pPr>
      <w:r>
        <w:rPr>
          <w:rFonts w:eastAsia="TimesNewRomanPSMT"/>
        </w:rPr>
        <w:t>tervek engedélyeztetése</w:t>
      </w:r>
      <w:r w:rsidR="005910BD">
        <w:rPr>
          <w:rFonts w:eastAsia="TimesNewRomanPSMT"/>
        </w:rPr>
        <w:t>;</w:t>
      </w:r>
    </w:p>
    <w:p w14:paraId="66FAA209" w14:textId="77777777" w:rsidR="00F42CB0" w:rsidRPr="00E924AF" w:rsidRDefault="00F42CB0" w:rsidP="00E5643F">
      <w:pPr>
        <w:numPr>
          <w:ilvl w:val="0"/>
          <w:numId w:val="22"/>
        </w:numPr>
        <w:autoSpaceDE w:val="0"/>
        <w:autoSpaceDN w:val="0"/>
        <w:adjustRightInd w:val="0"/>
        <w:jc w:val="both"/>
        <w:rPr>
          <w:rFonts w:eastAsia="TimesNewRomanPSMT"/>
        </w:rPr>
      </w:pPr>
      <w:r>
        <w:rPr>
          <w:rFonts w:eastAsia="TimesNewRomanPSMT"/>
        </w:rPr>
        <w:t xml:space="preserve">a minőségvizsgálatokat, illetőleg a mintavételeket a 219/2004. (VII. 21.) Korm. rendelet alapján csak arra jogosultsággal rendelkező, akkreditált szervezet végezheti. A mintavételezéseknél, minőségvizsgálatoknál és azok értékelésénél, a 6/2009. (IV. 14). </w:t>
      </w:r>
      <w:r w:rsidRPr="00E924AF">
        <w:rPr>
          <w:rFonts w:eastAsia="TimesNewRomanPSMT"/>
        </w:rPr>
        <w:t>KvVM–EüM–FVM együttes rendelet előírásai alapján kell eljárni;</w:t>
      </w:r>
    </w:p>
    <w:p w14:paraId="38271188" w14:textId="5D36D404" w:rsidR="00F42CB0" w:rsidRPr="00E924AF" w:rsidRDefault="00F42CB0" w:rsidP="00E5643F">
      <w:pPr>
        <w:numPr>
          <w:ilvl w:val="0"/>
          <w:numId w:val="22"/>
        </w:numPr>
        <w:autoSpaceDE w:val="0"/>
        <w:autoSpaceDN w:val="0"/>
        <w:adjustRightInd w:val="0"/>
        <w:jc w:val="both"/>
        <w:rPr>
          <w:rFonts w:eastAsia="TimesNewRomanPSMT"/>
        </w:rPr>
      </w:pPr>
      <w:r w:rsidRPr="00E924AF">
        <w:rPr>
          <w:rFonts w:eastAsia="TimesNewRomanPSMT"/>
        </w:rPr>
        <w:t xml:space="preserve">a mintavételezés tervezett időpontja előtt min. 10 nappal szükséges a </w:t>
      </w:r>
      <w:r w:rsidR="00E924AF" w:rsidRPr="00E924AF">
        <w:rPr>
          <w:szCs w:val="14"/>
        </w:rPr>
        <w:t>HM Védelemgazdasági Hivatal Biztonsági Beruházási, EU-s Fejlesztési és Környezetvédelmi Igazgatóság</w:t>
      </w:r>
      <w:r w:rsidRPr="00E924AF">
        <w:rPr>
          <w:rFonts w:eastAsia="TimesNewRomanPSMT"/>
        </w:rPr>
        <w:t xml:space="preserve"> Környezetvédelmi Osztálynak</w:t>
      </w:r>
      <w:r w:rsidR="00E924AF" w:rsidRPr="00E924AF">
        <w:rPr>
          <w:rFonts w:eastAsia="TimesNewRomanPSMT"/>
        </w:rPr>
        <w:t xml:space="preserve"> (továbbiakban: HM VGH BEFKI KVO)</w:t>
      </w:r>
      <w:r w:rsidRPr="00E924AF">
        <w:rPr>
          <w:rFonts w:eastAsia="TimesNewRomanPSMT"/>
        </w:rPr>
        <w:t xml:space="preserve"> a honvédségi területre belépni tervezett személyek névsorát és adatait (név; anyja neve; szül. hely, idő; lakcím; személyazonosító ig. száma) és a belépő gépjárművek típusát, rendszámát, színét. A mintavételezésen a </w:t>
      </w:r>
      <w:r w:rsidR="00E924AF" w:rsidRPr="00E924AF">
        <w:rPr>
          <w:rFonts w:eastAsia="TimesNewRomanPSMT"/>
        </w:rPr>
        <w:t>HM VGH BEFKI KVO</w:t>
      </w:r>
      <w:r w:rsidRPr="00E924AF">
        <w:rPr>
          <w:rFonts w:eastAsia="TimesNewRomanPSMT"/>
        </w:rPr>
        <w:t xml:space="preserve"> képviseltetheti magát, ezért telefonon történő egyeztetés is szükséges;</w:t>
      </w:r>
    </w:p>
    <w:p w14:paraId="4DD85537" w14:textId="77777777" w:rsidR="00F42CB0" w:rsidRPr="00E924AF" w:rsidRDefault="00F42CB0" w:rsidP="00E5643F">
      <w:pPr>
        <w:numPr>
          <w:ilvl w:val="0"/>
          <w:numId w:val="22"/>
        </w:numPr>
        <w:autoSpaceDE w:val="0"/>
        <w:autoSpaceDN w:val="0"/>
        <w:adjustRightInd w:val="0"/>
        <w:jc w:val="both"/>
        <w:rPr>
          <w:rFonts w:eastAsia="TimesNewRomanPSMT"/>
        </w:rPr>
      </w:pPr>
      <w:r w:rsidRPr="00E924AF">
        <w:rPr>
          <w:rFonts w:eastAsia="TimesNewRomanPSMT"/>
        </w:rPr>
        <w:t>a mintavételezés során a honvédségi területen történő munkavégzés csatolt szabályait be kell tartani;</w:t>
      </w:r>
    </w:p>
    <w:p w14:paraId="3B700787" w14:textId="0C2B9432" w:rsidR="009505A5" w:rsidRPr="0059715D" w:rsidRDefault="009505A5" w:rsidP="009505A5">
      <w:pPr>
        <w:numPr>
          <w:ilvl w:val="0"/>
          <w:numId w:val="22"/>
        </w:numPr>
        <w:autoSpaceDE w:val="0"/>
        <w:autoSpaceDN w:val="0"/>
        <w:adjustRightInd w:val="0"/>
        <w:jc w:val="both"/>
        <w:rPr>
          <w:rFonts w:eastAsia="TimesNewRomanPSMT"/>
        </w:rPr>
      </w:pPr>
      <w:r w:rsidRPr="0059715D">
        <w:rPr>
          <w:rFonts w:eastAsia="TimesNewRomanPSMT"/>
        </w:rPr>
        <w:t>az elkészült Megvalósíthatósági tanulmány (MT) és Költség-haszon elemzés (CBA) – a HM VGH BEFKI KVO szakmai ellenőrzését és jóváhagyását követően– Irányító Hatóság részére minőségbiztosításra történő benyújtása, illetve a további elkészült dokumentációk területileg illetékes hatóság részére történő megküldése, a szükséges hatósági jóváhagyások;</w:t>
      </w:r>
    </w:p>
    <w:p w14:paraId="7F49EB67" w14:textId="61704A7C" w:rsidR="00F42CB0" w:rsidRPr="00E924AF" w:rsidRDefault="009505A5" w:rsidP="00E5643F">
      <w:pPr>
        <w:numPr>
          <w:ilvl w:val="0"/>
          <w:numId w:val="22"/>
        </w:numPr>
        <w:autoSpaceDE w:val="0"/>
        <w:autoSpaceDN w:val="0"/>
        <w:adjustRightInd w:val="0"/>
        <w:jc w:val="both"/>
        <w:rPr>
          <w:rFonts w:eastAsia="TimesNewRomanPSMT"/>
        </w:rPr>
      </w:pPr>
      <w:r>
        <w:rPr>
          <w:rFonts w:eastAsia="TimesNewRomanPSMT"/>
        </w:rPr>
        <w:t>a</w:t>
      </w:r>
      <w:r w:rsidR="00F42CB0" w:rsidRPr="00E924AF">
        <w:rPr>
          <w:rFonts w:eastAsia="TimesNewRomanPSMT"/>
        </w:rPr>
        <w:t xml:space="preserve">z Irányító Hatóság és a területileg illetékes Hatóság által kért kiegészítések, hiánypótlások teljesítése az Irányító Hatóság és a területileg illetékes Hatóság által előírt határidőre és módon, amennyiben az ügyben egyeztetési igény merül fel, mind az Irányító Hatóság és a területileg illetékes Hatóság, mint a </w:t>
      </w:r>
      <w:r w:rsidR="00E924AF" w:rsidRPr="00E924AF">
        <w:rPr>
          <w:rFonts w:eastAsia="TimesNewRomanPSMT"/>
        </w:rPr>
        <w:t>Megrendelő</w:t>
      </w:r>
      <w:r w:rsidR="00F42CB0" w:rsidRPr="00E924AF">
        <w:rPr>
          <w:rFonts w:eastAsia="TimesNewRomanPSMT"/>
        </w:rPr>
        <w:t xml:space="preserve"> rendelkezésére kell állnia, szükség szerint személyesen;</w:t>
      </w:r>
    </w:p>
    <w:p w14:paraId="51D8D91C" w14:textId="25FC9B18" w:rsidR="00F42CB0" w:rsidRDefault="00F42CB0" w:rsidP="00E5643F">
      <w:pPr>
        <w:numPr>
          <w:ilvl w:val="0"/>
          <w:numId w:val="22"/>
        </w:numPr>
        <w:autoSpaceDE w:val="0"/>
        <w:autoSpaceDN w:val="0"/>
        <w:adjustRightInd w:val="0"/>
        <w:jc w:val="both"/>
        <w:rPr>
          <w:rFonts w:eastAsia="TimesNewRomanPSMT"/>
        </w:rPr>
      </w:pPr>
      <w:r>
        <w:rPr>
          <w:rFonts w:eastAsia="TimesNewRomanPSMT"/>
        </w:rPr>
        <w:t xml:space="preserve">az elkészült tényfeltárási záródokumentációt, a műszaki beavatkozási tervet, a vízjogi létesítési engedélyezési tervdokumentációt, , </w:t>
      </w:r>
      <w:r w:rsidRPr="00434AF3">
        <w:rPr>
          <w:szCs w:val="20"/>
        </w:rPr>
        <w:t>megvalósíthatósági tanulmány</w:t>
      </w:r>
      <w:r>
        <w:rPr>
          <w:szCs w:val="20"/>
        </w:rPr>
        <w:t>t</w:t>
      </w:r>
      <w:r w:rsidRPr="00434AF3">
        <w:rPr>
          <w:szCs w:val="20"/>
        </w:rPr>
        <w:t xml:space="preserve">, valamint </w:t>
      </w:r>
      <w:r w:rsidRPr="00434AF3">
        <w:rPr>
          <w:szCs w:val="20"/>
        </w:rPr>
        <w:lastRenderedPageBreak/>
        <w:t>köl</w:t>
      </w:r>
      <w:r>
        <w:rPr>
          <w:szCs w:val="20"/>
        </w:rPr>
        <w:t>tség-haszon elemzést</w:t>
      </w:r>
      <w:r>
        <w:rPr>
          <w:rFonts w:eastAsia="TimesNewRomanPSMT"/>
        </w:rPr>
        <w:t xml:space="preserve"> </w:t>
      </w:r>
      <w:r w:rsidR="006E6280">
        <w:rPr>
          <w:rFonts w:eastAsia="TimesNewRomanPSMT"/>
        </w:rPr>
        <w:t xml:space="preserve">4 </w:t>
      </w:r>
      <w:r>
        <w:rPr>
          <w:rFonts w:eastAsia="TimesNewRomanPSMT"/>
        </w:rPr>
        <w:t xml:space="preserve">nyomtatott példányban, valamint a teljes iratanyagot mellékletekkel együtt 1 példány digitális adathordozón szükséges </w:t>
      </w:r>
      <w:r w:rsidR="00F420B7">
        <w:rPr>
          <w:rFonts w:eastAsia="TimesNewRomanPSMT"/>
        </w:rPr>
        <w:t>Megrendelő</w:t>
      </w:r>
      <w:r>
        <w:rPr>
          <w:rFonts w:eastAsia="TimesNewRomanPSMT"/>
        </w:rPr>
        <w:t xml:space="preserve"> részére átadni.</w:t>
      </w:r>
    </w:p>
    <w:p w14:paraId="070DE968" w14:textId="65AE974E" w:rsidR="00F42CB0" w:rsidRPr="0064281C" w:rsidRDefault="00F42CB0" w:rsidP="00E5643F">
      <w:pPr>
        <w:numPr>
          <w:ilvl w:val="0"/>
          <w:numId w:val="22"/>
        </w:numPr>
        <w:autoSpaceDE w:val="0"/>
        <w:autoSpaceDN w:val="0"/>
        <w:adjustRightInd w:val="0"/>
        <w:jc w:val="both"/>
        <w:rPr>
          <w:rFonts w:eastAsia="TimesNewRomanPSMT"/>
        </w:rPr>
      </w:pPr>
      <w:r w:rsidRPr="0064281C">
        <w:rPr>
          <w:rFonts w:eastAsia="TimesNewRomanPSMT"/>
        </w:rPr>
        <w:t xml:space="preserve">Az esetleges igazgatási szolgáltatási díjak a </w:t>
      </w:r>
      <w:r w:rsidR="002A42AA">
        <w:rPr>
          <w:rFonts w:eastAsia="TimesNewRomanPSMT"/>
        </w:rPr>
        <w:t>Tervező</w:t>
      </w:r>
      <w:r w:rsidRPr="0064281C">
        <w:rPr>
          <w:rFonts w:eastAsia="TimesNewRomanPSMT"/>
        </w:rPr>
        <w:t>t terhelik</w:t>
      </w:r>
      <w:r w:rsidR="006E6280">
        <w:rPr>
          <w:rFonts w:eastAsia="TimesNewRomanPSMT"/>
        </w:rPr>
        <w:t>.</w:t>
      </w:r>
    </w:p>
    <w:p w14:paraId="3BBFF347" w14:textId="77777777" w:rsidR="00F42CB0" w:rsidRDefault="00F42CB0" w:rsidP="00F42CB0">
      <w:pPr>
        <w:autoSpaceDE w:val="0"/>
        <w:autoSpaceDN w:val="0"/>
        <w:adjustRightInd w:val="0"/>
        <w:jc w:val="both"/>
        <w:rPr>
          <w:rFonts w:eastAsia="TimesNewRomanPSMT"/>
        </w:rPr>
      </w:pPr>
    </w:p>
    <w:p w14:paraId="4DE4C2FC" w14:textId="77777777" w:rsidR="00F42CB0" w:rsidRPr="000676FA" w:rsidRDefault="00F42CB0" w:rsidP="00F42CB0">
      <w:pPr>
        <w:autoSpaceDE w:val="0"/>
        <w:autoSpaceDN w:val="0"/>
        <w:adjustRightInd w:val="0"/>
        <w:jc w:val="both"/>
        <w:rPr>
          <w:rFonts w:eastAsia="TimesNewRomanPSMT"/>
          <w:b/>
        </w:rPr>
      </w:pPr>
      <w:r w:rsidRPr="000676FA">
        <w:rPr>
          <w:rFonts w:eastAsia="TimesNewRomanPSMT"/>
          <w:b/>
        </w:rPr>
        <w:t>Általános előírások:</w:t>
      </w:r>
    </w:p>
    <w:p w14:paraId="5C190F5E" w14:textId="77777777" w:rsidR="00F42CB0" w:rsidRDefault="00F42CB0" w:rsidP="00F42CB0">
      <w:pPr>
        <w:autoSpaceDE w:val="0"/>
        <w:autoSpaceDN w:val="0"/>
        <w:adjustRightInd w:val="0"/>
        <w:jc w:val="both"/>
        <w:rPr>
          <w:rFonts w:eastAsia="TimesNewRomanPSMT"/>
        </w:rPr>
      </w:pPr>
    </w:p>
    <w:p w14:paraId="486F7079" w14:textId="77777777" w:rsidR="00F42CB0" w:rsidRDefault="00F42CB0" w:rsidP="00F42CB0">
      <w:pPr>
        <w:autoSpaceDE w:val="0"/>
        <w:autoSpaceDN w:val="0"/>
        <w:adjustRightInd w:val="0"/>
        <w:jc w:val="both"/>
        <w:rPr>
          <w:rFonts w:eastAsia="TimesNewRomanPSMT"/>
          <w:u w:val="single"/>
        </w:rPr>
      </w:pPr>
      <w:r w:rsidRPr="000676FA">
        <w:rPr>
          <w:rFonts w:eastAsia="TimesNewRomanPSMT"/>
          <w:u w:val="single"/>
        </w:rPr>
        <w:t xml:space="preserve">A </w:t>
      </w:r>
      <w:r w:rsidR="002A42AA">
        <w:rPr>
          <w:rFonts w:eastAsia="TimesNewRomanPSMT"/>
          <w:u w:val="single"/>
        </w:rPr>
        <w:t xml:space="preserve">Tervező </w:t>
      </w:r>
      <w:r w:rsidRPr="000676FA">
        <w:rPr>
          <w:rFonts w:eastAsia="TimesNewRomanPSMT"/>
          <w:u w:val="single"/>
        </w:rPr>
        <w:t>általános kötelezettségei a feladat teljesítése során:</w:t>
      </w:r>
    </w:p>
    <w:p w14:paraId="763ABE4D" w14:textId="77777777" w:rsidR="00F42CB0" w:rsidRPr="000676FA" w:rsidRDefault="00F42CB0" w:rsidP="00F42CB0">
      <w:pPr>
        <w:autoSpaceDE w:val="0"/>
        <w:autoSpaceDN w:val="0"/>
        <w:adjustRightInd w:val="0"/>
        <w:jc w:val="both"/>
        <w:rPr>
          <w:rFonts w:eastAsia="TimesNewRomanPSMT"/>
          <w:u w:val="single"/>
        </w:rPr>
      </w:pPr>
    </w:p>
    <w:p w14:paraId="46A382D6"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Meglévő adatok összegyűjtése (helyszínre vonatkozó információk), rendszerezése, értékelése</w:t>
      </w:r>
    </w:p>
    <w:p w14:paraId="09DF371E"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feladat teljesítéséhez szükséges geodéziai és egyéb felmérések készítése és a meglévő felmérések szüksége szerinti kiegészítése, aktualizálása</w:t>
      </w:r>
    </w:p>
    <w:p w14:paraId="5352388A"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Konzultáció a Megrendelővel, a környezetvédelmi hatósággal: a beavatkozási terv tartalmának véglegesítése és a szükségesnek tartott helyszíni munkák megkezdése előtt</w:t>
      </w:r>
    </w:p>
    <w:p w14:paraId="144FDA48"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műszaki beavatkozási-, vízjogi létesítési engedélyezési tervek elkészítése a vonatkozó jogszabályokban rögzített tartalommal</w:t>
      </w:r>
    </w:p>
    <w:p w14:paraId="5675AEF5"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Engedélyezési tervdokumentációk hatóság általi jóváhagyatása, az engedélyek beszerzése</w:t>
      </w:r>
    </w:p>
    <w:p w14:paraId="7BC5CCAF"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 xml:space="preserve">Az engedélyezési eljárásokhoz szükséges frissességű tulajdoni lapok és birtokhatár sarokpontok beszerzésének költsége </w:t>
      </w:r>
      <w:r w:rsidR="0050289F">
        <w:rPr>
          <w:rFonts w:eastAsia="TimesNewRomanPSMT"/>
        </w:rPr>
        <w:t>Tervező</w:t>
      </w:r>
      <w:r>
        <w:rPr>
          <w:rFonts w:eastAsia="TimesNewRomanPSMT"/>
        </w:rPr>
        <w:t>t terheli.</w:t>
      </w:r>
    </w:p>
    <w:p w14:paraId="6E4A540D"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tenderdokumentációk elkészítése a vonatkozó jogszabályoknak megfelelő műszaki tartalommal.</w:t>
      </w:r>
    </w:p>
    <w:p w14:paraId="348767F1"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tervezési munkálatokhoz szükséges laboratóriumi és mintavételi munkákat végző laboratóriumnak akkreditációval kell rendelkeznie.</w:t>
      </w:r>
    </w:p>
    <w:p w14:paraId="49AB4DB6"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jelen műszaki leírásban előírt jelentések elkészítése és benyújtása a Megrendelőnek</w:t>
      </w:r>
    </w:p>
    <w:p w14:paraId="4BD10BB2"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Folyamatos kapcsolattartás, lényegi egyeztetésekről jegyzőkönyv vagy emlékeztető készítése</w:t>
      </w:r>
    </w:p>
    <w:p w14:paraId="2DBA7791" w14:textId="3296ECEF" w:rsidR="00F42CB0" w:rsidRPr="007D75C4" w:rsidRDefault="00F42CB0" w:rsidP="00E5643F">
      <w:pPr>
        <w:numPr>
          <w:ilvl w:val="0"/>
          <w:numId w:val="22"/>
        </w:numPr>
        <w:autoSpaceDE w:val="0"/>
        <w:autoSpaceDN w:val="0"/>
        <w:adjustRightInd w:val="0"/>
        <w:jc w:val="both"/>
        <w:rPr>
          <w:rFonts w:eastAsia="TimesNewRomanPSMT"/>
        </w:rPr>
      </w:pPr>
      <w:r w:rsidRPr="00700755">
        <w:rPr>
          <w:rFonts w:eastAsia="TimesNewRomanPSMT"/>
        </w:rPr>
        <w:t>a Tervező rendelkezésre állását</w:t>
      </w:r>
      <w:r w:rsidR="006E6280" w:rsidRPr="007D75C4">
        <w:rPr>
          <w:rFonts w:eastAsia="TimesNewRomanPSMT"/>
        </w:rPr>
        <w:t xml:space="preserve"> Megrendelő a</w:t>
      </w:r>
      <w:r w:rsidRPr="007D75C4">
        <w:rPr>
          <w:rFonts w:eastAsia="TimesNewRomanPSMT"/>
        </w:rPr>
        <w:t xml:space="preserve"> </w:t>
      </w:r>
      <w:r w:rsidR="006E6280" w:rsidRPr="00B03D99">
        <w:t>Megvalósíthatósági tanulmány</w:t>
      </w:r>
      <w:r w:rsidR="007D75C4">
        <w:t xml:space="preserve"> (MT)</w:t>
      </w:r>
      <w:r w:rsidR="006E6280" w:rsidRPr="00B03D99">
        <w:t xml:space="preserve"> és</w:t>
      </w:r>
      <w:r w:rsidR="006E6280" w:rsidRPr="00700755">
        <w:t xml:space="preserve"> Költség- haszon elemzés </w:t>
      </w:r>
      <w:r w:rsidR="006E6280" w:rsidRPr="007D75C4">
        <w:t xml:space="preserve">(CBA) </w:t>
      </w:r>
      <w:r w:rsidR="006E6280" w:rsidRPr="00B03D99">
        <w:t xml:space="preserve">Irányító Hatóság általi minőségbiztosítási eljárás lefolytatásának időszakában, illetve a projekt megvalósításának teljes időszakában, a zárójelentés elfogadásáig </w:t>
      </w:r>
      <w:r w:rsidRPr="007D75C4">
        <w:rPr>
          <w:rFonts w:eastAsia="TimesNewRomanPSMT"/>
        </w:rPr>
        <w:t>várja el.</w:t>
      </w:r>
    </w:p>
    <w:p w14:paraId="6589CF96" w14:textId="77777777" w:rsidR="00F42CB0" w:rsidRDefault="00F42CB0" w:rsidP="00F42CB0">
      <w:pPr>
        <w:autoSpaceDE w:val="0"/>
        <w:autoSpaceDN w:val="0"/>
        <w:adjustRightInd w:val="0"/>
        <w:jc w:val="both"/>
        <w:rPr>
          <w:rFonts w:eastAsia="TimesNewRomanPSMT"/>
        </w:rPr>
      </w:pPr>
    </w:p>
    <w:p w14:paraId="72EDAC7E" w14:textId="77777777" w:rsidR="00F42CB0" w:rsidRPr="000676FA" w:rsidRDefault="00F42CB0" w:rsidP="00F42CB0">
      <w:pPr>
        <w:autoSpaceDE w:val="0"/>
        <w:autoSpaceDN w:val="0"/>
        <w:adjustRightInd w:val="0"/>
        <w:jc w:val="both"/>
        <w:rPr>
          <w:rFonts w:eastAsia="TimesNewRomanPSMT"/>
          <w:u w:val="single"/>
        </w:rPr>
      </w:pPr>
      <w:r w:rsidRPr="000676FA">
        <w:rPr>
          <w:rFonts w:eastAsia="TimesNewRomanPSMT"/>
          <w:u w:val="single"/>
        </w:rPr>
        <w:t>A dokumentációkra vonatkozó általános követelmények:</w:t>
      </w:r>
    </w:p>
    <w:p w14:paraId="22FF5968" w14:textId="77777777" w:rsidR="00F42CB0" w:rsidRDefault="00F42CB0" w:rsidP="00F42CB0">
      <w:pPr>
        <w:autoSpaceDE w:val="0"/>
        <w:autoSpaceDN w:val="0"/>
        <w:adjustRightInd w:val="0"/>
        <w:jc w:val="both"/>
        <w:rPr>
          <w:rFonts w:eastAsia="TimesNewRomanPSMT"/>
        </w:rPr>
      </w:pPr>
    </w:p>
    <w:p w14:paraId="3915B988" w14:textId="3DFE2F64" w:rsidR="00F42CB0" w:rsidRDefault="00F42CB0" w:rsidP="00E5643F">
      <w:pPr>
        <w:numPr>
          <w:ilvl w:val="0"/>
          <w:numId w:val="22"/>
        </w:numPr>
        <w:autoSpaceDE w:val="0"/>
        <w:autoSpaceDN w:val="0"/>
        <w:adjustRightInd w:val="0"/>
        <w:jc w:val="both"/>
        <w:rPr>
          <w:rFonts w:eastAsia="TimesNewRomanPSMT"/>
        </w:rPr>
      </w:pPr>
      <w:r>
        <w:rPr>
          <w:rFonts w:eastAsia="TimesNewRomanPSMT"/>
        </w:rPr>
        <w:t>A végleges dokumentációkat magyar nyelven kell elkészíteni</w:t>
      </w:r>
      <w:r w:rsidR="007D75C4">
        <w:rPr>
          <w:rFonts w:eastAsia="TimesNewRomanPSMT"/>
        </w:rPr>
        <w:t>.</w:t>
      </w:r>
    </w:p>
    <w:p w14:paraId="117B6C94"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Engedélyezési tervdokumentációkat a hatósági eljárásnak megfelelő példányszámban (papír alapú másolat, kötve) kell leszállítani. Megrendelő részére további két (2) ezzel azonos (papír) példányt, továbbá egy példányt digitális (CD) adathordozón kell biztosítani.</w:t>
      </w:r>
    </w:p>
    <w:p w14:paraId="470118E5" w14:textId="6C2A8C2E" w:rsidR="00F42CB0" w:rsidRDefault="00F42CB0" w:rsidP="00E5643F">
      <w:pPr>
        <w:numPr>
          <w:ilvl w:val="0"/>
          <w:numId w:val="22"/>
        </w:numPr>
        <w:autoSpaceDE w:val="0"/>
        <w:autoSpaceDN w:val="0"/>
        <w:adjustRightInd w:val="0"/>
        <w:jc w:val="both"/>
        <w:rPr>
          <w:rFonts w:eastAsia="TimesNewRomanPSMT"/>
        </w:rPr>
      </w:pPr>
      <w:r>
        <w:rPr>
          <w:rFonts w:eastAsia="TimesNewRomanPSMT"/>
        </w:rPr>
        <w:t xml:space="preserve">A tenderdokumentációk végleges változatát Megrendelő részére </w:t>
      </w:r>
      <w:r w:rsidR="007D75C4">
        <w:rPr>
          <w:rFonts w:eastAsia="TimesNewRomanPSMT"/>
        </w:rPr>
        <w:t xml:space="preserve">négy </w:t>
      </w:r>
      <w:r>
        <w:rPr>
          <w:rFonts w:eastAsia="TimesNewRomanPSMT"/>
        </w:rPr>
        <w:t>(</w:t>
      </w:r>
      <w:r w:rsidR="007D75C4">
        <w:rPr>
          <w:rFonts w:eastAsia="TimesNewRomanPSMT"/>
        </w:rPr>
        <w:t>4</w:t>
      </w:r>
      <w:r>
        <w:rPr>
          <w:rFonts w:eastAsia="TimesNewRomanPSMT"/>
        </w:rPr>
        <w:t>) példányban (papír alapú másolat, kötve) további egy példányt digitális (CD) adathordozón kell leszállítani</w:t>
      </w:r>
    </w:p>
    <w:p w14:paraId="1024ECB3"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papír alapú másolatok lehetőleg A4 és A3 formátumban készüljenek, a tervrajzok mérete legfeljebb A0 lehet.</w:t>
      </w:r>
    </w:p>
    <w:p w14:paraId="73994AE4"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dokumentációk legalább az alábbiakat tartalmazzák (de nem kizárólagosan):</w:t>
      </w:r>
    </w:p>
    <w:p w14:paraId="5ADB120D" w14:textId="77777777" w:rsidR="00F42CB0" w:rsidRDefault="00F42CB0" w:rsidP="00E5643F">
      <w:pPr>
        <w:numPr>
          <w:ilvl w:val="1"/>
          <w:numId w:val="22"/>
        </w:numPr>
        <w:autoSpaceDE w:val="0"/>
        <w:autoSpaceDN w:val="0"/>
        <w:adjustRightInd w:val="0"/>
        <w:jc w:val="both"/>
        <w:rPr>
          <w:rFonts w:eastAsia="TimesNewRomanPSMT"/>
        </w:rPr>
      </w:pPr>
      <w:r>
        <w:rPr>
          <w:rFonts w:eastAsia="TimesNewRomanPSMT"/>
        </w:rPr>
        <w:t>a benyújtott dokumentáció tárgya (dokumentáció tartalmára és a benyújtás céljára vonatkozó megjelöléssel, pl. engedélyezési terv)</w:t>
      </w:r>
    </w:p>
    <w:p w14:paraId="21505511" w14:textId="77777777" w:rsidR="00F42CB0" w:rsidRDefault="00F42CB0" w:rsidP="00E5643F">
      <w:pPr>
        <w:numPr>
          <w:ilvl w:val="1"/>
          <w:numId w:val="22"/>
        </w:numPr>
        <w:autoSpaceDE w:val="0"/>
        <w:autoSpaceDN w:val="0"/>
        <w:adjustRightInd w:val="0"/>
        <w:jc w:val="both"/>
        <w:rPr>
          <w:rFonts w:eastAsia="TimesNewRomanPSMT"/>
        </w:rPr>
      </w:pPr>
      <w:r>
        <w:rPr>
          <w:rFonts w:eastAsia="TimesNewRomanPSMT"/>
        </w:rPr>
        <w:t>(terv- és iratjegyzék) azokról a dokumentum részletekről, amelyeket az egész dokumentáció tartalmaz, (a terv- és iratjegyzékben a tervek száma és címe, az iratokról azok száma és címe szerepel)</w:t>
      </w:r>
    </w:p>
    <w:p w14:paraId="21DC2693" w14:textId="77777777" w:rsidR="00F42CB0" w:rsidRDefault="00F42CB0" w:rsidP="00E5643F">
      <w:pPr>
        <w:numPr>
          <w:ilvl w:val="1"/>
          <w:numId w:val="22"/>
        </w:numPr>
        <w:autoSpaceDE w:val="0"/>
        <w:autoSpaceDN w:val="0"/>
        <w:adjustRightInd w:val="0"/>
        <w:jc w:val="both"/>
        <w:rPr>
          <w:rFonts w:eastAsia="TimesNewRomanPSMT"/>
        </w:rPr>
      </w:pPr>
      <w:r>
        <w:rPr>
          <w:rFonts w:eastAsia="TimesNewRomanPSMT"/>
        </w:rPr>
        <w:lastRenderedPageBreak/>
        <w:t>műszaki leírás</w:t>
      </w:r>
    </w:p>
    <w:p w14:paraId="15C08E20" w14:textId="77777777" w:rsidR="00F42CB0" w:rsidRDefault="00F42CB0" w:rsidP="00E5643F">
      <w:pPr>
        <w:numPr>
          <w:ilvl w:val="1"/>
          <w:numId w:val="22"/>
        </w:numPr>
        <w:autoSpaceDE w:val="0"/>
        <w:autoSpaceDN w:val="0"/>
        <w:adjustRightInd w:val="0"/>
        <w:jc w:val="both"/>
        <w:rPr>
          <w:rFonts w:eastAsia="TimesNewRomanPSMT"/>
        </w:rPr>
      </w:pPr>
      <w:r>
        <w:rPr>
          <w:rFonts w:eastAsia="TimesNewRomanPSMT"/>
        </w:rPr>
        <w:t>tervrajzok</w:t>
      </w:r>
    </w:p>
    <w:p w14:paraId="1719285C" w14:textId="77777777" w:rsidR="00F42CB0" w:rsidRDefault="00F42CB0" w:rsidP="00E5643F">
      <w:pPr>
        <w:numPr>
          <w:ilvl w:val="1"/>
          <w:numId w:val="22"/>
        </w:numPr>
        <w:autoSpaceDE w:val="0"/>
        <w:autoSpaceDN w:val="0"/>
        <w:adjustRightInd w:val="0"/>
        <w:jc w:val="both"/>
        <w:rPr>
          <w:rFonts w:eastAsia="TimesNewRomanPSMT"/>
        </w:rPr>
      </w:pPr>
      <w:r>
        <w:rPr>
          <w:rFonts w:eastAsia="TimesNewRomanPSMT"/>
        </w:rPr>
        <w:t>egyéb, lényeges információk, dokumentumok.</w:t>
      </w:r>
    </w:p>
    <w:p w14:paraId="3B2E16E2"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nem tervlapon készülő dokumentumokat (pl. műszaki leírás) biztonságosan bekötött formában kell benyújtani; az oldalak mérete A4 vagy az oldalakat ilyen méretre kell hajtogatni</w:t>
      </w:r>
    </w:p>
    <w:p w14:paraId="72309E30"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CD adathordozón átadásra kerülő digitális példányok fájlformátuma az alábbiak legyenek:</w:t>
      </w:r>
    </w:p>
    <w:p w14:paraId="4E317938" w14:textId="77777777" w:rsidR="00F42CB0" w:rsidRDefault="00F42CB0" w:rsidP="00E5643F">
      <w:pPr>
        <w:numPr>
          <w:ilvl w:val="1"/>
          <w:numId w:val="22"/>
        </w:numPr>
        <w:autoSpaceDE w:val="0"/>
        <w:autoSpaceDN w:val="0"/>
        <w:adjustRightInd w:val="0"/>
        <w:jc w:val="both"/>
        <w:rPr>
          <w:rFonts w:eastAsia="TimesNewRomanPSMT"/>
        </w:rPr>
      </w:pPr>
      <w:r>
        <w:rPr>
          <w:rFonts w:eastAsia="TimesNewRomanPSMT"/>
        </w:rPr>
        <w:t>szöveges és táblázatos állományok</w:t>
      </w:r>
      <w:r>
        <w:rPr>
          <w:rFonts w:eastAsia="TimesNewRomanPSMT"/>
        </w:rPr>
        <w:tab/>
      </w:r>
      <w:r>
        <w:rPr>
          <w:rFonts w:eastAsia="TimesNewRomanPSMT"/>
        </w:rPr>
        <w:tab/>
        <w:t>*.doc, *.txt, *.xls, *.pdf,</w:t>
      </w:r>
    </w:p>
    <w:p w14:paraId="5B0434D4" w14:textId="77777777" w:rsidR="00F42CB0" w:rsidRDefault="00F42CB0" w:rsidP="00E5643F">
      <w:pPr>
        <w:numPr>
          <w:ilvl w:val="1"/>
          <w:numId w:val="22"/>
        </w:numPr>
        <w:autoSpaceDE w:val="0"/>
        <w:autoSpaceDN w:val="0"/>
        <w:adjustRightInd w:val="0"/>
        <w:jc w:val="both"/>
        <w:rPr>
          <w:rFonts w:eastAsia="TimesNewRomanPSMT"/>
        </w:rPr>
      </w:pPr>
      <w:r>
        <w:rPr>
          <w:rFonts w:eastAsia="TimesNewRomanPSMT"/>
        </w:rPr>
        <w:t>fényképek és kézzel rajzolt tervek</w:t>
      </w:r>
      <w:r>
        <w:rPr>
          <w:rFonts w:eastAsia="TimesNewRomanPSMT"/>
        </w:rPr>
        <w:tab/>
      </w:r>
      <w:r>
        <w:rPr>
          <w:rFonts w:eastAsia="TimesNewRomanPSMT"/>
        </w:rPr>
        <w:tab/>
        <w:t>*.jpg,*.pdf</w:t>
      </w:r>
    </w:p>
    <w:p w14:paraId="4B6BA0E7" w14:textId="77777777" w:rsidR="00F42CB0" w:rsidRDefault="00F42CB0" w:rsidP="00E5643F">
      <w:pPr>
        <w:numPr>
          <w:ilvl w:val="1"/>
          <w:numId w:val="22"/>
        </w:numPr>
        <w:autoSpaceDE w:val="0"/>
        <w:autoSpaceDN w:val="0"/>
        <w:adjustRightInd w:val="0"/>
        <w:jc w:val="both"/>
        <w:rPr>
          <w:rFonts w:eastAsia="TimesNewRomanPSMT"/>
        </w:rPr>
      </w:pPr>
      <w:r>
        <w:rPr>
          <w:rFonts w:eastAsia="TimesNewRomanPSMT"/>
        </w:rPr>
        <w:t>geodéziai felmérések, tervrajzok</w:t>
      </w:r>
      <w:r>
        <w:rPr>
          <w:rFonts w:eastAsia="TimesNewRomanPSMT"/>
        </w:rPr>
        <w:tab/>
      </w:r>
      <w:r>
        <w:rPr>
          <w:rFonts w:eastAsia="TimesNewRomanPSMT"/>
        </w:rPr>
        <w:tab/>
        <w:t>*.dwg, *dxf, és *.pdf.</w:t>
      </w:r>
    </w:p>
    <w:p w14:paraId="7B08895E" w14:textId="77777777" w:rsidR="00F42CB0" w:rsidRDefault="00F42CB0" w:rsidP="00F42CB0">
      <w:pPr>
        <w:autoSpaceDE w:val="0"/>
        <w:autoSpaceDN w:val="0"/>
        <w:adjustRightInd w:val="0"/>
        <w:jc w:val="both"/>
        <w:rPr>
          <w:rFonts w:eastAsia="TimesNewRomanPSMT"/>
        </w:rPr>
      </w:pPr>
    </w:p>
    <w:p w14:paraId="118AD7FB" w14:textId="77777777" w:rsidR="00F42CB0" w:rsidRDefault="00F42CB0" w:rsidP="00F42CB0">
      <w:pPr>
        <w:autoSpaceDE w:val="0"/>
        <w:autoSpaceDN w:val="0"/>
        <w:adjustRightInd w:val="0"/>
        <w:jc w:val="both"/>
        <w:rPr>
          <w:rFonts w:eastAsia="TimesNewRomanPSMT"/>
          <w:u w:val="single"/>
        </w:rPr>
      </w:pPr>
      <w:r w:rsidRPr="000676FA">
        <w:rPr>
          <w:rFonts w:eastAsia="TimesNewRomanPSMT"/>
          <w:u w:val="single"/>
        </w:rPr>
        <w:t>A digitális alaptérképek formai és szerkezeti követelményei</w:t>
      </w:r>
      <w:r>
        <w:rPr>
          <w:rFonts w:eastAsia="TimesNewRomanPSMT"/>
          <w:u w:val="single"/>
        </w:rPr>
        <w:t>:</w:t>
      </w:r>
    </w:p>
    <w:p w14:paraId="168C8357" w14:textId="77777777" w:rsidR="00F42CB0" w:rsidRPr="000676FA" w:rsidRDefault="00F42CB0" w:rsidP="00F42CB0">
      <w:pPr>
        <w:autoSpaceDE w:val="0"/>
        <w:autoSpaceDN w:val="0"/>
        <w:adjustRightInd w:val="0"/>
        <w:jc w:val="both"/>
        <w:rPr>
          <w:rFonts w:eastAsia="TimesNewRomanPSMT"/>
          <w:u w:val="single"/>
        </w:rPr>
      </w:pPr>
    </w:p>
    <w:p w14:paraId="27975B34"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 xml:space="preserve"> A geodéziai felméréseket M=1:5000 léptéknek megfelelő részletességgel kell elkészíteni, illetve a meglévő felméréseket ennek megfelelően kell kiegészíteni</w:t>
      </w:r>
    </w:p>
    <w:p w14:paraId="74928F03"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geodéziai felmérések eredményeit EOV (Egysége Országos Vetületi rendszer) koordináta- rendszerben, a mérési adatokat digitális formában és ArcInfo vagy*dwg (ill. annál frissebb) fájlverzióban, rétegstruktúrában, vektorformátumban kell biztosítani.</w:t>
      </w:r>
    </w:p>
    <w:p w14:paraId="35855DFA"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digitális adatokat (koordináta- listákat) Microsoft Office Excel- munkafüzet (*.xls) (ill. annál frissebb) táblázatos formában kell átadni (X, Y, Z koordináta és pont neve oszlopszerkezetben)</w:t>
      </w:r>
    </w:p>
    <w:p w14:paraId="58730B46"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nem vektoros formátumú archív térképeket (1:10.000 léptékű és 1:2.000 vagy 1:4.000 léptékű a kataszteri térképeket, illetve egyéb helyszínrajzok) *.jpg formátumban kell átadni, a beillesztési koordináták megadásával.</w:t>
      </w:r>
    </w:p>
    <w:p w14:paraId="508452E5"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vonalrajz pontjait csatlakozó vonalakból felépülő vonallal kell összekötni, a határvonalak zár sokszögnek kell lenni; a geodéziai felmérést 1:500 léptékű rajzokon kell elkészíteni az EOV rendszerben a topográfiai alaptérképbe kell beilleszteni.</w:t>
      </w:r>
    </w:p>
    <w:p w14:paraId="7F6D0C8E" w14:textId="77777777" w:rsidR="00F42CB0" w:rsidRDefault="00F42CB0" w:rsidP="00F42CB0">
      <w:pPr>
        <w:autoSpaceDE w:val="0"/>
        <w:autoSpaceDN w:val="0"/>
        <w:adjustRightInd w:val="0"/>
        <w:jc w:val="both"/>
        <w:rPr>
          <w:rFonts w:eastAsia="TimesNewRomanPSMT"/>
        </w:rPr>
      </w:pPr>
    </w:p>
    <w:p w14:paraId="15879CF9" w14:textId="77777777" w:rsidR="00F42CB0" w:rsidRPr="000676FA" w:rsidRDefault="00F42CB0" w:rsidP="00F42CB0">
      <w:pPr>
        <w:autoSpaceDE w:val="0"/>
        <w:autoSpaceDN w:val="0"/>
        <w:adjustRightInd w:val="0"/>
        <w:jc w:val="both"/>
        <w:rPr>
          <w:rFonts w:eastAsia="TimesNewRomanPSMT"/>
          <w:u w:val="single"/>
        </w:rPr>
      </w:pPr>
      <w:r w:rsidRPr="000676FA">
        <w:rPr>
          <w:rFonts w:eastAsia="TimesNewRomanPSMT"/>
          <w:u w:val="single"/>
        </w:rPr>
        <w:t>Egyes tervdokumentációkkal kapcsolatos követelmények</w:t>
      </w:r>
    </w:p>
    <w:p w14:paraId="0E9DB9D4" w14:textId="77777777" w:rsidR="00F42CB0" w:rsidRDefault="00F42CB0" w:rsidP="00F42CB0">
      <w:pPr>
        <w:autoSpaceDE w:val="0"/>
        <w:autoSpaceDN w:val="0"/>
        <w:adjustRightInd w:val="0"/>
        <w:jc w:val="both"/>
        <w:rPr>
          <w:rFonts w:eastAsia="TimesNewRomanPSMT"/>
        </w:rPr>
      </w:pPr>
    </w:p>
    <w:p w14:paraId="53EEA46D" w14:textId="3750B035" w:rsidR="00F42CB0" w:rsidRPr="006E6280" w:rsidRDefault="00F42CB0" w:rsidP="00F42CB0">
      <w:pPr>
        <w:autoSpaceDE w:val="0"/>
        <w:autoSpaceDN w:val="0"/>
        <w:adjustRightInd w:val="0"/>
        <w:jc w:val="both"/>
        <w:rPr>
          <w:rFonts w:eastAsia="TimesNewRomanPSMT"/>
          <w:b/>
        </w:rPr>
      </w:pPr>
      <w:r w:rsidRPr="006E6280">
        <w:rPr>
          <w:rFonts w:eastAsia="TimesNewRomanPSMT"/>
          <w:b/>
        </w:rPr>
        <w:t>MT-CBA</w:t>
      </w:r>
    </w:p>
    <w:p w14:paraId="0526BC19" w14:textId="77777777" w:rsidR="00F42CB0" w:rsidRPr="00700755" w:rsidRDefault="00F42CB0" w:rsidP="00F42CB0">
      <w:pPr>
        <w:autoSpaceDE w:val="0"/>
        <w:autoSpaceDN w:val="0"/>
        <w:adjustRightInd w:val="0"/>
        <w:jc w:val="both"/>
        <w:rPr>
          <w:rFonts w:eastAsia="TimesNewRomanPSMT"/>
          <w:b/>
        </w:rPr>
      </w:pPr>
    </w:p>
    <w:p w14:paraId="3A0ABE09" w14:textId="2D849F85" w:rsidR="00F42CB0" w:rsidRPr="006E6280" w:rsidRDefault="00F42CB0" w:rsidP="00F42CB0">
      <w:pPr>
        <w:autoSpaceDE w:val="0"/>
        <w:autoSpaceDN w:val="0"/>
        <w:adjustRightInd w:val="0"/>
        <w:jc w:val="both"/>
        <w:rPr>
          <w:rFonts w:eastAsia="TimesNewRomanPSMT"/>
        </w:rPr>
      </w:pPr>
      <w:r w:rsidRPr="006E6280">
        <w:rPr>
          <w:rFonts w:eastAsia="TimesNewRomanPSMT"/>
        </w:rPr>
        <w:t xml:space="preserve">A KEHOP-3.3.0 konstrukció aktuális útmutatói alapján a megvalósíthatósági tanulmány (amelynek része a részletes költség- haszon elemzés (CBA)) elkészítése a </w:t>
      </w:r>
      <w:r w:rsidR="0050289F" w:rsidRPr="006E6280">
        <w:rPr>
          <w:rFonts w:eastAsia="TimesNewRomanPSMT"/>
        </w:rPr>
        <w:t>Tervező</w:t>
      </w:r>
      <w:r w:rsidRPr="006E6280">
        <w:rPr>
          <w:rFonts w:eastAsia="TimesNewRomanPSMT"/>
        </w:rPr>
        <w:t xml:space="preserve"> feladata.</w:t>
      </w:r>
    </w:p>
    <w:p w14:paraId="49292687" w14:textId="03045874" w:rsidR="00F42CB0" w:rsidRPr="00B03D99" w:rsidRDefault="00F42CB0" w:rsidP="00F42CB0">
      <w:pPr>
        <w:autoSpaceDE w:val="0"/>
        <w:autoSpaceDN w:val="0"/>
        <w:adjustRightInd w:val="0"/>
        <w:jc w:val="both"/>
        <w:rPr>
          <w:rFonts w:eastAsia="TimesNewRomanPSMT"/>
        </w:rPr>
      </w:pPr>
      <w:r w:rsidRPr="006E6280">
        <w:rPr>
          <w:rFonts w:eastAsia="TimesNewRomanPSMT"/>
        </w:rPr>
        <w:t xml:space="preserve">A </w:t>
      </w:r>
      <w:r w:rsidR="007D75C4">
        <w:rPr>
          <w:rFonts w:eastAsia="TimesNewRomanPSMT"/>
        </w:rPr>
        <w:t>kivitelezési</w:t>
      </w:r>
      <w:r w:rsidRPr="00700755">
        <w:rPr>
          <w:rFonts w:eastAsia="TimesNewRomanPSMT"/>
        </w:rPr>
        <w:t xml:space="preserve"> pályázati dokumentációré</w:t>
      </w:r>
      <w:r w:rsidRPr="006E6280">
        <w:rPr>
          <w:rFonts w:eastAsia="TimesNewRomanPSMT"/>
        </w:rPr>
        <w:t>sz</w:t>
      </w:r>
      <w:r w:rsidR="007D75C4">
        <w:rPr>
          <w:rFonts w:eastAsia="TimesNewRomanPSMT"/>
        </w:rPr>
        <w:t>e (tenderdokumentáció),</w:t>
      </w:r>
      <w:r w:rsidRPr="00700755">
        <w:rPr>
          <w:rFonts w:eastAsia="TimesNewRomanPSMT"/>
        </w:rPr>
        <w:t xml:space="preserve"> az </w:t>
      </w:r>
      <w:r w:rsidRPr="006E6280">
        <w:rPr>
          <w:rFonts w:eastAsia="TimesNewRomanPSMT"/>
        </w:rPr>
        <w:t xml:space="preserve">MT-CBA kidolgozása során a </w:t>
      </w:r>
      <w:r w:rsidR="0050289F" w:rsidRPr="006E6280">
        <w:rPr>
          <w:rFonts w:eastAsia="TimesNewRomanPSMT"/>
        </w:rPr>
        <w:t>Tervező</w:t>
      </w:r>
      <w:r w:rsidRPr="006E6280">
        <w:rPr>
          <w:rFonts w:eastAsia="TimesNewRomanPSMT"/>
        </w:rPr>
        <w:t>n</w:t>
      </w:r>
      <w:r w:rsidR="0050289F" w:rsidRPr="006E6280">
        <w:rPr>
          <w:rFonts w:eastAsia="TimesNewRomanPSMT"/>
        </w:rPr>
        <w:t>e</w:t>
      </w:r>
      <w:r w:rsidRPr="006E6280">
        <w:rPr>
          <w:rFonts w:eastAsia="TimesNewRomanPSMT"/>
        </w:rPr>
        <w:t xml:space="preserve">k </w:t>
      </w:r>
      <w:r w:rsidRPr="00B03D99">
        <w:rPr>
          <w:rFonts w:eastAsia="TimesNewRomanPSMT"/>
        </w:rPr>
        <w:t>kötelessége az Irányító Hatóság által kiadott és a mindenkor hatályos pályázati útmutató előírásainak betartása.</w:t>
      </w:r>
    </w:p>
    <w:p w14:paraId="4AB7D8EB" w14:textId="58C21D80" w:rsidR="00F42CB0" w:rsidRPr="00B03D99" w:rsidRDefault="00F42CB0" w:rsidP="00E5643F">
      <w:pPr>
        <w:numPr>
          <w:ilvl w:val="0"/>
          <w:numId w:val="22"/>
        </w:numPr>
        <w:autoSpaceDE w:val="0"/>
        <w:autoSpaceDN w:val="0"/>
        <w:adjustRightInd w:val="0"/>
        <w:jc w:val="both"/>
        <w:rPr>
          <w:rFonts w:eastAsia="TimesNewRomanPSMT"/>
        </w:rPr>
      </w:pPr>
      <w:r w:rsidRPr="00B03D99">
        <w:rPr>
          <w:rFonts w:eastAsia="TimesNewRomanPSMT"/>
        </w:rPr>
        <w:t>Az MT-CBA akkor tekinthető elkészítettnek, ha azt az Irányító Hatóság minőségbiztosította</w:t>
      </w:r>
    </w:p>
    <w:p w14:paraId="0A097AFA" w14:textId="29F29CA8" w:rsidR="00F42CB0" w:rsidRPr="00B03D99" w:rsidRDefault="00F42CB0" w:rsidP="006E6280">
      <w:pPr>
        <w:pStyle w:val="NormlWeb"/>
        <w:numPr>
          <w:ilvl w:val="0"/>
          <w:numId w:val="22"/>
        </w:numPr>
        <w:spacing w:before="0"/>
        <w:ind w:right="-155"/>
        <w:rPr>
          <w:bCs/>
          <w:lang w:eastAsia="en-GB"/>
        </w:rPr>
      </w:pPr>
      <w:r w:rsidRPr="00B03D99">
        <w:rPr>
          <w:bCs/>
          <w:lang w:eastAsia="en-GB"/>
        </w:rPr>
        <w:t>A megvalósíthatósági tanulmányt a Környezet és Energiahatékonysági Operatív Program keretében készült útmutató alapján, a költség-haszon elemzés elkészítését</w:t>
      </w:r>
      <w:r w:rsidRPr="00B03D99">
        <w:t xml:space="preserve"> Guide to Cost- Benefit Analysis of Investment Projects – Economic appraisal tool for Cohesion Policy 2014-2020 (Letölthető: http://ec.europa.eu/regional_policy/sources/docgener/studies/pdf/cba_guide.pdf) </w:t>
      </w:r>
      <w:r w:rsidRPr="00B03D99">
        <w:rPr>
          <w:bCs/>
          <w:lang w:eastAsia="en-GB"/>
        </w:rPr>
        <w:t xml:space="preserve"> kiadvány szerint, az abban foglaltaknak megfelelően szükséges elkészíteni</w:t>
      </w:r>
    </w:p>
    <w:p w14:paraId="27907935" w14:textId="77777777" w:rsidR="006F428C" w:rsidRDefault="006F428C" w:rsidP="00F42CB0">
      <w:pPr>
        <w:autoSpaceDE w:val="0"/>
        <w:autoSpaceDN w:val="0"/>
        <w:adjustRightInd w:val="0"/>
        <w:jc w:val="both"/>
        <w:rPr>
          <w:rFonts w:eastAsia="TimesNewRomanPSMT"/>
          <w:b/>
        </w:rPr>
      </w:pPr>
    </w:p>
    <w:p w14:paraId="6C86A4E4" w14:textId="77777777" w:rsidR="006F428C" w:rsidRDefault="006F428C" w:rsidP="00F42CB0">
      <w:pPr>
        <w:autoSpaceDE w:val="0"/>
        <w:autoSpaceDN w:val="0"/>
        <w:adjustRightInd w:val="0"/>
        <w:jc w:val="both"/>
        <w:rPr>
          <w:rFonts w:eastAsia="TimesNewRomanPSMT"/>
          <w:b/>
        </w:rPr>
      </w:pPr>
    </w:p>
    <w:p w14:paraId="0470B957" w14:textId="77777777" w:rsidR="006F428C" w:rsidRDefault="006F428C" w:rsidP="00F42CB0">
      <w:pPr>
        <w:autoSpaceDE w:val="0"/>
        <w:autoSpaceDN w:val="0"/>
        <w:adjustRightInd w:val="0"/>
        <w:jc w:val="both"/>
        <w:rPr>
          <w:rFonts w:eastAsia="TimesNewRomanPSMT"/>
          <w:b/>
        </w:rPr>
      </w:pPr>
    </w:p>
    <w:p w14:paraId="7382F17B" w14:textId="77777777" w:rsidR="006F428C" w:rsidRDefault="006F428C" w:rsidP="00F42CB0">
      <w:pPr>
        <w:autoSpaceDE w:val="0"/>
        <w:autoSpaceDN w:val="0"/>
        <w:adjustRightInd w:val="0"/>
        <w:jc w:val="both"/>
        <w:rPr>
          <w:rFonts w:eastAsia="TimesNewRomanPSMT"/>
          <w:b/>
        </w:rPr>
      </w:pPr>
    </w:p>
    <w:p w14:paraId="28BF86DD" w14:textId="77777777" w:rsidR="00F42CB0" w:rsidRDefault="00F42CB0" w:rsidP="00F42CB0">
      <w:pPr>
        <w:autoSpaceDE w:val="0"/>
        <w:autoSpaceDN w:val="0"/>
        <w:adjustRightInd w:val="0"/>
        <w:jc w:val="both"/>
        <w:rPr>
          <w:rFonts w:eastAsia="TimesNewRomanPSMT"/>
          <w:b/>
        </w:rPr>
      </w:pPr>
      <w:r w:rsidRPr="000676FA">
        <w:rPr>
          <w:rFonts w:eastAsia="TimesNewRomanPSMT"/>
          <w:b/>
        </w:rPr>
        <w:lastRenderedPageBreak/>
        <w:t>Beavatkozási terv</w:t>
      </w:r>
    </w:p>
    <w:p w14:paraId="56A58F0C" w14:textId="77777777" w:rsidR="00F42CB0" w:rsidRPr="000676FA" w:rsidRDefault="00F42CB0" w:rsidP="00F42CB0">
      <w:pPr>
        <w:autoSpaceDE w:val="0"/>
        <w:autoSpaceDN w:val="0"/>
        <w:adjustRightInd w:val="0"/>
        <w:jc w:val="both"/>
        <w:rPr>
          <w:rFonts w:eastAsia="TimesNewRomanPSMT"/>
          <w:b/>
        </w:rPr>
      </w:pPr>
    </w:p>
    <w:p w14:paraId="286D9322" w14:textId="77777777" w:rsidR="00F42CB0" w:rsidRDefault="00F42CB0" w:rsidP="00F42CB0">
      <w:pPr>
        <w:autoSpaceDE w:val="0"/>
        <w:autoSpaceDN w:val="0"/>
        <w:adjustRightInd w:val="0"/>
        <w:jc w:val="both"/>
        <w:rPr>
          <w:rFonts w:eastAsia="TimesNewRomanPSMT"/>
          <w:u w:val="single"/>
        </w:rPr>
      </w:pPr>
      <w:r w:rsidRPr="000676FA">
        <w:rPr>
          <w:rFonts w:eastAsia="TimesNewRomanPSMT"/>
          <w:u w:val="single"/>
        </w:rPr>
        <w:t>Általános előírások</w:t>
      </w:r>
    </w:p>
    <w:p w14:paraId="0EB235AE" w14:textId="77777777" w:rsidR="00F42CB0" w:rsidRPr="000676FA" w:rsidRDefault="00F42CB0" w:rsidP="00F42CB0">
      <w:pPr>
        <w:autoSpaceDE w:val="0"/>
        <w:autoSpaceDN w:val="0"/>
        <w:adjustRightInd w:val="0"/>
        <w:jc w:val="both"/>
        <w:rPr>
          <w:rFonts w:eastAsia="TimesNewRomanPSMT"/>
          <w:u w:val="single"/>
        </w:rPr>
      </w:pPr>
    </w:p>
    <w:p w14:paraId="65C1FBC5" w14:textId="77777777" w:rsidR="00F42CB0" w:rsidRDefault="0050289F" w:rsidP="00F42CB0">
      <w:pPr>
        <w:autoSpaceDE w:val="0"/>
        <w:autoSpaceDN w:val="0"/>
        <w:adjustRightInd w:val="0"/>
        <w:jc w:val="both"/>
        <w:rPr>
          <w:rFonts w:eastAsia="TimesNewRomanPSMT"/>
        </w:rPr>
      </w:pPr>
      <w:r>
        <w:rPr>
          <w:rFonts w:eastAsia="TimesNewRomanPSMT"/>
        </w:rPr>
        <w:t>Tervezőne</w:t>
      </w:r>
      <w:r w:rsidR="00F42CB0">
        <w:rPr>
          <w:rFonts w:eastAsia="TimesNewRomanPSMT"/>
        </w:rPr>
        <w:t xml:space="preserve">k a 219/2004. (VII.21.) Korm. rendelet 8. számú melléklete szerinti tartalommal kell a beavatkozási tervet elkészíteni olyan pontossággal és résztelezettséggel, hogy az által a tervben elvégzendő feladatok mennyisége a tényleges magvalósítás során </w:t>
      </w:r>
      <w:r w:rsidR="00F42CB0" w:rsidRPr="00AD40DB">
        <w:rPr>
          <w:rFonts w:eastAsia="TimesNewRomanPSMT"/>
          <w:u w:val="single"/>
        </w:rPr>
        <w:t>a terv hibájából nem eredményezhet 4%-nál nagyobb kivitelezői többletmunká</w:t>
      </w:r>
      <w:r w:rsidR="00F42CB0">
        <w:rPr>
          <w:rFonts w:eastAsia="TimesNewRomanPSMT"/>
        </w:rPr>
        <w:t xml:space="preserve">t. A pontos tervezéshez szükségesnek tartott további vizsgálatokat, méréseket stb.-t a </w:t>
      </w:r>
      <w:r>
        <w:rPr>
          <w:rFonts w:eastAsia="TimesNewRomanPSMT"/>
        </w:rPr>
        <w:t>Tervezőne</w:t>
      </w:r>
      <w:r w:rsidR="00F42CB0">
        <w:rPr>
          <w:rFonts w:eastAsia="TimesNewRomanPSMT"/>
        </w:rPr>
        <w:t>k a tervezés előkészítéseként saját hatáskörben a vállalási díjon belül kell elvégeznie.</w:t>
      </w:r>
    </w:p>
    <w:p w14:paraId="5DE4B12C" w14:textId="77777777" w:rsidR="00F42CB0" w:rsidRDefault="00F42CB0" w:rsidP="00F42CB0">
      <w:pPr>
        <w:autoSpaceDE w:val="0"/>
        <w:autoSpaceDN w:val="0"/>
        <w:adjustRightInd w:val="0"/>
        <w:jc w:val="both"/>
        <w:rPr>
          <w:rFonts w:eastAsia="TimesNewRomanPSMT"/>
        </w:rPr>
      </w:pPr>
      <w:r>
        <w:rPr>
          <w:rFonts w:eastAsia="TimesNewRomanPSMT"/>
        </w:rPr>
        <w:t>Részletes előírások</w:t>
      </w:r>
    </w:p>
    <w:p w14:paraId="296DC173" w14:textId="77777777" w:rsidR="00F42CB0" w:rsidRDefault="0050289F" w:rsidP="00F42CB0">
      <w:pPr>
        <w:autoSpaceDE w:val="0"/>
        <w:autoSpaceDN w:val="0"/>
        <w:adjustRightInd w:val="0"/>
        <w:jc w:val="both"/>
        <w:rPr>
          <w:rFonts w:eastAsia="TimesNewRomanPSMT"/>
        </w:rPr>
      </w:pPr>
      <w:r>
        <w:rPr>
          <w:rFonts w:eastAsia="TimesNewRomanPSMT"/>
        </w:rPr>
        <w:t>Tervező</w:t>
      </w:r>
      <w:r w:rsidR="00F42CB0">
        <w:rPr>
          <w:rFonts w:eastAsia="TimesNewRomanPSMT"/>
        </w:rPr>
        <w:t xml:space="preserve"> feladata:</w:t>
      </w:r>
    </w:p>
    <w:p w14:paraId="72A311CC" w14:textId="77777777" w:rsidR="00F42CB0" w:rsidRDefault="00F42CB0" w:rsidP="00E5643F">
      <w:pPr>
        <w:numPr>
          <w:ilvl w:val="0"/>
          <w:numId w:val="24"/>
        </w:numPr>
        <w:autoSpaceDE w:val="0"/>
        <w:autoSpaceDN w:val="0"/>
        <w:adjustRightInd w:val="0"/>
        <w:jc w:val="both"/>
        <w:rPr>
          <w:rFonts w:eastAsia="TimesNewRomanPSMT"/>
        </w:rPr>
      </w:pPr>
      <w:r>
        <w:rPr>
          <w:rFonts w:eastAsia="TimesNewRomanPSMT"/>
        </w:rPr>
        <w:t>a meglévő idevonatkozó dokumentumok összegyűjtése (engedélyek, korábbi vizsgálatok,a helyszínek térképei, tanulmányok, földhivatali dokumentumok stb.)</w:t>
      </w:r>
    </w:p>
    <w:p w14:paraId="74EEA1B6" w14:textId="77777777" w:rsidR="00F42CB0" w:rsidRDefault="00F42CB0" w:rsidP="00E5643F">
      <w:pPr>
        <w:numPr>
          <w:ilvl w:val="0"/>
          <w:numId w:val="24"/>
        </w:numPr>
        <w:autoSpaceDE w:val="0"/>
        <w:autoSpaceDN w:val="0"/>
        <w:adjustRightInd w:val="0"/>
        <w:jc w:val="both"/>
        <w:rPr>
          <w:rFonts w:eastAsia="TimesNewRomanPSMT"/>
        </w:rPr>
      </w:pPr>
      <w:r>
        <w:rPr>
          <w:rFonts w:eastAsia="TimesNewRomanPSMT"/>
        </w:rPr>
        <w:t>a szüksége szerinti helyszíni szemlék, tárgyalások lebonyolítása</w:t>
      </w:r>
    </w:p>
    <w:p w14:paraId="01BEC4D2" w14:textId="77777777" w:rsidR="00F42CB0" w:rsidRDefault="00F42CB0" w:rsidP="00E5643F">
      <w:pPr>
        <w:numPr>
          <w:ilvl w:val="0"/>
          <w:numId w:val="24"/>
        </w:numPr>
        <w:autoSpaceDE w:val="0"/>
        <w:autoSpaceDN w:val="0"/>
        <w:adjustRightInd w:val="0"/>
        <w:jc w:val="both"/>
        <w:rPr>
          <w:rFonts w:eastAsia="TimesNewRomanPSMT"/>
        </w:rPr>
      </w:pPr>
      <w:r>
        <w:rPr>
          <w:rFonts w:eastAsia="TimesNewRomanPSMT"/>
        </w:rPr>
        <w:t>a munkaterv elkészítése a dátumok, erőforrások és tevékenységek pontos feltüntetésével</w:t>
      </w:r>
      <w:r>
        <w:rPr>
          <w:rFonts w:eastAsia="TimesNewRomanPSMT"/>
        </w:rPr>
        <w:tab/>
        <w:t xml:space="preserve"> (a helyszíni munkák megkezdése előtt) és annak jóváhagyásra való beterjesztése a Megrendelőhöz</w:t>
      </w:r>
    </w:p>
    <w:p w14:paraId="0E916FF4" w14:textId="77777777" w:rsidR="00F42CB0" w:rsidRDefault="00F42CB0" w:rsidP="00E5643F">
      <w:pPr>
        <w:numPr>
          <w:ilvl w:val="0"/>
          <w:numId w:val="24"/>
        </w:numPr>
        <w:autoSpaceDE w:val="0"/>
        <w:autoSpaceDN w:val="0"/>
        <w:adjustRightInd w:val="0"/>
        <w:jc w:val="both"/>
        <w:rPr>
          <w:rFonts w:eastAsia="TimesNewRomanPSMT"/>
        </w:rPr>
      </w:pPr>
      <w:r>
        <w:rPr>
          <w:rFonts w:eastAsia="TimesNewRomanPSMT"/>
        </w:rPr>
        <w:t xml:space="preserve">amennyiben a </w:t>
      </w:r>
      <w:r w:rsidR="0050289F">
        <w:rPr>
          <w:rFonts w:eastAsia="TimesNewRomanPSMT"/>
        </w:rPr>
        <w:t>Tervező</w:t>
      </w:r>
      <w:r>
        <w:rPr>
          <w:rFonts w:eastAsia="TimesNewRomanPSMT"/>
        </w:rPr>
        <w:t xml:space="preserve"> további mintavételezéseket tart szükségeke az esetben mintavételi terv készítése a mintavételi sűrűség, a mintavétel céljának, a minták mennyiségének meghatározásával, a kémiai analízis során vizsgálandó anyagok kijelölésével, az illetékes környezetvédelmi hatósággal történt előzetes megbeszélés alapján, </w:t>
      </w:r>
      <w:r w:rsidR="0050289F">
        <w:rPr>
          <w:rFonts w:eastAsia="TimesNewRomanPSMT"/>
        </w:rPr>
        <w:t>Tervezőne</w:t>
      </w:r>
      <w:r>
        <w:rPr>
          <w:rFonts w:eastAsia="TimesNewRomanPSMT"/>
        </w:rPr>
        <w:t>k elemezni kell már a meglévő információkat és adatokat.</w:t>
      </w:r>
    </w:p>
    <w:p w14:paraId="7C8097F1" w14:textId="77777777" w:rsidR="00F42CB0" w:rsidRDefault="00F42CB0" w:rsidP="00E5643F">
      <w:pPr>
        <w:numPr>
          <w:ilvl w:val="0"/>
          <w:numId w:val="24"/>
        </w:numPr>
        <w:autoSpaceDE w:val="0"/>
        <w:autoSpaceDN w:val="0"/>
        <w:adjustRightInd w:val="0"/>
        <w:jc w:val="both"/>
        <w:rPr>
          <w:rFonts w:eastAsia="TimesNewRomanPSMT"/>
        </w:rPr>
      </w:pPr>
      <w:r>
        <w:rPr>
          <w:rFonts w:eastAsia="TimesNewRomanPSMT"/>
        </w:rPr>
        <w:t>a geológiai, hidrogeológiai és geotechnikai jellemzések átvizsgálása a beavatkozási szempontjából</w:t>
      </w:r>
    </w:p>
    <w:p w14:paraId="6C51E126" w14:textId="77777777" w:rsidR="00F42CB0" w:rsidRDefault="00F42CB0" w:rsidP="00E5643F">
      <w:pPr>
        <w:numPr>
          <w:ilvl w:val="0"/>
          <w:numId w:val="24"/>
        </w:numPr>
        <w:autoSpaceDE w:val="0"/>
        <w:autoSpaceDN w:val="0"/>
        <w:adjustRightInd w:val="0"/>
        <w:jc w:val="both"/>
        <w:rPr>
          <w:rFonts w:eastAsia="TimesNewRomanPSMT"/>
        </w:rPr>
      </w:pPr>
      <w:r>
        <w:rPr>
          <w:rFonts w:eastAsia="TimesNewRomanPSMT"/>
        </w:rPr>
        <w:t xml:space="preserve">el kell végezni a helyszínek részletes, illetve kiegészítő geodéziai felmérést. A vizsgálat és a tervezés elvégzéséhez elegendő számú adatot kell rögzíteni EOV rendszerben. A rögzített adatokat megfelelő számítógépes programmal fel kell dolgozni, a rendszerbe be kell illeszteni a mintavételi fúrásokkal készített metszeteket. El kell készíteni a méretarányos vetületi térképeket és a jellemző keresztmetszeteket, melyen fel kell tüntetni a talajvízszint aktuális érétkét, valamint annak minimális és maximális előfordulási szintjét és más fontos, a beavatkozás tervezéséhez szükséges információkat. </w:t>
      </w:r>
    </w:p>
    <w:p w14:paraId="1C375E86" w14:textId="77777777" w:rsidR="00F42CB0" w:rsidRDefault="00F42CB0" w:rsidP="00E5643F">
      <w:pPr>
        <w:numPr>
          <w:ilvl w:val="0"/>
          <w:numId w:val="24"/>
        </w:numPr>
        <w:autoSpaceDE w:val="0"/>
        <w:autoSpaceDN w:val="0"/>
        <w:adjustRightInd w:val="0"/>
        <w:jc w:val="both"/>
        <w:rPr>
          <w:rFonts w:eastAsia="TimesNewRomanPSMT"/>
        </w:rPr>
      </w:pPr>
      <w:r>
        <w:rPr>
          <w:rFonts w:eastAsia="TimesNewRomanPSMT"/>
        </w:rPr>
        <w:t>értékelni kell az eredményeket és a felülvizsgált helyszínek értékelési vázlatát el kell készíteni</w:t>
      </w:r>
    </w:p>
    <w:p w14:paraId="13320DEE" w14:textId="77777777" w:rsidR="00F42CB0" w:rsidRDefault="00F42CB0" w:rsidP="00E5643F">
      <w:pPr>
        <w:numPr>
          <w:ilvl w:val="0"/>
          <w:numId w:val="24"/>
        </w:numPr>
        <w:autoSpaceDE w:val="0"/>
        <w:autoSpaceDN w:val="0"/>
        <w:adjustRightInd w:val="0"/>
        <w:jc w:val="both"/>
        <w:rPr>
          <w:rFonts w:eastAsia="TimesNewRomanPSMT"/>
        </w:rPr>
      </w:pPr>
      <w:r>
        <w:rPr>
          <w:rFonts w:eastAsia="TimesNewRomanPSMT"/>
        </w:rPr>
        <w:t>a helyszíni vizsgálatok alapján egyeztetni kell az adott szennyezett területre javasolt beavatkozási eljárást és ehhez meg kell szervezni a Megrendelő és az illetékes környezetvédelmi hatóság jóváhagyó beleegyezését is</w:t>
      </w:r>
    </w:p>
    <w:p w14:paraId="024D0F5F" w14:textId="77777777" w:rsidR="00F42CB0" w:rsidRDefault="00F42CB0" w:rsidP="00E5643F">
      <w:pPr>
        <w:numPr>
          <w:ilvl w:val="0"/>
          <w:numId w:val="24"/>
        </w:numPr>
        <w:autoSpaceDE w:val="0"/>
        <w:autoSpaceDN w:val="0"/>
        <w:adjustRightInd w:val="0"/>
        <w:jc w:val="both"/>
        <w:rPr>
          <w:rFonts w:eastAsia="TimesNewRomanPSMT"/>
        </w:rPr>
      </w:pPr>
      <w:r>
        <w:rPr>
          <w:rFonts w:eastAsia="TimesNewRomanPSMT"/>
        </w:rPr>
        <w:t>minden elkészítésre kerülő szakvéleményt, tanulmányt, tervdokumentációt, hatósági határozatot, engedélyeket egyéb kapcsolódó releváns dokumentumot elektronikus formában (ld. „A dokumentációkra vonatkozó általános követelmények” fejezet szerint) egyaránt át kell adni Megrendelő részére</w:t>
      </w:r>
    </w:p>
    <w:p w14:paraId="615373EB" w14:textId="77777777" w:rsidR="00F42CB0" w:rsidRDefault="00F42CB0" w:rsidP="00F42CB0">
      <w:pPr>
        <w:autoSpaceDE w:val="0"/>
        <w:autoSpaceDN w:val="0"/>
        <w:adjustRightInd w:val="0"/>
        <w:jc w:val="both"/>
        <w:rPr>
          <w:rFonts w:eastAsia="TimesNewRomanPSMT"/>
        </w:rPr>
      </w:pPr>
    </w:p>
    <w:p w14:paraId="5992F85B" w14:textId="77777777" w:rsidR="00F42CB0" w:rsidRPr="000676FA" w:rsidRDefault="00F42CB0" w:rsidP="00F42CB0">
      <w:pPr>
        <w:autoSpaceDE w:val="0"/>
        <w:autoSpaceDN w:val="0"/>
        <w:adjustRightInd w:val="0"/>
        <w:jc w:val="both"/>
        <w:rPr>
          <w:rFonts w:eastAsia="TimesNewRomanPSMT"/>
          <w:b/>
          <w:u w:val="single"/>
        </w:rPr>
      </w:pPr>
      <w:r w:rsidRPr="000676FA">
        <w:rPr>
          <w:rFonts w:eastAsia="TimesNewRomanPSMT"/>
          <w:b/>
          <w:u w:val="single"/>
        </w:rPr>
        <w:t>Beavatkozási terv tartalma</w:t>
      </w:r>
    </w:p>
    <w:p w14:paraId="764EA0CF" w14:textId="77777777" w:rsidR="00F42CB0" w:rsidRDefault="00F42CB0" w:rsidP="00F42CB0">
      <w:pPr>
        <w:autoSpaceDE w:val="0"/>
        <w:autoSpaceDN w:val="0"/>
        <w:adjustRightInd w:val="0"/>
        <w:jc w:val="both"/>
        <w:rPr>
          <w:rFonts w:eastAsia="TimesNewRomanPSMT"/>
        </w:rPr>
      </w:pPr>
    </w:p>
    <w:p w14:paraId="417C18AA" w14:textId="77777777" w:rsidR="00F42CB0" w:rsidRDefault="00F42CB0" w:rsidP="00F42CB0">
      <w:pPr>
        <w:autoSpaceDE w:val="0"/>
        <w:autoSpaceDN w:val="0"/>
        <w:adjustRightInd w:val="0"/>
        <w:jc w:val="both"/>
        <w:rPr>
          <w:rFonts w:eastAsia="TimesNewRomanPSMT"/>
        </w:rPr>
      </w:pPr>
      <w:r>
        <w:rPr>
          <w:rFonts w:eastAsia="TimesNewRomanPSMT"/>
        </w:rPr>
        <w:t xml:space="preserve">A </w:t>
      </w:r>
      <w:r w:rsidR="0050289F">
        <w:rPr>
          <w:rFonts w:eastAsia="TimesNewRomanPSMT"/>
        </w:rPr>
        <w:t>Tervezőne</w:t>
      </w:r>
      <w:r>
        <w:rPr>
          <w:rFonts w:eastAsia="TimesNewRomanPSMT"/>
        </w:rPr>
        <w:t>k a (D) kármentesítési határérték feletti mértékben szennyezett területekre kel beavatkozási tervet készítenie.</w:t>
      </w:r>
    </w:p>
    <w:p w14:paraId="50CB0826" w14:textId="77777777" w:rsidR="00F42CB0" w:rsidRDefault="00F42CB0" w:rsidP="00F42CB0">
      <w:pPr>
        <w:autoSpaceDE w:val="0"/>
        <w:autoSpaceDN w:val="0"/>
        <w:adjustRightInd w:val="0"/>
        <w:jc w:val="both"/>
        <w:rPr>
          <w:rFonts w:eastAsia="TimesNewRomanPSMT"/>
        </w:rPr>
      </w:pPr>
    </w:p>
    <w:p w14:paraId="0176E257" w14:textId="77777777" w:rsidR="006F428C" w:rsidRDefault="006F428C" w:rsidP="00F42CB0">
      <w:pPr>
        <w:autoSpaceDE w:val="0"/>
        <w:autoSpaceDN w:val="0"/>
        <w:adjustRightInd w:val="0"/>
        <w:jc w:val="both"/>
        <w:rPr>
          <w:rFonts w:eastAsia="TimesNewRomanPSMT"/>
          <w:u w:val="single"/>
        </w:rPr>
      </w:pPr>
    </w:p>
    <w:p w14:paraId="48D5D163" w14:textId="77777777" w:rsidR="006F428C" w:rsidRDefault="006F428C" w:rsidP="00F42CB0">
      <w:pPr>
        <w:autoSpaceDE w:val="0"/>
        <w:autoSpaceDN w:val="0"/>
        <w:adjustRightInd w:val="0"/>
        <w:jc w:val="both"/>
        <w:rPr>
          <w:rFonts w:eastAsia="TimesNewRomanPSMT"/>
          <w:u w:val="single"/>
        </w:rPr>
      </w:pPr>
    </w:p>
    <w:p w14:paraId="4DCE9C21" w14:textId="77777777" w:rsidR="006F428C" w:rsidRDefault="006F428C" w:rsidP="00F42CB0">
      <w:pPr>
        <w:autoSpaceDE w:val="0"/>
        <w:autoSpaceDN w:val="0"/>
        <w:adjustRightInd w:val="0"/>
        <w:jc w:val="both"/>
        <w:rPr>
          <w:rFonts w:eastAsia="TimesNewRomanPSMT"/>
          <w:u w:val="single"/>
        </w:rPr>
      </w:pPr>
    </w:p>
    <w:p w14:paraId="18048435" w14:textId="77777777" w:rsidR="00F42CB0" w:rsidRPr="00793B67" w:rsidRDefault="00F42CB0" w:rsidP="00F42CB0">
      <w:pPr>
        <w:autoSpaceDE w:val="0"/>
        <w:autoSpaceDN w:val="0"/>
        <w:adjustRightInd w:val="0"/>
        <w:jc w:val="both"/>
        <w:rPr>
          <w:rFonts w:eastAsia="TimesNewRomanPSMT"/>
          <w:u w:val="single"/>
        </w:rPr>
      </w:pPr>
      <w:r w:rsidRPr="00793B67">
        <w:rPr>
          <w:rFonts w:eastAsia="TimesNewRomanPSMT"/>
          <w:u w:val="single"/>
        </w:rPr>
        <w:lastRenderedPageBreak/>
        <w:t>Beavatkozási terv tartalma (8. számú melléklet a 2019/2004. (VII.21.) Korm. rendelethez)</w:t>
      </w:r>
    </w:p>
    <w:p w14:paraId="00509609" w14:textId="77777777" w:rsidR="00F42CB0" w:rsidRDefault="00F42CB0" w:rsidP="00F42CB0">
      <w:pPr>
        <w:autoSpaceDE w:val="0"/>
        <w:autoSpaceDN w:val="0"/>
        <w:adjustRightInd w:val="0"/>
        <w:jc w:val="both"/>
        <w:rPr>
          <w:rFonts w:eastAsia="TimesNewRomanPSMT"/>
        </w:rPr>
      </w:pPr>
    </w:p>
    <w:p w14:paraId="2E989443" w14:textId="77777777" w:rsidR="00F42CB0" w:rsidRDefault="00F42CB0" w:rsidP="00F42CB0">
      <w:pPr>
        <w:autoSpaceDE w:val="0"/>
        <w:autoSpaceDN w:val="0"/>
        <w:adjustRightInd w:val="0"/>
        <w:jc w:val="both"/>
        <w:rPr>
          <w:rFonts w:eastAsia="TimesNewRomanPSMT"/>
          <w:i/>
          <w:iCs/>
        </w:rPr>
      </w:pPr>
      <w:r w:rsidRPr="00793B67">
        <w:rPr>
          <w:rFonts w:eastAsia="TimesNewRomanPSMT"/>
          <w:i/>
          <w:iCs/>
        </w:rPr>
        <w:t>1. Alapadatok</w:t>
      </w:r>
    </w:p>
    <w:p w14:paraId="2E7CA2A3" w14:textId="77777777" w:rsidR="00F42CB0" w:rsidRPr="00793B67" w:rsidRDefault="00F42CB0" w:rsidP="00F42CB0">
      <w:pPr>
        <w:autoSpaceDE w:val="0"/>
        <w:autoSpaceDN w:val="0"/>
        <w:adjustRightInd w:val="0"/>
        <w:jc w:val="both"/>
        <w:rPr>
          <w:rFonts w:eastAsia="TimesNewRomanPSMT"/>
        </w:rPr>
      </w:pPr>
    </w:p>
    <w:p w14:paraId="7E781656" w14:textId="77777777" w:rsidR="00F42CB0" w:rsidRPr="00F42CB0" w:rsidRDefault="00F42CB0" w:rsidP="00E5643F">
      <w:pPr>
        <w:pStyle w:val="Listaszerbekezds"/>
        <w:numPr>
          <w:ilvl w:val="1"/>
          <w:numId w:val="14"/>
        </w:numPr>
        <w:autoSpaceDE w:val="0"/>
        <w:autoSpaceDN w:val="0"/>
        <w:adjustRightInd w:val="0"/>
        <w:ind w:left="709"/>
        <w:jc w:val="both"/>
        <w:rPr>
          <w:rFonts w:eastAsia="TimesNewRomanPSMT"/>
        </w:rPr>
      </w:pPr>
      <w:r w:rsidRPr="00F42CB0">
        <w:rPr>
          <w:rFonts w:eastAsia="TimesNewRomanPSMT"/>
        </w:rPr>
        <w:t>A beavatkozás helyszíne (károsodott terület) pontos lehatárolása, sarokponti EOV koordináta, helyrajzi szám(ok), az ingatlan-nyilvántartási, továbbá az 1:10 000 méretarányú átnézetes térkép, valamint a beavatkozás helyszínére vonatkozóan a település nevét, az ingatlan fekvését, a belterületen lévő ingatlannál az utca nevét és a házszámot, a területnagyságát, a művelési ágát és a művelés alól kivett terület elnevezését.</w:t>
      </w:r>
    </w:p>
    <w:p w14:paraId="5FFDDA40" w14:textId="77777777" w:rsidR="00F42CB0" w:rsidRPr="00F42CB0" w:rsidRDefault="00F42CB0" w:rsidP="00E5643F">
      <w:pPr>
        <w:pStyle w:val="Listaszerbekezds"/>
        <w:numPr>
          <w:ilvl w:val="1"/>
          <w:numId w:val="14"/>
        </w:numPr>
        <w:autoSpaceDE w:val="0"/>
        <w:autoSpaceDN w:val="0"/>
        <w:adjustRightInd w:val="0"/>
        <w:ind w:left="709"/>
        <w:jc w:val="both"/>
        <w:rPr>
          <w:rFonts w:eastAsia="TimesNewRomanPSMT"/>
        </w:rPr>
      </w:pPr>
      <w:r w:rsidRPr="00F42CB0">
        <w:rPr>
          <w:rFonts w:eastAsia="TimesNewRomanPSMT"/>
        </w:rPr>
        <w:t>A károsodott terület tulajdonosainak, kezelőinek, használóinak adatai.</w:t>
      </w:r>
    </w:p>
    <w:p w14:paraId="28AAB094" w14:textId="77777777" w:rsidR="00F42CB0" w:rsidRPr="00F42CB0" w:rsidRDefault="00F42CB0" w:rsidP="00E5643F">
      <w:pPr>
        <w:pStyle w:val="Listaszerbekezds"/>
        <w:numPr>
          <w:ilvl w:val="1"/>
          <w:numId w:val="14"/>
        </w:numPr>
        <w:autoSpaceDE w:val="0"/>
        <w:autoSpaceDN w:val="0"/>
        <w:adjustRightInd w:val="0"/>
        <w:ind w:left="709"/>
        <w:jc w:val="both"/>
        <w:rPr>
          <w:rFonts w:eastAsia="TimesNewRomanPSMT"/>
        </w:rPr>
      </w:pPr>
      <w:r w:rsidRPr="00F42CB0">
        <w:rPr>
          <w:rFonts w:eastAsia="TimesNewRomanPSMT"/>
        </w:rPr>
        <w:t>A beavatkozás során érintett egyéb (szomszédos) földrészletek pontos lehatárolása, sarokponti EOV koordináta, helyrajzi szám(ok), az ingatlan-nyilvántartási és 1:10 000 méretarányú áttekintő térképek, valamint a földrészletekre vonatkozóan a település nevét, az ingatlan fekvését, a belterületen lévő ingatlannál az utca nevét és a házszámot, a területnagyságát, a művelési ágát és a művelés alól kivett terület elnevezését.</w:t>
      </w:r>
    </w:p>
    <w:p w14:paraId="3744E3C0" w14:textId="77777777" w:rsidR="00F42CB0" w:rsidRPr="00F42CB0" w:rsidRDefault="00F42CB0" w:rsidP="00E5643F">
      <w:pPr>
        <w:pStyle w:val="Listaszerbekezds"/>
        <w:numPr>
          <w:ilvl w:val="1"/>
          <w:numId w:val="14"/>
        </w:numPr>
        <w:autoSpaceDE w:val="0"/>
        <w:autoSpaceDN w:val="0"/>
        <w:adjustRightInd w:val="0"/>
        <w:ind w:left="709"/>
        <w:jc w:val="both"/>
        <w:rPr>
          <w:rFonts w:eastAsia="TimesNewRomanPSMT"/>
        </w:rPr>
      </w:pPr>
      <w:r w:rsidRPr="00F42CB0">
        <w:rPr>
          <w:rFonts w:eastAsia="TimesNewRomanPSMT"/>
        </w:rPr>
        <w:t xml:space="preserve">A </w:t>
      </w:r>
      <w:r w:rsidRPr="00F42CB0">
        <w:rPr>
          <w:rFonts w:eastAsia="TimesNewRomanPSMT"/>
          <w:i/>
          <w:iCs/>
        </w:rPr>
        <w:t xml:space="preserve">c) </w:t>
      </w:r>
      <w:r w:rsidRPr="00F42CB0">
        <w:rPr>
          <w:rFonts w:eastAsia="TimesNewRomanPSMT"/>
        </w:rPr>
        <w:t>pont szerinti területek tulajdonosainak, kezelőinek, használóinak neve, lakcíme vagy székhelye, elektronikus levélcíme, telefonos elérhetősége.</w:t>
      </w:r>
    </w:p>
    <w:p w14:paraId="68E20940" w14:textId="77777777" w:rsidR="00F42CB0" w:rsidRPr="00F42CB0" w:rsidRDefault="00F42CB0" w:rsidP="00E5643F">
      <w:pPr>
        <w:pStyle w:val="Listaszerbekezds"/>
        <w:numPr>
          <w:ilvl w:val="1"/>
          <w:numId w:val="14"/>
        </w:numPr>
        <w:autoSpaceDE w:val="0"/>
        <w:autoSpaceDN w:val="0"/>
        <w:adjustRightInd w:val="0"/>
        <w:ind w:left="709"/>
        <w:jc w:val="both"/>
        <w:rPr>
          <w:rFonts w:eastAsia="TimesNewRomanPSMT"/>
        </w:rPr>
      </w:pPr>
      <w:r w:rsidRPr="00F42CB0">
        <w:rPr>
          <w:rFonts w:eastAsia="TimesNewRomanPSMT"/>
        </w:rPr>
        <w:t xml:space="preserve">Amennyiben 24. § (1) bekezdése </w:t>
      </w:r>
      <w:r w:rsidRPr="00F42CB0">
        <w:rPr>
          <w:rFonts w:eastAsia="TimesNewRomanPSMT"/>
          <w:i/>
          <w:iCs/>
        </w:rPr>
        <w:t xml:space="preserve">g) </w:t>
      </w:r>
      <w:r w:rsidRPr="00F42CB0">
        <w:rPr>
          <w:rFonts w:eastAsia="TimesNewRomanPSMT"/>
        </w:rPr>
        <w:t>pontja szerint a szennyezettség mértéke jelentős a területről fellelhető legrégebbi, illetve a vizsgált területről két évnél nem régebben készített légifotó (lehetőleg ortofotó), ha azt jogszabály vagy hatósági határozat nem tiltja. Ennek hiányában M=1:4000 méretarányú térkép.</w:t>
      </w:r>
    </w:p>
    <w:p w14:paraId="4289C78C" w14:textId="77777777" w:rsidR="00F42CB0" w:rsidRPr="00F42CB0" w:rsidRDefault="00F42CB0" w:rsidP="00E5643F">
      <w:pPr>
        <w:pStyle w:val="Listaszerbekezds"/>
        <w:numPr>
          <w:ilvl w:val="1"/>
          <w:numId w:val="14"/>
        </w:numPr>
        <w:autoSpaceDE w:val="0"/>
        <w:autoSpaceDN w:val="0"/>
        <w:adjustRightInd w:val="0"/>
        <w:ind w:left="709"/>
        <w:jc w:val="both"/>
        <w:rPr>
          <w:rFonts w:eastAsia="TimesNewRomanPSMT"/>
        </w:rPr>
      </w:pPr>
      <w:r w:rsidRPr="00F42CB0">
        <w:rPr>
          <w:rFonts w:eastAsia="TimesNewRomanPSMT"/>
        </w:rPr>
        <w:t>A beavatkozásra kötelezett neve, lakcíme vagy székhelye, elektronikus levélcíme, telefonos elérhetősége.</w:t>
      </w:r>
    </w:p>
    <w:p w14:paraId="3AB923E5" w14:textId="77777777" w:rsidR="00F42CB0" w:rsidRPr="00F42CB0" w:rsidRDefault="00F42CB0" w:rsidP="00E5643F">
      <w:pPr>
        <w:pStyle w:val="Listaszerbekezds"/>
        <w:numPr>
          <w:ilvl w:val="1"/>
          <w:numId w:val="14"/>
        </w:numPr>
        <w:autoSpaceDE w:val="0"/>
        <w:autoSpaceDN w:val="0"/>
        <w:adjustRightInd w:val="0"/>
        <w:ind w:left="709"/>
        <w:jc w:val="both"/>
        <w:rPr>
          <w:rFonts w:eastAsia="TimesNewRomanPSMT"/>
        </w:rPr>
      </w:pPr>
      <w:r w:rsidRPr="00F42CB0">
        <w:rPr>
          <w:rFonts w:eastAsia="TimesNewRomanPSMT"/>
        </w:rPr>
        <w:t>A beavatkozás tervezőjének neve, a dokumentáció készítőjének adatai, engedélyének száma, hatálya.</w:t>
      </w:r>
    </w:p>
    <w:p w14:paraId="6BA2E074" w14:textId="77777777" w:rsidR="00F42CB0" w:rsidRPr="00F42CB0" w:rsidRDefault="00F42CB0" w:rsidP="00E5643F">
      <w:pPr>
        <w:pStyle w:val="Listaszerbekezds"/>
        <w:numPr>
          <w:ilvl w:val="1"/>
          <w:numId w:val="14"/>
        </w:numPr>
        <w:autoSpaceDE w:val="0"/>
        <w:autoSpaceDN w:val="0"/>
        <w:adjustRightInd w:val="0"/>
        <w:ind w:left="709"/>
        <w:jc w:val="both"/>
        <w:rPr>
          <w:rFonts w:eastAsia="TimesNewRomanPSMT"/>
        </w:rPr>
      </w:pPr>
      <w:r w:rsidRPr="00F42CB0">
        <w:rPr>
          <w:rFonts w:eastAsia="TimesNewRomanPSMT"/>
        </w:rPr>
        <w:t>A beavatkozás végzőjének neve (amennyiben ismert).</w:t>
      </w:r>
    </w:p>
    <w:p w14:paraId="6289C14B" w14:textId="77777777" w:rsidR="00F42CB0" w:rsidRPr="00793B67" w:rsidRDefault="00F42CB0" w:rsidP="00F42CB0">
      <w:pPr>
        <w:autoSpaceDE w:val="0"/>
        <w:autoSpaceDN w:val="0"/>
        <w:adjustRightInd w:val="0"/>
        <w:jc w:val="both"/>
        <w:rPr>
          <w:rFonts w:eastAsia="TimesNewRomanPSMT"/>
        </w:rPr>
      </w:pPr>
    </w:p>
    <w:p w14:paraId="59C93D86" w14:textId="77777777" w:rsidR="00F42CB0" w:rsidRDefault="00F42CB0" w:rsidP="00F42CB0">
      <w:pPr>
        <w:autoSpaceDE w:val="0"/>
        <w:autoSpaceDN w:val="0"/>
        <w:adjustRightInd w:val="0"/>
        <w:jc w:val="both"/>
        <w:rPr>
          <w:rFonts w:eastAsia="TimesNewRomanPSMT"/>
          <w:i/>
          <w:iCs/>
        </w:rPr>
      </w:pPr>
      <w:r w:rsidRPr="00793B67">
        <w:rPr>
          <w:rFonts w:eastAsia="TimesNewRomanPSMT"/>
          <w:i/>
          <w:iCs/>
        </w:rPr>
        <w:t>2. Előzmények</w:t>
      </w:r>
    </w:p>
    <w:p w14:paraId="184A315F" w14:textId="77777777" w:rsidR="00F42CB0" w:rsidRPr="00793B67" w:rsidRDefault="00F42CB0" w:rsidP="00F42CB0">
      <w:pPr>
        <w:autoSpaceDE w:val="0"/>
        <w:autoSpaceDN w:val="0"/>
        <w:adjustRightInd w:val="0"/>
        <w:jc w:val="both"/>
        <w:rPr>
          <w:rFonts w:eastAsia="TimesNewRomanPSMT"/>
        </w:rPr>
      </w:pPr>
    </w:p>
    <w:p w14:paraId="7154CE5E" w14:textId="77777777" w:rsidR="00F42CB0" w:rsidRPr="00F42CB0" w:rsidRDefault="00F42CB0" w:rsidP="00E5643F">
      <w:pPr>
        <w:pStyle w:val="Listaszerbekezds"/>
        <w:numPr>
          <w:ilvl w:val="0"/>
          <w:numId w:val="27"/>
        </w:numPr>
        <w:autoSpaceDE w:val="0"/>
        <w:autoSpaceDN w:val="0"/>
        <w:adjustRightInd w:val="0"/>
        <w:jc w:val="both"/>
        <w:rPr>
          <w:rFonts w:eastAsia="TimesNewRomanPSMT"/>
        </w:rPr>
      </w:pPr>
      <w:r w:rsidRPr="00F42CB0">
        <w:rPr>
          <w:rFonts w:eastAsia="TimesNewRomanPSMT"/>
        </w:rPr>
        <w:t>A már elvégzett kármentesítési szakaszok, kárelhárítás bemutatása.</w:t>
      </w:r>
    </w:p>
    <w:p w14:paraId="5D7DE994" w14:textId="77777777" w:rsidR="00F42CB0" w:rsidRPr="00F42CB0" w:rsidRDefault="00F42CB0" w:rsidP="00E5643F">
      <w:pPr>
        <w:pStyle w:val="Listaszerbekezds"/>
        <w:numPr>
          <w:ilvl w:val="0"/>
          <w:numId w:val="27"/>
        </w:numPr>
        <w:autoSpaceDE w:val="0"/>
        <w:autoSpaceDN w:val="0"/>
        <w:adjustRightInd w:val="0"/>
        <w:jc w:val="both"/>
        <w:rPr>
          <w:rFonts w:eastAsia="TimesNewRomanPSMT"/>
        </w:rPr>
      </w:pPr>
      <w:r w:rsidRPr="00F42CB0">
        <w:rPr>
          <w:rFonts w:eastAsia="TimesNewRomanPSMT"/>
        </w:rPr>
        <w:t xml:space="preserve">A kármentesítési eljárás során kiadott korábbi határozatok [különösen: tényfeltárás elrendelése, tényfeltárási terv elfogadása, tényfeltárási záródokumentáció elfogadása, </w:t>
      </w:r>
      <w:r w:rsidRPr="00F42CB0">
        <w:rPr>
          <w:rFonts w:eastAsia="TimesNewRomanPSMT"/>
          <w:i/>
          <w:iCs/>
        </w:rPr>
        <w:t xml:space="preserve">(D) </w:t>
      </w:r>
      <w:r w:rsidRPr="00F42CB0">
        <w:rPr>
          <w:rFonts w:eastAsia="TimesNewRomanPSMT"/>
        </w:rPr>
        <w:t>kármentesítési célállapot határérték megállapítása, beavatkozás elrendelése] ismertetése.</w:t>
      </w:r>
    </w:p>
    <w:p w14:paraId="4276AF4D" w14:textId="77777777" w:rsidR="00F42CB0" w:rsidRPr="00F42CB0" w:rsidRDefault="00F42CB0" w:rsidP="00E5643F">
      <w:pPr>
        <w:pStyle w:val="Listaszerbekezds"/>
        <w:numPr>
          <w:ilvl w:val="0"/>
          <w:numId w:val="27"/>
        </w:numPr>
        <w:autoSpaceDE w:val="0"/>
        <w:autoSpaceDN w:val="0"/>
        <w:adjustRightInd w:val="0"/>
        <w:jc w:val="both"/>
        <w:rPr>
          <w:rFonts w:eastAsia="TimesNewRomanPSMT"/>
        </w:rPr>
      </w:pPr>
      <w:r w:rsidRPr="00F42CB0">
        <w:rPr>
          <w:rFonts w:eastAsia="TimesNewRomanPSMT"/>
        </w:rPr>
        <w:t>A szennyezettség bemutatása:</w:t>
      </w:r>
    </w:p>
    <w:p w14:paraId="5E300353"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ca) </w:t>
      </w:r>
      <w:r w:rsidRPr="00F42CB0">
        <w:rPr>
          <w:rFonts w:eastAsia="TimesNewRomanPSMT"/>
        </w:rPr>
        <w:t>a szennyezés ismertté válásának bemutatása, a szennyezettség, károsodás eredete, a szennyezőforrás jellemzői,</w:t>
      </w:r>
    </w:p>
    <w:p w14:paraId="72FC65A2"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cb) </w:t>
      </w:r>
      <w:r w:rsidRPr="00F42CB0">
        <w:rPr>
          <w:rFonts w:eastAsia="TimesNewRomanPSMT"/>
        </w:rPr>
        <w:t>a szennyezettség szennyező anyagonként történő térbeli lehatárolása,</w:t>
      </w:r>
    </w:p>
    <w:p w14:paraId="57D3F9ED"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cc) </w:t>
      </w:r>
      <w:r w:rsidRPr="00F42CB0">
        <w:rPr>
          <w:rFonts w:eastAsia="TimesNewRomanPSMT"/>
        </w:rPr>
        <w:t>a veszélyeztetett terület lehatárolása a szennyező anyagok térbeli és időbeli mozgásának előrejelzése alapján.</w:t>
      </w:r>
    </w:p>
    <w:p w14:paraId="7A27DF85" w14:textId="77777777" w:rsidR="00F42CB0" w:rsidRPr="00F42CB0" w:rsidRDefault="00F42CB0" w:rsidP="00E5643F">
      <w:pPr>
        <w:pStyle w:val="Listaszerbekezds"/>
        <w:numPr>
          <w:ilvl w:val="0"/>
          <w:numId w:val="27"/>
        </w:numPr>
        <w:autoSpaceDE w:val="0"/>
        <w:autoSpaceDN w:val="0"/>
        <w:adjustRightInd w:val="0"/>
        <w:jc w:val="both"/>
        <w:rPr>
          <w:rFonts w:eastAsia="TimesNewRomanPSMT"/>
        </w:rPr>
      </w:pPr>
      <w:r w:rsidRPr="00F42CB0">
        <w:rPr>
          <w:rFonts w:eastAsia="TimesNewRomanPSMT"/>
        </w:rPr>
        <w:t>A szennyezett terület jellemzői:</w:t>
      </w:r>
    </w:p>
    <w:p w14:paraId="66B6FD21"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da) </w:t>
      </w:r>
      <w:r w:rsidRPr="00F42CB0">
        <w:rPr>
          <w:rFonts w:eastAsia="TimesNewRomanPSMT"/>
        </w:rPr>
        <w:t>a területhasználat története, különös tekintettel az azokból feltételezhetően a környezetbe került anyagok előfordulására,</w:t>
      </w:r>
    </w:p>
    <w:p w14:paraId="1519D918"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db) </w:t>
      </w:r>
      <w:r w:rsidRPr="00F42CB0">
        <w:rPr>
          <w:rFonts w:eastAsia="TimesNewRomanPSMT"/>
        </w:rPr>
        <w:t>a terület földrajzi, éghajlati, talajtani, földtani, vízföldtani adottságai, az élővilág, a védendő természeti értékek, az épített környezet, beleértve a régészeti és műemléki értékek bemutatása,</w:t>
      </w:r>
    </w:p>
    <w:p w14:paraId="1BAA3C19"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dc) </w:t>
      </w:r>
      <w:r w:rsidRPr="00F42CB0">
        <w:rPr>
          <w:rFonts w:eastAsia="TimesNewRomanPSMT"/>
        </w:rPr>
        <w:t>a terület érzékenységi besorolása.</w:t>
      </w:r>
    </w:p>
    <w:p w14:paraId="6CD03E68" w14:textId="77777777" w:rsidR="00F42CB0" w:rsidRPr="00F42CB0" w:rsidRDefault="00F42CB0" w:rsidP="00E5643F">
      <w:pPr>
        <w:pStyle w:val="Listaszerbekezds"/>
        <w:numPr>
          <w:ilvl w:val="0"/>
          <w:numId w:val="27"/>
        </w:numPr>
        <w:autoSpaceDE w:val="0"/>
        <w:autoSpaceDN w:val="0"/>
        <w:adjustRightInd w:val="0"/>
        <w:jc w:val="both"/>
        <w:rPr>
          <w:rFonts w:eastAsia="TimesNewRomanPSMT"/>
        </w:rPr>
      </w:pPr>
      <w:r w:rsidRPr="00F42CB0">
        <w:rPr>
          <w:rFonts w:eastAsia="TimesNewRomanPSMT"/>
        </w:rPr>
        <w:t>A kármentesítési mennyiségi kockázatfelmérés eredményei (ha készült).</w:t>
      </w:r>
    </w:p>
    <w:p w14:paraId="0BF705E2" w14:textId="77777777" w:rsidR="00F42CB0" w:rsidRPr="00F42CB0" w:rsidRDefault="00F42CB0" w:rsidP="00E5643F">
      <w:pPr>
        <w:pStyle w:val="Listaszerbekezds"/>
        <w:numPr>
          <w:ilvl w:val="0"/>
          <w:numId w:val="27"/>
        </w:numPr>
        <w:autoSpaceDE w:val="0"/>
        <w:autoSpaceDN w:val="0"/>
        <w:adjustRightInd w:val="0"/>
        <w:jc w:val="both"/>
        <w:rPr>
          <w:rFonts w:eastAsia="TimesNewRomanPSMT"/>
        </w:rPr>
      </w:pPr>
      <w:r w:rsidRPr="00F42CB0">
        <w:rPr>
          <w:rFonts w:eastAsia="TimesNewRomanPSMT"/>
        </w:rPr>
        <w:t>A megvizsgált beavatkozási javaslatok rövid bemutatása.</w:t>
      </w:r>
    </w:p>
    <w:p w14:paraId="1EA96A5F" w14:textId="77777777" w:rsidR="00F42CB0" w:rsidRPr="00F42CB0" w:rsidRDefault="00F42CB0" w:rsidP="00E5643F">
      <w:pPr>
        <w:pStyle w:val="Listaszerbekezds"/>
        <w:numPr>
          <w:ilvl w:val="0"/>
          <w:numId w:val="27"/>
        </w:numPr>
        <w:autoSpaceDE w:val="0"/>
        <w:autoSpaceDN w:val="0"/>
        <w:adjustRightInd w:val="0"/>
        <w:jc w:val="both"/>
        <w:rPr>
          <w:rFonts w:eastAsia="TimesNewRomanPSMT"/>
        </w:rPr>
      </w:pPr>
      <w:r w:rsidRPr="00F42CB0">
        <w:rPr>
          <w:rFonts w:eastAsia="TimesNewRomanPSMT"/>
        </w:rPr>
        <w:lastRenderedPageBreak/>
        <w:t xml:space="preserve">A költség-haszon és a költség-hatékonyság elemzés eredménye [amennyiben a 24. § (1) bekezdése </w:t>
      </w:r>
      <w:r w:rsidRPr="00F42CB0">
        <w:rPr>
          <w:rFonts w:eastAsia="TimesNewRomanPSMT"/>
          <w:i/>
          <w:iCs/>
        </w:rPr>
        <w:t xml:space="preserve">g) </w:t>
      </w:r>
      <w:r w:rsidRPr="00F42CB0">
        <w:rPr>
          <w:rFonts w:eastAsia="TimesNewRomanPSMT"/>
        </w:rPr>
        <w:t>pontja szerint a szennyezettség mértéke annak elvégzését szükségessé tette].</w:t>
      </w:r>
    </w:p>
    <w:p w14:paraId="64628BFC" w14:textId="77777777" w:rsidR="00F42CB0" w:rsidRPr="00793B67" w:rsidRDefault="00F42CB0" w:rsidP="00F42CB0">
      <w:pPr>
        <w:autoSpaceDE w:val="0"/>
        <w:autoSpaceDN w:val="0"/>
        <w:adjustRightInd w:val="0"/>
        <w:jc w:val="both"/>
        <w:rPr>
          <w:rFonts w:eastAsia="TimesNewRomanPSMT"/>
        </w:rPr>
      </w:pPr>
    </w:p>
    <w:p w14:paraId="33A13BB5" w14:textId="77777777" w:rsidR="00F42CB0" w:rsidRDefault="00F42CB0" w:rsidP="00F42CB0">
      <w:pPr>
        <w:autoSpaceDE w:val="0"/>
        <w:autoSpaceDN w:val="0"/>
        <w:adjustRightInd w:val="0"/>
        <w:jc w:val="both"/>
        <w:rPr>
          <w:rFonts w:eastAsia="TimesNewRomanPSMT"/>
          <w:i/>
          <w:iCs/>
        </w:rPr>
      </w:pPr>
      <w:r w:rsidRPr="00793B67">
        <w:rPr>
          <w:rFonts w:eastAsia="TimesNewRomanPSMT"/>
          <w:i/>
          <w:iCs/>
        </w:rPr>
        <w:t>3. A beavatkozás koncepciója</w:t>
      </w:r>
    </w:p>
    <w:p w14:paraId="4B7C5D94" w14:textId="77777777" w:rsidR="00F42CB0" w:rsidRPr="00793B67" w:rsidRDefault="00F42CB0" w:rsidP="00F42CB0">
      <w:pPr>
        <w:autoSpaceDE w:val="0"/>
        <w:autoSpaceDN w:val="0"/>
        <w:adjustRightInd w:val="0"/>
        <w:jc w:val="both"/>
        <w:rPr>
          <w:rFonts w:eastAsia="TimesNewRomanPSMT"/>
        </w:rPr>
      </w:pPr>
    </w:p>
    <w:p w14:paraId="7D1ED3E6" w14:textId="77777777" w:rsidR="00F42CB0" w:rsidRPr="00F42CB0" w:rsidRDefault="00F42CB0" w:rsidP="00E5643F">
      <w:pPr>
        <w:pStyle w:val="Listaszerbekezds"/>
        <w:numPr>
          <w:ilvl w:val="0"/>
          <w:numId w:val="28"/>
        </w:numPr>
        <w:autoSpaceDE w:val="0"/>
        <w:autoSpaceDN w:val="0"/>
        <w:adjustRightInd w:val="0"/>
        <w:jc w:val="both"/>
        <w:rPr>
          <w:rFonts w:eastAsia="TimesNewRomanPSMT"/>
        </w:rPr>
      </w:pPr>
      <w:r w:rsidRPr="00F42CB0">
        <w:rPr>
          <w:rFonts w:eastAsia="TimesNewRomanPSMT"/>
        </w:rPr>
        <w:t>A károsodott terület adottságainak és a szennyező anyag tulajdonságainak elemzése során vizsgált kármentesítési technológiák rövid ismertetése.</w:t>
      </w:r>
    </w:p>
    <w:p w14:paraId="22B4164B" w14:textId="77777777" w:rsidR="00F42CB0" w:rsidRPr="00F42CB0" w:rsidRDefault="00F42CB0" w:rsidP="00E5643F">
      <w:pPr>
        <w:pStyle w:val="Listaszerbekezds"/>
        <w:numPr>
          <w:ilvl w:val="0"/>
          <w:numId w:val="28"/>
        </w:numPr>
        <w:autoSpaceDE w:val="0"/>
        <w:autoSpaceDN w:val="0"/>
        <w:adjustRightInd w:val="0"/>
        <w:jc w:val="both"/>
        <w:rPr>
          <w:rFonts w:eastAsia="TimesNewRomanPSMT"/>
        </w:rPr>
      </w:pPr>
      <w:r w:rsidRPr="00F42CB0">
        <w:rPr>
          <w:rFonts w:eastAsia="TimesNewRomanPSMT"/>
        </w:rPr>
        <w:t>A beavatkozás során alkalmazásra javasolt technológia/technológiák rövid bemutatása, referenciák megadása, ahol a tervezett technológiát hasonló adottságok esetén alkalmazták.</w:t>
      </w:r>
    </w:p>
    <w:p w14:paraId="71C7F8E9" w14:textId="77777777" w:rsidR="00F42CB0" w:rsidRPr="00F42CB0" w:rsidRDefault="00F42CB0" w:rsidP="00E5643F">
      <w:pPr>
        <w:pStyle w:val="Listaszerbekezds"/>
        <w:numPr>
          <w:ilvl w:val="0"/>
          <w:numId w:val="28"/>
        </w:numPr>
        <w:autoSpaceDE w:val="0"/>
        <w:autoSpaceDN w:val="0"/>
        <w:adjustRightInd w:val="0"/>
        <w:jc w:val="both"/>
        <w:rPr>
          <w:rFonts w:eastAsia="TimesNewRomanPSMT"/>
        </w:rPr>
      </w:pPr>
      <w:r w:rsidRPr="00F42CB0">
        <w:rPr>
          <w:rFonts w:eastAsia="TimesNewRomanPSMT"/>
        </w:rPr>
        <w:t>A technológia/technológiák alkalmazásától várt eredmények.</w:t>
      </w:r>
    </w:p>
    <w:p w14:paraId="1FA4EF4B" w14:textId="77777777" w:rsidR="00F42CB0" w:rsidRPr="00793B67" w:rsidRDefault="00F42CB0" w:rsidP="00F42CB0">
      <w:pPr>
        <w:autoSpaceDE w:val="0"/>
        <w:autoSpaceDN w:val="0"/>
        <w:adjustRightInd w:val="0"/>
        <w:jc w:val="both"/>
        <w:rPr>
          <w:rFonts w:eastAsia="TimesNewRomanPSMT"/>
        </w:rPr>
      </w:pPr>
    </w:p>
    <w:p w14:paraId="157CD269" w14:textId="77777777" w:rsidR="00F42CB0" w:rsidRDefault="00F42CB0" w:rsidP="00F42CB0">
      <w:pPr>
        <w:autoSpaceDE w:val="0"/>
        <w:autoSpaceDN w:val="0"/>
        <w:adjustRightInd w:val="0"/>
        <w:jc w:val="both"/>
        <w:rPr>
          <w:rFonts w:eastAsia="TimesNewRomanPSMT"/>
        </w:rPr>
      </w:pPr>
      <w:r w:rsidRPr="00793B67">
        <w:rPr>
          <w:rFonts w:eastAsia="TimesNewRomanPSMT"/>
          <w:i/>
          <w:iCs/>
        </w:rPr>
        <w:t xml:space="preserve">4. A tervezett beavatkozás részletes leírása </w:t>
      </w:r>
      <w:r w:rsidRPr="00793B67">
        <w:rPr>
          <w:rFonts w:eastAsia="TimesNewRomanPSMT"/>
        </w:rPr>
        <w:t xml:space="preserve">(méretezett engedélyezési terv) </w:t>
      </w:r>
    </w:p>
    <w:p w14:paraId="70A0C887" w14:textId="77777777" w:rsidR="00F42CB0" w:rsidRPr="00793B67" w:rsidRDefault="00F42CB0" w:rsidP="00F42CB0">
      <w:pPr>
        <w:autoSpaceDE w:val="0"/>
        <w:autoSpaceDN w:val="0"/>
        <w:adjustRightInd w:val="0"/>
        <w:jc w:val="both"/>
        <w:rPr>
          <w:rFonts w:eastAsia="TimesNewRomanPSMT"/>
        </w:rPr>
      </w:pPr>
    </w:p>
    <w:p w14:paraId="6339E0B2" w14:textId="77777777" w:rsidR="00F42CB0" w:rsidRPr="00F42CB0" w:rsidRDefault="00F42CB0" w:rsidP="00E5643F">
      <w:pPr>
        <w:pStyle w:val="Listaszerbekezds"/>
        <w:numPr>
          <w:ilvl w:val="0"/>
          <w:numId w:val="29"/>
        </w:numPr>
        <w:autoSpaceDE w:val="0"/>
        <w:autoSpaceDN w:val="0"/>
        <w:adjustRightInd w:val="0"/>
        <w:jc w:val="both"/>
        <w:rPr>
          <w:rFonts w:eastAsia="TimesNewRomanPSMT"/>
        </w:rPr>
      </w:pPr>
      <w:r w:rsidRPr="00F42CB0">
        <w:rPr>
          <w:rFonts w:eastAsia="TimesNewRomanPSMT"/>
        </w:rPr>
        <w:t>A beavatkozás lépései.</w:t>
      </w:r>
    </w:p>
    <w:p w14:paraId="3E6DFE08" w14:textId="77777777" w:rsidR="00F42CB0" w:rsidRPr="00F42CB0" w:rsidRDefault="00F42CB0" w:rsidP="00E5643F">
      <w:pPr>
        <w:pStyle w:val="Listaszerbekezds"/>
        <w:numPr>
          <w:ilvl w:val="0"/>
          <w:numId w:val="29"/>
        </w:numPr>
        <w:autoSpaceDE w:val="0"/>
        <w:autoSpaceDN w:val="0"/>
        <w:adjustRightInd w:val="0"/>
        <w:jc w:val="both"/>
        <w:rPr>
          <w:rFonts w:eastAsia="TimesNewRomanPSMT"/>
        </w:rPr>
      </w:pPr>
      <w:r w:rsidRPr="00F42CB0">
        <w:rPr>
          <w:rFonts w:eastAsia="TimesNewRomanPSMT"/>
        </w:rPr>
        <w:t>Az egyes lépéseknél alkalmazott technológiák és azok költségeinek részletes bemutatása.</w:t>
      </w:r>
    </w:p>
    <w:p w14:paraId="1CB74BEE" w14:textId="77777777" w:rsidR="00F42CB0" w:rsidRPr="00F42CB0" w:rsidRDefault="00F42CB0" w:rsidP="00E5643F">
      <w:pPr>
        <w:pStyle w:val="Listaszerbekezds"/>
        <w:numPr>
          <w:ilvl w:val="0"/>
          <w:numId w:val="29"/>
        </w:numPr>
        <w:autoSpaceDE w:val="0"/>
        <w:autoSpaceDN w:val="0"/>
        <w:adjustRightInd w:val="0"/>
        <w:jc w:val="both"/>
        <w:rPr>
          <w:rFonts w:eastAsia="TimesNewRomanPSMT"/>
        </w:rPr>
      </w:pPr>
      <w:r w:rsidRPr="00F42CB0">
        <w:rPr>
          <w:rFonts w:eastAsia="TimesNewRomanPSMT"/>
        </w:rPr>
        <w:t>Alkalmazott berendezések, létesítmények és azok költségeinek bemutatása.</w:t>
      </w:r>
    </w:p>
    <w:p w14:paraId="3EE8A6D4" w14:textId="77777777" w:rsidR="00F42CB0" w:rsidRPr="00F42CB0" w:rsidRDefault="00F42CB0" w:rsidP="00E5643F">
      <w:pPr>
        <w:pStyle w:val="Listaszerbekezds"/>
        <w:numPr>
          <w:ilvl w:val="0"/>
          <w:numId w:val="29"/>
        </w:numPr>
        <w:autoSpaceDE w:val="0"/>
        <w:autoSpaceDN w:val="0"/>
        <w:adjustRightInd w:val="0"/>
        <w:jc w:val="both"/>
        <w:rPr>
          <w:rFonts w:eastAsia="TimesNewRomanPSMT"/>
        </w:rPr>
      </w:pPr>
      <w:r w:rsidRPr="00F42CB0">
        <w:rPr>
          <w:rFonts w:eastAsia="TimesNewRomanPSMT"/>
        </w:rPr>
        <w:t>A kármentesítési beavatkozási technológiák környezetre gyakorolt hatása, esetleges kockázata. A hatások ismertsége. A javasolt technológiák környezetre gyakorolt hatásának ellenőrzéséhez szükséges ellenőrzési pontok, az azokon végzendő mérések, megfigyelések, értékelések időtartamával.</w:t>
      </w:r>
    </w:p>
    <w:p w14:paraId="7E54E3C9" w14:textId="77777777" w:rsidR="00F42CB0" w:rsidRPr="00F42CB0" w:rsidRDefault="00F42CB0" w:rsidP="00E5643F">
      <w:pPr>
        <w:pStyle w:val="Listaszerbekezds"/>
        <w:numPr>
          <w:ilvl w:val="0"/>
          <w:numId w:val="29"/>
        </w:numPr>
        <w:autoSpaceDE w:val="0"/>
        <w:autoSpaceDN w:val="0"/>
        <w:adjustRightInd w:val="0"/>
        <w:jc w:val="both"/>
        <w:rPr>
          <w:rFonts w:eastAsia="TimesNewRomanPSMT"/>
        </w:rPr>
      </w:pPr>
      <w:r w:rsidRPr="00F42CB0">
        <w:rPr>
          <w:rFonts w:eastAsia="TimesNewRomanPSMT"/>
        </w:rPr>
        <w:t>A technológiai elemek megfelelősség igazolása a 31. § (4) bekezdése szerint.</w:t>
      </w:r>
    </w:p>
    <w:p w14:paraId="19B38EE2" w14:textId="77777777" w:rsidR="00F42CB0" w:rsidRPr="00F42CB0" w:rsidRDefault="00F42CB0" w:rsidP="00E5643F">
      <w:pPr>
        <w:pStyle w:val="Listaszerbekezds"/>
        <w:numPr>
          <w:ilvl w:val="0"/>
          <w:numId w:val="29"/>
        </w:numPr>
        <w:autoSpaceDE w:val="0"/>
        <w:autoSpaceDN w:val="0"/>
        <w:adjustRightInd w:val="0"/>
        <w:jc w:val="both"/>
        <w:rPr>
          <w:rFonts w:eastAsia="TimesNewRomanPSMT"/>
        </w:rPr>
      </w:pPr>
      <w:r w:rsidRPr="00F42CB0">
        <w:rPr>
          <w:rFonts w:eastAsia="TimesNewRomanPSMT"/>
        </w:rPr>
        <w:t>Munkafolyamatok leírása.</w:t>
      </w:r>
    </w:p>
    <w:p w14:paraId="187D2721" w14:textId="77777777" w:rsidR="00F42CB0" w:rsidRPr="00F42CB0" w:rsidRDefault="00F42CB0" w:rsidP="00E5643F">
      <w:pPr>
        <w:pStyle w:val="Listaszerbekezds"/>
        <w:numPr>
          <w:ilvl w:val="0"/>
          <w:numId w:val="29"/>
        </w:numPr>
        <w:autoSpaceDE w:val="0"/>
        <w:autoSpaceDN w:val="0"/>
        <w:adjustRightInd w:val="0"/>
        <w:jc w:val="both"/>
        <w:rPr>
          <w:rFonts w:eastAsia="TimesNewRomanPSMT"/>
        </w:rPr>
      </w:pPr>
      <w:r w:rsidRPr="00F42CB0">
        <w:rPr>
          <w:rFonts w:eastAsia="TimesNewRomanPSMT"/>
        </w:rPr>
        <w:t>A beavatkozás dokumentálásának módja.</w:t>
      </w:r>
    </w:p>
    <w:p w14:paraId="1452EB37" w14:textId="77777777" w:rsidR="00F42CB0" w:rsidRPr="00F42CB0" w:rsidRDefault="00F42CB0" w:rsidP="00E5643F">
      <w:pPr>
        <w:pStyle w:val="Listaszerbekezds"/>
        <w:numPr>
          <w:ilvl w:val="0"/>
          <w:numId w:val="29"/>
        </w:numPr>
        <w:autoSpaceDE w:val="0"/>
        <w:autoSpaceDN w:val="0"/>
        <w:adjustRightInd w:val="0"/>
        <w:jc w:val="both"/>
        <w:rPr>
          <w:rFonts w:eastAsia="TimesNewRomanPSMT"/>
        </w:rPr>
      </w:pPr>
      <w:r w:rsidRPr="00F42CB0">
        <w:rPr>
          <w:rFonts w:eastAsia="TimesNewRomanPSMT"/>
        </w:rPr>
        <w:t>Betartandó környezetvédelmi és egyéb jogszabályi előírások.</w:t>
      </w:r>
    </w:p>
    <w:p w14:paraId="4C1668BC" w14:textId="77777777" w:rsidR="00F42CB0" w:rsidRPr="00F42CB0" w:rsidRDefault="00F42CB0" w:rsidP="00E5643F">
      <w:pPr>
        <w:pStyle w:val="Listaszerbekezds"/>
        <w:numPr>
          <w:ilvl w:val="0"/>
          <w:numId w:val="29"/>
        </w:numPr>
        <w:autoSpaceDE w:val="0"/>
        <w:autoSpaceDN w:val="0"/>
        <w:adjustRightInd w:val="0"/>
        <w:jc w:val="both"/>
        <w:rPr>
          <w:rFonts w:eastAsia="TimesNewRomanPSMT"/>
        </w:rPr>
      </w:pPr>
      <w:r w:rsidRPr="00F42CB0">
        <w:rPr>
          <w:rFonts w:eastAsia="TimesNewRomanPSMT"/>
        </w:rPr>
        <w:t>A kármentesítéshez szükséges infrastruktúra bemutatása (különösen: energiaigény becslése, az energiaellátás módja, vízfelhasználás stb.).</w:t>
      </w:r>
    </w:p>
    <w:p w14:paraId="12BCC047" w14:textId="77777777" w:rsidR="00F42CB0" w:rsidRPr="00F42CB0" w:rsidRDefault="00F42CB0" w:rsidP="00E5643F">
      <w:pPr>
        <w:pStyle w:val="Listaszerbekezds"/>
        <w:numPr>
          <w:ilvl w:val="0"/>
          <w:numId w:val="29"/>
        </w:numPr>
        <w:autoSpaceDE w:val="0"/>
        <w:autoSpaceDN w:val="0"/>
        <w:adjustRightInd w:val="0"/>
        <w:jc w:val="both"/>
        <w:rPr>
          <w:rFonts w:eastAsia="TimesNewRomanPSMT"/>
        </w:rPr>
      </w:pPr>
      <w:r w:rsidRPr="00F42CB0">
        <w:rPr>
          <w:rFonts w:eastAsia="TimesNewRomanPSMT"/>
        </w:rPr>
        <w:t>Próbaüzemi terv.</w:t>
      </w:r>
    </w:p>
    <w:p w14:paraId="6E291E4F" w14:textId="77777777" w:rsidR="00F42CB0" w:rsidRPr="00F42CB0" w:rsidRDefault="00F42CB0" w:rsidP="00E5643F">
      <w:pPr>
        <w:pStyle w:val="Listaszerbekezds"/>
        <w:numPr>
          <w:ilvl w:val="0"/>
          <w:numId w:val="29"/>
        </w:numPr>
        <w:autoSpaceDE w:val="0"/>
        <w:autoSpaceDN w:val="0"/>
        <w:adjustRightInd w:val="0"/>
        <w:jc w:val="both"/>
        <w:rPr>
          <w:rFonts w:eastAsia="TimesNewRomanPSMT"/>
        </w:rPr>
      </w:pPr>
      <w:r w:rsidRPr="00F42CB0">
        <w:rPr>
          <w:rFonts w:eastAsia="TimesNewRomanPSMT"/>
        </w:rPr>
        <w:t>A technológiák megvalósításának hossza, időütemezés.</w:t>
      </w:r>
    </w:p>
    <w:p w14:paraId="3A7CB795" w14:textId="77777777" w:rsidR="00F42CB0" w:rsidRPr="00F42CB0" w:rsidRDefault="00F42CB0" w:rsidP="00E5643F">
      <w:pPr>
        <w:pStyle w:val="Listaszerbekezds"/>
        <w:numPr>
          <w:ilvl w:val="0"/>
          <w:numId w:val="29"/>
        </w:numPr>
        <w:autoSpaceDE w:val="0"/>
        <w:autoSpaceDN w:val="0"/>
        <w:adjustRightInd w:val="0"/>
        <w:jc w:val="both"/>
        <w:rPr>
          <w:rFonts w:eastAsia="TimesNewRomanPSMT"/>
        </w:rPr>
      </w:pPr>
      <w:r w:rsidRPr="00F42CB0">
        <w:rPr>
          <w:rFonts w:eastAsia="TimesNewRomanPSMT"/>
        </w:rPr>
        <w:t>A kármentesítési beavatkozás befejezésével elbontandó létesítmények terve, beleértve a tényfeltárás során létesített objektumokat is.</w:t>
      </w:r>
    </w:p>
    <w:p w14:paraId="5D9BA4C5" w14:textId="77777777" w:rsidR="00F42CB0" w:rsidRPr="00F42CB0" w:rsidRDefault="00F42CB0" w:rsidP="00E5643F">
      <w:pPr>
        <w:pStyle w:val="Listaszerbekezds"/>
        <w:numPr>
          <w:ilvl w:val="0"/>
          <w:numId w:val="29"/>
        </w:numPr>
        <w:autoSpaceDE w:val="0"/>
        <w:autoSpaceDN w:val="0"/>
        <w:adjustRightInd w:val="0"/>
        <w:jc w:val="both"/>
        <w:rPr>
          <w:rFonts w:eastAsia="TimesNewRomanPSMT"/>
        </w:rPr>
      </w:pPr>
      <w:r w:rsidRPr="00F42CB0">
        <w:rPr>
          <w:rFonts w:eastAsia="TimesNewRomanPSMT"/>
        </w:rPr>
        <w:t>A kármentesítési beavatkozás végrehajtásához szükséges egyéb engedélyek beszerzésére vonatkozó tervek másolatait.</w:t>
      </w:r>
    </w:p>
    <w:p w14:paraId="370D0B02" w14:textId="77777777" w:rsidR="00F42CB0" w:rsidRPr="00793B67" w:rsidRDefault="00F42CB0" w:rsidP="00F42CB0">
      <w:pPr>
        <w:autoSpaceDE w:val="0"/>
        <w:autoSpaceDN w:val="0"/>
        <w:adjustRightInd w:val="0"/>
        <w:jc w:val="both"/>
        <w:rPr>
          <w:rFonts w:eastAsia="TimesNewRomanPSMT"/>
        </w:rPr>
      </w:pPr>
    </w:p>
    <w:p w14:paraId="0A6C25B8" w14:textId="77777777" w:rsidR="00F42CB0" w:rsidRDefault="00F42CB0" w:rsidP="00F42CB0">
      <w:pPr>
        <w:autoSpaceDE w:val="0"/>
        <w:autoSpaceDN w:val="0"/>
        <w:adjustRightInd w:val="0"/>
        <w:jc w:val="both"/>
        <w:rPr>
          <w:rFonts w:eastAsia="TimesNewRomanPSMT"/>
          <w:i/>
          <w:iCs/>
        </w:rPr>
      </w:pPr>
      <w:r w:rsidRPr="00793B67">
        <w:rPr>
          <w:rFonts w:eastAsia="TimesNewRomanPSMT"/>
          <w:i/>
          <w:iCs/>
        </w:rPr>
        <w:t>5. A tényfeltárás alatt és azt követően üzemeltetett kármentesítési monitoring bemutatása</w:t>
      </w:r>
    </w:p>
    <w:p w14:paraId="71EFBD16" w14:textId="77777777" w:rsidR="00F42CB0" w:rsidRPr="00793B67" w:rsidRDefault="00F42CB0" w:rsidP="00F42CB0">
      <w:pPr>
        <w:autoSpaceDE w:val="0"/>
        <w:autoSpaceDN w:val="0"/>
        <w:adjustRightInd w:val="0"/>
        <w:jc w:val="both"/>
        <w:rPr>
          <w:rFonts w:eastAsia="TimesNewRomanPSMT"/>
        </w:rPr>
      </w:pPr>
    </w:p>
    <w:p w14:paraId="1535EC81" w14:textId="77777777" w:rsidR="00F42CB0" w:rsidRPr="00F42CB0" w:rsidRDefault="00F42CB0" w:rsidP="00E5643F">
      <w:pPr>
        <w:pStyle w:val="Listaszerbekezds"/>
        <w:numPr>
          <w:ilvl w:val="0"/>
          <w:numId w:val="30"/>
        </w:numPr>
        <w:autoSpaceDE w:val="0"/>
        <w:autoSpaceDN w:val="0"/>
        <w:adjustRightInd w:val="0"/>
        <w:jc w:val="both"/>
        <w:rPr>
          <w:rFonts w:eastAsia="TimesNewRomanPSMT"/>
        </w:rPr>
      </w:pPr>
      <w:r w:rsidRPr="00F42CB0">
        <w:rPr>
          <w:rFonts w:eastAsia="TimesNewRomanPSMT"/>
        </w:rPr>
        <w:t>A monitoring rendszer létesítményeinek bemutatása.</w:t>
      </w:r>
    </w:p>
    <w:p w14:paraId="50BEDFE9" w14:textId="77777777" w:rsidR="00F42CB0" w:rsidRPr="00F42CB0" w:rsidRDefault="00F42CB0" w:rsidP="00E5643F">
      <w:pPr>
        <w:pStyle w:val="Listaszerbekezds"/>
        <w:numPr>
          <w:ilvl w:val="0"/>
          <w:numId w:val="30"/>
        </w:numPr>
        <w:autoSpaceDE w:val="0"/>
        <w:autoSpaceDN w:val="0"/>
        <w:adjustRightInd w:val="0"/>
        <w:jc w:val="both"/>
        <w:rPr>
          <w:rFonts w:eastAsia="TimesNewRomanPSMT"/>
        </w:rPr>
      </w:pPr>
      <w:r w:rsidRPr="00F42CB0">
        <w:rPr>
          <w:rFonts w:eastAsia="TimesNewRomanPSMT"/>
        </w:rPr>
        <w:t>A vizsgált paraméterek köre környezeti elemenként, térben lehatárolva.</w:t>
      </w:r>
    </w:p>
    <w:p w14:paraId="45A0DFAF" w14:textId="77777777" w:rsidR="00F42CB0" w:rsidRPr="00F42CB0" w:rsidRDefault="00F42CB0" w:rsidP="00E5643F">
      <w:pPr>
        <w:pStyle w:val="Listaszerbekezds"/>
        <w:numPr>
          <w:ilvl w:val="0"/>
          <w:numId w:val="30"/>
        </w:numPr>
        <w:autoSpaceDE w:val="0"/>
        <w:autoSpaceDN w:val="0"/>
        <w:adjustRightInd w:val="0"/>
        <w:jc w:val="both"/>
        <w:rPr>
          <w:rFonts w:eastAsia="TimesNewRomanPSMT"/>
        </w:rPr>
      </w:pPr>
      <w:r w:rsidRPr="00F42CB0">
        <w:rPr>
          <w:rFonts w:eastAsia="TimesNewRomanPSMT"/>
        </w:rPr>
        <w:t>A vizsgálati gyakoriság.</w:t>
      </w:r>
    </w:p>
    <w:p w14:paraId="47B227F2" w14:textId="77777777" w:rsidR="00F42CB0" w:rsidRPr="00F42CB0" w:rsidRDefault="00F42CB0" w:rsidP="00E5643F">
      <w:pPr>
        <w:pStyle w:val="Listaszerbekezds"/>
        <w:numPr>
          <w:ilvl w:val="0"/>
          <w:numId w:val="30"/>
        </w:numPr>
        <w:autoSpaceDE w:val="0"/>
        <w:autoSpaceDN w:val="0"/>
        <w:adjustRightInd w:val="0"/>
        <w:jc w:val="both"/>
        <w:rPr>
          <w:rFonts w:eastAsia="TimesNewRomanPSMT"/>
        </w:rPr>
      </w:pPr>
      <w:r w:rsidRPr="00F42CB0">
        <w:rPr>
          <w:rFonts w:eastAsia="TimesNewRomanPSMT"/>
        </w:rPr>
        <w:t>A mérések, megfigyelések, észlelések, továbbá a mintavételezések módszertana.</w:t>
      </w:r>
    </w:p>
    <w:p w14:paraId="18B353EC" w14:textId="77777777" w:rsidR="00F42CB0" w:rsidRPr="00F42CB0" w:rsidRDefault="00F42CB0" w:rsidP="00E5643F">
      <w:pPr>
        <w:pStyle w:val="Listaszerbekezds"/>
        <w:numPr>
          <w:ilvl w:val="0"/>
          <w:numId w:val="30"/>
        </w:numPr>
        <w:autoSpaceDE w:val="0"/>
        <w:autoSpaceDN w:val="0"/>
        <w:adjustRightInd w:val="0"/>
        <w:jc w:val="both"/>
        <w:rPr>
          <w:rFonts w:eastAsia="TimesNewRomanPSMT"/>
        </w:rPr>
      </w:pPr>
      <w:r w:rsidRPr="00F42CB0">
        <w:rPr>
          <w:rFonts w:eastAsia="TimesNewRomanPSMT"/>
        </w:rPr>
        <w:t>A mért, észlelt, megfigyelt adatok nyilvántartása és feldolgozási rendje.</w:t>
      </w:r>
    </w:p>
    <w:p w14:paraId="32A73284" w14:textId="77777777" w:rsidR="00F42CB0" w:rsidRPr="00F42CB0" w:rsidRDefault="00F42CB0" w:rsidP="00E5643F">
      <w:pPr>
        <w:pStyle w:val="Listaszerbekezds"/>
        <w:numPr>
          <w:ilvl w:val="0"/>
          <w:numId w:val="30"/>
        </w:numPr>
        <w:autoSpaceDE w:val="0"/>
        <w:autoSpaceDN w:val="0"/>
        <w:adjustRightInd w:val="0"/>
        <w:jc w:val="both"/>
        <w:rPr>
          <w:rFonts w:eastAsia="TimesNewRomanPSMT"/>
        </w:rPr>
      </w:pPr>
      <w:r w:rsidRPr="00F42CB0">
        <w:rPr>
          <w:rFonts w:eastAsia="TimesNewRomanPSMT"/>
        </w:rPr>
        <w:t>Az értékelés és adatszolgáltatás rendje. Az értékelés eredménye, amelynek ki kell terjednie a következőkre:</w:t>
      </w:r>
    </w:p>
    <w:p w14:paraId="5349CB1E"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fa) </w:t>
      </w:r>
      <w:r w:rsidRPr="00F42CB0">
        <w:rPr>
          <w:rFonts w:eastAsia="TimesNewRomanPSMT"/>
        </w:rPr>
        <w:t>a létesítmények állapota,</w:t>
      </w:r>
    </w:p>
    <w:p w14:paraId="51021D95"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fb) </w:t>
      </w:r>
      <w:r w:rsidRPr="00F42CB0">
        <w:rPr>
          <w:rFonts w:eastAsia="TimesNewRomanPSMT"/>
        </w:rPr>
        <w:t>a mintavételek rendszeressége,</w:t>
      </w:r>
    </w:p>
    <w:p w14:paraId="5935B53E"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fc) </w:t>
      </w:r>
      <w:r w:rsidRPr="00F42CB0">
        <w:rPr>
          <w:rFonts w:eastAsia="TimesNewRomanPSMT"/>
        </w:rPr>
        <w:t>a mintavételek megbízhatósága,</w:t>
      </w:r>
    </w:p>
    <w:p w14:paraId="7C76FCBD"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fd) </w:t>
      </w:r>
      <w:r w:rsidRPr="00F42CB0">
        <w:rPr>
          <w:rFonts w:eastAsia="TimesNewRomanPSMT"/>
        </w:rPr>
        <w:t>a helyszíni vizsgálatok megbízhatósága,</w:t>
      </w:r>
    </w:p>
    <w:p w14:paraId="7BCACA1B"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fe) </w:t>
      </w:r>
      <w:r w:rsidRPr="00F42CB0">
        <w:rPr>
          <w:rFonts w:eastAsia="TimesNewRomanPSMT"/>
        </w:rPr>
        <w:t>a laboratóriumi vizsgálatok megbízhatósága,</w:t>
      </w:r>
    </w:p>
    <w:p w14:paraId="2DB859EE"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ff) </w:t>
      </w:r>
      <w:r w:rsidRPr="00F42CB0">
        <w:rPr>
          <w:rFonts w:eastAsia="TimesNewRomanPSMT"/>
        </w:rPr>
        <w:t>az adatok viszonyítása a vonatkozó határértékekhez,</w:t>
      </w:r>
    </w:p>
    <w:p w14:paraId="145EDD80"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lastRenderedPageBreak/>
        <w:t xml:space="preserve">fg) </w:t>
      </w:r>
      <w:r w:rsidRPr="00F42CB0">
        <w:rPr>
          <w:rFonts w:eastAsia="TimesNewRomanPSMT"/>
        </w:rPr>
        <w:t>trendvizsgálatok, tendenciák felismerhetősége.</w:t>
      </w:r>
    </w:p>
    <w:p w14:paraId="16642968" w14:textId="77777777" w:rsidR="00F42CB0" w:rsidRPr="00F42CB0" w:rsidRDefault="00F42CB0" w:rsidP="00E5643F">
      <w:pPr>
        <w:pStyle w:val="Listaszerbekezds"/>
        <w:numPr>
          <w:ilvl w:val="0"/>
          <w:numId w:val="30"/>
        </w:numPr>
        <w:autoSpaceDE w:val="0"/>
        <w:autoSpaceDN w:val="0"/>
        <w:adjustRightInd w:val="0"/>
        <w:jc w:val="both"/>
        <w:rPr>
          <w:rFonts w:eastAsia="TimesNewRomanPSMT"/>
        </w:rPr>
      </w:pPr>
      <w:r w:rsidRPr="00F42CB0">
        <w:rPr>
          <w:rFonts w:eastAsia="TimesNewRomanPSMT"/>
        </w:rPr>
        <w:t>A szennyezett földtani közeget, felszín alatti vizet térben lehatároló monitoring eredmények rövid, összefoglaló bemutatása.</w:t>
      </w:r>
    </w:p>
    <w:p w14:paraId="1B952D36" w14:textId="77777777" w:rsidR="00F42CB0" w:rsidRPr="00793B67" w:rsidRDefault="00F42CB0" w:rsidP="00F42CB0">
      <w:pPr>
        <w:autoSpaceDE w:val="0"/>
        <w:autoSpaceDN w:val="0"/>
        <w:adjustRightInd w:val="0"/>
        <w:jc w:val="both"/>
        <w:rPr>
          <w:rFonts w:eastAsia="TimesNewRomanPSMT"/>
        </w:rPr>
      </w:pPr>
    </w:p>
    <w:p w14:paraId="44F42D76" w14:textId="77777777" w:rsidR="00F42CB0" w:rsidRDefault="00F42CB0" w:rsidP="00F42CB0">
      <w:pPr>
        <w:autoSpaceDE w:val="0"/>
        <w:autoSpaceDN w:val="0"/>
        <w:adjustRightInd w:val="0"/>
        <w:jc w:val="both"/>
        <w:rPr>
          <w:rFonts w:eastAsia="TimesNewRomanPSMT"/>
          <w:i/>
          <w:iCs/>
        </w:rPr>
      </w:pPr>
      <w:r w:rsidRPr="00793B67">
        <w:rPr>
          <w:rFonts w:eastAsia="TimesNewRomanPSMT"/>
          <w:i/>
          <w:iCs/>
        </w:rPr>
        <w:t>6. A beavatkozáshoz kapcsolódó kármentesítési monitoring bemutatása</w:t>
      </w:r>
    </w:p>
    <w:p w14:paraId="6680CE39" w14:textId="77777777" w:rsidR="00F42CB0" w:rsidRDefault="00F42CB0" w:rsidP="00F42CB0">
      <w:pPr>
        <w:autoSpaceDE w:val="0"/>
        <w:autoSpaceDN w:val="0"/>
        <w:adjustRightInd w:val="0"/>
        <w:jc w:val="both"/>
        <w:rPr>
          <w:rFonts w:eastAsia="TimesNewRomanPSMT"/>
          <w:i/>
          <w:iCs/>
        </w:rPr>
      </w:pPr>
    </w:p>
    <w:p w14:paraId="7674500C" w14:textId="77777777" w:rsidR="00F42CB0" w:rsidRDefault="00F42CB0" w:rsidP="00F42CB0">
      <w:pPr>
        <w:autoSpaceDE w:val="0"/>
        <w:autoSpaceDN w:val="0"/>
        <w:adjustRightInd w:val="0"/>
        <w:jc w:val="both"/>
        <w:rPr>
          <w:rFonts w:eastAsia="TimesNewRomanPSMT"/>
        </w:rPr>
      </w:pPr>
      <w:r w:rsidRPr="00793B67">
        <w:rPr>
          <w:rFonts w:eastAsia="TimesNewRomanPSMT"/>
        </w:rPr>
        <w:t xml:space="preserve">A monitoringra vonatkozó javaslat tartalmazza a beavatkozást és annak hatékonyságát ellenőrző kármentesítési monitoringot is az alábbi szerkezetben. </w:t>
      </w:r>
    </w:p>
    <w:p w14:paraId="672FD96A" w14:textId="77777777" w:rsidR="00F42CB0" w:rsidRPr="00793B67" w:rsidRDefault="00F42CB0" w:rsidP="00F42CB0">
      <w:pPr>
        <w:autoSpaceDE w:val="0"/>
        <w:autoSpaceDN w:val="0"/>
        <w:adjustRightInd w:val="0"/>
        <w:jc w:val="both"/>
        <w:rPr>
          <w:rFonts w:eastAsia="TimesNewRomanPSMT"/>
        </w:rPr>
      </w:pPr>
    </w:p>
    <w:p w14:paraId="31B4977E" w14:textId="77777777" w:rsidR="00F42CB0" w:rsidRPr="00F42CB0" w:rsidRDefault="00F42CB0" w:rsidP="00E5643F">
      <w:pPr>
        <w:pStyle w:val="Listaszerbekezds"/>
        <w:numPr>
          <w:ilvl w:val="0"/>
          <w:numId w:val="31"/>
        </w:numPr>
        <w:autoSpaceDE w:val="0"/>
        <w:autoSpaceDN w:val="0"/>
        <w:adjustRightInd w:val="0"/>
        <w:jc w:val="both"/>
        <w:rPr>
          <w:rFonts w:eastAsia="TimesNewRomanPSMT"/>
        </w:rPr>
      </w:pPr>
      <w:r w:rsidRPr="00F42CB0">
        <w:rPr>
          <w:rFonts w:eastAsia="TimesNewRomanPSMT"/>
        </w:rPr>
        <w:t>A javasolt monitoring rendszer létesítményeinek bemutatása:</w:t>
      </w:r>
    </w:p>
    <w:p w14:paraId="78248A65"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aa) </w:t>
      </w:r>
      <w:r w:rsidRPr="00F42CB0">
        <w:rPr>
          <w:rFonts w:eastAsia="TimesNewRomanPSMT"/>
        </w:rPr>
        <w:t>a tényfeltárás során, illetve azt követően létesített, a további megfigyelésekre alkalmas és javasolt létesítmények műszaki adatai, EOV koordináta, helyrajzi szám és áttekintő térkép megadásával,</w:t>
      </w:r>
    </w:p>
    <w:p w14:paraId="2CDE4BCA"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ab) </w:t>
      </w:r>
      <w:r w:rsidRPr="00F42CB0">
        <w:rPr>
          <w:rFonts w:eastAsia="TimesNewRomanPSMT"/>
        </w:rPr>
        <w:t>a javasolt új létesítmények műszaki adatai, EOV koordináta, helyrajzi szám és áttekintő térkép megadásával, továbbá a tervdokumentáció,</w:t>
      </w:r>
    </w:p>
    <w:p w14:paraId="670E4B0A"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ac) </w:t>
      </w:r>
      <w:r w:rsidRPr="00F42CB0">
        <w:rPr>
          <w:rFonts w:eastAsia="TimesNewRomanPSMT"/>
        </w:rPr>
        <w:t>a megszüntetésre javasolt objektumok felszámolási tervét, az ezekhez tartozó külön jogszabály(ok) szerinti dokumentációt,</w:t>
      </w:r>
    </w:p>
    <w:p w14:paraId="2A61A37D"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ad) </w:t>
      </w:r>
      <w:r w:rsidRPr="00F42CB0">
        <w:rPr>
          <w:rFonts w:eastAsia="TimesNewRomanPSMT"/>
        </w:rPr>
        <w:t>a javasolt új létesítmények műszaki adatai, EOV koordináta, helyrajzi szám és áttekintő térkép megadásával.</w:t>
      </w:r>
    </w:p>
    <w:p w14:paraId="7EC9B89D" w14:textId="77777777" w:rsidR="00F42CB0" w:rsidRPr="00F42CB0" w:rsidRDefault="00F42CB0" w:rsidP="00E5643F">
      <w:pPr>
        <w:pStyle w:val="Listaszerbekezds"/>
        <w:numPr>
          <w:ilvl w:val="0"/>
          <w:numId w:val="31"/>
        </w:numPr>
        <w:autoSpaceDE w:val="0"/>
        <w:autoSpaceDN w:val="0"/>
        <w:adjustRightInd w:val="0"/>
        <w:jc w:val="both"/>
        <w:rPr>
          <w:rFonts w:eastAsia="TimesNewRomanPSMT"/>
        </w:rPr>
      </w:pPr>
      <w:r w:rsidRPr="00F42CB0">
        <w:rPr>
          <w:rFonts w:eastAsia="TimesNewRomanPSMT"/>
        </w:rPr>
        <w:t xml:space="preserve">A monitoring rendszert bemutató, az 5. </w:t>
      </w:r>
      <w:r w:rsidRPr="00F42CB0">
        <w:rPr>
          <w:rFonts w:eastAsia="TimesNewRomanPSMT"/>
          <w:i/>
          <w:iCs/>
        </w:rPr>
        <w:t xml:space="preserve">b)-h) </w:t>
      </w:r>
      <w:r w:rsidRPr="00F42CB0">
        <w:rPr>
          <w:rFonts w:eastAsia="TimesNewRomanPSMT"/>
        </w:rPr>
        <w:t>pontoknak megfelelő tartalmú tervdokumentáció.</w:t>
      </w:r>
    </w:p>
    <w:p w14:paraId="1BBC66CF" w14:textId="77777777" w:rsidR="00F42CB0" w:rsidRPr="00793B67" w:rsidRDefault="00F42CB0" w:rsidP="00F42CB0">
      <w:pPr>
        <w:autoSpaceDE w:val="0"/>
        <w:autoSpaceDN w:val="0"/>
        <w:adjustRightInd w:val="0"/>
        <w:jc w:val="both"/>
        <w:rPr>
          <w:rFonts w:eastAsia="TimesNewRomanPSMT"/>
        </w:rPr>
      </w:pPr>
    </w:p>
    <w:p w14:paraId="25C0CBC6" w14:textId="77777777" w:rsidR="00F42CB0" w:rsidRDefault="00F42CB0" w:rsidP="00F42CB0">
      <w:pPr>
        <w:autoSpaceDE w:val="0"/>
        <w:autoSpaceDN w:val="0"/>
        <w:adjustRightInd w:val="0"/>
        <w:jc w:val="both"/>
        <w:rPr>
          <w:rFonts w:eastAsia="TimesNewRomanPSMT"/>
          <w:i/>
          <w:iCs/>
        </w:rPr>
      </w:pPr>
      <w:r w:rsidRPr="00793B67">
        <w:rPr>
          <w:rFonts w:eastAsia="TimesNewRomanPSMT"/>
          <w:i/>
          <w:iCs/>
        </w:rPr>
        <w:t>7. A beavatkozás várható eredménye</w:t>
      </w:r>
    </w:p>
    <w:p w14:paraId="705623B9" w14:textId="77777777" w:rsidR="00F42CB0" w:rsidRPr="00793B67" w:rsidRDefault="00F42CB0" w:rsidP="00F42CB0">
      <w:pPr>
        <w:autoSpaceDE w:val="0"/>
        <w:autoSpaceDN w:val="0"/>
        <w:adjustRightInd w:val="0"/>
        <w:jc w:val="both"/>
        <w:rPr>
          <w:rFonts w:eastAsia="TimesNewRomanPSMT"/>
          <w:i/>
          <w:iCs/>
        </w:rPr>
      </w:pPr>
    </w:p>
    <w:p w14:paraId="33A56446" w14:textId="77777777" w:rsidR="00F42CB0" w:rsidRPr="00F42CB0" w:rsidRDefault="00F42CB0" w:rsidP="00E5643F">
      <w:pPr>
        <w:pStyle w:val="Listaszerbekezds"/>
        <w:numPr>
          <w:ilvl w:val="0"/>
          <w:numId w:val="32"/>
        </w:numPr>
        <w:autoSpaceDE w:val="0"/>
        <w:autoSpaceDN w:val="0"/>
        <w:adjustRightInd w:val="0"/>
        <w:jc w:val="both"/>
        <w:rPr>
          <w:rFonts w:eastAsia="TimesNewRomanPSMT"/>
        </w:rPr>
      </w:pPr>
      <w:r w:rsidRPr="00F42CB0">
        <w:rPr>
          <w:rFonts w:eastAsia="TimesNewRomanPSMT"/>
        </w:rPr>
        <w:t xml:space="preserve">Az elérni kívánt környezeti állapot a földtani közegben és a felszín alatti vízben, szennyező anyagonként, a </w:t>
      </w:r>
      <w:r w:rsidRPr="00F42CB0">
        <w:rPr>
          <w:rFonts w:eastAsia="TimesNewRomanPSMT"/>
          <w:i/>
          <w:iCs/>
        </w:rPr>
        <w:t xml:space="preserve">(D) </w:t>
      </w:r>
      <w:r w:rsidRPr="00F42CB0">
        <w:rPr>
          <w:rFonts w:eastAsia="TimesNewRomanPSMT"/>
        </w:rPr>
        <w:t>kármentesítési célállapot határérték(ek) bemutatása.</w:t>
      </w:r>
    </w:p>
    <w:p w14:paraId="6B0492D7" w14:textId="77777777" w:rsidR="00F42CB0" w:rsidRPr="00F42CB0" w:rsidRDefault="00F42CB0" w:rsidP="00E5643F">
      <w:pPr>
        <w:pStyle w:val="Listaszerbekezds"/>
        <w:numPr>
          <w:ilvl w:val="0"/>
          <w:numId w:val="32"/>
        </w:numPr>
        <w:autoSpaceDE w:val="0"/>
        <w:autoSpaceDN w:val="0"/>
        <w:adjustRightInd w:val="0"/>
        <w:jc w:val="both"/>
        <w:rPr>
          <w:rFonts w:eastAsia="TimesNewRomanPSMT"/>
        </w:rPr>
      </w:pPr>
      <w:r w:rsidRPr="00F42CB0">
        <w:rPr>
          <w:rFonts w:eastAsia="TimesNewRomanPSMT"/>
        </w:rPr>
        <w:t>A várhatóan hátrahagyott szennyezettség jellemzése:</w:t>
      </w:r>
    </w:p>
    <w:p w14:paraId="298231E6"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ba) </w:t>
      </w:r>
      <w:r w:rsidRPr="00F42CB0">
        <w:rPr>
          <w:rFonts w:eastAsia="TimesNewRomanPSMT"/>
        </w:rPr>
        <w:t xml:space="preserve">a hátrahagyott szennyező anyagok minőségének, mennyiségének, koncentrációjának, a koncentráció határértékekhez [az </w:t>
      </w:r>
      <w:r w:rsidRPr="00F42CB0">
        <w:rPr>
          <w:rFonts w:eastAsia="TimesNewRomanPSMT"/>
          <w:i/>
          <w:iCs/>
        </w:rPr>
        <w:t xml:space="preserve">(Ab) </w:t>
      </w:r>
      <w:r w:rsidRPr="00F42CB0">
        <w:rPr>
          <w:rFonts w:eastAsia="TimesNewRomanPSMT"/>
        </w:rPr>
        <w:t xml:space="preserve">bizonyított háttér-koncentráció, a </w:t>
      </w:r>
      <w:r w:rsidRPr="00F42CB0">
        <w:rPr>
          <w:rFonts w:eastAsia="TimesNewRomanPSMT"/>
          <w:i/>
          <w:iCs/>
        </w:rPr>
        <w:t xml:space="preserve">(B) </w:t>
      </w:r>
      <w:r w:rsidRPr="00F42CB0">
        <w:rPr>
          <w:rFonts w:eastAsia="TimesNewRomanPSMT"/>
        </w:rPr>
        <w:t xml:space="preserve">szennyezettségi, illetőleg az </w:t>
      </w:r>
      <w:r w:rsidRPr="00F42CB0">
        <w:rPr>
          <w:rFonts w:eastAsia="TimesNewRomanPSMT"/>
          <w:i/>
          <w:iCs/>
        </w:rPr>
        <w:t xml:space="preserve">(E) </w:t>
      </w:r>
      <w:r w:rsidRPr="00F42CB0">
        <w:rPr>
          <w:rFonts w:eastAsia="TimesNewRomanPSMT"/>
        </w:rPr>
        <w:t xml:space="preserve">egyedi szennyezettségi, továbbá a </w:t>
      </w:r>
      <w:r w:rsidRPr="00F42CB0">
        <w:rPr>
          <w:rFonts w:eastAsia="TimesNewRomanPSMT"/>
          <w:i/>
          <w:iCs/>
        </w:rPr>
        <w:t xml:space="preserve">(D) </w:t>
      </w:r>
      <w:r w:rsidRPr="00F42CB0">
        <w:rPr>
          <w:rFonts w:eastAsia="TimesNewRomanPSMT"/>
        </w:rPr>
        <w:t>kármentesítési célállapot határértékhez való viszonyának bemutatása],</w:t>
      </w:r>
    </w:p>
    <w:p w14:paraId="02C11EB3"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bb) </w:t>
      </w:r>
      <w:r w:rsidRPr="00F42CB0">
        <w:rPr>
          <w:rFonts w:eastAsia="TimesNewRomanPSMT"/>
        </w:rPr>
        <w:t>a szennyezett terület lehatárolása,</w:t>
      </w:r>
    </w:p>
    <w:p w14:paraId="45C359D9"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bc) </w:t>
      </w:r>
      <w:r w:rsidRPr="00F42CB0">
        <w:rPr>
          <w:rFonts w:eastAsia="TimesNewRomanPSMT"/>
        </w:rPr>
        <w:t>a fennmaradó kármentesítési mennyiségi kockázat leírása,</w:t>
      </w:r>
    </w:p>
    <w:p w14:paraId="725AA2BD" w14:textId="77777777" w:rsidR="00F42CB0" w:rsidRPr="00F42CB0" w:rsidRDefault="00F42CB0" w:rsidP="00F42CB0">
      <w:pPr>
        <w:pStyle w:val="Listaszerbekezds"/>
        <w:autoSpaceDE w:val="0"/>
        <w:autoSpaceDN w:val="0"/>
        <w:adjustRightInd w:val="0"/>
        <w:jc w:val="both"/>
        <w:rPr>
          <w:rFonts w:eastAsia="TimesNewRomanPSMT"/>
        </w:rPr>
      </w:pPr>
      <w:r w:rsidRPr="00F42CB0">
        <w:rPr>
          <w:rFonts w:eastAsia="TimesNewRomanPSMT"/>
          <w:i/>
          <w:iCs/>
        </w:rPr>
        <w:t xml:space="preserve">bd) </w:t>
      </w:r>
      <w:r w:rsidRPr="00F42CB0">
        <w:rPr>
          <w:rFonts w:eastAsia="TimesNewRomanPSMT"/>
        </w:rPr>
        <w:t>a szennyezettség miatt a jelenlegi és jövőbeni területhasználatokat érintő korlátok bemutatása.</w:t>
      </w:r>
    </w:p>
    <w:p w14:paraId="1A221364" w14:textId="77777777" w:rsidR="00F42CB0" w:rsidRPr="00793B67" w:rsidRDefault="00F42CB0" w:rsidP="00F42CB0">
      <w:pPr>
        <w:autoSpaceDE w:val="0"/>
        <w:autoSpaceDN w:val="0"/>
        <w:adjustRightInd w:val="0"/>
        <w:jc w:val="both"/>
        <w:rPr>
          <w:rFonts w:eastAsia="TimesNewRomanPSMT"/>
        </w:rPr>
      </w:pPr>
    </w:p>
    <w:p w14:paraId="284E9801" w14:textId="77777777" w:rsidR="00F42CB0" w:rsidRDefault="00F42CB0" w:rsidP="00F42CB0">
      <w:pPr>
        <w:autoSpaceDE w:val="0"/>
        <w:autoSpaceDN w:val="0"/>
        <w:adjustRightInd w:val="0"/>
        <w:jc w:val="both"/>
        <w:rPr>
          <w:rFonts w:eastAsia="TimesNewRomanPSMT"/>
          <w:i/>
          <w:iCs/>
        </w:rPr>
      </w:pPr>
      <w:r w:rsidRPr="00793B67">
        <w:rPr>
          <w:rFonts w:eastAsia="TimesNewRomanPSMT"/>
          <w:i/>
          <w:iCs/>
        </w:rPr>
        <w:t>8. Egyebek</w:t>
      </w:r>
    </w:p>
    <w:p w14:paraId="6A2A2C70" w14:textId="77777777" w:rsidR="00F42CB0" w:rsidRPr="00793B67" w:rsidRDefault="00F42CB0" w:rsidP="00F42CB0">
      <w:pPr>
        <w:autoSpaceDE w:val="0"/>
        <w:autoSpaceDN w:val="0"/>
        <w:adjustRightInd w:val="0"/>
        <w:jc w:val="both"/>
        <w:rPr>
          <w:rFonts w:eastAsia="TimesNewRomanPSMT"/>
        </w:rPr>
      </w:pPr>
    </w:p>
    <w:p w14:paraId="6EF7A8DD" w14:textId="77777777" w:rsidR="00F42CB0" w:rsidRPr="00793B67" w:rsidRDefault="00F42CB0" w:rsidP="00F42CB0">
      <w:pPr>
        <w:autoSpaceDE w:val="0"/>
        <w:autoSpaceDN w:val="0"/>
        <w:adjustRightInd w:val="0"/>
        <w:jc w:val="both"/>
        <w:rPr>
          <w:rFonts w:eastAsia="TimesNewRomanPSMT"/>
        </w:rPr>
      </w:pPr>
      <w:r w:rsidRPr="00793B67">
        <w:rPr>
          <w:rFonts w:eastAsia="TimesNewRomanPSMT"/>
        </w:rPr>
        <w:t xml:space="preserve">A 2. </w:t>
      </w:r>
      <w:r w:rsidRPr="00793B67">
        <w:rPr>
          <w:rFonts w:eastAsia="TimesNewRomanPSMT"/>
          <w:i/>
          <w:iCs/>
        </w:rPr>
        <w:t>cb)</w:t>
      </w:r>
      <w:r w:rsidRPr="00793B67">
        <w:rPr>
          <w:rFonts w:eastAsia="TimesNewRomanPSMT"/>
        </w:rPr>
        <w:t xml:space="preserve">, 2. </w:t>
      </w:r>
      <w:r w:rsidRPr="00793B67">
        <w:rPr>
          <w:rFonts w:eastAsia="TimesNewRomanPSMT"/>
          <w:i/>
          <w:iCs/>
        </w:rPr>
        <w:t>cc)</w:t>
      </w:r>
      <w:r w:rsidRPr="00793B67">
        <w:rPr>
          <w:rFonts w:eastAsia="TimesNewRomanPSMT"/>
        </w:rPr>
        <w:t xml:space="preserve">, 2. </w:t>
      </w:r>
      <w:r w:rsidRPr="00793B67">
        <w:rPr>
          <w:rFonts w:eastAsia="TimesNewRomanPSMT"/>
          <w:i/>
          <w:iCs/>
        </w:rPr>
        <w:t>db)</w:t>
      </w:r>
      <w:r w:rsidRPr="00793B67">
        <w:rPr>
          <w:rFonts w:eastAsia="TimesNewRomanPSMT"/>
        </w:rPr>
        <w:t xml:space="preserve">, 2. </w:t>
      </w:r>
      <w:r w:rsidRPr="00793B67">
        <w:rPr>
          <w:rFonts w:eastAsia="TimesNewRomanPSMT"/>
          <w:i/>
          <w:iCs/>
        </w:rPr>
        <w:t>dc)</w:t>
      </w:r>
      <w:r w:rsidRPr="00793B67">
        <w:rPr>
          <w:rFonts w:eastAsia="TimesNewRomanPSMT"/>
        </w:rPr>
        <w:t xml:space="preserve">, 4. </w:t>
      </w:r>
      <w:r w:rsidRPr="00793B67">
        <w:rPr>
          <w:rFonts w:eastAsia="TimesNewRomanPSMT"/>
          <w:i/>
          <w:iCs/>
        </w:rPr>
        <w:t>d)</w:t>
      </w:r>
      <w:r w:rsidRPr="00793B67">
        <w:rPr>
          <w:rFonts w:eastAsia="TimesNewRomanPSMT"/>
        </w:rPr>
        <w:t xml:space="preserve">, 5. </w:t>
      </w:r>
      <w:r w:rsidRPr="00793B67">
        <w:rPr>
          <w:rFonts w:eastAsia="TimesNewRomanPSMT"/>
          <w:i/>
          <w:iCs/>
        </w:rPr>
        <w:t>a)</w:t>
      </w:r>
      <w:r w:rsidRPr="00793B67">
        <w:rPr>
          <w:rFonts w:eastAsia="TimesNewRomanPSMT"/>
        </w:rPr>
        <w:t xml:space="preserve">, 5. </w:t>
      </w:r>
      <w:r w:rsidRPr="00793B67">
        <w:rPr>
          <w:rFonts w:eastAsia="TimesNewRomanPSMT"/>
          <w:i/>
          <w:iCs/>
        </w:rPr>
        <w:t>b)</w:t>
      </w:r>
      <w:r w:rsidRPr="00793B67">
        <w:rPr>
          <w:rFonts w:eastAsia="TimesNewRomanPSMT"/>
        </w:rPr>
        <w:t xml:space="preserve">, 5. </w:t>
      </w:r>
      <w:r w:rsidRPr="00793B67">
        <w:rPr>
          <w:rFonts w:eastAsia="TimesNewRomanPSMT"/>
          <w:i/>
          <w:iCs/>
        </w:rPr>
        <w:t xml:space="preserve">fg) </w:t>
      </w:r>
      <w:r w:rsidRPr="00793B67">
        <w:rPr>
          <w:rFonts w:eastAsia="TimesNewRomanPSMT"/>
        </w:rPr>
        <w:t xml:space="preserve">és 5. </w:t>
      </w:r>
      <w:r w:rsidRPr="00793B67">
        <w:rPr>
          <w:rFonts w:eastAsia="TimesNewRomanPSMT"/>
          <w:i/>
          <w:iCs/>
        </w:rPr>
        <w:t xml:space="preserve">h) </w:t>
      </w:r>
      <w:r w:rsidRPr="00793B67">
        <w:rPr>
          <w:rFonts w:eastAsia="TimesNewRomanPSMT"/>
        </w:rPr>
        <w:t xml:space="preserve">pontok szerinti adatokat és információkat térképen és ábrán (pl. vízföldtani szelvényen) is be kell mutatni. A bemutatás - a vizsgált terület és a szennyezettség változékonyságától függően - történhet egy-egy térképen és ábrán összevont formában vagy külön-külön annyi térképen és ábrán, amennyi az egyértelmű szemléltetéshez szükséges. A 2. </w:t>
      </w:r>
      <w:r w:rsidRPr="00793B67">
        <w:rPr>
          <w:rFonts w:eastAsia="TimesNewRomanPSMT"/>
          <w:i/>
          <w:iCs/>
        </w:rPr>
        <w:t xml:space="preserve">da) </w:t>
      </w:r>
      <w:r w:rsidRPr="00793B67">
        <w:rPr>
          <w:rFonts w:eastAsia="TimesNewRomanPSMT"/>
        </w:rPr>
        <w:t xml:space="preserve">pont szerinti információk megadása során archív fotókat is csatolni kell, ha azok rendelkezésre állnak. </w:t>
      </w:r>
    </w:p>
    <w:p w14:paraId="2E1620DF" w14:textId="77777777" w:rsidR="00F42CB0" w:rsidRDefault="00F42CB0" w:rsidP="00F42CB0">
      <w:pPr>
        <w:autoSpaceDE w:val="0"/>
        <w:autoSpaceDN w:val="0"/>
        <w:adjustRightInd w:val="0"/>
        <w:jc w:val="both"/>
        <w:rPr>
          <w:rFonts w:eastAsia="TimesNewRomanPSMT"/>
        </w:rPr>
      </w:pPr>
    </w:p>
    <w:p w14:paraId="21F7C4C9" w14:textId="77777777" w:rsidR="00F42CB0" w:rsidRPr="000676FA" w:rsidRDefault="00F42CB0" w:rsidP="00F42CB0">
      <w:pPr>
        <w:autoSpaceDE w:val="0"/>
        <w:autoSpaceDN w:val="0"/>
        <w:adjustRightInd w:val="0"/>
        <w:jc w:val="both"/>
        <w:rPr>
          <w:rFonts w:eastAsia="TimesNewRomanPSMT"/>
          <w:b/>
          <w:u w:val="single"/>
        </w:rPr>
      </w:pPr>
      <w:r w:rsidRPr="000676FA">
        <w:rPr>
          <w:rFonts w:eastAsia="TimesNewRomanPSMT"/>
          <w:b/>
          <w:u w:val="single"/>
        </w:rPr>
        <w:t>Engedélyezési tervek</w:t>
      </w:r>
    </w:p>
    <w:p w14:paraId="39450838" w14:textId="77777777" w:rsidR="00F42CB0" w:rsidRDefault="00F42CB0" w:rsidP="00F42CB0">
      <w:pPr>
        <w:autoSpaceDE w:val="0"/>
        <w:autoSpaceDN w:val="0"/>
        <w:adjustRightInd w:val="0"/>
        <w:jc w:val="both"/>
        <w:rPr>
          <w:rFonts w:eastAsia="TimesNewRomanPSMT"/>
        </w:rPr>
      </w:pPr>
    </w:p>
    <w:p w14:paraId="285924D6" w14:textId="77777777" w:rsidR="00F42CB0" w:rsidRDefault="00FD3D2F" w:rsidP="00F42CB0">
      <w:pPr>
        <w:autoSpaceDE w:val="0"/>
        <w:autoSpaceDN w:val="0"/>
        <w:adjustRightInd w:val="0"/>
        <w:jc w:val="both"/>
        <w:rPr>
          <w:rFonts w:eastAsia="TimesNewRomanPSMT"/>
        </w:rPr>
      </w:pPr>
      <w:r>
        <w:rPr>
          <w:rFonts w:eastAsia="TimesNewRomanPSMT"/>
        </w:rPr>
        <w:t>Tervezőne</w:t>
      </w:r>
      <w:r w:rsidR="00F42CB0">
        <w:rPr>
          <w:rFonts w:eastAsia="TimesNewRomanPSMT"/>
        </w:rPr>
        <w:t xml:space="preserve">k vízjogi létesítési engedélyezési tervet kell elkészítenie, melynek a beavatkozással kapcsolatos vízilétesítményeket kell tartalmaznia. A tervezés során </w:t>
      </w:r>
      <w:r>
        <w:rPr>
          <w:rFonts w:eastAsia="TimesNewRomanPSMT"/>
        </w:rPr>
        <w:t>Tervező</w:t>
      </w:r>
      <w:r w:rsidR="00F42CB0">
        <w:rPr>
          <w:rFonts w:eastAsia="TimesNewRomanPSMT"/>
        </w:rPr>
        <w:t xml:space="preserve"> feladata meghatározni azokat a létesítményeket, amelyek építése vagy bontása építési engedély köteles. Ezen tervdokumentációk elkészítése és engedélyeztetése szintén </w:t>
      </w:r>
      <w:r>
        <w:rPr>
          <w:rFonts w:eastAsia="TimesNewRomanPSMT"/>
        </w:rPr>
        <w:t>Tervező</w:t>
      </w:r>
      <w:r w:rsidR="00F42CB0">
        <w:rPr>
          <w:rFonts w:eastAsia="TimesNewRomanPSMT"/>
        </w:rPr>
        <w:t xml:space="preserve"> feladata. Ha külön </w:t>
      </w:r>
      <w:r w:rsidR="00F42CB0">
        <w:rPr>
          <w:rFonts w:eastAsia="TimesNewRomanPSMT"/>
        </w:rPr>
        <w:lastRenderedPageBreak/>
        <w:t>építési engedélyezési tervdokumentációt nem kell készíteni, akkor a beavatkozási tervdokumentációt kell olyan tartalommal elkészíteni, hogy arra az építési hatóság szakhatósági hozzájárulása alapján a majdani Kivitelező munkakezdési engedélyt kaphasson.</w:t>
      </w:r>
    </w:p>
    <w:p w14:paraId="7EE6ED12" w14:textId="77777777" w:rsidR="00F42CB0" w:rsidRDefault="00F42CB0" w:rsidP="00F42CB0">
      <w:pPr>
        <w:autoSpaceDE w:val="0"/>
        <w:autoSpaceDN w:val="0"/>
        <w:adjustRightInd w:val="0"/>
        <w:jc w:val="both"/>
        <w:rPr>
          <w:rFonts w:eastAsia="TimesNewRomanPSMT"/>
        </w:rPr>
      </w:pPr>
      <w:r>
        <w:rPr>
          <w:rFonts w:eastAsia="TimesNewRomanPSMT"/>
        </w:rPr>
        <w:t>A vízjogi létesítési engedélyezési és építési engedélyezési tervdokumentációkat a hatályos jogszabályok szerinti tartalommal és formában kel elkészíteni.</w:t>
      </w:r>
    </w:p>
    <w:p w14:paraId="7C21C8BE" w14:textId="77777777" w:rsidR="00F42CB0" w:rsidRDefault="00F42CB0" w:rsidP="00F42CB0">
      <w:pPr>
        <w:autoSpaceDE w:val="0"/>
        <w:autoSpaceDN w:val="0"/>
        <w:adjustRightInd w:val="0"/>
        <w:jc w:val="both"/>
        <w:rPr>
          <w:rFonts w:eastAsia="TimesNewRomanPSMT"/>
        </w:rPr>
      </w:pPr>
    </w:p>
    <w:p w14:paraId="3D8D1F60" w14:textId="77777777" w:rsidR="00E924AF" w:rsidRDefault="00E924AF" w:rsidP="00F42CB0">
      <w:pPr>
        <w:autoSpaceDE w:val="0"/>
        <w:autoSpaceDN w:val="0"/>
        <w:adjustRightInd w:val="0"/>
        <w:jc w:val="both"/>
        <w:rPr>
          <w:rFonts w:eastAsia="TimesNewRomanPSMT"/>
        </w:rPr>
      </w:pPr>
    </w:p>
    <w:p w14:paraId="69F967F6" w14:textId="140CC68F" w:rsidR="00F42CB0" w:rsidRPr="000676FA" w:rsidRDefault="00F42CB0" w:rsidP="00F42CB0">
      <w:pPr>
        <w:autoSpaceDE w:val="0"/>
        <w:autoSpaceDN w:val="0"/>
        <w:adjustRightInd w:val="0"/>
        <w:jc w:val="both"/>
        <w:rPr>
          <w:rFonts w:eastAsia="TimesNewRomanPSMT"/>
          <w:b/>
        </w:rPr>
      </w:pPr>
      <w:r w:rsidRPr="000676FA">
        <w:rPr>
          <w:rFonts w:eastAsia="TimesNewRomanPSMT"/>
          <w:b/>
        </w:rPr>
        <w:t>Tenderdokumentációk</w:t>
      </w:r>
      <w:r w:rsidR="00C6488D">
        <w:rPr>
          <w:rFonts w:eastAsia="TimesNewRomanPSMT"/>
          <w:b/>
        </w:rPr>
        <w:t xml:space="preserve"> – </w:t>
      </w:r>
      <w:r w:rsidR="00C6488D">
        <w:rPr>
          <w:sz w:val="23"/>
          <w:szCs w:val="23"/>
        </w:rPr>
        <w:t xml:space="preserve">a </w:t>
      </w:r>
      <w:r w:rsidR="00C6488D">
        <w:rPr>
          <w:rFonts w:eastAsia="TimesNewRomanPSMT"/>
        </w:rPr>
        <w:t xml:space="preserve">kármentesítés kivitelezőjének kiválasztására irányuló, kiírásra kerülő közbeszerzési eljáráshoz </w:t>
      </w:r>
      <w:r w:rsidR="00C6488D">
        <w:rPr>
          <w:sz w:val="23"/>
          <w:szCs w:val="23"/>
        </w:rPr>
        <w:t xml:space="preserve">szükséges </w:t>
      </w:r>
      <w:r w:rsidR="00C6488D">
        <w:rPr>
          <w:rFonts w:eastAsia="TimesNewRomanPSMT"/>
        </w:rPr>
        <w:t>(kiviteli terv szintű)</w:t>
      </w:r>
    </w:p>
    <w:p w14:paraId="20162A27" w14:textId="77777777" w:rsidR="00F42CB0" w:rsidRDefault="00F42CB0" w:rsidP="00F42CB0">
      <w:pPr>
        <w:autoSpaceDE w:val="0"/>
        <w:autoSpaceDN w:val="0"/>
        <w:adjustRightInd w:val="0"/>
        <w:jc w:val="both"/>
        <w:rPr>
          <w:rFonts w:eastAsia="TimesNewRomanPSMT"/>
        </w:rPr>
      </w:pPr>
    </w:p>
    <w:p w14:paraId="0D5BCF38" w14:textId="77777777" w:rsidR="00F42CB0" w:rsidRDefault="00FD3D2F" w:rsidP="00F42CB0">
      <w:pPr>
        <w:autoSpaceDE w:val="0"/>
        <w:autoSpaceDN w:val="0"/>
        <w:adjustRightInd w:val="0"/>
        <w:jc w:val="both"/>
        <w:rPr>
          <w:rFonts w:eastAsia="TimesNewRomanPSMT"/>
        </w:rPr>
      </w:pPr>
      <w:r>
        <w:rPr>
          <w:rFonts w:eastAsia="TimesNewRomanPSMT"/>
        </w:rPr>
        <w:t>Tervezőne</w:t>
      </w:r>
      <w:r w:rsidR="00F42CB0">
        <w:rPr>
          <w:rFonts w:eastAsia="TimesNewRomanPSMT"/>
        </w:rPr>
        <w:t>k ajánlatadásra alkalmas tenderdokumentációt kell készítenie.</w:t>
      </w:r>
    </w:p>
    <w:p w14:paraId="162961E6" w14:textId="77777777" w:rsidR="00F42CB0" w:rsidRDefault="00F42CB0" w:rsidP="00F42CB0">
      <w:pPr>
        <w:autoSpaceDE w:val="0"/>
        <w:autoSpaceDN w:val="0"/>
        <w:adjustRightInd w:val="0"/>
        <w:jc w:val="both"/>
        <w:rPr>
          <w:rFonts w:eastAsia="TimesNewRomanPSMT"/>
        </w:rPr>
      </w:pPr>
    </w:p>
    <w:p w14:paraId="4C9D8421" w14:textId="77777777" w:rsidR="00F42CB0" w:rsidRDefault="00F42CB0" w:rsidP="00F42CB0">
      <w:pPr>
        <w:autoSpaceDE w:val="0"/>
        <w:autoSpaceDN w:val="0"/>
        <w:adjustRightInd w:val="0"/>
        <w:jc w:val="both"/>
        <w:rPr>
          <w:rFonts w:eastAsia="TimesNewRomanPSMT"/>
        </w:rPr>
      </w:pPr>
      <w:r>
        <w:rPr>
          <w:rFonts w:eastAsia="TimesNewRomanPSMT"/>
        </w:rPr>
        <w:t>A tenderdokumentációk a tervezett beavatkozással kapcsolatos összes műszaki létesítményt, tevékenységet tartalmazzák, egyértelműen meghatározzák azok kialakítását, a felhasznált anyagokat és szerkezeteket, a kivitelezésre vonatkozó előírásokat, minőségbiztosítási tervrészeket (mintavétel, vizsgálat stb.) stb.</w:t>
      </w:r>
    </w:p>
    <w:p w14:paraId="51E2BC15" w14:textId="77777777" w:rsidR="00F42CB0" w:rsidRDefault="00F42CB0" w:rsidP="00F42CB0">
      <w:pPr>
        <w:autoSpaceDE w:val="0"/>
        <w:autoSpaceDN w:val="0"/>
        <w:adjustRightInd w:val="0"/>
        <w:jc w:val="both"/>
        <w:rPr>
          <w:rFonts w:eastAsia="TimesNewRomanPSMT"/>
        </w:rPr>
      </w:pPr>
      <w:r>
        <w:rPr>
          <w:rFonts w:eastAsia="TimesNewRomanPSMT"/>
        </w:rPr>
        <w:t>A tenderdokumentáció melléklete az árazatlan költségvetési kiírás, amely munkanemeként tartalmazza a kivitelezésre kerülő munkák leírását és mennyiségét.</w:t>
      </w:r>
    </w:p>
    <w:p w14:paraId="02564028" w14:textId="77777777" w:rsidR="00F42CB0" w:rsidRDefault="00F42CB0" w:rsidP="00F42CB0">
      <w:pPr>
        <w:autoSpaceDE w:val="0"/>
        <w:autoSpaceDN w:val="0"/>
        <w:adjustRightInd w:val="0"/>
        <w:jc w:val="both"/>
        <w:rPr>
          <w:rFonts w:eastAsia="TimesNewRomanPSMT"/>
        </w:rPr>
      </w:pPr>
      <w:r>
        <w:rPr>
          <w:rFonts w:eastAsia="TimesNewRomanPSMT"/>
        </w:rPr>
        <w:t xml:space="preserve">A </w:t>
      </w:r>
      <w:r w:rsidR="00FD3D2F">
        <w:rPr>
          <w:rFonts w:eastAsia="TimesNewRomanPSMT"/>
        </w:rPr>
        <w:t>Tervező</w:t>
      </w:r>
      <w:r>
        <w:rPr>
          <w:rFonts w:eastAsia="TimesNewRomanPSMT"/>
        </w:rPr>
        <w:t xml:space="preserve"> piaci tájékozódása alapján szolgáltatnia kell a mérnök árakat tartalmazó árazott költségvetést. Az árazási munkát már az előtervezések során meg kell kezdeni és az egyes tervfázisokhoz rendre el kell végezni a próbaárazásokat, hogy a leginkább költséghatékonyabb megoldás kerüljön a végleges tervekbe. A tervező által beárazott és árazatlan költségvetéseket egyaránt át kell adni Megrendelőnek.</w:t>
      </w:r>
    </w:p>
    <w:p w14:paraId="41E7FFCB" w14:textId="77777777" w:rsidR="00F42CB0" w:rsidRDefault="00F42CB0" w:rsidP="00F42CB0">
      <w:pPr>
        <w:autoSpaceDE w:val="0"/>
        <w:autoSpaceDN w:val="0"/>
        <w:adjustRightInd w:val="0"/>
        <w:jc w:val="both"/>
        <w:rPr>
          <w:rFonts w:eastAsia="TimesNewRomanPSMT"/>
        </w:rPr>
      </w:pPr>
      <w:r>
        <w:rPr>
          <w:rFonts w:eastAsia="TimesNewRomanPSMT"/>
        </w:rPr>
        <w:t>A tenderdokumentációk az alábbiakat tartalmazzák:</w:t>
      </w:r>
    </w:p>
    <w:p w14:paraId="7C4CF09A"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műszaki leírás</w:t>
      </w:r>
    </w:p>
    <w:p w14:paraId="2EB73D55"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terv melléklete</w:t>
      </w:r>
    </w:p>
    <w:p w14:paraId="46B8A33F"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költségvetési kiírás</w:t>
      </w:r>
    </w:p>
    <w:p w14:paraId="345B78A9"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ideiglenes kezelési- és üzemeltetési utasítás</w:t>
      </w:r>
    </w:p>
    <w:p w14:paraId="3430BDE4" w14:textId="77777777" w:rsidR="00F42CB0" w:rsidRDefault="00F42CB0" w:rsidP="00F42CB0">
      <w:pPr>
        <w:autoSpaceDE w:val="0"/>
        <w:autoSpaceDN w:val="0"/>
        <w:adjustRightInd w:val="0"/>
        <w:jc w:val="both"/>
        <w:rPr>
          <w:rFonts w:eastAsia="TimesNewRomanPSMT"/>
        </w:rPr>
      </w:pPr>
    </w:p>
    <w:p w14:paraId="4CF1AD24" w14:textId="77777777" w:rsidR="00F42CB0" w:rsidRPr="000676FA" w:rsidRDefault="00F42CB0" w:rsidP="00F42CB0">
      <w:pPr>
        <w:autoSpaceDE w:val="0"/>
        <w:autoSpaceDN w:val="0"/>
        <w:adjustRightInd w:val="0"/>
        <w:jc w:val="both"/>
        <w:rPr>
          <w:rFonts w:eastAsia="TimesNewRomanPSMT"/>
          <w:u w:val="single"/>
        </w:rPr>
      </w:pPr>
      <w:r w:rsidRPr="000676FA">
        <w:rPr>
          <w:rFonts w:eastAsia="TimesNewRomanPSMT"/>
          <w:u w:val="single"/>
        </w:rPr>
        <w:t>A tenderdokumentációk készítésére vonatkozó általános előírások</w:t>
      </w:r>
    </w:p>
    <w:p w14:paraId="6E8C2BB2" w14:textId="77777777" w:rsidR="00F42CB0" w:rsidRDefault="00F42CB0" w:rsidP="00F42CB0">
      <w:pPr>
        <w:autoSpaceDE w:val="0"/>
        <w:autoSpaceDN w:val="0"/>
        <w:adjustRightInd w:val="0"/>
        <w:jc w:val="both"/>
        <w:rPr>
          <w:rFonts w:eastAsia="TimesNewRomanPSMT"/>
        </w:rPr>
      </w:pPr>
    </w:p>
    <w:p w14:paraId="127541E7" w14:textId="77777777" w:rsidR="00F42CB0" w:rsidRDefault="00F42CB0" w:rsidP="00F42CB0">
      <w:pPr>
        <w:autoSpaceDE w:val="0"/>
        <w:autoSpaceDN w:val="0"/>
        <w:adjustRightInd w:val="0"/>
        <w:jc w:val="both"/>
        <w:rPr>
          <w:rFonts w:eastAsia="TimesNewRomanPSMT"/>
        </w:rPr>
      </w:pPr>
      <w:r>
        <w:rPr>
          <w:rFonts w:eastAsia="TimesNewRomanPSMT"/>
        </w:rPr>
        <w:t xml:space="preserve">A </w:t>
      </w:r>
      <w:r w:rsidR="00FD3D2F">
        <w:rPr>
          <w:rFonts w:eastAsia="TimesNewRomanPSMT"/>
        </w:rPr>
        <w:t>Tervező</w:t>
      </w:r>
      <w:r>
        <w:rPr>
          <w:rFonts w:eastAsia="TimesNewRomanPSMT"/>
        </w:rPr>
        <w:t xml:space="preserve"> a Megrendelő részére kizárólag jó minőségű, ellenőrzött és a vonatkozó szabványoknak, előírásoknak megfelelő előzetesen Megrendelővel egyezetett terveket nyújthat be jóváhagyásra az elfogadott minőségbiztosítási eljárásnak megfelelően.</w:t>
      </w:r>
    </w:p>
    <w:p w14:paraId="376E06AC" w14:textId="77777777" w:rsidR="00F42CB0" w:rsidRDefault="00F42CB0" w:rsidP="00F42CB0">
      <w:pPr>
        <w:autoSpaceDE w:val="0"/>
        <w:autoSpaceDN w:val="0"/>
        <w:adjustRightInd w:val="0"/>
        <w:jc w:val="both"/>
        <w:rPr>
          <w:rFonts w:eastAsia="TimesNewRomanPSMT"/>
        </w:rPr>
      </w:pPr>
      <w:r>
        <w:rPr>
          <w:rFonts w:eastAsia="TimesNewRomanPSMT"/>
        </w:rPr>
        <w:t>A benyújtott dokumentáció akkor tekinthető ellenőrzöttnek, ha a Vállalkozó egyik meghatalmazott felelős vezetője aláírásával látta el a dokumentációkat.</w:t>
      </w:r>
    </w:p>
    <w:p w14:paraId="1302C077" w14:textId="77777777" w:rsidR="00F42CB0" w:rsidRDefault="00F42CB0" w:rsidP="00F42CB0">
      <w:pPr>
        <w:autoSpaceDE w:val="0"/>
        <w:autoSpaceDN w:val="0"/>
        <w:adjustRightInd w:val="0"/>
        <w:jc w:val="both"/>
        <w:rPr>
          <w:rFonts w:eastAsia="TimesNewRomanPSMT"/>
        </w:rPr>
      </w:pPr>
      <w:r>
        <w:rPr>
          <w:rFonts w:eastAsia="TimesNewRomanPSMT"/>
        </w:rPr>
        <w:t xml:space="preserve">A </w:t>
      </w:r>
      <w:r w:rsidR="00FD3D2F">
        <w:rPr>
          <w:rFonts w:eastAsia="TimesNewRomanPSMT"/>
        </w:rPr>
        <w:t>Tervező</w:t>
      </w:r>
      <w:r>
        <w:rPr>
          <w:rFonts w:eastAsia="TimesNewRomanPSMT"/>
        </w:rPr>
        <w:t xml:space="preserve"> köteles ellenőrizni (és az ellenőrzést aláírásával igazolni) az alvállalkozótól vagy bármely más forrásból származó dokumentációkat, mielőtt a Megrendelőhöz eljuttatják őket.</w:t>
      </w:r>
    </w:p>
    <w:p w14:paraId="6B9E4FBF" w14:textId="77777777" w:rsidR="00F42CB0" w:rsidRDefault="00F42CB0" w:rsidP="00F42CB0">
      <w:pPr>
        <w:autoSpaceDE w:val="0"/>
        <w:autoSpaceDN w:val="0"/>
        <w:adjustRightInd w:val="0"/>
        <w:jc w:val="both"/>
        <w:rPr>
          <w:rFonts w:eastAsia="TimesNewRomanPSMT"/>
        </w:rPr>
      </w:pPr>
      <w:r>
        <w:rPr>
          <w:rFonts w:eastAsia="TimesNewRomanPSMT"/>
        </w:rPr>
        <w:t>A rajzok és dokumentumok jegyzékének eredeti példány a Vállalkozónál marad, aki ezt folyamatosan megújítja. A jegyzék egy másolatát minden egyes új rajz és dokumentáció kiadásánál be kell nyújtani a Megrendelőnek.</w:t>
      </w:r>
    </w:p>
    <w:p w14:paraId="33664D45" w14:textId="389F555A" w:rsidR="00F42CB0" w:rsidRDefault="00F42CB0" w:rsidP="00F42CB0">
      <w:pPr>
        <w:autoSpaceDE w:val="0"/>
        <w:autoSpaceDN w:val="0"/>
        <w:adjustRightInd w:val="0"/>
        <w:jc w:val="both"/>
        <w:rPr>
          <w:rFonts w:eastAsia="TimesNewRomanPSMT"/>
        </w:rPr>
      </w:pPr>
      <w:r>
        <w:rPr>
          <w:rFonts w:eastAsia="TimesNewRomanPSMT"/>
        </w:rPr>
        <w:t>Abban az esetben, ha a műszaki dokumentáció nem felel meg a szerződésben foglalt feltételeknek</w:t>
      </w:r>
      <w:r w:rsidR="006E6280">
        <w:rPr>
          <w:rFonts w:eastAsia="TimesNewRomanPSMT"/>
        </w:rPr>
        <w:t>,</w:t>
      </w:r>
      <w:r>
        <w:rPr>
          <w:rFonts w:eastAsia="TimesNewRomanPSMT"/>
        </w:rPr>
        <w:t xml:space="preserve"> a Megrendelőnek jogában áll visszaküldeni egy másolatot a </w:t>
      </w:r>
      <w:r w:rsidR="00FD3D2F">
        <w:rPr>
          <w:rFonts w:eastAsia="TimesNewRomanPSMT"/>
        </w:rPr>
        <w:t>Tervezőne</w:t>
      </w:r>
      <w:r>
        <w:rPr>
          <w:rFonts w:eastAsia="TimesNewRomanPSMT"/>
        </w:rPr>
        <w:t xml:space="preserve">k jelezve, hogy a javaslat mely része nem megfelelő. Amennyiben a dokumentum javításra szorul a </w:t>
      </w:r>
      <w:r w:rsidR="00FD3D2F">
        <w:rPr>
          <w:rFonts w:eastAsia="TimesNewRomanPSMT"/>
        </w:rPr>
        <w:t>Tervező</w:t>
      </w:r>
      <w:r>
        <w:rPr>
          <w:rFonts w:eastAsia="TimesNewRomanPSMT"/>
        </w:rPr>
        <w:t xml:space="preserve"> megteszi a szükséges változtatásokat </w:t>
      </w:r>
      <w:r w:rsidR="006E6280">
        <w:rPr>
          <w:rFonts w:eastAsia="TimesNewRomanPSMT"/>
        </w:rPr>
        <w:t>é</w:t>
      </w:r>
      <w:r>
        <w:rPr>
          <w:rFonts w:eastAsia="TimesNewRomanPSMT"/>
        </w:rPr>
        <w:t xml:space="preserve">s a módosított dokumentáció három másolati példányát benyújtja a Megrendelőnek. A </w:t>
      </w:r>
      <w:r w:rsidR="00FD3D2F">
        <w:rPr>
          <w:rFonts w:eastAsia="TimesNewRomanPSMT"/>
        </w:rPr>
        <w:t>Tervező</w:t>
      </w:r>
      <w:r>
        <w:rPr>
          <w:rFonts w:eastAsia="TimesNewRomanPSMT"/>
        </w:rPr>
        <w:t xml:space="preserve"> feladat</w:t>
      </w:r>
      <w:r w:rsidR="006E6280">
        <w:rPr>
          <w:rFonts w:eastAsia="TimesNewRomanPSMT"/>
        </w:rPr>
        <w:t>a</w:t>
      </w:r>
      <w:r>
        <w:rPr>
          <w:rFonts w:eastAsia="TimesNewRomanPSMT"/>
        </w:rPr>
        <w:t>, hogy a rajz és dokumentum módosításait világosan kiemelje. A rajzok változtatását a címmezőben jelezni kell.</w:t>
      </w:r>
    </w:p>
    <w:p w14:paraId="76AF25B5" w14:textId="77777777" w:rsidR="00F42CB0" w:rsidRDefault="00F42CB0" w:rsidP="00F42CB0">
      <w:pPr>
        <w:autoSpaceDE w:val="0"/>
        <w:autoSpaceDN w:val="0"/>
        <w:adjustRightInd w:val="0"/>
        <w:jc w:val="both"/>
        <w:rPr>
          <w:rFonts w:eastAsia="TimesNewRomanPSMT"/>
        </w:rPr>
      </w:pPr>
      <w:r>
        <w:rPr>
          <w:rFonts w:eastAsia="TimesNewRomanPSMT"/>
        </w:rPr>
        <w:t xml:space="preserve">A </w:t>
      </w:r>
      <w:r w:rsidR="00FD3D2F">
        <w:rPr>
          <w:rFonts w:eastAsia="TimesNewRomanPSMT"/>
        </w:rPr>
        <w:t>Tervező</w:t>
      </w:r>
      <w:r>
        <w:rPr>
          <w:rFonts w:eastAsia="TimesNewRomanPSMT"/>
        </w:rPr>
        <w:t xml:space="preserve"> által a Megrendelőnek jóváhagyásra benyújtott rajzok és tervek az ISO szabvány szerint készülnek maximum A0-s méretben. A tervrajzokon a jobb alsó sarokban kell elhelyezni a címmezőt, amelynek a következő adatokat kell tartalmaznia:</w:t>
      </w:r>
    </w:p>
    <w:p w14:paraId="38468232"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Megrendelő neve, terv címe, a szerződés száma, Vállalkozó neve</w:t>
      </w:r>
    </w:p>
    <w:p w14:paraId="03FD924F"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lastRenderedPageBreak/>
        <w:t>tervrajz címe, száma, méretaránya, digitális fájl neve</w:t>
      </w:r>
    </w:p>
    <w:p w14:paraId="31E28185"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dátum, tervező neve, Mérnöki Kamarai jogosultsága</w:t>
      </w:r>
    </w:p>
    <w:p w14:paraId="598F9438"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külön mező az ellenőrzés számára</w:t>
      </w:r>
    </w:p>
    <w:p w14:paraId="74361E6E"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 xml:space="preserve">a </w:t>
      </w:r>
      <w:r w:rsidR="00BD6166">
        <w:rPr>
          <w:rFonts w:eastAsia="TimesNewRomanPSMT"/>
        </w:rPr>
        <w:t>Tervező</w:t>
      </w:r>
      <w:r>
        <w:rPr>
          <w:rFonts w:eastAsia="TimesNewRomanPSMT"/>
        </w:rPr>
        <w:t xml:space="preserve"> meghatalmazott felellős vezetőjének aláírása, amellyel igazolja, hogy a – saját vagy más forrásból származó – tervrajzot ellenőrizte a Megrendelőnek való benyújtást megelőzően.</w:t>
      </w:r>
    </w:p>
    <w:p w14:paraId="5B3A45FD" w14:textId="77777777" w:rsidR="00F42CB0" w:rsidRDefault="00F42CB0" w:rsidP="00F42CB0">
      <w:pPr>
        <w:autoSpaceDE w:val="0"/>
        <w:autoSpaceDN w:val="0"/>
        <w:adjustRightInd w:val="0"/>
        <w:jc w:val="both"/>
        <w:rPr>
          <w:rFonts w:eastAsia="TimesNewRomanPSMT"/>
        </w:rPr>
      </w:pPr>
    </w:p>
    <w:p w14:paraId="41E498B7" w14:textId="77777777" w:rsidR="00CF2FB8" w:rsidRDefault="00CF2FB8" w:rsidP="00F42CB0">
      <w:pPr>
        <w:autoSpaceDE w:val="0"/>
        <w:autoSpaceDN w:val="0"/>
        <w:adjustRightInd w:val="0"/>
        <w:jc w:val="both"/>
        <w:rPr>
          <w:rFonts w:eastAsia="TimesNewRomanPSMT"/>
        </w:rPr>
      </w:pPr>
    </w:p>
    <w:p w14:paraId="3EBB6937" w14:textId="77777777" w:rsidR="00F42CB0" w:rsidRPr="000676FA" w:rsidRDefault="00F42CB0" w:rsidP="00F42CB0">
      <w:pPr>
        <w:autoSpaceDE w:val="0"/>
        <w:autoSpaceDN w:val="0"/>
        <w:adjustRightInd w:val="0"/>
        <w:jc w:val="both"/>
        <w:rPr>
          <w:rFonts w:eastAsia="TimesNewRomanPSMT"/>
          <w:b/>
        </w:rPr>
      </w:pPr>
      <w:r w:rsidRPr="000676FA">
        <w:rPr>
          <w:rFonts w:eastAsia="TimesNewRomanPSMT"/>
          <w:b/>
        </w:rPr>
        <w:t>Engedélyeztetés</w:t>
      </w:r>
    </w:p>
    <w:p w14:paraId="36C043DD" w14:textId="77777777" w:rsidR="00F42CB0" w:rsidRDefault="00F42CB0" w:rsidP="00F42CB0">
      <w:pPr>
        <w:autoSpaceDE w:val="0"/>
        <w:autoSpaceDN w:val="0"/>
        <w:adjustRightInd w:val="0"/>
        <w:jc w:val="both"/>
        <w:rPr>
          <w:rFonts w:eastAsia="TimesNewRomanPSMT"/>
        </w:rPr>
      </w:pPr>
    </w:p>
    <w:p w14:paraId="08F849CF" w14:textId="77777777" w:rsidR="00F42CB0" w:rsidRDefault="00F42CB0" w:rsidP="00F42CB0">
      <w:pPr>
        <w:autoSpaceDE w:val="0"/>
        <w:autoSpaceDN w:val="0"/>
        <w:adjustRightInd w:val="0"/>
        <w:jc w:val="both"/>
        <w:rPr>
          <w:rFonts w:eastAsia="TimesNewRomanPSMT"/>
        </w:rPr>
      </w:pPr>
      <w:r>
        <w:rPr>
          <w:rFonts w:eastAsia="TimesNewRomanPSMT"/>
        </w:rPr>
        <w:t xml:space="preserve">A </w:t>
      </w:r>
      <w:r w:rsidR="004D5D52">
        <w:rPr>
          <w:rFonts w:eastAsia="TimesNewRomanPSMT"/>
        </w:rPr>
        <w:t>Tervező</w:t>
      </w:r>
      <w:r>
        <w:rPr>
          <w:rFonts w:eastAsia="TimesNewRomanPSMT"/>
        </w:rPr>
        <w:t xml:space="preserve"> feladatát képezi a beavatkozás teljes körű elvégzéséhez szükséges dokumentációkra, tervekre vonatkozóan az összes hatósági engedély és hozzájárulás beszerzése.</w:t>
      </w:r>
    </w:p>
    <w:p w14:paraId="3834397B" w14:textId="77777777" w:rsidR="00F42CB0" w:rsidRDefault="00F42CB0" w:rsidP="00F42CB0">
      <w:pPr>
        <w:autoSpaceDE w:val="0"/>
        <w:autoSpaceDN w:val="0"/>
        <w:adjustRightInd w:val="0"/>
        <w:jc w:val="both"/>
        <w:rPr>
          <w:rFonts w:eastAsia="TimesNewRomanPSMT"/>
        </w:rPr>
      </w:pPr>
    </w:p>
    <w:p w14:paraId="468DEEC3" w14:textId="77777777" w:rsidR="00E924AF" w:rsidRDefault="00E924AF" w:rsidP="00F42CB0">
      <w:pPr>
        <w:autoSpaceDE w:val="0"/>
        <w:autoSpaceDN w:val="0"/>
        <w:adjustRightInd w:val="0"/>
        <w:jc w:val="both"/>
        <w:rPr>
          <w:rFonts w:eastAsia="TimesNewRomanPSMT"/>
        </w:rPr>
      </w:pPr>
    </w:p>
    <w:p w14:paraId="453B777B" w14:textId="77777777" w:rsidR="00F42CB0" w:rsidRPr="000676FA" w:rsidRDefault="00F42CB0" w:rsidP="00F42CB0">
      <w:pPr>
        <w:autoSpaceDE w:val="0"/>
        <w:autoSpaceDN w:val="0"/>
        <w:adjustRightInd w:val="0"/>
        <w:jc w:val="both"/>
        <w:rPr>
          <w:rFonts w:eastAsia="TimesNewRomanPSMT"/>
          <w:b/>
        </w:rPr>
      </w:pPr>
      <w:r w:rsidRPr="000676FA">
        <w:rPr>
          <w:rFonts w:eastAsia="TimesNewRomanPSMT"/>
          <w:b/>
        </w:rPr>
        <w:t>Egyéb előírások</w:t>
      </w:r>
    </w:p>
    <w:p w14:paraId="1563755D" w14:textId="77777777" w:rsidR="00F42CB0" w:rsidRDefault="00F42CB0" w:rsidP="00F42CB0">
      <w:pPr>
        <w:autoSpaceDE w:val="0"/>
        <w:autoSpaceDN w:val="0"/>
        <w:adjustRightInd w:val="0"/>
        <w:jc w:val="both"/>
        <w:rPr>
          <w:rFonts w:eastAsia="TimesNewRomanPSMT"/>
        </w:rPr>
      </w:pPr>
    </w:p>
    <w:p w14:paraId="239A35CC" w14:textId="77777777" w:rsidR="00F42CB0" w:rsidRDefault="00F42CB0" w:rsidP="00F42CB0">
      <w:pPr>
        <w:autoSpaceDE w:val="0"/>
        <w:autoSpaceDN w:val="0"/>
        <w:adjustRightInd w:val="0"/>
        <w:jc w:val="both"/>
        <w:rPr>
          <w:rFonts w:eastAsia="TimesNewRomanPSMT"/>
          <w:u w:val="single"/>
        </w:rPr>
      </w:pPr>
      <w:r w:rsidRPr="000676FA">
        <w:rPr>
          <w:rFonts w:eastAsia="TimesNewRomanPSMT"/>
          <w:u w:val="single"/>
        </w:rPr>
        <w:t>A feladat végrehajtása során készítendő jelentések</w:t>
      </w:r>
    </w:p>
    <w:p w14:paraId="6E0E91BF" w14:textId="77777777" w:rsidR="00F42CB0" w:rsidRPr="000676FA" w:rsidRDefault="00F42CB0" w:rsidP="00F42CB0">
      <w:pPr>
        <w:autoSpaceDE w:val="0"/>
        <w:autoSpaceDN w:val="0"/>
        <w:adjustRightInd w:val="0"/>
        <w:jc w:val="both"/>
        <w:rPr>
          <w:rFonts w:eastAsia="TimesNewRomanPSMT"/>
          <w:u w:val="single"/>
        </w:rPr>
      </w:pPr>
    </w:p>
    <w:p w14:paraId="3FFA46E5" w14:textId="77777777" w:rsidR="00F42CB0" w:rsidRDefault="004D5D52" w:rsidP="00F42CB0">
      <w:pPr>
        <w:autoSpaceDE w:val="0"/>
        <w:autoSpaceDN w:val="0"/>
        <w:adjustRightInd w:val="0"/>
        <w:jc w:val="both"/>
        <w:rPr>
          <w:rFonts w:eastAsia="TimesNewRomanPSMT"/>
        </w:rPr>
      </w:pPr>
      <w:r>
        <w:rPr>
          <w:rFonts w:eastAsia="TimesNewRomanPSMT"/>
        </w:rPr>
        <w:t>Tervező</w:t>
      </w:r>
      <w:r w:rsidR="00F42CB0">
        <w:rPr>
          <w:rFonts w:eastAsia="TimesNewRomanPSMT"/>
        </w:rPr>
        <w:t xml:space="preserve"> a feladat végrehajtása során az alábbi jelentéseket köteles elkészíteni és megküldeni Megrendelő részére</w:t>
      </w:r>
    </w:p>
    <w:p w14:paraId="7F7E986D"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munkakezdő jelentés (a szerződés szerinti munkakezdést követő 30 napon belül)</w:t>
      </w:r>
    </w:p>
    <w:p w14:paraId="36AA9A9D"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közbenső előrehaladási jelentések (havi gyakorisággal)</w:t>
      </w:r>
    </w:p>
    <w:p w14:paraId="49FA4D2E"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zárójelentés</w:t>
      </w:r>
    </w:p>
    <w:p w14:paraId="226FB6E1" w14:textId="77777777" w:rsidR="00F42CB0" w:rsidRDefault="00F42CB0" w:rsidP="00F42CB0">
      <w:pPr>
        <w:autoSpaceDE w:val="0"/>
        <w:autoSpaceDN w:val="0"/>
        <w:adjustRightInd w:val="0"/>
        <w:jc w:val="both"/>
        <w:rPr>
          <w:rFonts w:eastAsia="TimesNewRomanPSMT"/>
        </w:rPr>
      </w:pPr>
      <w:r>
        <w:rPr>
          <w:rFonts w:eastAsia="TimesNewRomanPSMT"/>
        </w:rPr>
        <w:t>A fenti jelentéseket a Megrendelőnek kell benyújtani kettő (2) példányban, egy (1) elektronikus példányban digitális adathordozón (CD), magyar nyelven.</w:t>
      </w:r>
    </w:p>
    <w:p w14:paraId="32C78F0F" w14:textId="77777777" w:rsidR="00F42CB0" w:rsidRDefault="00F42CB0" w:rsidP="00F42CB0">
      <w:pPr>
        <w:autoSpaceDE w:val="0"/>
        <w:autoSpaceDN w:val="0"/>
        <w:adjustRightInd w:val="0"/>
        <w:jc w:val="both"/>
        <w:rPr>
          <w:rFonts w:eastAsia="TimesNewRomanPSMT"/>
        </w:rPr>
      </w:pPr>
    </w:p>
    <w:p w14:paraId="2CC80A91" w14:textId="77777777" w:rsidR="00F42CB0" w:rsidRDefault="00F42CB0" w:rsidP="00F42CB0">
      <w:pPr>
        <w:autoSpaceDE w:val="0"/>
        <w:autoSpaceDN w:val="0"/>
        <w:adjustRightInd w:val="0"/>
        <w:jc w:val="both"/>
        <w:rPr>
          <w:rFonts w:eastAsia="TimesNewRomanPSMT"/>
          <w:u w:val="single"/>
        </w:rPr>
      </w:pPr>
      <w:r w:rsidRPr="000676FA">
        <w:rPr>
          <w:rFonts w:eastAsia="TimesNewRomanPSMT"/>
          <w:u w:val="single"/>
        </w:rPr>
        <w:t>Munkakezdő jelentés</w:t>
      </w:r>
    </w:p>
    <w:p w14:paraId="114A2788" w14:textId="77777777" w:rsidR="00F42CB0" w:rsidRPr="000676FA" w:rsidRDefault="00F42CB0" w:rsidP="00F42CB0">
      <w:pPr>
        <w:autoSpaceDE w:val="0"/>
        <w:autoSpaceDN w:val="0"/>
        <w:adjustRightInd w:val="0"/>
        <w:jc w:val="both"/>
        <w:rPr>
          <w:rFonts w:eastAsia="TimesNewRomanPSMT"/>
          <w:u w:val="single"/>
        </w:rPr>
      </w:pPr>
    </w:p>
    <w:p w14:paraId="64DB517D" w14:textId="77777777" w:rsidR="00F42CB0" w:rsidRDefault="00F42CB0" w:rsidP="00F42CB0">
      <w:pPr>
        <w:autoSpaceDE w:val="0"/>
        <w:autoSpaceDN w:val="0"/>
        <w:adjustRightInd w:val="0"/>
        <w:jc w:val="both"/>
        <w:rPr>
          <w:rFonts w:eastAsia="TimesNewRomanPSMT"/>
        </w:rPr>
      </w:pPr>
      <w:r>
        <w:rPr>
          <w:rFonts w:eastAsia="TimesNewRomanPSMT"/>
        </w:rPr>
        <w:t xml:space="preserve">A munkakezdést követően a </w:t>
      </w:r>
      <w:r w:rsidR="004D5D52">
        <w:rPr>
          <w:rFonts w:eastAsia="TimesNewRomanPSMT"/>
        </w:rPr>
        <w:t>Tervezőne</w:t>
      </w:r>
      <w:r>
        <w:rPr>
          <w:rFonts w:eastAsia="TimesNewRomanPSMT"/>
        </w:rPr>
        <w:t>k lehetősége van számára szükséges információkat és adatokat igényelni a Megrendelőtől. A munkakezdő jelentés többek között arra is szolgál, hogy felhívja a Megrendelő figyelmét arra, hogy mit kell tegyen vagy milyen információkat kell még tisztázni.</w:t>
      </w:r>
    </w:p>
    <w:p w14:paraId="4CD21462" w14:textId="77777777" w:rsidR="00F42CB0" w:rsidRDefault="00F42CB0" w:rsidP="00F42CB0">
      <w:pPr>
        <w:autoSpaceDE w:val="0"/>
        <w:autoSpaceDN w:val="0"/>
        <w:adjustRightInd w:val="0"/>
        <w:jc w:val="both"/>
        <w:rPr>
          <w:rFonts w:eastAsia="TimesNewRomanPSMT"/>
        </w:rPr>
      </w:pPr>
      <w:r>
        <w:rPr>
          <w:rFonts w:eastAsia="TimesNewRomanPSMT"/>
        </w:rPr>
        <w:t xml:space="preserve">A munkakezdő jelentést kell meghatározni a monitoring indikátorokat, továbbá a </w:t>
      </w:r>
      <w:r w:rsidR="004D5D52">
        <w:rPr>
          <w:rFonts w:eastAsia="TimesNewRomanPSMT"/>
        </w:rPr>
        <w:t>Tervező</w:t>
      </w:r>
      <w:r>
        <w:rPr>
          <w:rFonts w:eastAsia="TimesNewRomanPSMT"/>
        </w:rPr>
        <w:t xml:space="preserve"> erőforrásainak beosztását bemutató általános munkatervet és részletes ütemezést is.</w:t>
      </w:r>
    </w:p>
    <w:p w14:paraId="3264C3A0" w14:textId="77777777" w:rsidR="00F42CB0" w:rsidRDefault="00F42CB0" w:rsidP="00F42CB0">
      <w:pPr>
        <w:autoSpaceDE w:val="0"/>
        <w:autoSpaceDN w:val="0"/>
        <w:adjustRightInd w:val="0"/>
        <w:jc w:val="both"/>
        <w:rPr>
          <w:rFonts w:eastAsia="TimesNewRomanPSMT"/>
        </w:rPr>
      </w:pPr>
      <w:r>
        <w:rPr>
          <w:rFonts w:eastAsia="TimesNewRomanPSMT"/>
        </w:rPr>
        <w:t>A munkakezdő jelentés elfogadásával a Megrendelő elfogadja az előrehaladási jelentések formáját és tartalmát is.</w:t>
      </w:r>
    </w:p>
    <w:p w14:paraId="5EB1AAAA" w14:textId="77777777" w:rsidR="00F42CB0" w:rsidRDefault="00F42CB0" w:rsidP="00F42CB0">
      <w:pPr>
        <w:autoSpaceDE w:val="0"/>
        <w:autoSpaceDN w:val="0"/>
        <w:adjustRightInd w:val="0"/>
        <w:jc w:val="both"/>
        <w:rPr>
          <w:rFonts w:eastAsia="TimesNewRomanPSMT"/>
        </w:rPr>
      </w:pPr>
    </w:p>
    <w:p w14:paraId="60ED17EB" w14:textId="77777777" w:rsidR="00F42CB0" w:rsidRPr="000676FA" w:rsidRDefault="00F42CB0" w:rsidP="00F42CB0">
      <w:pPr>
        <w:autoSpaceDE w:val="0"/>
        <w:autoSpaceDN w:val="0"/>
        <w:adjustRightInd w:val="0"/>
        <w:jc w:val="both"/>
        <w:rPr>
          <w:rFonts w:eastAsia="TimesNewRomanPSMT"/>
          <w:u w:val="single"/>
        </w:rPr>
      </w:pPr>
      <w:r w:rsidRPr="000676FA">
        <w:rPr>
          <w:rFonts w:eastAsia="TimesNewRomanPSMT"/>
          <w:u w:val="single"/>
        </w:rPr>
        <w:t>Közbenső előrehaladási jelentések</w:t>
      </w:r>
    </w:p>
    <w:p w14:paraId="02BB7C40" w14:textId="77777777" w:rsidR="00F42CB0" w:rsidRDefault="00F42CB0" w:rsidP="00F42CB0">
      <w:pPr>
        <w:autoSpaceDE w:val="0"/>
        <w:autoSpaceDN w:val="0"/>
        <w:adjustRightInd w:val="0"/>
        <w:jc w:val="both"/>
        <w:rPr>
          <w:rFonts w:eastAsia="TimesNewRomanPSMT"/>
        </w:rPr>
      </w:pPr>
    </w:p>
    <w:p w14:paraId="6D9A499C" w14:textId="77777777" w:rsidR="00F42CB0" w:rsidRDefault="00F42CB0" w:rsidP="00F42CB0">
      <w:pPr>
        <w:autoSpaceDE w:val="0"/>
        <w:autoSpaceDN w:val="0"/>
        <w:adjustRightInd w:val="0"/>
        <w:jc w:val="both"/>
        <w:rPr>
          <w:rFonts w:eastAsia="TimesNewRomanPSMT"/>
        </w:rPr>
      </w:pPr>
      <w:r>
        <w:rPr>
          <w:rFonts w:eastAsia="TimesNewRomanPSMT"/>
        </w:rPr>
        <w:t>Közbenső előrehaladási jelentések összegzik, a Szolgáltatások addig elárt eredményeit.</w:t>
      </w:r>
    </w:p>
    <w:p w14:paraId="5306E5E0" w14:textId="77777777" w:rsidR="00F42CB0" w:rsidRDefault="00F42CB0" w:rsidP="00F42CB0">
      <w:pPr>
        <w:autoSpaceDE w:val="0"/>
        <w:autoSpaceDN w:val="0"/>
        <w:adjustRightInd w:val="0"/>
        <w:jc w:val="both"/>
        <w:rPr>
          <w:rFonts w:eastAsia="TimesNewRomanPSMT"/>
        </w:rPr>
      </w:pPr>
      <w:r>
        <w:rPr>
          <w:rFonts w:eastAsia="TimesNewRomanPSMT"/>
        </w:rPr>
        <w:t>A közbenső előrehaladási jelentéseket havonta, az adott hónapot követő hónap 7. napjáig kell megküldeni Megrendelőnek.</w:t>
      </w:r>
    </w:p>
    <w:p w14:paraId="4AADAB0D" w14:textId="77777777" w:rsidR="00F42CB0" w:rsidRDefault="00F42CB0" w:rsidP="00F42CB0">
      <w:pPr>
        <w:autoSpaceDE w:val="0"/>
        <w:autoSpaceDN w:val="0"/>
        <w:adjustRightInd w:val="0"/>
        <w:jc w:val="both"/>
        <w:rPr>
          <w:rFonts w:eastAsia="TimesNewRomanPSMT"/>
        </w:rPr>
      </w:pPr>
    </w:p>
    <w:p w14:paraId="0387E20D" w14:textId="77777777" w:rsidR="00F42CB0" w:rsidRPr="000676FA" w:rsidRDefault="00F42CB0" w:rsidP="00F42CB0">
      <w:pPr>
        <w:autoSpaceDE w:val="0"/>
        <w:autoSpaceDN w:val="0"/>
        <w:adjustRightInd w:val="0"/>
        <w:jc w:val="both"/>
        <w:rPr>
          <w:rFonts w:eastAsia="TimesNewRomanPSMT"/>
          <w:u w:val="single"/>
        </w:rPr>
      </w:pPr>
      <w:r w:rsidRPr="000676FA">
        <w:rPr>
          <w:rFonts w:eastAsia="TimesNewRomanPSMT"/>
          <w:u w:val="single"/>
        </w:rPr>
        <w:t>Zárójelentés</w:t>
      </w:r>
    </w:p>
    <w:p w14:paraId="0EF7B569" w14:textId="77777777" w:rsidR="00F42CB0" w:rsidRDefault="00F42CB0" w:rsidP="00F42CB0">
      <w:pPr>
        <w:autoSpaceDE w:val="0"/>
        <w:autoSpaceDN w:val="0"/>
        <w:adjustRightInd w:val="0"/>
        <w:jc w:val="both"/>
        <w:rPr>
          <w:rFonts w:eastAsia="TimesNewRomanPSMT"/>
        </w:rPr>
      </w:pPr>
    </w:p>
    <w:p w14:paraId="4FF748D2" w14:textId="77777777" w:rsidR="00F42CB0" w:rsidRDefault="00F42CB0" w:rsidP="00F42CB0">
      <w:pPr>
        <w:autoSpaceDE w:val="0"/>
        <w:autoSpaceDN w:val="0"/>
        <w:adjustRightInd w:val="0"/>
        <w:jc w:val="both"/>
        <w:rPr>
          <w:rFonts w:eastAsia="TimesNewRomanPSMT"/>
        </w:rPr>
      </w:pPr>
      <w:r>
        <w:rPr>
          <w:rFonts w:eastAsia="TimesNewRomanPSMT"/>
        </w:rPr>
        <w:t xml:space="preserve">A szerződés befejezése után a </w:t>
      </w:r>
      <w:r w:rsidR="004D5D52">
        <w:rPr>
          <w:rFonts w:eastAsia="TimesNewRomanPSMT"/>
        </w:rPr>
        <w:t>Tervezőne</w:t>
      </w:r>
      <w:r>
        <w:rPr>
          <w:rFonts w:eastAsia="TimesNewRomanPSMT"/>
        </w:rPr>
        <w:t xml:space="preserve">k zárójelentést kell készítenie. A zárójelentés összegzi a </w:t>
      </w:r>
      <w:r w:rsidR="004D5D52">
        <w:rPr>
          <w:rFonts w:eastAsia="TimesNewRomanPSMT"/>
        </w:rPr>
        <w:t>Tervező</w:t>
      </w:r>
      <w:r>
        <w:rPr>
          <w:rFonts w:eastAsia="TimesNewRomanPSMT"/>
        </w:rPr>
        <w:t xml:space="preserve"> által elért eredményeket és azokat a tényeket, melyek bizonyítják a szerződés teljesítését.</w:t>
      </w:r>
    </w:p>
    <w:p w14:paraId="5CB18BA9" w14:textId="77777777" w:rsidR="00F42CB0" w:rsidRDefault="00F42CB0" w:rsidP="00F42CB0">
      <w:pPr>
        <w:autoSpaceDE w:val="0"/>
        <w:autoSpaceDN w:val="0"/>
        <w:adjustRightInd w:val="0"/>
        <w:jc w:val="both"/>
        <w:rPr>
          <w:rFonts w:eastAsia="TimesNewRomanPSMT"/>
        </w:rPr>
      </w:pPr>
      <w:r>
        <w:rPr>
          <w:rFonts w:eastAsia="TimesNewRomanPSMT"/>
        </w:rPr>
        <w:t>A zárójelentést a tenderdokumentációk véglegesített változatának leszállításával együtt kell megküldeni Megrendelő részére.</w:t>
      </w:r>
    </w:p>
    <w:p w14:paraId="2247B766" w14:textId="77777777" w:rsidR="00F42CB0" w:rsidRPr="000676FA" w:rsidRDefault="00F42CB0" w:rsidP="00F42CB0">
      <w:pPr>
        <w:autoSpaceDE w:val="0"/>
        <w:autoSpaceDN w:val="0"/>
        <w:adjustRightInd w:val="0"/>
        <w:jc w:val="both"/>
        <w:rPr>
          <w:rFonts w:eastAsia="TimesNewRomanPSMT"/>
          <w:u w:val="single"/>
        </w:rPr>
      </w:pPr>
    </w:p>
    <w:p w14:paraId="34539833" w14:textId="77777777" w:rsidR="00F42CB0" w:rsidRPr="000676FA" w:rsidRDefault="00F42CB0" w:rsidP="00F42CB0">
      <w:pPr>
        <w:autoSpaceDE w:val="0"/>
        <w:autoSpaceDN w:val="0"/>
        <w:adjustRightInd w:val="0"/>
        <w:jc w:val="both"/>
        <w:rPr>
          <w:rFonts w:eastAsia="TimesNewRomanPSMT"/>
          <w:u w:val="single"/>
        </w:rPr>
      </w:pPr>
      <w:r w:rsidRPr="000676FA">
        <w:rPr>
          <w:rFonts w:eastAsia="TimesNewRomanPSMT"/>
          <w:u w:val="single"/>
        </w:rPr>
        <w:lastRenderedPageBreak/>
        <w:t>A jelentések elfogadása</w:t>
      </w:r>
    </w:p>
    <w:p w14:paraId="0602B5B2" w14:textId="77777777" w:rsidR="00F42CB0" w:rsidRDefault="00F42CB0" w:rsidP="00F42CB0">
      <w:pPr>
        <w:autoSpaceDE w:val="0"/>
        <w:autoSpaceDN w:val="0"/>
        <w:adjustRightInd w:val="0"/>
        <w:jc w:val="both"/>
        <w:rPr>
          <w:rFonts w:eastAsia="TimesNewRomanPSMT"/>
        </w:rPr>
      </w:pPr>
    </w:p>
    <w:p w14:paraId="310126FC" w14:textId="77777777" w:rsidR="00F42CB0" w:rsidRDefault="00F42CB0" w:rsidP="00F42CB0">
      <w:pPr>
        <w:autoSpaceDE w:val="0"/>
        <w:autoSpaceDN w:val="0"/>
        <w:adjustRightInd w:val="0"/>
        <w:jc w:val="both"/>
        <w:rPr>
          <w:rFonts w:eastAsia="TimesNewRomanPSMT"/>
        </w:rPr>
      </w:pPr>
      <w:r>
        <w:rPr>
          <w:rFonts w:eastAsia="TimesNewRomanPSMT"/>
        </w:rPr>
        <w:t xml:space="preserve">A </w:t>
      </w:r>
      <w:r w:rsidR="004D5D52">
        <w:rPr>
          <w:rFonts w:eastAsia="TimesNewRomanPSMT"/>
        </w:rPr>
        <w:t>Tervező</w:t>
      </w:r>
      <w:r>
        <w:rPr>
          <w:rFonts w:eastAsia="TimesNewRomanPSMT"/>
        </w:rPr>
        <w:t xml:space="preserve"> teljesítményének elfogadását a jelentések elfogadási jelzi.</w:t>
      </w:r>
    </w:p>
    <w:p w14:paraId="144169AA" w14:textId="77777777" w:rsidR="00F42CB0" w:rsidRDefault="00F42CB0" w:rsidP="00F42CB0">
      <w:pPr>
        <w:autoSpaceDE w:val="0"/>
        <w:autoSpaceDN w:val="0"/>
        <w:adjustRightInd w:val="0"/>
        <w:jc w:val="both"/>
        <w:rPr>
          <w:rFonts w:eastAsia="TimesNewRomanPSMT"/>
        </w:rPr>
      </w:pPr>
      <w:r>
        <w:rPr>
          <w:rFonts w:eastAsia="TimesNewRomanPSMT"/>
        </w:rPr>
        <w:t>Megrendelő a jelentések beadását követő 10 napon belül nyilatkozik a Vállalkozónak a jelentés elfogadásáról.</w:t>
      </w:r>
    </w:p>
    <w:p w14:paraId="2C7F699D" w14:textId="77777777" w:rsidR="00F42CB0" w:rsidRDefault="00F42CB0" w:rsidP="00F42CB0">
      <w:pPr>
        <w:autoSpaceDE w:val="0"/>
        <w:autoSpaceDN w:val="0"/>
        <w:adjustRightInd w:val="0"/>
        <w:jc w:val="both"/>
        <w:rPr>
          <w:rFonts w:eastAsia="TimesNewRomanPSMT"/>
        </w:rPr>
      </w:pPr>
      <w:r>
        <w:rPr>
          <w:rFonts w:eastAsia="TimesNewRomanPSMT"/>
        </w:rPr>
        <w:t>Megrendelő a jelentés tartalmától függően kérheti a jelentés módosítását vagy kiegészítését. A módosított vagy kiegészített jelentés beadási határidejét a Megrendelő szabja meg.</w:t>
      </w:r>
    </w:p>
    <w:p w14:paraId="2F03711F" w14:textId="77777777" w:rsidR="00F42CB0" w:rsidRDefault="00F42CB0" w:rsidP="00F42CB0">
      <w:pPr>
        <w:autoSpaceDE w:val="0"/>
        <w:autoSpaceDN w:val="0"/>
        <w:adjustRightInd w:val="0"/>
        <w:jc w:val="both"/>
        <w:rPr>
          <w:rFonts w:eastAsia="TimesNewRomanPSMT"/>
        </w:rPr>
      </w:pPr>
      <w:r>
        <w:rPr>
          <w:rFonts w:eastAsia="TimesNewRomanPSMT"/>
        </w:rPr>
        <w:t>A jelentések segítik a Megrendelőt abban, hogy az Irányító Hatóság (NFM KEHOP HÁT) és a finanszírozók felé jelentéstételi kötelezettségének eleget tudjon tenni.</w:t>
      </w:r>
    </w:p>
    <w:p w14:paraId="321777DF" w14:textId="77777777" w:rsidR="00F42CB0" w:rsidRDefault="00F42CB0" w:rsidP="00F42CB0">
      <w:pPr>
        <w:autoSpaceDE w:val="0"/>
        <w:autoSpaceDN w:val="0"/>
        <w:adjustRightInd w:val="0"/>
        <w:jc w:val="both"/>
        <w:rPr>
          <w:rFonts w:eastAsia="TimesNewRomanPSMT"/>
        </w:rPr>
      </w:pPr>
    </w:p>
    <w:p w14:paraId="495E7609" w14:textId="77777777" w:rsidR="00F42CB0" w:rsidRPr="000676FA" w:rsidRDefault="00F42CB0" w:rsidP="00F42CB0">
      <w:pPr>
        <w:autoSpaceDE w:val="0"/>
        <w:autoSpaceDN w:val="0"/>
        <w:adjustRightInd w:val="0"/>
        <w:jc w:val="both"/>
        <w:rPr>
          <w:rFonts w:eastAsia="TimesNewRomanPSMT"/>
          <w:b/>
        </w:rPr>
      </w:pPr>
      <w:r w:rsidRPr="000676FA">
        <w:rPr>
          <w:rFonts w:eastAsia="TimesNewRomanPSMT"/>
          <w:b/>
        </w:rPr>
        <w:t>A szerződés teljesítésének kritériumai</w:t>
      </w:r>
    </w:p>
    <w:p w14:paraId="47E310CF" w14:textId="77777777" w:rsidR="00F42CB0" w:rsidRDefault="00F42CB0" w:rsidP="00F42CB0">
      <w:pPr>
        <w:autoSpaceDE w:val="0"/>
        <w:autoSpaceDN w:val="0"/>
        <w:adjustRightInd w:val="0"/>
        <w:jc w:val="both"/>
        <w:rPr>
          <w:rFonts w:eastAsia="TimesNewRomanPSMT"/>
        </w:rPr>
      </w:pPr>
    </w:p>
    <w:p w14:paraId="6D08B15C" w14:textId="77777777" w:rsidR="00F42CB0" w:rsidRDefault="00F42CB0" w:rsidP="00F42CB0">
      <w:pPr>
        <w:autoSpaceDE w:val="0"/>
        <w:autoSpaceDN w:val="0"/>
        <w:adjustRightInd w:val="0"/>
        <w:jc w:val="both"/>
        <w:rPr>
          <w:rFonts w:eastAsia="TimesNewRomanPSMT"/>
        </w:rPr>
      </w:pPr>
      <w:r>
        <w:rPr>
          <w:rFonts w:eastAsia="TimesNewRomanPSMT"/>
        </w:rPr>
        <w:t>A szerződés akkor tekinthető teljesítettnek, ha alábbi feltételek együttesen és teljes körűen teljesülnek:</w:t>
      </w:r>
    </w:p>
    <w:p w14:paraId="0189004D" w14:textId="468E8B6D" w:rsidR="00F42CB0" w:rsidRPr="00175CA0" w:rsidRDefault="00F42CB0" w:rsidP="00E5643F">
      <w:pPr>
        <w:numPr>
          <w:ilvl w:val="0"/>
          <w:numId w:val="22"/>
        </w:numPr>
        <w:autoSpaceDE w:val="0"/>
        <w:autoSpaceDN w:val="0"/>
        <w:adjustRightInd w:val="0"/>
        <w:jc w:val="both"/>
        <w:rPr>
          <w:rFonts w:eastAsia="TimesNewRomanPSMT"/>
        </w:rPr>
      </w:pPr>
      <w:r>
        <w:rPr>
          <w:rFonts w:eastAsia="TimesNewRomanPSMT"/>
        </w:rPr>
        <w:t xml:space="preserve">kidolgozták és az Irányító Hatóság minőségbiztosította </w:t>
      </w:r>
      <w:r w:rsidRPr="00175CA0">
        <w:rPr>
          <w:rFonts w:eastAsia="TimesNewRomanPSMT"/>
        </w:rPr>
        <w:t>a megvalósíthatósági tanulmányt</w:t>
      </w:r>
      <w:r w:rsidR="007D75C4">
        <w:rPr>
          <w:rFonts w:eastAsia="TimesNewRomanPSMT"/>
        </w:rPr>
        <w:t>,</w:t>
      </w:r>
      <w:r w:rsidRPr="00175CA0">
        <w:rPr>
          <w:rFonts w:eastAsia="TimesNewRomanPSMT"/>
        </w:rPr>
        <w:t xml:space="preserve"> melynek részét képezi a költség-haszon elemzés (MT-CBA)</w:t>
      </w:r>
    </w:p>
    <w:p w14:paraId="7FDD3068" w14:textId="403ED91E" w:rsidR="00F42CB0" w:rsidRDefault="00F42CB0" w:rsidP="00E5643F">
      <w:pPr>
        <w:numPr>
          <w:ilvl w:val="0"/>
          <w:numId w:val="22"/>
        </w:numPr>
        <w:autoSpaceDE w:val="0"/>
        <w:autoSpaceDN w:val="0"/>
        <w:adjustRightInd w:val="0"/>
        <w:jc w:val="both"/>
        <w:rPr>
          <w:rFonts w:eastAsia="TimesNewRomanPSMT"/>
        </w:rPr>
      </w:pPr>
      <w:r>
        <w:rPr>
          <w:rFonts w:eastAsia="TimesNewRomanPSMT"/>
        </w:rPr>
        <w:t xml:space="preserve"> kidolgozták a műszaki beavatkozási tervet, vízjogi létesítési, fakivágási engedélyezési tervet, ezeket a Megrendelővel egyeztették és az illetékes hatósághoz engedélyezésre beadták</w:t>
      </w:r>
      <w:r w:rsidR="007D75C4">
        <w:rPr>
          <w:rFonts w:eastAsia="TimesNewRomanPSMT"/>
        </w:rPr>
        <w:t>,</w:t>
      </w:r>
    </w:p>
    <w:p w14:paraId="63970CF4" w14:textId="461C177C" w:rsidR="00F42CB0" w:rsidRDefault="00F42CB0" w:rsidP="00E5643F">
      <w:pPr>
        <w:numPr>
          <w:ilvl w:val="0"/>
          <w:numId w:val="22"/>
        </w:numPr>
        <w:autoSpaceDE w:val="0"/>
        <w:autoSpaceDN w:val="0"/>
        <w:adjustRightInd w:val="0"/>
        <w:jc w:val="both"/>
        <w:rPr>
          <w:rFonts w:eastAsia="TimesNewRomanPSMT"/>
        </w:rPr>
      </w:pPr>
      <w:r>
        <w:rPr>
          <w:rFonts w:eastAsia="TimesNewRomanPSMT"/>
        </w:rPr>
        <w:t>a műszaki beavatkozási tervre a jogerős jóváhagyó határozat, a beavatkozáshoz kapcsolódó vízilétesítmények megvalósításához szükséges vízjogi létesítési engedély kiadásra kerültek</w:t>
      </w:r>
      <w:r w:rsidR="007D75C4">
        <w:rPr>
          <w:rFonts w:eastAsia="TimesNewRomanPSMT"/>
        </w:rPr>
        <w:t>,</w:t>
      </w:r>
    </w:p>
    <w:p w14:paraId="34D8C5BB" w14:textId="3EBDC3BE" w:rsidR="00F42CB0" w:rsidRDefault="00F42CB0" w:rsidP="00E5643F">
      <w:pPr>
        <w:numPr>
          <w:ilvl w:val="0"/>
          <w:numId w:val="22"/>
        </w:numPr>
        <w:autoSpaceDE w:val="0"/>
        <w:autoSpaceDN w:val="0"/>
        <w:adjustRightInd w:val="0"/>
        <w:jc w:val="both"/>
        <w:rPr>
          <w:rFonts w:eastAsia="TimesNewRomanPSMT"/>
        </w:rPr>
      </w:pPr>
      <w:r>
        <w:rPr>
          <w:rFonts w:eastAsia="TimesNewRomanPSMT"/>
        </w:rPr>
        <w:t>kidolgozták a beavatkozás tenderdokumentációját, árazott és árazatlan költségvetési kiírásait, ezeket a Megrendelővel egyeztették</w:t>
      </w:r>
      <w:r w:rsidR="007D75C4">
        <w:rPr>
          <w:rFonts w:eastAsia="TimesNewRomanPSMT"/>
        </w:rPr>
        <w:t>.</w:t>
      </w:r>
    </w:p>
    <w:p w14:paraId="7B266FA5" w14:textId="77777777" w:rsidR="00F42CB0" w:rsidRDefault="00F42CB0" w:rsidP="00F42CB0">
      <w:pPr>
        <w:autoSpaceDE w:val="0"/>
        <w:autoSpaceDN w:val="0"/>
        <w:adjustRightInd w:val="0"/>
        <w:jc w:val="both"/>
        <w:rPr>
          <w:rFonts w:eastAsia="TimesNewRomanPSMT"/>
        </w:rPr>
      </w:pPr>
    </w:p>
    <w:p w14:paraId="0C960F8B" w14:textId="77777777" w:rsidR="00F42CB0" w:rsidRPr="000676FA" w:rsidRDefault="00F42CB0" w:rsidP="00F42CB0">
      <w:pPr>
        <w:autoSpaceDE w:val="0"/>
        <w:autoSpaceDN w:val="0"/>
        <w:adjustRightInd w:val="0"/>
        <w:jc w:val="both"/>
        <w:rPr>
          <w:rFonts w:eastAsia="TimesNewRomanPSMT"/>
          <w:u w:val="single"/>
        </w:rPr>
      </w:pPr>
      <w:r w:rsidRPr="000676FA">
        <w:rPr>
          <w:rFonts w:eastAsia="TimesNewRomanPSMT"/>
          <w:u w:val="single"/>
        </w:rPr>
        <w:t>Az előrehaladás mértékét az alábbi mutatók értékei alapján lehet megítélni:</w:t>
      </w:r>
    </w:p>
    <w:p w14:paraId="73DF120C" w14:textId="77777777" w:rsidR="00F42CB0" w:rsidRDefault="00F42CB0" w:rsidP="00F42CB0">
      <w:pPr>
        <w:autoSpaceDE w:val="0"/>
        <w:autoSpaceDN w:val="0"/>
        <w:adjustRightInd w:val="0"/>
        <w:jc w:val="both"/>
        <w:rPr>
          <w:rFonts w:eastAsia="TimesNewRomanPSMT"/>
        </w:rPr>
      </w:pPr>
    </w:p>
    <w:p w14:paraId="4FC44C4C" w14:textId="5142D468" w:rsidR="00F42CB0" w:rsidRDefault="00F42CB0" w:rsidP="00E5643F">
      <w:pPr>
        <w:numPr>
          <w:ilvl w:val="0"/>
          <w:numId w:val="22"/>
        </w:numPr>
        <w:autoSpaceDE w:val="0"/>
        <w:autoSpaceDN w:val="0"/>
        <w:adjustRightInd w:val="0"/>
        <w:jc w:val="both"/>
        <w:rPr>
          <w:rFonts w:eastAsia="TimesNewRomanPSMT"/>
        </w:rPr>
      </w:pPr>
      <w:r>
        <w:rPr>
          <w:rFonts w:eastAsia="TimesNewRomanPSMT"/>
        </w:rPr>
        <w:t xml:space="preserve">az elkészített megvalósíthatósági tanulmány </w:t>
      </w:r>
      <w:r w:rsidR="007D75C4">
        <w:rPr>
          <w:rFonts w:eastAsia="TimesNewRomanPSMT"/>
        </w:rPr>
        <w:t xml:space="preserve">és költség-haszon elemzés </w:t>
      </w:r>
      <w:r>
        <w:rPr>
          <w:rFonts w:eastAsia="TimesNewRomanPSMT"/>
        </w:rPr>
        <w:t>szakmai tartalmát az Irányító Hatóság minőségbiztosította</w:t>
      </w:r>
      <w:r w:rsidR="006E6280">
        <w:rPr>
          <w:rFonts w:eastAsia="TimesNewRomanPSMT"/>
        </w:rPr>
        <w:t>,</w:t>
      </w:r>
    </w:p>
    <w:p w14:paraId="38AFD5DA"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az elkészített és jóváhagyásra benyújtott, a Megrendelővel és a környezetvédelmi szakhatósággal előzetesen egyeztetett beavatkozási tervdokumentáció száma (összesen 1 db)</w:t>
      </w:r>
    </w:p>
    <w:p w14:paraId="4CABE8A8"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környezetvédelmi hatóság által kiadott, a beavatkozási tervdokumentációra vonatkozó jogerős határozatok szám (1 db)</w:t>
      </w:r>
    </w:p>
    <w:p w14:paraId="7A095469"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beavatkozási tervhez kapcsolódó vízilétesítmények vízjogi létesítési engedélyezési terve (1 db)</w:t>
      </w:r>
    </w:p>
    <w:p w14:paraId="52F8491D"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 területileg illetékes hatóság által kiadott létesítési engedélyek száma (1 db)</w:t>
      </w:r>
    </w:p>
    <w:p w14:paraId="1A19B8E0"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egyéb szükséges szakvélemény, tanulmány</w:t>
      </w:r>
    </w:p>
    <w:p w14:paraId="67D62CF5" w14:textId="77777777" w:rsidR="00F42CB0" w:rsidRDefault="00F42CB0" w:rsidP="00E5643F">
      <w:pPr>
        <w:numPr>
          <w:ilvl w:val="0"/>
          <w:numId w:val="22"/>
        </w:numPr>
        <w:autoSpaceDE w:val="0"/>
        <w:autoSpaceDN w:val="0"/>
        <w:adjustRightInd w:val="0"/>
        <w:jc w:val="both"/>
        <w:rPr>
          <w:rFonts w:eastAsia="TimesNewRomanPSMT"/>
        </w:rPr>
      </w:pPr>
      <w:r>
        <w:rPr>
          <w:rFonts w:eastAsia="TimesNewRomanPSMT"/>
        </w:rPr>
        <w:t>az elkészített, a Megrendelővel egyezetett kiviteli szintű tenderdokumentáció (1 db)</w:t>
      </w:r>
    </w:p>
    <w:p w14:paraId="56071488" w14:textId="77777777" w:rsidR="00F42CB0" w:rsidRDefault="00F42CB0" w:rsidP="00F42CB0">
      <w:pPr>
        <w:autoSpaceDE w:val="0"/>
        <w:autoSpaceDN w:val="0"/>
        <w:adjustRightInd w:val="0"/>
        <w:jc w:val="both"/>
        <w:rPr>
          <w:rFonts w:eastAsia="TimesNewRomanPSMT"/>
        </w:rPr>
      </w:pPr>
    </w:p>
    <w:p w14:paraId="68AB7773" w14:textId="77777777" w:rsidR="00F42CB0" w:rsidRDefault="00F42CB0" w:rsidP="00F42CB0">
      <w:pPr>
        <w:autoSpaceDE w:val="0"/>
        <w:autoSpaceDN w:val="0"/>
        <w:adjustRightInd w:val="0"/>
        <w:jc w:val="both"/>
        <w:rPr>
          <w:rFonts w:eastAsia="TimesNewRomanPSMT"/>
        </w:rPr>
      </w:pPr>
      <w:r>
        <w:rPr>
          <w:rFonts w:eastAsia="TimesNewRomanPSMT"/>
        </w:rPr>
        <w:t>A szerződés akkor tekinthető teljesítettnek, ha a fenti eredmények teljes körűen rendelkezésre állnak.</w:t>
      </w:r>
    </w:p>
    <w:p w14:paraId="15127303" w14:textId="77777777" w:rsidR="00F42CB0" w:rsidRDefault="00F42CB0" w:rsidP="00F42CB0">
      <w:pPr>
        <w:autoSpaceDE w:val="0"/>
        <w:autoSpaceDN w:val="0"/>
        <w:adjustRightInd w:val="0"/>
        <w:jc w:val="both"/>
        <w:rPr>
          <w:rFonts w:eastAsia="TimesNewRomanPSMT"/>
        </w:rPr>
      </w:pPr>
    </w:p>
    <w:p w14:paraId="7FD2F3B5" w14:textId="62790C46" w:rsidR="003477AD" w:rsidRDefault="003477AD" w:rsidP="00F42CB0">
      <w:pPr>
        <w:autoSpaceDE w:val="0"/>
        <w:autoSpaceDN w:val="0"/>
        <w:adjustRightInd w:val="0"/>
        <w:jc w:val="both"/>
        <w:rPr>
          <w:bCs/>
        </w:rPr>
      </w:pPr>
      <w:r>
        <w:rPr>
          <w:rFonts w:eastAsia="TimesNewRomanPSMT"/>
        </w:rPr>
        <w:t xml:space="preserve">Ajánlatkérő az alábbi dokumentumokat a </w:t>
      </w:r>
      <w:hyperlink r:id="rId9" w:history="1">
        <w:r w:rsidR="00294E9F" w:rsidRPr="00282FBC">
          <w:rPr>
            <w:rStyle w:val="Hiperhivatkozs"/>
            <w:rFonts w:eastAsia="TimesNewRomanPSMT"/>
          </w:rPr>
          <w:t>http://honvedelmibeszerzes.kormany.hu/</w:t>
        </w:r>
      </w:hyperlink>
      <w:r w:rsidR="00294E9F">
        <w:rPr>
          <w:rFonts w:eastAsia="TimesNewRomanPSMT"/>
        </w:rPr>
        <w:t xml:space="preserve"> </w:t>
      </w:r>
      <w:r w:rsidRPr="00F35D81">
        <w:rPr>
          <w:bCs/>
        </w:rPr>
        <w:t>weboldalon bocsátja rendelkezésre</w:t>
      </w:r>
      <w:r>
        <w:rPr>
          <w:bCs/>
        </w:rPr>
        <w:t>:</w:t>
      </w:r>
    </w:p>
    <w:p w14:paraId="5ADC5ABE" w14:textId="77777777" w:rsidR="003477AD" w:rsidRPr="00663EC3" w:rsidRDefault="003477AD" w:rsidP="00F42CB0">
      <w:pPr>
        <w:autoSpaceDE w:val="0"/>
        <w:autoSpaceDN w:val="0"/>
        <w:adjustRightInd w:val="0"/>
        <w:jc w:val="both"/>
        <w:rPr>
          <w:rFonts w:eastAsia="TimesNewRomanPSMT"/>
        </w:rPr>
      </w:pPr>
    </w:p>
    <w:p w14:paraId="52920BC1" w14:textId="77777777" w:rsidR="00F42CB0" w:rsidRPr="003477AD" w:rsidRDefault="003477AD" w:rsidP="00E5643F">
      <w:pPr>
        <w:pStyle w:val="Listaszerbekezds"/>
        <w:numPr>
          <w:ilvl w:val="0"/>
          <w:numId w:val="33"/>
        </w:numPr>
        <w:ind w:left="357" w:hanging="357"/>
        <w:jc w:val="both"/>
        <w:rPr>
          <w:rStyle w:val="a"/>
          <w:rFonts w:cs="Calibri"/>
          <w:b/>
          <w:color w:val="231F20"/>
        </w:rPr>
      </w:pPr>
      <w:r w:rsidRPr="003477AD">
        <w:rPr>
          <w:rStyle w:val="a"/>
          <w:rFonts w:cs="Calibri"/>
          <w:b/>
          <w:color w:val="231F20"/>
        </w:rPr>
        <w:t>Határozatok:</w:t>
      </w:r>
    </w:p>
    <w:p w14:paraId="47D9D80F" w14:textId="77777777" w:rsidR="00F42CB0" w:rsidRPr="000676FA" w:rsidRDefault="00F42CB0" w:rsidP="00F42CB0">
      <w:pPr>
        <w:jc w:val="both"/>
        <w:rPr>
          <w:rStyle w:val="a"/>
          <w:rFonts w:cs="Calibri"/>
          <w:b/>
          <w:color w:val="231F20"/>
        </w:rPr>
      </w:pPr>
    </w:p>
    <w:p w14:paraId="0B429557" w14:textId="77777777" w:rsidR="00F42CB0" w:rsidRDefault="00F42CB0" w:rsidP="00E5643F">
      <w:pPr>
        <w:numPr>
          <w:ilvl w:val="0"/>
          <w:numId w:val="23"/>
        </w:numPr>
        <w:jc w:val="both"/>
        <w:rPr>
          <w:rStyle w:val="a"/>
          <w:rFonts w:cs="Calibri"/>
          <w:color w:val="231F20"/>
        </w:rPr>
      </w:pPr>
      <w:r>
        <w:rPr>
          <w:rStyle w:val="a"/>
          <w:rFonts w:cs="Calibri"/>
          <w:color w:val="231F20"/>
        </w:rPr>
        <w:t>3507-9/2009. ikt. számú határozat a tényfeltárási záródokumentáció elfogadása és kármentesítő műszaki beavatkozás végrehajtásának elrendeléséről</w:t>
      </w:r>
    </w:p>
    <w:p w14:paraId="1467CE93" w14:textId="77777777" w:rsidR="00F42CB0" w:rsidRDefault="00F42CB0" w:rsidP="00E5643F">
      <w:pPr>
        <w:numPr>
          <w:ilvl w:val="0"/>
          <w:numId w:val="23"/>
        </w:numPr>
        <w:jc w:val="both"/>
        <w:rPr>
          <w:rStyle w:val="a"/>
          <w:rFonts w:cs="Calibri"/>
          <w:color w:val="231F20"/>
        </w:rPr>
      </w:pPr>
      <w:r>
        <w:rPr>
          <w:rStyle w:val="a"/>
          <w:rFonts w:cs="Calibri"/>
          <w:color w:val="231F20"/>
        </w:rPr>
        <w:t>6477-4/2011 ikt. számú határozat a 3507-9/2009. ikt. számú határozat módosítása</w:t>
      </w:r>
    </w:p>
    <w:p w14:paraId="6D6C9812" w14:textId="77777777" w:rsidR="00F42CB0" w:rsidRDefault="00F42CB0" w:rsidP="00E5643F">
      <w:pPr>
        <w:numPr>
          <w:ilvl w:val="0"/>
          <w:numId w:val="23"/>
        </w:numPr>
        <w:jc w:val="both"/>
        <w:rPr>
          <w:rStyle w:val="a"/>
          <w:rFonts w:cs="Calibri"/>
          <w:color w:val="231F20"/>
        </w:rPr>
      </w:pPr>
      <w:r>
        <w:rPr>
          <w:rStyle w:val="a"/>
          <w:rFonts w:cs="Calibri"/>
          <w:color w:val="231F20"/>
        </w:rPr>
        <w:lastRenderedPageBreak/>
        <w:t>7070-4/2014. ikt. számú határozat elrendelő határozat előírásának módosítására irányuló kérelem elutasítása</w:t>
      </w:r>
    </w:p>
    <w:p w14:paraId="7A12CCFE" w14:textId="77777777" w:rsidR="00F42CB0" w:rsidRDefault="00F42CB0" w:rsidP="00E5643F">
      <w:pPr>
        <w:numPr>
          <w:ilvl w:val="0"/>
          <w:numId w:val="23"/>
        </w:numPr>
        <w:jc w:val="both"/>
        <w:rPr>
          <w:rStyle w:val="a"/>
          <w:rFonts w:cs="Calibri"/>
          <w:color w:val="231F20"/>
        </w:rPr>
      </w:pPr>
      <w:r>
        <w:rPr>
          <w:rStyle w:val="a"/>
          <w:rFonts w:cs="Calibri"/>
          <w:color w:val="231F20"/>
        </w:rPr>
        <w:t>7070-5/2014. ikt. számú végzés a 3507-9/2009. ikt. számú határozat végrehajtásának elrendeléséről</w:t>
      </w:r>
    </w:p>
    <w:p w14:paraId="3E4F2030" w14:textId="77777777" w:rsidR="00F42CB0" w:rsidRDefault="00F42CB0" w:rsidP="00E5643F">
      <w:pPr>
        <w:numPr>
          <w:ilvl w:val="0"/>
          <w:numId w:val="23"/>
        </w:numPr>
        <w:jc w:val="both"/>
        <w:rPr>
          <w:rStyle w:val="a"/>
          <w:rFonts w:cs="Calibri"/>
          <w:color w:val="231F20"/>
        </w:rPr>
      </w:pPr>
      <w:r>
        <w:rPr>
          <w:rStyle w:val="a"/>
          <w:rFonts w:cs="Calibri"/>
          <w:color w:val="231F20"/>
        </w:rPr>
        <w:t>994-7/20015. ikt. számú határozat a 3507-9/2009. ikt. számú határozat módosítása</w:t>
      </w:r>
    </w:p>
    <w:p w14:paraId="7C92AB46" w14:textId="77777777" w:rsidR="00F42CB0" w:rsidRDefault="00F42CB0" w:rsidP="00E5643F">
      <w:pPr>
        <w:numPr>
          <w:ilvl w:val="0"/>
          <w:numId w:val="23"/>
        </w:numPr>
        <w:jc w:val="both"/>
        <w:rPr>
          <w:rStyle w:val="a"/>
          <w:rFonts w:cs="Calibri"/>
          <w:color w:val="231F20"/>
        </w:rPr>
      </w:pPr>
      <w:r>
        <w:rPr>
          <w:rStyle w:val="a"/>
          <w:rFonts w:cs="Calibri"/>
          <w:color w:val="231F20"/>
        </w:rPr>
        <w:t>282-1/2016. ikt. számú határozat a 3507-9/2009. ikt. számú határozat módosítása</w:t>
      </w:r>
    </w:p>
    <w:p w14:paraId="21C19478" w14:textId="77777777" w:rsidR="00F42CB0" w:rsidRDefault="00F42CB0" w:rsidP="00E5643F">
      <w:pPr>
        <w:numPr>
          <w:ilvl w:val="0"/>
          <w:numId w:val="23"/>
        </w:numPr>
        <w:jc w:val="both"/>
        <w:rPr>
          <w:rStyle w:val="a"/>
          <w:rFonts w:cs="Calibri"/>
          <w:color w:val="231F20"/>
        </w:rPr>
      </w:pPr>
      <w:r>
        <w:rPr>
          <w:rStyle w:val="a"/>
          <w:rFonts w:cs="Calibri"/>
          <w:color w:val="231F20"/>
        </w:rPr>
        <w:t>3503-6/2009-10298 ikt. számú határozat- Vízjogi létesítési engedély</w:t>
      </w:r>
    </w:p>
    <w:p w14:paraId="1A6972C6" w14:textId="77777777" w:rsidR="00F42CB0" w:rsidRDefault="00F42CB0" w:rsidP="00E5643F">
      <w:pPr>
        <w:numPr>
          <w:ilvl w:val="0"/>
          <w:numId w:val="23"/>
        </w:numPr>
        <w:jc w:val="both"/>
        <w:rPr>
          <w:rStyle w:val="a"/>
          <w:rFonts w:cs="Calibri"/>
          <w:color w:val="231F20"/>
        </w:rPr>
      </w:pPr>
      <w:r>
        <w:rPr>
          <w:rStyle w:val="a"/>
          <w:rFonts w:cs="Calibri"/>
          <w:color w:val="231F20"/>
        </w:rPr>
        <w:t>6058-7/2011-10298 ikt. számú határozat- Vízjogi létesítési engedély</w:t>
      </w:r>
    </w:p>
    <w:p w14:paraId="5A64CBBA" w14:textId="77777777" w:rsidR="00F42CB0" w:rsidRDefault="00F42CB0" w:rsidP="00F42CB0">
      <w:pPr>
        <w:jc w:val="both"/>
        <w:rPr>
          <w:rStyle w:val="a"/>
          <w:rFonts w:cs="Calibri"/>
          <w:color w:val="231F20"/>
        </w:rPr>
      </w:pPr>
    </w:p>
    <w:p w14:paraId="67E88871" w14:textId="77777777" w:rsidR="00F42CB0" w:rsidRPr="000676FA" w:rsidRDefault="00F42CB0" w:rsidP="00E5643F">
      <w:pPr>
        <w:pStyle w:val="Listaszerbekezds"/>
        <w:numPr>
          <w:ilvl w:val="0"/>
          <w:numId w:val="33"/>
        </w:numPr>
        <w:ind w:left="357" w:hanging="357"/>
        <w:jc w:val="both"/>
        <w:rPr>
          <w:rStyle w:val="a"/>
          <w:rFonts w:cs="Calibri"/>
          <w:b/>
          <w:color w:val="231F20"/>
        </w:rPr>
      </w:pPr>
      <w:r w:rsidRPr="000676FA">
        <w:rPr>
          <w:rStyle w:val="a"/>
          <w:rFonts w:cs="Calibri"/>
          <w:b/>
          <w:color w:val="231F20"/>
        </w:rPr>
        <w:t>Rendelkezésre álló dokumentációk:</w:t>
      </w:r>
    </w:p>
    <w:p w14:paraId="5EC74A24" w14:textId="77777777" w:rsidR="00F42CB0" w:rsidRDefault="00F42CB0" w:rsidP="00F42CB0">
      <w:pPr>
        <w:jc w:val="both"/>
        <w:rPr>
          <w:rStyle w:val="a"/>
          <w:rFonts w:cs="Calibri"/>
          <w:color w:val="231F20"/>
        </w:rPr>
      </w:pPr>
    </w:p>
    <w:p w14:paraId="1E7420EB" w14:textId="77777777" w:rsidR="00F42CB0" w:rsidRDefault="00F42CB0" w:rsidP="00E5643F">
      <w:pPr>
        <w:numPr>
          <w:ilvl w:val="0"/>
          <w:numId w:val="23"/>
        </w:numPr>
        <w:jc w:val="both"/>
        <w:rPr>
          <w:rStyle w:val="a"/>
          <w:rFonts w:cs="Calibri"/>
          <w:color w:val="231F20"/>
        </w:rPr>
      </w:pPr>
      <w:r>
        <w:rPr>
          <w:rStyle w:val="a"/>
          <w:rFonts w:cs="Calibri"/>
          <w:color w:val="231F20"/>
        </w:rPr>
        <w:t>9027-1109/5/2009 számú határozat a tárolótartályok megszüntetési engedélye</w:t>
      </w:r>
    </w:p>
    <w:p w14:paraId="681FA90A" w14:textId="77777777" w:rsidR="00F42CB0" w:rsidRDefault="00F42CB0" w:rsidP="00E5643F">
      <w:pPr>
        <w:numPr>
          <w:ilvl w:val="0"/>
          <w:numId w:val="23"/>
        </w:numPr>
        <w:jc w:val="both"/>
        <w:rPr>
          <w:rStyle w:val="a"/>
          <w:rFonts w:cs="Calibri"/>
          <w:color w:val="231F20"/>
        </w:rPr>
      </w:pPr>
      <w:r>
        <w:rPr>
          <w:rStyle w:val="a"/>
          <w:rFonts w:cs="Calibri"/>
          <w:color w:val="231F20"/>
        </w:rPr>
        <w:t>BAS-32/9026-758/2/2016 ügyiratszámú határozat a tárolótartályok megszüntetésének tudomásul vételéről</w:t>
      </w:r>
    </w:p>
    <w:p w14:paraId="21A4E463" w14:textId="77777777" w:rsidR="00F42CB0" w:rsidRDefault="00F42CB0" w:rsidP="00E5643F">
      <w:pPr>
        <w:numPr>
          <w:ilvl w:val="0"/>
          <w:numId w:val="23"/>
        </w:numPr>
        <w:jc w:val="both"/>
        <w:rPr>
          <w:rStyle w:val="a"/>
          <w:rFonts w:cs="Calibri"/>
          <w:color w:val="231F20"/>
        </w:rPr>
      </w:pPr>
      <w:r>
        <w:rPr>
          <w:rStyle w:val="a"/>
          <w:rFonts w:cs="Calibri"/>
          <w:color w:val="231F20"/>
        </w:rPr>
        <w:t>Kaposvár Táncsics laktanya Hadkiegészítő Parancsnokságnál (Kaposvár Baross utca 22.) lévő HTO tartályok 7120 hrsz. Bontási engedélyezési terve, 2009. január</w:t>
      </w:r>
    </w:p>
    <w:p w14:paraId="4DDA7831" w14:textId="77777777" w:rsidR="00F42CB0" w:rsidRDefault="00F42CB0" w:rsidP="00E5643F">
      <w:pPr>
        <w:numPr>
          <w:ilvl w:val="0"/>
          <w:numId w:val="23"/>
        </w:numPr>
        <w:jc w:val="both"/>
        <w:rPr>
          <w:rStyle w:val="a"/>
          <w:rFonts w:cs="Calibri"/>
          <w:color w:val="231F20"/>
        </w:rPr>
      </w:pPr>
      <w:r>
        <w:rPr>
          <w:rStyle w:val="a"/>
          <w:rFonts w:cs="Calibri"/>
          <w:color w:val="231F20"/>
        </w:rPr>
        <w:t>Kaposvár Táncsics laktanya HTO telep figyelőkutak engedélyezési terve, 2009. február</w:t>
      </w:r>
    </w:p>
    <w:p w14:paraId="5141BB8D" w14:textId="77777777" w:rsidR="00F42CB0" w:rsidRDefault="00F42CB0" w:rsidP="00E5643F">
      <w:pPr>
        <w:numPr>
          <w:ilvl w:val="0"/>
          <w:numId w:val="23"/>
        </w:numPr>
        <w:jc w:val="both"/>
        <w:rPr>
          <w:rStyle w:val="a"/>
          <w:rFonts w:cs="Calibri"/>
          <w:color w:val="231F20"/>
        </w:rPr>
      </w:pPr>
      <w:r>
        <w:rPr>
          <w:rStyle w:val="a"/>
          <w:rFonts w:cs="Calibri"/>
          <w:color w:val="231F20"/>
        </w:rPr>
        <w:t>Tartályfelszámolási záródokumentáció Magyar Honvédség Kaposvár Hadkiegészítő Parancsnokság HTO tartálypark, 2016. február</w:t>
      </w:r>
    </w:p>
    <w:p w14:paraId="61C50290" w14:textId="77777777" w:rsidR="00F42CB0" w:rsidRDefault="00F42CB0" w:rsidP="00E5643F">
      <w:pPr>
        <w:numPr>
          <w:ilvl w:val="0"/>
          <w:numId w:val="23"/>
        </w:numPr>
        <w:jc w:val="both"/>
        <w:rPr>
          <w:rStyle w:val="a"/>
          <w:rFonts w:cs="Calibri"/>
          <w:color w:val="231F20"/>
        </w:rPr>
      </w:pPr>
      <w:r>
        <w:rPr>
          <w:rStyle w:val="a"/>
          <w:rFonts w:cs="Calibri"/>
          <w:color w:val="231F20"/>
        </w:rPr>
        <w:t>Kaposvár Táncsics laktanya HTO telep Hadkiegészítő Parancsnokság kármentesítés műszaki beavatkozási terve, 2009. február</w:t>
      </w:r>
    </w:p>
    <w:p w14:paraId="5E002F31" w14:textId="77777777" w:rsidR="00F42CB0" w:rsidRDefault="00F42CB0" w:rsidP="00E5643F">
      <w:pPr>
        <w:numPr>
          <w:ilvl w:val="0"/>
          <w:numId w:val="23"/>
        </w:numPr>
        <w:jc w:val="both"/>
        <w:rPr>
          <w:rStyle w:val="a"/>
          <w:rFonts w:cs="Calibri"/>
          <w:color w:val="231F20"/>
        </w:rPr>
      </w:pPr>
      <w:r>
        <w:rPr>
          <w:rStyle w:val="a"/>
          <w:rFonts w:cs="Calibri"/>
          <w:color w:val="231F20"/>
        </w:rPr>
        <w:t>Kaposvár Táncsics laktanya HTO telep Hadkiegészítő Parancsnokság tényfeltárási záródokumentáció, 2009. február</w:t>
      </w:r>
    </w:p>
    <w:p w14:paraId="481F65AF" w14:textId="77777777" w:rsidR="00F42CB0" w:rsidRDefault="00F42CB0" w:rsidP="00E5643F">
      <w:pPr>
        <w:numPr>
          <w:ilvl w:val="0"/>
          <w:numId w:val="23"/>
        </w:numPr>
        <w:jc w:val="both"/>
        <w:rPr>
          <w:rStyle w:val="a"/>
          <w:rFonts w:cs="Calibri"/>
          <w:color w:val="231F20"/>
        </w:rPr>
      </w:pPr>
      <w:r>
        <w:rPr>
          <w:rStyle w:val="a"/>
          <w:rFonts w:cs="Calibri"/>
          <w:color w:val="231F20"/>
        </w:rPr>
        <w:t>Kaposvár, Táncsics laktanya Hadkiegészítő Parancsnokságnál lévő HTO tartályok bontási engedélyezési terve, műszaki leírás, 2009. január</w:t>
      </w:r>
    </w:p>
    <w:p w14:paraId="778CC037" w14:textId="77777777" w:rsidR="00F42CB0" w:rsidRDefault="00F42CB0" w:rsidP="00E5643F">
      <w:pPr>
        <w:numPr>
          <w:ilvl w:val="0"/>
          <w:numId w:val="23"/>
        </w:numPr>
        <w:jc w:val="both"/>
        <w:rPr>
          <w:rStyle w:val="a"/>
          <w:rFonts w:cs="Calibri"/>
          <w:color w:val="231F20"/>
        </w:rPr>
      </w:pPr>
      <w:r>
        <w:rPr>
          <w:rStyle w:val="a"/>
          <w:rFonts w:cs="Calibri"/>
          <w:color w:val="231F20"/>
        </w:rPr>
        <w:t>Kaposvár, Táncsics laktanya Hadkiegészítő Parancsnokság HTO tartályok bontása fa kivágási- engedélyezési terve, műszaki leírás, 2009. január</w:t>
      </w:r>
    </w:p>
    <w:p w14:paraId="6DB6EF6B" w14:textId="77777777" w:rsidR="00F42CB0" w:rsidRDefault="00F42CB0" w:rsidP="00F42CB0">
      <w:pPr>
        <w:jc w:val="both"/>
        <w:rPr>
          <w:rStyle w:val="a"/>
          <w:rFonts w:cs="Calibri"/>
          <w:color w:val="231F20"/>
        </w:rPr>
      </w:pPr>
    </w:p>
    <w:p w14:paraId="1E0BDC60" w14:textId="2E0CBB2C" w:rsidR="00F42CB0" w:rsidRDefault="00F42CB0" w:rsidP="00F42CB0">
      <w:pPr>
        <w:jc w:val="both"/>
        <w:rPr>
          <w:rStyle w:val="a"/>
          <w:rFonts w:cs="Calibri"/>
          <w:color w:val="231F20"/>
        </w:rPr>
      </w:pPr>
      <w:r>
        <w:rPr>
          <w:rStyle w:val="a"/>
          <w:rFonts w:cs="Calibri"/>
          <w:color w:val="231F20"/>
        </w:rPr>
        <w:t xml:space="preserve">A </w:t>
      </w:r>
      <w:r w:rsidR="00452F1D">
        <w:rPr>
          <w:rStyle w:val="a"/>
          <w:rFonts w:cs="Calibri"/>
          <w:color w:val="231F20"/>
        </w:rPr>
        <w:t>pályázónak lehetősége van a pályázat</w:t>
      </w:r>
      <w:r>
        <w:rPr>
          <w:rStyle w:val="a"/>
          <w:rFonts w:cs="Calibri"/>
          <w:color w:val="231F20"/>
        </w:rPr>
        <w:t>i szakaszban betekintenie a meglévő dokumentációkba. Ezáltal pl. lehetőség nyílik a tervezés során elvégzendő munkák tényeleges mennyiségének pontosabb meghatározására.</w:t>
      </w:r>
    </w:p>
    <w:p w14:paraId="48121622" w14:textId="77777777" w:rsidR="00F42CB0" w:rsidRPr="00F42CB0" w:rsidRDefault="00F42CB0" w:rsidP="00F42CB0"/>
    <w:p w14:paraId="78E7E639" w14:textId="233F05D9" w:rsidR="00755A30" w:rsidRDefault="00FA1107" w:rsidP="00FA1107">
      <w:pPr>
        <w:pStyle w:val="Cmsor4"/>
        <w:pageBreakBefore/>
        <w:numPr>
          <w:ilvl w:val="0"/>
          <w:numId w:val="0"/>
        </w:numPr>
        <w:ind w:left="720"/>
      </w:pPr>
      <w:r>
        <w:lastRenderedPageBreak/>
        <w:t>3</w:t>
      </w:r>
      <w:r w:rsidR="001E5F72">
        <w:t>.</w:t>
      </w:r>
      <w:r>
        <w:t xml:space="preserve"> </w:t>
      </w:r>
      <w:r w:rsidR="00755A30">
        <w:t>sz. melléklet</w:t>
      </w:r>
      <w:r w:rsidR="00726829">
        <w:t xml:space="preserve"> a</w:t>
      </w:r>
      <w:r w:rsidR="00755A30">
        <w:t xml:space="preserve"> </w:t>
      </w:r>
      <w:r w:rsidR="00726829" w:rsidRPr="00726829">
        <w:t>BI/96-</w:t>
      </w:r>
      <w:r w:rsidR="00B3134A">
        <w:t>9</w:t>
      </w:r>
      <w:r w:rsidR="00726829" w:rsidRPr="00726829">
        <w:t>/2017 nyt. számú Pályázati</w:t>
      </w:r>
      <w:r w:rsidR="00726829">
        <w:t xml:space="preserve"> felhíváshoz</w:t>
      </w:r>
    </w:p>
    <w:p w14:paraId="73780AAC" w14:textId="77777777" w:rsidR="00370D00" w:rsidRDefault="00370D00" w:rsidP="00370D00">
      <w:pPr>
        <w:tabs>
          <w:tab w:val="right" w:pos="9356"/>
        </w:tabs>
      </w:pPr>
    </w:p>
    <w:tbl>
      <w:tblPr>
        <w:tblpPr w:leftFromText="141" w:rightFromText="141"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848"/>
      </w:tblGrid>
      <w:tr w:rsidR="00370D00" w14:paraId="741B6988" w14:textId="77777777" w:rsidTr="00370D00">
        <w:tc>
          <w:tcPr>
            <w:tcW w:w="0" w:type="auto"/>
            <w:tcBorders>
              <w:top w:val="nil"/>
              <w:left w:val="nil"/>
              <w:bottom w:val="nil"/>
              <w:right w:val="nil"/>
            </w:tcBorders>
            <w:hideMark/>
          </w:tcPr>
          <w:p w14:paraId="5F3E4CF6" w14:textId="77777777" w:rsidR="00370D00" w:rsidRDefault="00370D00">
            <w:pPr>
              <w:tabs>
                <w:tab w:val="center" w:pos="4536"/>
                <w:tab w:val="right" w:pos="9072"/>
              </w:tabs>
              <w:jc w:val="center"/>
              <w:rPr>
                <w:b/>
                <w:caps/>
                <w:lang w:eastAsia="en-US"/>
              </w:rPr>
            </w:pPr>
            <w:bookmarkStart w:id="3" w:name="Fejléc_Első_Sor"/>
            <w:bookmarkEnd w:id="3"/>
            <w:r>
              <w:rPr>
                <w:b/>
                <w:caps/>
              </w:rPr>
              <w:t>Honvédelmi Minisztérium</w:t>
            </w:r>
          </w:p>
        </w:tc>
      </w:tr>
      <w:tr w:rsidR="00370D00" w14:paraId="273945E8" w14:textId="77777777" w:rsidTr="00370D00">
        <w:tc>
          <w:tcPr>
            <w:tcW w:w="0" w:type="auto"/>
            <w:tcBorders>
              <w:top w:val="nil"/>
              <w:left w:val="nil"/>
              <w:bottom w:val="single" w:sz="12" w:space="0" w:color="auto"/>
              <w:right w:val="nil"/>
            </w:tcBorders>
            <w:hideMark/>
          </w:tcPr>
          <w:p w14:paraId="5AAC8363" w14:textId="77777777" w:rsidR="00370D00" w:rsidRDefault="00370D00">
            <w:pPr>
              <w:tabs>
                <w:tab w:val="center" w:pos="4536"/>
                <w:tab w:val="right" w:pos="9072"/>
              </w:tabs>
              <w:jc w:val="center"/>
              <w:rPr>
                <w:b/>
                <w:caps/>
                <w:lang w:eastAsia="en-US"/>
              </w:rPr>
            </w:pPr>
            <w:bookmarkStart w:id="4" w:name="Fejléc_Második_Sor"/>
            <w:bookmarkEnd w:id="4"/>
            <w:r>
              <w:rPr>
                <w:b/>
                <w:caps/>
              </w:rPr>
              <w:t>VÉDELEMGAZDASÁGI HIVATAL</w:t>
            </w:r>
          </w:p>
        </w:tc>
      </w:tr>
      <w:tr w:rsidR="00370D00" w14:paraId="35D2CB31" w14:textId="77777777" w:rsidTr="00370D00">
        <w:tc>
          <w:tcPr>
            <w:tcW w:w="0" w:type="auto"/>
            <w:tcBorders>
              <w:top w:val="single" w:sz="12" w:space="0" w:color="auto"/>
              <w:left w:val="nil"/>
              <w:bottom w:val="nil"/>
              <w:right w:val="nil"/>
            </w:tcBorders>
          </w:tcPr>
          <w:p w14:paraId="5B3BA00F" w14:textId="77777777" w:rsidR="00370D00" w:rsidRDefault="00370D00" w:rsidP="00370D00">
            <w:pPr>
              <w:tabs>
                <w:tab w:val="center" w:pos="4536"/>
                <w:tab w:val="right" w:pos="9072"/>
              </w:tabs>
              <w:spacing w:before="120"/>
              <w:jc w:val="both"/>
              <w:rPr>
                <w:lang w:eastAsia="en-US"/>
              </w:rPr>
            </w:pPr>
            <w:r>
              <w:t xml:space="preserve">Nyt. szám: </w:t>
            </w:r>
          </w:p>
          <w:p w14:paraId="197843EE" w14:textId="77777777" w:rsidR="00370D00" w:rsidRDefault="00370D00">
            <w:pPr>
              <w:tabs>
                <w:tab w:val="center" w:pos="4536"/>
                <w:tab w:val="right" w:pos="9072"/>
              </w:tabs>
              <w:jc w:val="both"/>
              <w:rPr>
                <w:lang w:eastAsia="en-US"/>
              </w:rPr>
            </w:pPr>
          </w:p>
        </w:tc>
      </w:tr>
    </w:tbl>
    <w:p w14:paraId="72C9E672" w14:textId="77777777" w:rsidR="00370D00" w:rsidRDefault="00370D00" w:rsidP="00370D00">
      <w:pPr>
        <w:jc w:val="right"/>
        <w:rPr>
          <w:rFonts w:eastAsia="Calibri"/>
          <w:lang w:eastAsia="en-US"/>
        </w:rPr>
      </w:pPr>
      <w:r>
        <w:t>... sz. példány</w:t>
      </w:r>
    </w:p>
    <w:p w14:paraId="469AA6D7" w14:textId="77777777" w:rsidR="00370D00" w:rsidRDefault="00370D00" w:rsidP="00370D00">
      <w:pPr>
        <w:jc w:val="center"/>
        <w:rPr>
          <w:rFonts w:ascii="Calibri" w:hAnsi="Calibri"/>
          <w:sz w:val="22"/>
          <w:szCs w:val="22"/>
        </w:rPr>
      </w:pPr>
    </w:p>
    <w:p w14:paraId="35FF50A9" w14:textId="77777777" w:rsidR="00370D00" w:rsidRDefault="00370D00" w:rsidP="00370D00">
      <w:pPr>
        <w:jc w:val="right"/>
      </w:pPr>
    </w:p>
    <w:p w14:paraId="1EC632F9" w14:textId="77777777" w:rsidR="00370D00" w:rsidRDefault="00370D00" w:rsidP="00370D00">
      <w:pPr>
        <w:jc w:val="right"/>
      </w:pPr>
    </w:p>
    <w:p w14:paraId="349E2A30" w14:textId="77777777" w:rsidR="00370D00" w:rsidRDefault="00370D00" w:rsidP="00370D00">
      <w:pPr>
        <w:ind w:right="5103"/>
        <w:jc w:val="center"/>
        <w:rPr>
          <w:b/>
          <w:bCs/>
        </w:rPr>
      </w:pPr>
    </w:p>
    <w:p w14:paraId="32C541F7" w14:textId="77777777" w:rsidR="00370D00" w:rsidRDefault="00370D00" w:rsidP="00370D00">
      <w:pPr>
        <w:ind w:right="5103"/>
        <w:jc w:val="center"/>
        <w:rPr>
          <w:b/>
          <w:bCs/>
        </w:rPr>
      </w:pPr>
    </w:p>
    <w:p w14:paraId="548061FE" w14:textId="77777777" w:rsidR="00370D00" w:rsidRDefault="00370D00" w:rsidP="00370D00">
      <w:pPr>
        <w:ind w:right="5103"/>
        <w:jc w:val="center"/>
        <w:rPr>
          <w:b/>
          <w:bCs/>
        </w:rPr>
      </w:pPr>
    </w:p>
    <w:p w14:paraId="5C3C2F21" w14:textId="77777777" w:rsidR="00370D00" w:rsidRDefault="00370D00" w:rsidP="00370D00">
      <w:pPr>
        <w:ind w:right="5103"/>
        <w:jc w:val="center"/>
      </w:pPr>
    </w:p>
    <w:p w14:paraId="0BE8E75F" w14:textId="77777777" w:rsidR="00370D00" w:rsidRDefault="00370D00" w:rsidP="00370D00">
      <w:pPr>
        <w:tabs>
          <w:tab w:val="right" w:pos="9356"/>
        </w:tabs>
        <w:rPr>
          <w:b/>
          <w:sz w:val="26"/>
          <w:szCs w:val="26"/>
        </w:rPr>
      </w:pPr>
      <w:r>
        <w:tab/>
      </w:r>
    </w:p>
    <w:p w14:paraId="0100EDF3" w14:textId="77777777" w:rsidR="00370D00" w:rsidRDefault="00370D00" w:rsidP="00370D00">
      <w:pPr>
        <w:jc w:val="center"/>
        <w:rPr>
          <w:b/>
          <w:sz w:val="26"/>
          <w:szCs w:val="26"/>
        </w:rPr>
      </w:pPr>
    </w:p>
    <w:p w14:paraId="1BB52CDD" w14:textId="77777777" w:rsidR="00370D00" w:rsidRDefault="00370D00" w:rsidP="00370D00">
      <w:pPr>
        <w:jc w:val="center"/>
        <w:rPr>
          <w:b/>
          <w:sz w:val="26"/>
          <w:szCs w:val="26"/>
        </w:rPr>
      </w:pPr>
    </w:p>
    <w:p w14:paraId="1086ECDC" w14:textId="77777777" w:rsidR="00370D00" w:rsidRPr="003C5D86" w:rsidRDefault="00370D00" w:rsidP="003C5D86">
      <w:pPr>
        <w:pStyle w:val="Cmsor1"/>
        <w:spacing w:before="0" w:after="0"/>
        <w:jc w:val="center"/>
        <w:rPr>
          <w:rFonts w:ascii="Times New Roman" w:hAnsi="Times New Roman" w:cs="Times New Roman"/>
          <w:sz w:val="36"/>
          <w:szCs w:val="36"/>
        </w:rPr>
      </w:pPr>
      <w:bookmarkStart w:id="5" w:name="_Toc465072807"/>
      <w:r w:rsidRPr="003C5D86">
        <w:rPr>
          <w:rFonts w:ascii="Times New Roman" w:hAnsi="Times New Roman" w:cs="Times New Roman"/>
          <w:sz w:val="36"/>
          <w:szCs w:val="36"/>
        </w:rPr>
        <w:t>TERVEZÉSI SZERZŐDÉS</w:t>
      </w:r>
      <w:bookmarkEnd w:id="5"/>
    </w:p>
    <w:p w14:paraId="23397958" w14:textId="77777777" w:rsidR="00370D00" w:rsidRPr="003C5D86" w:rsidRDefault="00370D00" w:rsidP="003C5D86">
      <w:pPr>
        <w:pStyle w:val="Cmsor1"/>
        <w:spacing w:before="0" w:after="0"/>
        <w:jc w:val="center"/>
        <w:rPr>
          <w:rFonts w:ascii="Times New Roman" w:hAnsi="Times New Roman" w:cs="Times New Roman"/>
          <w:sz w:val="36"/>
          <w:szCs w:val="36"/>
        </w:rPr>
      </w:pPr>
      <w:bookmarkStart w:id="6" w:name="_Toc465072808"/>
      <w:r w:rsidRPr="003C5D86">
        <w:rPr>
          <w:rFonts w:ascii="Times New Roman" w:hAnsi="Times New Roman" w:cs="Times New Roman"/>
          <w:sz w:val="36"/>
          <w:szCs w:val="36"/>
          <w:highlight w:val="yellow"/>
        </w:rPr>
        <w:t>TERVEZET</w:t>
      </w:r>
      <w:bookmarkEnd w:id="6"/>
    </w:p>
    <w:p w14:paraId="6EF0F6C0" w14:textId="77777777" w:rsidR="00370D00" w:rsidRDefault="00370D00" w:rsidP="00370D00">
      <w:pPr>
        <w:widowControl w:val="0"/>
        <w:tabs>
          <w:tab w:val="left" w:pos="1152"/>
        </w:tabs>
        <w:autoSpaceDE w:val="0"/>
        <w:autoSpaceDN w:val="0"/>
        <w:adjustRightInd w:val="0"/>
        <w:jc w:val="both"/>
        <w:rPr>
          <w:szCs w:val="20"/>
        </w:rPr>
      </w:pPr>
    </w:p>
    <w:p w14:paraId="2D371AC6" w14:textId="77777777" w:rsidR="00370D00" w:rsidRDefault="00370D00" w:rsidP="00370D00">
      <w:pPr>
        <w:widowControl w:val="0"/>
        <w:tabs>
          <w:tab w:val="left" w:pos="1152"/>
        </w:tabs>
        <w:autoSpaceDE w:val="0"/>
        <w:autoSpaceDN w:val="0"/>
        <w:adjustRightInd w:val="0"/>
        <w:jc w:val="both"/>
        <w:rPr>
          <w:szCs w:val="20"/>
        </w:rPr>
      </w:pPr>
    </w:p>
    <w:p w14:paraId="360AF945" w14:textId="77777777" w:rsidR="00370D00" w:rsidRDefault="00370D00" w:rsidP="00370D00">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70D00" w14:paraId="29EE8BB6" w14:textId="77777777" w:rsidTr="00370D00">
        <w:tc>
          <w:tcPr>
            <w:tcW w:w="9212" w:type="dxa"/>
            <w:tcBorders>
              <w:top w:val="single" w:sz="4" w:space="0" w:color="auto"/>
              <w:left w:val="single" w:sz="4" w:space="0" w:color="auto"/>
              <w:bottom w:val="single" w:sz="4" w:space="0" w:color="auto"/>
              <w:right w:val="single" w:sz="4" w:space="0" w:color="auto"/>
            </w:tcBorders>
          </w:tcPr>
          <w:p w14:paraId="5E098FA6" w14:textId="77777777" w:rsidR="00370D00" w:rsidRDefault="00370D00">
            <w:pPr>
              <w:widowControl w:val="0"/>
              <w:tabs>
                <w:tab w:val="left" w:pos="1152"/>
              </w:tabs>
              <w:autoSpaceDE w:val="0"/>
              <w:autoSpaceDN w:val="0"/>
              <w:adjustRightInd w:val="0"/>
              <w:jc w:val="center"/>
              <w:rPr>
                <w:szCs w:val="20"/>
              </w:rPr>
            </w:pPr>
          </w:p>
          <w:p w14:paraId="2FD8CD5D" w14:textId="77777777" w:rsidR="00370D00" w:rsidRDefault="00370D00">
            <w:pPr>
              <w:widowControl w:val="0"/>
              <w:tabs>
                <w:tab w:val="left" w:pos="1152"/>
              </w:tabs>
              <w:autoSpaceDE w:val="0"/>
              <w:autoSpaceDN w:val="0"/>
              <w:adjustRightInd w:val="0"/>
              <w:jc w:val="center"/>
              <w:rPr>
                <w:szCs w:val="20"/>
              </w:rPr>
            </w:pPr>
          </w:p>
          <w:p w14:paraId="2B4B3E81" w14:textId="77777777" w:rsidR="00370D00" w:rsidRDefault="00370D00">
            <w:pPr>
              <w:widowControl w:val="0"/>
              <w:tabs>
                <w:tab w:val="left" w:pos="1152"/>
              </w:tabs>
              <w:autoSpaceDE w:val="0"/>
              <w:autoSpaceDN w:val="0"/>
              <w:adjustRightInd w:val="0"/>
              <w:jc w:val="center"/>
              <w:rPr>
                <w:sz w:val="28"/>
                <w:szCs w:val="28"/>
              </w:rPr>
            </w:pPr>
            <w:r>
              <w:rPr>
                <w:sz w:val="28"/>
                <w:szCs w:val="28"/>
              </w:rPr>
              <w:t>mely létrejött a</w:t>
            </w:r>
          </w:p>
          <w:p w14:paraId="00A9ACEA" w14:textId="77777777" w:rsidR="00370D00" w:rsidRDefault="00370D00">
            <w:pPr>
              <w:widowControl w:val="0"/>
              <w:tabs>
                <w:tab w:val="left" w:pos="1152"/>
              </w:tabs>
              <w:autoSpaceDE w:val="0"/>
              <w:autoSpaceDN w:val="0"/>
              <w:adjustRightInd w:val="0"/>
              <w:jc w:val="center"/>
              <w:rPr>
                <w:szCs w:val="20"/>
              </w:rPr>
            </w:pPr>
          </w:p>
          <w:p w14:paraId="085B3C84" w14:textId="77777777" w:rsidR="00370D00" w:rsidRDefault="00370D00">
            <w:pPr>
              <w:widowControl w:val="0"/>
              <w:tabs>
                <w:tab w:val="left" w:pos="1152"/>
              </w:tabs>
              <w:autoSpaceDE w:val="0"/>
              <w:autoSpaceDN w:val="0"/>
              <w:adjustRightInd w:val="0"/>
              <w:jc w:val="center"/>
              <w:rPr>
                <w:b/>
                <w:sz w:val="40"/>
                <w:szCs w:val="40"/>
              </w:rPr>
            </w:pPr>
            <w:r>
              <w:rPr>
                <w:b/>
                <w:sz w:val="40"/>
                <w:szCs w:val="40"/>
              </w:rPr>
              <w:t>HM Védelemgazdásági Hivatal</w:t>
            </w:r>
          </w:p>
          <w:p w14:paraId="2F2D4D93" w14:textId="77777777" w:rsidR="00370D00" w:rsidRDefault="00370D00">
            <w:pPr>
              <w:widowControl w:val="0"/>
              <w:tabs>
                <w:tab w:val="left" w:pos="1152"/>
              </w:tabs>
              <w:autoSpaceDE w:val="0"/>
              <w:autoSpaceDN w:val="0"/>
              <w:adjustRightInd w:val="0"/>
              <w:jc w:val="center"/>
              <w:rPr>
                <w:szCs w:val="20"/>
              </w:rPr>
            </w:pPr>
          </w:p>
          <w:p w14:paraId="7805D987" w14:textId="77777777" w:rsidR="00370D00" w:rsidRDefault="00370D00">
            <w:pPr>
              <w:widowControl w:val="0"/>
              <w:tabs>
                <w:tab w:val="left" w:pos="1152"/>
              </w:tabs>
              <w:autoSpaceDE w:val="0"/>
              <w:autoSpaceDN w:val="0"/>
              <w:adjustRightInd w:val="0"/>
              <w:jc w:val="center"/>
              <w:rPr>
                <w:szCs w:val="20"/>
              </w:rPr>
            </w:pPr>
          </w:p>
          <w:p w14:paraId="1376FF6D" w14:textId="77777777" w:rsidR="00370D00" w:rsidRDefault="00370D00">
            <w:pPr>
              <w:widowControl w:val="0"/>
              <w:tabs>
                <w:tab w:val="left" w:pos="1152"/>
              </w:tabs>
              <w:autoSpaceDE w:val="0"/>
              <w:autoSpaceDN w:val="0"/>
              <w:adjustRightInd w:val="0"/>
              <w:jc w:val="center"/>
              <w:rPr>
                <w:sz w:val="28"/>
                <w:szCs w:val="28"/>
              </w:rPr>
            </w:pPr>
            <w:r>
              <w:rPr>
                <w:sz w:val="28"/>
                <w:szCs w:val="28"/>
              </w:rPr>
              <w:t>és az</w:t>
            </w:r>
          </w:p>
          <w:p w14:paraId="5731BFB4" w14:textId="77777777" w:rsidR="00370D00" w:rsidRDefault="00370D00">
            <w:pPr>
              <w:widowControl w:val="0"/>
              <w:tabs>
                <w:tab w:val="left" w:pos="1152"/>
              </w:tabs>
              <w:autoSpaceDE w:val="0"/>
              <w:autoSpaceDN w:val="0"/>
              <w:adjustRightInd w:val="0"/>
              <w:jc w:val="center"/>
              <w:rPr>
                <w:sz w:val="28"/>
                <w:szCs w:val="28"/>
              </w:rPr>
            </w:pPr>
          </w:p>
          <w:p w14:paraId="2A9444B1" w14:textId="77777777" w:rsidR="00370D00" w:rsidRDefault="00370D00">
            <w:pPr>
              <w:widowControl w:val="0"/>
              <w:tabs>
                <w:tab w:val="left" w:pos="1152"/>
              </w:tabs>
              <w:autoSpaceDE w:val="0"/>
              <w:autoSpaceDN w:val="0"/>
              <w:adjustRightInd w:val="0"/>
              <w:jc w:val="center"/>
              <w:rPr>
                <w:b/>
                <w:sz w:val="40"/>
                <w:szCs w:val="40"/>
              </w:rPr>
            </w:pPr>
            <w:r>
              <w:rPr>
                <w:b/>
                <w:sz w:val="40"/>
                <w:szCs w:val="40"/>
              </w:rPr>
              <w:t>…………</w:t>
            </w:r>
          </w:p>
          <w:p w14:paraId="151C0E26" w14:textId="77777777" w:rsidR="00370D00" w:rsidRDefault="00370D00">
            <w:pPr>
              <w:widowControl w:val="0"/>
              <w:tabs>
                <w:tab w:val="left" w:pos="1152"/>
              </w:tabs>
              <w:autoSpaceDE w:val="0"/>
              <w:autoSpaceDN w:val="0"/>
              <w:adjustRightInd w:val="0"/>
              <w:jc w:val="center"/>
              <w:rPr>
                <w:szCs w:val="20"/>
              </w:rPr>
            </w:pPr>
          </w:p>
          <w:p w14:paraId="70578518" w14:textId="77777777" w:rsidR="00370D00" w:rsidRDefault="00370D00">
            <w:pPr>
              <w:widowControl w:val="0"/>
              <w:tabs>
                <w:tab w:val="left" w:pos="1152"/>
              </w:tabs>
              <w:autoSpaceDE w:val="0"/>
              <w:autoSpaceDN w:val="0"/>
              <w:adjustRightInd w:val="0"/>
              <w:jc w:val="center"/>
              <w:rPr>
                <w:sz w:val="28"/>
                <w:szCs w:val="28"/>
              </w:rPr>
            </w:pPr>
            <w:r>
              <w:rPr>
                <w:sz w:val="28"/>
                <w:szCs w:val="28"/>
              </w:rPr>
              <w:t>között</w:t>
            </w:r>
          </w:p>
          <w:p w14:paraId="6899D9E2" w14:textId="77777777" w:rsidR="00370D00" w:rsidRDefault="00370D00">
            <w:pPr>
              <w:widowControl w:val="0"/>
              <w:tabs>
                <w:tab w:val="left" w:pos="1152"/>
              </w:tabs>
              <w:autoSpaceDE w:val="0"/>
              <w:autoSpaceDN w:val="0"/>
              <w:adjustRightInd w:val="0"/>
              <w:jc w:val="center"/>
              <w:rPr>
                <w:szCs w:val="20"/>
              </w:rPr>
            </w:pPr>
          </w:p>
          <w:p w14:paraId="7148B027" w14:textId="77777777" w:rsidR="00370D00" w:rsidRDefault="00370D00">
            <w:pPr>
              <w:widowControl w:val="0"/>
              <w:tabs>
                <w:tab w:val="left" w:pos="1152"/>
              </w:tabs>
              <w:autoSpaceDE w:val="0"/>
              <w:autoSpaceDN w:val="0"/>
              <w:adjustRightInd w:val="0"/>
              <w:jc w:val="center"/>
              <w:rPr>
                <w:szCs w:val="20"/>
              </w:rPr>
            </w:pPr>
          </w:p>
          <w:p w14:paraId="0C9ACE71" w14:textId="77777777" w:rsidR="00370D00" w:rsidRDefault="00370D00">
            <w:pPr>
              <w:widowControl w:val="0"/>
              <w:tabs>
                <w:tab w:val="left" w:pos="1152"/>
              </w:tabs>
              <w:autoSpaceDE w:val="0"/>
              <w:autoSpaceDN w:val="0"/>
              <w:adjustRightInd w:val="0"/>
              <w:jc w:val="center"/>
              <w:rPr>
                <w:szCs w:val="20"/>
              </w:rPr>
            </w:pPr>
          </w:p>
        </w:tc>
      </w:tr>
    </w:tbl>
    <w:p w14:paraId="3F72839C" w14:textId="77777777" w:rsidR="00370D00" w:rsidRDefault="00370D00" w:rsidP="00370D00">
      <w:pPr>
        <w:widowControl w:val="0"/>
        <w:tabs>
          <w:tab w:val="left" w:pos="1152"/>
        </w:tabs>
        <w:autoSpaceDE w:val="0"/>
        <w:autoSpaceDN w:val="0"/>
        <w:adjustRightInd w:val="0"/>
        <w:jc w:val="both"/>
        <w:rPr>
          <w:szCs w:val="20"/>
        </w:rPr>
      </w:pPr>
    </w:p>
    <w:p w14:paraId="272FBDE2" w14:textId="77777777" w:rsidR="00370D00" w:rsidRDefault="00370D00" w:rsidP="00370D00">
      <w:pPr>
        <w:widowControl w:val="0"/>
        <w:tabs>
          <w:tab w:val="left" w:pos="1152"/>
        </w:tabs>
        <w:autoSpaceDE w:val="0"/>
        <w:autoSpaceDN w:val="0"/>
        <w:adjustRightInd w:val="0"/>
        <w:jc w:val="both"/>
        <w:rPr>
          <w:szCs w:val="20"/>
        </w:rPr>
      </w:pPr>
    </w:p>
    <w:p w14:paraId="6D944225" w14:textId="77777777" w:rsidR="00370D00" w:rsidRDefault="00370D00" w:rsidP="00370D00">
      <w:pPr>
        <w:widowControl w:val="0"/>
        <w:tabs>
          <w:tab w:val="left" w:pos="1152"/>
        </w:tabs>
        <w:autoSpaceDE w:val="0"/>
        <w:autoSpaceDN w:val="0"/>
        <w:adjustRightInd w:val="0"/>
        <w:jc w:val="both"/>
        <w:rPr>
          <w:szCs w:val="20"/>
        </w:rPr>
      </w:pPr>
    </w:p>
    <w:p w14:paraId="6BBA6460" w14:textId="77777777" w:rsidR="00726829" w:rsidRDefault="00726829" w:rsidP="00370D00">
      <w:pPr>
        <w:widowControl w:val="0"/>
        <w:tabs>
          <w:tab w:val="left" w:pos="1152"/>
        </w:tabs>
        <w:autoSpaceDE w:val="0"/>
        <w:autoSpaceDN w:val="0"/>
        <w:adjustRightInd w:val="0"/>
        <w:jc w:val="both"/>
        <w:rPr>
          <w:szCs w:val="20"/>
        </w:rPr>
      </w:pPr>
    </w:p>
    <w:p w14:paraId="68A9961B" w14:textId="77777777" w:rsidR="00726829" w:rsidRDefault="00726829" w:rsidP="00370D00">
      <w:pPr>
        <w:widowControl w:val="0"/>
        <w:tabs>
          <w:tab w:val="left" w:pos="1152"/>
        </w:tabs>
        <w:autoSpaceDE w:val="0"/>
        <w:autoSpaceDN w:val="0"/>
        <w:adjustRightInd w:val="0"/>
        <w:jc w:val="both"/>
        <w:rPr>
          <w:szCs w:val="20"/>
        </w:rPr>
      </w:pPr>
    </w:p>
    <w:p w14:paraId="4CF084EA" w14:textId="77777777" w:rsidR="00726829" w:rsidRDefault="00726829" w:rsidP="00370D00">
      <w:pPr>
        <w:widowControl w:val="0"/>
        <w:tabs>
          <w:tab w:val="left" w:pos="1152"/>
        </w:tabs>
        <w:autoSpaceDE w:val="0"/>
        <w:autoSpaceDN w:val="0"/>
        <w:adjustRightInd w:val="0"/>
        <w:jc w:val="both"/>
        <w:rPr>
          <w:szCs w:val="20"/>
        </w:rPr>
      </w:pPr>
    </w:p>
    <w:p w14:paraId="4227EF8E" w14:textId="77777777" w:rsidR="00726829" w:rsidRDefault="00726829" w:rsidP="00370D00">
      <w:pPr>
        <w:widowControl w:val="0"/>
        <w:tabs>
          <w:tab w:val="left" w:pos="1152"/>
        </w:tabs>
        <w:autoSpaceDE w:val="0"/>
        <w:autoSpaceDN w:val="0"/>
        <w:adjustRightInd w:val="0"/>
        <w:jc w:val="both"/>
        <w:rPr>
          <w:szCs w:val="20"/>
        </w:rPr>
      </w:pPr>
    </w:p>
    <w:p w14:paraId="111DFFAB" w14:textId="77777777" w:rsidR="00370D00" w:rsidRDefault="00370D00" w:rsidP="00370D00">
      <w:pPr>
        <w:widowControl w:val="0"/>
        <w:tabs>
          <w:tab w:val="left" w:pos="1152"/>
        </w:tabs>
        <w:autoSpaceDE w:val="0"/>
        <w:autoSpaceDN w:val="0"/>
        <w:adjustRightInd w:val="0"/>
        <w:jc w:val="center"/>
        <w:rPr>
          <w:b/>
          <w:sz w:val="40"/>
          <w:szCs w:val="40"/>
        </w:rPr>
      </w:pPr>
      <w:r>
        <w:rPr>
          <w:b/>
          <w:sz w:val="40"/>
          <w:szCs w:val="40"/>
        </w:rPr>
        <w:t>- 201</w:t>
      </w:r>
      <w:r w:rsidR="00726829">
        <w:rPr>
          <w:b/>
          <w:sz w:val="40"/>
          <w:szCs w:val="40"/>
        </w:rPr>
        <w:t>7</w:t>
      </w:r>
      <w:r>
        <w:rPr>
          <w:b/>
          <w:sz w:val="40"/>
          <w:szCs w:val="40"/>
        </w:rPr>
        <w:t xml:space="preserve"> -</w:t>
      </w:r>
    </w:p>
    <w:p w14:paraId="46E5F7DF" w14:textId="77777777" w:rsidR="00370D00" w:rsidRDefault="00370D00" w:rsidP="00370D00">
      <w:pPr>
        <w:widowControl w:val="0"/>
        <w:tabs>
          <w:tab w:val="left" w:pos="1152"/>
        </w:tabs>
        <w:autoSpaceDE w:val="0"/>
        <w:autoSpaceDN w:val="0"/>
        <w:adjustRightInd w:val="0"/>
        <w:jc w:val="both"/>
        <w:rPr>
          <w:szCs w:val="20"/>
        </w:rPr>
      </w:pPr>
    </w:p>
    <w:p w14:paraId="7F62FB0D" w14:textId="77777777" w:rsidR="00370D00" w:rsidRDefault="00370D00" w:rsidP="00370D00">
      <w:pPr>
        <w:widowControl w:val="0"/>
        <w:tabs>
          <w:tab w:val="left" w:pos="1152"/>
        </w:tabs>
        <w:autoSpaceDE w:val="0"/>
        <w:autoSpaceDN w:val="0"/>
        <w:adjustRightInd w:val="0"/>
        <w:jc w:val="both"/>
        <w:rPr>
          <w:szCs w:val="20"/>
        </w:rPr>
      </w:pPr>
    </w:p>
    <w:p w14:paraId="13462826" w14:textId="77777777" w:rsidR="00370D00" w:rsidRDefault="00370D00" w:rsidP="00370D00">
      <w:pPr>
        <w:widowControl w:val="0"/>
        <w:tabs>
          <w:tab w:val="left" w:pos="1152"/>
        </w:tabs>
        <w:autoSpaceDE w:val="0"/>
        <w:autoSpaceDN w:val="0"/>
        <w:adjustRightInd w:val="0"/>
        <w:jc w:val="both"/>
        <w:rPr>
          <w:szCs w:val="20"/>
        </w:rPr>
      </w:pPr>
    </w:p>
    <w:p w14:paraId="057EE830" w14:textId="77777777" w:rsidR="00370D00" w:rsidRDefault="00370D00" w:rsidP="00370D00">
      <w:pPr>
        <w:widowControl w:val="0"/>
        <w:tabs>
          <w:tab w:val="left" w:pos="1152"/>
        </w:tabs>
        <w:autoSpaceDE w:val="0"/>
        <w:autoSpaceDN w:val="0"/>
        <w:adjustRightInd w:val="0"/>
        <w:jc w:val="both"/>
        <w:rPr>
          <w:szCs w:val="20"/>
        </w:rPr>
      </w:pPr>
    </w:p>
    <w:p w14:paraId="709E3D9F" w14:textId="77777777" w:rsidR="00370D00" w:rsidRDefault="00370D00" w:rsidP="00370D00">
      <w:pPr>
        <w:widowControl w:val="0"/>
        <w:tabs>
          <w:tab w:val="left" w:pos="1152"/>
        </w:tabs>
        <w:autoSpaceDE w:val="0"/>
        <w:autoSpaceDN w:val="0"/>
        <w:adjustRightInd w:val="0"/>
        <w:jc w:val="both"/>
        <w:rPr>
          <w:szCs w:val="20"/>
        </w:rPr>
      </w:pPr>
    </w:p>
    <w:p w14:paraId="01AEE1D8" w14:textId="77777777" w:rsidR="00370D00" w:rsidRDefault="00370D00" w:rsidP="00370D00">
      <w:pPr>
        <w:widowControl w:val="0"/>
        <w:tabs>
          <w:tab w:val="left" w:pos="1152"/>
        </w:tabs>
        <w:autoSpaceDE w:val="0"/>
        <w:autoSpaceDN w:val="0"/>
        <w:adjustRightInd w:val="0"/>
        <w:jc w:val="both"/>
        <w:rPr>
          <w:szCs w:val="20"/>
        </w:rPr>
      </w:pPr>
    </w:p>
    <w:p w14:paraId="2D1AD04B" w14:textId="77777777" w:rsidR="00370D00" w:rsidRDefault="00370D00" w:rsidP="00370D00">
      <w:pPr>
        <w:pageBreakBefore/>
        <w:ind w:left="703"/>
        <w:jc w:val="center"/>
        <w:rPr>
          <w:b/>
          <w:sz w:val="28"/>
          <w:szCs w:val="28"/>
        </w:rPr>
      </w:pPr>
      <w:r>
        <w:rPr>
          <w:b/>
          <w:sz w:val="28"/>
          <w:szCs w:val="28"/>
        </w:rPr>
        <w:lastRenderedPageBreak/>
        <w:t>A SZERZŐDÉS ALANYAI</w:t>
      </w:r>
    </w:p>
    <w:p w14:paraId="78B5A942" w14:textId="77777777" w:rsidR="00370D00" w:rsidRDefault="00370D00" w:rsidP="00370D00">
      <w:pPr>
        <w:jc w:val="both"/>
        <w:rPr>
          <w:b/>
        </w:rPr>
      </w:pPr>
    </w:p>
    <w:p w14:paraId="6C2B3BEA" w14:textId="77777777" w:rsidR="00370D00" w:rsidRDefault="00370D00" w:rsidP="00370D00">
      <w:pPr>
        <w:jc w:val="both"/>
        <w:rPr>
          <w:b/>
        </w:rPr>
      </w:pPr>
    </w:p>
    <w:p w14:paraId="51A6726C" w14:textId="77777777" w:rsidR="00370D00" w:rsidRDefault="00370D00" w:rsidP="00370D00">
      <w:pPr>
        <w:ind w:left="2832" w:hanging="2832"/>
        <w:jc w:val="both"/>
        <w:rPr>
          <w:b/>
          <w:szCs w:val="20"/>
        </w:rPr>
      </w:pPr>
      <w:r>
        <w:rPr>
          <w:b/>
          <w:szCs w:val="20"/>
        </w:rPr>
        <w:t>MEGRENDELŐ:</w:t>
      </w:r>
      <w:r>
        <w:rPr>
          <w:b/>
          <w:szCs w:val="20"/>
        </w:rPr>
        <w:tab/>
        <w:t>Honvédelmi Minisztérium Védelemgazdasági Hivatal</w:t>
      </w:r>
    </w:p>
    <w:p w14:paraId="79808128" w14:textId="77777777" w:rsidR="00370D00" w:rsidRDefault="00370D00" w:rsidP="00370D00">
      <w:pPr>
        <w:ind w:left="2832" w:hanging="2832"/>
        <w:jc w:val="both"/>
        <w:rPr>
          <w:szCs w:val="20"/>
        </w:rPr>
      </w:pPr>
      <w:r>
        <w:rPr>
          <w:szCs w:val="20"/>
        </w:rPr>
        <w:t>Képviseli:</w:t>
      </w:r>
      <w:r>
        <w:rPr>
          <w:szCs w:val="20"/>
        </w:rPr>
        <w:tab/>
        <w:t xml:space="preserve">Fodor Péter </w:t>
      </w:r>
      <w:r w:rsidR="009C54F3">
        <w:rPr>
          <w:szCs w:val="20"/>
        </w:rPr>
        <w:t>dandártábornok</w:t>
      </w:r>
      <w:r>
        <w:rPr>
          <w:szCs w:val="20"/>
        </w:rPr>
        <w:t>, főigazgató</w:t>
      </w:r>
    </w:p>
    <w:p w14:paraId="51E7D943" w14:textId="77777777" w:rsidR="00370D00" w:rsidRDefault="00370D00" w:rsidP="00370D00">
      <w:pPr>
        <w:ind w:left="2832" w:hanging="2832"/>
        <w:jc w:val="both"/>
        <w:rPr>
          <w:szCs w:val="20"/>
        </w:rPr>
      </w:pPr>
      <w:r>
        <w:rPr>
          <w:szCs w:val="20"/>
        </w:rPr>
        <w:t>Székhely:</w:t>
      </w:r>
      <w:r>
        <w:rPr>
          <w:szCs w:val="20"/>
        </w:rPr>
        <w:tab/>
        <w:t>1135 Budapest, Lehel utca 35-37</w:t>
      </w:r>
    </w:p>
    <w:p w14:paraId="4686B163" w14:textId="77777777" w:rsidR="00370D00" w:rsidRDefault="00370D00" w:rsidP="00370D00">
      <w:pPr>
        <w:ind w:left="2832" w:hanging="2832"/>
        <w:jc w:val="both"/>
        <w:rPr>
          <w:szCs w:val="20"/>
        </w:rPr>
      </w:pPr>
      <w:r>
        <w:rPr>
          <w:szCs w:val="20"/>
        </w:rPr>
        <w:t>Telefonszám:</w:t>
      </w:r>
      <w:r>
        <w:rPr>
          <w:szCs w:val="20"/>
        </w:rPr>
        <w:tab/>
        <w:t>236-5114</w:t>
      </w:r>
    </w:p>
    <w:p w14:paraId="384FF8D5" w14:textId="77777777" w:rsidR="00370D00" w:rsidRDefault="00370D00" w:rsidP="00370D00">
      <w:pPr>
        <w:ind w:left="2832" w:hanging="2832"/>
        <w:jc w:val="both"/>
        <w:rPr>
          <w:szCs w:val="20"/>
        </w:rPr>
      </w:pPr>
      <w:r>
        <w:rPr>
          <w:szCs w:val="20"/>
        </w:rPr>
        <w:t>Telefaxszám:</w:t>
      </w:r>
      <w:r>
        <w:rPr>
          <w:szCs w:val="20"/>
        </w:rPr>
        <w:tab/>
        <w:t>236-5128</w:t>
      </w:r>
    </w:p>
    <w:p w14:paraId="6F09E35C" w14:textId="77777777" w:rsidR="00370D00" w:rsidRDefault="00370D00" w:rsidP="00370D00">
      <w:pPr>
        <w:ind w:left="2832" w:hanging="2832"/>
        <w:jc w:val="both"/>
        <w:rPr>
          <w:szCs w:val="20"/>
        </w:rPr>
      </w:pPr>
      <w:r>
        <w:rPr>
          <w:szCs w:val="20"/>
        </w:rPr>
        <w:t xml:space="preserve">Pénzforgalmi jelzőszám: </w:t>
      </w:r>
      <w:r>
        <w:rPr>
          <w:szCs w:val="20"/>
        </w:rPr>
        <w:tab/>
        <w:t xml:space="preserve">MÁK </w:t>
      </w:r>
      <w:r>
        <w:rPr>
          <w:bCs/>
          <w:color w:val="000000"/>
        </w:rPr>
        <w:t>10023002-00333520-00000000</w:t>
      </w:r>
    </w:p>
    <w:p w14:paraId="69643469" w14:textId="77777777" w:rsidR="00370D00" w:rsidRDefault="00370D00" w:rsidP="00370D00">
      <w:pPr>
        <w:ind w:left="2832" w:hanging="2832"/>
        <w:jc w:val="both"/>
      </w:pPr>
      <w:r>
        <w:rPr>
          <w:szCs w:val="20"/>
        </w:rPr>
        <w:t>Közösségi adószám:</w:t>
      </w:r>
      <w:r>
        <w:rPr>
          <w:szCs w:val="20"/>
        </w:rPr>
        <w:tab/>
      </w:r>
      <w:r>
        <w:rPr>
          <w:bCs/>
          <w:color w:val="000000"/>
        </w:rPr>
        <w:t>15714015-2-51</w:t>
      </w:r>
      <w:r>
        <w:tab/>
      </w:r>
    </w:p>
    <w:p w14:paraId="443B80E1" w14:textId="77777777" w:rsidR="00370D00" w:rsidRDefault="00370D00" w:rsidP="00370D00">
      <w:pPr>
        <w:ind w:left="2832" w:hanging="2832"/>
        <w:jc w:val="both"/>
        <w:rPr>
          <w:szCs w:val="20"/>
        </w:rPr>
      </w:pPr>
      <w:r>
        <w:tab/>
      </w:r>
    </w:p>
    <w:p w14:paraId="39CBFE52" w14:textId="77777777" w:rsidR="00370D00" w:rsidRDefault="00370D00" w:rsidP="00370D00">
      <w:pPr>
        <w:jc w:val="both"/>
        <w:rPr>
          <w:b/>
          <w:bCs/>
          <w:sz w:val="20"/>
          <w:szCs w:val="20"/>
        </w:rPr>
      </w:pPr>
      <w:r>
        <w:rPr>
          <w:b/>
          <w:bCs/>
          <w:szCs w:val="20"/>
        </w:rPr>
        <w:t>(Továbbiakban: Megrendelő)</w:t>
      </w:r>
    </w:p>
    <w:p w14:paraId="61E86DAC" w14:textId="77777777" w:rsidR="00370D00" w:rsidRDefault="00370D00" w:rsidP="00370D00">
      <w:pPr>
        <w:ind w:left="2832" w:hanging="2832"/>
        <w:jc w:val="both"/>
        <w:rPr>
          <w:b/>
          <w:szCs w:val="20"/>
        </w:rPr>
      </w:pPr>
    </w:p>
    <w:p w14:paraId="2CC4502E" w14:textId="77777777" w:rsidR="00370D00" w:rsidRDefault="005A636C" w:rsidP="00370D00">
      <w:pPr>
        <w:jc w:val="both"/>
        <w:rPr>
          <w:b/>
        </w:rPr>
      </w:pPr>
      <w:r w:rsidRPr="005A636C">
        <w:rPr>
          <w:b/>
        </w:rPr>
        <w:t>Tervező</w:t>
      </w:r>
      <w:r w:rsidR="00370D00" w:rsidRPr="005A636C">
        <w:rPr>
          <w:b/>
        </w:rPr>
        <w:t>:</w:t>
      </w:r>
      <w:r w:rsidR="00370D00">
        <w:rPr>
          <w:b/>
        </w:rPr>
        <w:t xml:space="preserve"> </w:t>
      </w:r>
      <w:r w:rsidR="00370D00">
        <w:rPr>
          <w:b/>
        </w:rPr>
        <w:tab/>
      </w:r>
      <w:r w:rsidR="00370D00">
        <w:rPr>
          <w:b/>
        </w:rPr>
        <w:tab/>
      </w:r>
      <w:r w:rsidR="00370D00">
        <w:rPr>
          <w:b/>
        </w:rPr>
        <w:tab/>
      </w:r>
    </w:p>
    <w:p w14:paraId="0244AF62" w14:textId="77777777" w:rsidR="00370D00" w:rsidRDefault="00370D00" w:rsidP="00370D00">
      <w:pPr>
        <w:jc w:val="both"/>
      </w:pPr>
      <w:r>
        <w:t xml:space="preserve">Címe: </w:t>
      </w:r>
      <w:r>
        <w:tab/>
      </w:r>
      <w:r>
        <w:tab/>
      </w:r>
      <w:r>
        <w:tab/>
      </w:r>
      <w:r>
        <w:tab/>
      </w:r>
    </w:p>
    <w:p w14:paraId="2008FEB2" w14:textId="77777777" w:rsidR="00370D00" w:rsidRDefault="00370D00" w:rsidP="00370D00">
      <w:pPr>
        <w:jc w:val="both"/>
      </w:pPr>
      <w:r>
        <w:t xml:space="preserve">Képviselő: </w:t>
      </w:r>
      <w:r>
        <w:tab/>
      </w:r>
      <w:r>
        <w:tab/>
      </w:r>
      <w:r>
        <w:tab/>
        <w:t xml:space="preserve"> </w:t>
      </w:r>
    </w:p>
    <w:p w14:paraId="141FC012" w14:textId="77777777" w:rsidR="00370D00" w:rsidRDefault="00370D00" w:rsidP="00370D00">
      <w:pPr>
        <w:jc w:val="both"/>
      </w:pPr>
      <w:r>
        <w:t xml:space="preserve">Telefon: </w:t>
      </w:r>
      <w:r>
        <w:tab/>
      </w:r>
      <w:r>
        <w:tab/>
      </w:r>
      <w:r>
        <w:tab/>
      </w:r>
    </w:p>
    <w:p w14:paraId="21182F02" w14:textId="77777777" w:rsidR="00370D00" w:rsidRDefault="00370D00" w:rsidP="00370D00">
      <w:pPr>
        <w:jc w:val="both"/>
      </w:pPr>
      <w:r>
        <w:t xml:space="preserve">Telefax: </w:t>
      </w:r>
      <w:r>
        <w:tab/>
      </w:r>
      <w:r>
        <w:tab/>
      </w:r>
      <w:r>
        <w:tab/>
      </w:r>
    </w:p>
    <w:p w14:paraId="37D0299B" w14:textId="77777777" w:rsidR="00370D00" w:rsidRDefault="00370D00" w:rsidP="00370D00">
      <w:pPr>
        <w:jc w:val="both"/>
      </w:pPr>
      <w:r>
        <w:t xml:space="preserve">Pénzforgalmi jelzőszám: </w:t>
      </w:r>
      <w:r>
        <w:tab/>
        <w:t xml:space="preserve"> </w:t>
      </w:r>
    </w:p>
    <w:p w14:paraId="47D8FCE5" w14:textId="77777777" w:rsidR="00370D00" w:rsidRDefault="00370D00" w:rsidP="00370D00">
      <w:pPr>
        <w:jc w:val="both"/>
        <w:rPr>
          <w:bCs/>
        </w:rPr>
      </w:pPr>
      <w:r>
        <w:t>Adószám:</w:t>
      </w:r>
      <w:r>
        <w:rPr>
          <w:bCs/>
        </w:rPr>
        <w:t xml:space="preserve"> </w:t>
      </w:r>
      <w:r>
        <w:rPr>
          <w:bCs/>
        </w:rPr>
        <w:tab/>
      </w:r>
      <w:r>
        <w:rPr>
          <w:bCs/>
        </w:rPr>
        <w:tab/>
      </w:r>
      <w:r>
        <w:rPr>
          <w:bCs/>
        </w:rPr>
        <w:tab/>
      </w:r>
    </w:p>
    <w:p w14:paraId="6A6AB202" w14:textId="77777777" w:rsidR="009C54F3" w:rsidRDefault="009C54F3" w:rsidP="00370D00">
      <w:pPr>
        <w:jc w:val="both"/>
        <w:rPr>
          <w:b/>
          <w:bCs/>
        </w:rPr>
      </w:pPr>
    </w:p>
    <w:p w14:paraId="1A3BE83F" w14:textId="77777777" w:rsidR="00370D00" w:rsidRDefault="00370D00" w:rsidP="00370D00">
      <w:pPr>
        <w:jc w:val="both"/>
        <w:rPr>
          <w:b/>
        </w:rPr>
      </w:pPr>
      <w:r>
        <w:rPr>
          <w:b/>
          <w:bCs/>
        </w:rPr>
        <w:t>(</w:t>
      </w:r>
      <w:r w:rsidRPr="005A636C">
        <w:rPr>
          <w:b/>
          <w:bCs/>
        </w:rPr>
        <w:t xml:space="preserve">Továbbiakban: </w:t>
      </w:r>
      <w:r w:rsidR="005A636C" w:rsidRPr="005A636C">
        <w:rPr>
          <w:rFonts w:eastAsia="TimesNewRomanPSMT"/>
          <w:b/>
        </w:rPr>
        <w:t>Tervező</w:t>
      </w:r>
      <w:r w:rsidRPr="005A636C">
        <w:rPr>
          <w:b/>
        </w:rPr>
        <w:t>)</w:t>
      </w:r>
    </w:p>
    <w:p w14:paraId="0749737C" w14:textId="77777777" w:rsidR="00370D00" w:rsidRDefault="00370D00" w:rsidP="00370D00">
      <w:pPr>
        <w:jc w:val="both"/>
        <w:rPr>
          <w:szCs w:val="20"/>
        </w:rPr>
      </w:pPr>
    </w:p>
    <w:p w14:paraId="27E0112C" w14:textId="77777777" w:rsidR="00370D00" w:rsidRDefault="00370D00" w:rsidP="00370D00">
      <w:pPr>
        <w:widowControl w:val="0"/>
        <w:autoSpaceDE w:val="0"/>
        <w:autoSpaceDN w:val="0"/>
        <w:adjustRightInd w:val="0"/>
        <w:ind w:left="720"/>
        <w:jc w:val="both"/>
        <w:rPr>
          <w:szCs w:val="20"/>
        </w:rPr>
      </w:pPr>
    </w:p>
    <w:p w14:paraId="59FF9681" w14:textId="77777777" w:rsidR="00370D00" w:rsidRDefault="00370D00" w:rsidP="00370D00">
      <w:pPr>
        <w:widowControl w:val="0"/>
        <w:tabs>
          <w:tab w:val="left" w:pos="1152"/>
        </w:tabs>
        <w:autoSpaceDE w:val="0"/>
        <w:autoSpaceDN w:val="0"/>
        <w:adjustRightInd w:val="0"/>
        <w:jc w:val="both"/>
        <w:rPr>
          <w:szCs w:val="20"/>
        </w:rPr>
      </w:pPr>
      <w:r>
        <w:rPr>
          <w:szCs w:val="20"/>
        </w:rPr>
        <w:t xml:space="preserve">A </w:t>
      </w:r>
      <w:r w:rsidR="00EC6D54">
        <w:rPr>
          <w:szCs w:val="20"/>
        </w:rPr>
        <w:t xml:space="preserve">Tervezési </w:t>
      </w:r>
      <w:r>
        <w:rPr>
          <w:szCs w:val="20"/>
        </w:rPr>
        <w:t xml:space="preserve">szerződés létrejött a </w:t>
      </w:r>
      <w:r>
        <w:rPr>
          <w:b/>
          <w:szCs w:val="20"/>
        </w:rPr>
        <w:t xml:space="preserve">Megrendelő </w:t>
      </w:r>
      <w:r>
        <w:rPr>
          <w:szCs w:val="20"/>
        </w:rPr>
        <w:t xml:space="preserve">és a </w:t>
      </w:r>
      <w:r w:rsidR="005A636C" w:rsidRPr="005A636C">
        <w:rPr>
          <w:rFonts w:eastAsia="TimesNewRomanPSMT"/>
          <w:b/>
        </w:rPr>
        <w:t>Tervező</w:t>
      </w:r>
      <w:r>
        <w:rPr>
          <w:b/>
          <w:szCs w:val="20"/>
        </w:rPr>
        <w:t xml:space="preserve"> </w:t>
      </w:r>
      <w:r>
        <w:rPr>
          <w:szCs w:val="20"/>
        </w:rPr>
        <w:t xml:space="preserve">(továbbiakban: </w:t>
      </w:r>
      <w:r>
        <w:rPr>
          <w:b/>
          <w:szCs w:val="20"/>
        </w:rPr>
        <w:t>Felek</w:t>
      </w:r>
      <w:r>
        <w:rPr>
          <w:szCs w:val="20"/>
        </w:rPr>
        <w:t>) között az alábbiak szerint:</w:t>
      </w:r>
    </w:p>
    <w:p w14:paraId="3D3DC4AE" w14:textId="77777777" w:rsidR="00370D00" w:rsidRDefault="00370D00" w:rsidP="00370D00">
      <w:pPr>
        <w:widowControl w:val="0"/>
        <w:autoSpaceDE w:val="0"/>
        <w:autoSpaceDN w:val="0"/>
        <w:adjustRightInd w:val="0"/>
        <w:jc w:val="both"/>
        <w:rPr>
          <w:szCs w:val="20"/>
        </w:rPr>
      </w:pPr>
    </w:p>
    <w:p w14:paraId="05AF1DAF" w14:textId="77777777" w:rsidR="009C54F3" w:rsidRDefault="009C54F3" w:rsidP="009C54F3">
      <w:pPr>
        <w:widowControl w:val="0"/>
        <w:autoSpaceDE w:val="0"/>
        <w:autoSpaceDN w:val="0"/>
        <w:adjustRightInd w:val="0"/>
        <w:jc w:val="center"/>
        <w:rPr>
          <w:b/>
        </w:rPr>
      </w:pPr>
    </w:p>
    <w:p w14:paraId="2A126737" w14:textId="77777777" w:rsidR="009C54F3" w:rsidRPr="00E348C2" w:rsidRDefault="009C54F3" w:rsidP="009C54F3">
      <w:pPr>
        <w:widowControl w:val="0"/>
        <w:autoSpaceDE w:val="0"/>
        <w:autoSpaceDN w:val="0"/>
        <w:adjustRightInd w:val="0"/>
        <w:jc w:val="center"/>
        <w:rPr>
          <w:b/>
        </w:rPr>
      </w:pPr>
      <w:r w:rsidRPr="00E348C2">
        <w:rPr>
          <w:b/>
        </w:rPr>
        <w:t>PREMBULUM</w:t>
      </w:r>
    </w:p>
    <w:p w14:paraId="1F0E7C01" w14:textId="77777777" w:rsidR="009C54F3" w:rsidRDefault="009C54F3" w:rsidP="009C54F3">
      <w:pPr>
        <w:widowControl w:val="0"/>
        <w:autoSpaceDE w:val="0"/>
        <w:autoSpaceDN w:val="0"/>
        <w:adjustRightInd w:val="0"/>
        <w:ind w:firstLine="708"/>
        <w:jc w:val="both"/>
      </w:pPr>
    </w:p>
    <w:p w14:paraId="09B7EFBC" w14:textId="58F20291" w:rsidR="009C54F3" w:rsidRDefault="00241AB2" w:rsidP="009C54F3">
      <w:pPr>
        <w:widowControl w:val="0"/>
        <w:autoSpaceDE w:val="0"/>
        <w:autoSpaceDN w:val="0"/>
        <w:adjustRightInd w:val="0"/>
        <w:jc w:val="both"/>
      </w:pPr>
      <w:r>
        <w:rPr>
          <w:szCs w:val="14"/>
        </w:rPr>
        <w:t xml:space="preserve">Megrendelő a „Szennyezett területek kármentesítése” című felhívás keretében támogatási igényt kíván benyújtani. </w:t>
      </w:r>
      <w:r w:rsidR="00E37F88">
        <w:t xml:space="preserve">A környezeti kármentesítés megvalósítás célzó projekt keretében nélkülözhetetlenül szükséges a tervezési feladat </w:t>
      </w:r>
      <w:r w:rsidR="00E37F88" w:rsidRPr="00CF2FB8">
        <w:t>elvégzése, a</w:t>
      </w:r>
      <w:r w:rsidR="00CF2FB8">
        <w:t xml:space="preserve"> KEHOP</w:t>
      </w:r>
      <w:r w:rsidR="00E37F88" w:rsidRPr="00CF2FB8">
        <w:t>-</w:t>
      </w:r>
      <w:r w:rsidR="00550F03" w:rsidRPr="00CF2FB8">
        <w:t>3.3.</w:t>
      </w:r>
      <w:r w:rsidR="007D75C4" w:rsidRPr="00CF2FB8">
        <w:t>0</w:t>
      </w:r>
      <w:r w:rsidR="00E37F88" w:rsidRPr="00CF2FB8">
        <w:t xml:space="preserve"> felhívásban foglaltak szerint.</w:t>
      </w:r>
    </w:p>
    <w:p w14:paraId="7074A9B4" w14:textId="77777777" w:rsidR="009C54F3" w:rsidRDefault="009C54F3" w:rsidP="009C54F3">
      <w:pPr>
        <w:widowControl w:val="0"/>
        <w:autoSpaceDE w:val="0"/>
        <w:autoSpaceDN w:val="0"/>
        <w:adjustRightInd w:val="0"/>
        <w:ind w:firstLine="708"/>
        <w:jc w:val="both"/>
      </w:pPr>
    </w:p>
    <w:p w14:paraId="469F5740" w14:textId="16A6F795" w:rsidR="009C54F3" w:rsidRPr="00CF2FB8" w:rsidRDefault="00726829" w:rsidP="009C54F3">
      <w:pPr>
        <w:pStyle w:val="Szvegtrzs"/>
        <w:spacing w:line="240" w:lineRule="auto"/>
        <w:rPr>
          <w:szCs w:val="24"/>
        </w:rPr>
      </w:pPr>
      <w:r w:rsidRPr="00DC549F">
        <w:rPr>
          <w:szCs w:val="24"/>
        </w:rPr>
        <w:t xml:space="preserve">a </w:t>
      </w:r>
      <w:r>
        <w:rPr>
          <w:szCs w:val="24"/>
        </w:rPr>
        <w:t xml:space="preserve">honvédelmi szervezetek beszerzéseinek eljárási rendjéről szóló </w:t>
      </w:r>
      <w:r w:rsidRPr="00DC549F">
        <w:rPr>
          <w:iCs/>
          <w:szCs w:val="24"/>
        </w:rPr>
        <w:t xml:space="preserve">63/2016. (XII. 19.) HM utasítás </w:t>
      </w:r>
      <w:r w:rsidRPr="00DC549F">
        <w:rPr>
          <w:szCs w:val="24"/>
        </w:rPr>
        <w:t>44. § szerinti pályáztatási eljárási rendben</w:t>
      </w:r>
      <w:r>
        <w:rPr>
          <w:szCs w:val="24"/>
        </w:rPr>
        <w:t xml:space="preserve"> </w:t>
      </w:r>
      <w:r w:rsidRPr="005C6F00">
        <w:rPr>
          <w:bCs/>
          <w:iCs/>
          <w:szCs w:val="24"/>
        </w:rPr>
        <w:t xml:space="preserve">lebonyolított pályázati </w:t>
      </w:r>
      <w:r w:rsidRPr="005C6F00">
        <w:rPr>
          <w:szCs w:val="24"/>
        </w:rPr>
        <w:t>eljárás</w:t>
      </w:r>
      <w:r>
        <w:rPr>
          <w:szCs w:val="24"/>
        </w:rPr>
        <w:t xml:space="preserve"> szerint</w:t>
      </w:r>
      <w:r w:rsidR="009C54F3" w:rsidRPr="00BE526F">
        <w:rPr>
          <w:szCs w:val="24"/>
        </w:rPr>
        <w:t xml:space="preserve"> lefolytatott </w:t>
      </w:r>
      <w:r w:rsidR="00CF2FB8" w:rsidRPr="00FF2A8A">
        <w:t>6-107/VGH/</w:t>
      </w:r>
      <w:r w:rsidR="00CF2FB8">
        <w:t>U18</w:t>
      </w:r>
      <w:r w:rsidR="00CF2FB8" w:rsidRPr="00FF2A8A">
        <w:t>/933/2016</w:t>
      </w:r>
      <w:r w:rsidR="009C54F3" w:rsidRPr="004812DA">
        <w:rPr>
          <w:szCs w:val="24"/>
        </w:rPr>
        <w:t xml:space="preserve"> </w:t>
      </w:r>
      <w:r w:rsidR="009C54F3" w:rsidRPr="007812B2">
        <w:rPr>
          <w:szCs w:val="24"/>
        </w:rPr>
        <w:t xml:space="preserve"> eljárás</w:t>
      </w:r>
      <w:r w:rsidR="009C54F3" w:rsidRPr="00BE526F">
        <w:rPr>
          <w:szCs w:val="24"/>
        </w:rPr>
        <w:t xml:space="preserve"> azonosítójú beszerzési eljárás eredményeként a Megrendelő</w:t>
      </w:r>
      <w:r w:rsidR="009C54F3">
        <w:rPr>
          <w:szCs w:val="24"/>
        </w:rPr>
        <w:t xml:space="preserve"> </w:t>
      </w:r>
      <w:r w:rsidR="009C54F3" w:rsidRPr="00BE526F">
        <w:rPr>
          <w:szCs w:val="24"/>
        </w:rPr>
        <w:t xml:space="preserve">és az eljárásban nyertes </w:t>
      </w:r>
      <w:r>
        <w:rPr>
          <w:szCs w:val="24"/>
        </w:rPr>
        <w:t>Pályázó</w:t>
      </w:r>
      <w:r w:rsidR="009C54F3" w:rsidRPr="00BE526F">
        <w:rPr>
          <w:szCs w:val="24"/>
        </w:rPr>
        <w:t xml:space="preserve"> (</w:t>
      </w:r>
      <w:r w:rsidR="009C54F3">
        <w:rPr>
          <w:szCs w:val="24"/>
        </w:rPr>
        <w:t>Tervező</w:t>
      </w:r>
      <w:r w:rsidR="009C54F3" w:rsidRPr="00BE526F">
        <w:rPr>
          <w:szCs w:val="24"/>
        </w:rPr>
        <w:t xml:space="preserve">), továbbiakban együttesen Felek között a </w:t>
      </w:r>
      <w:r w:rsidR="00B3134A" w:rsidRPr="00726829">
        <w:t>BI/96-</w:t>
      </w:r>
      <w:r w:rsidR="00B3134A">
        <w:t>9/2017 n</w:t>
      </w:r>
      <w:r w:rsidR="009C54F3">
        <w:rPr>
          <w:szCs w:val="24"/>
        </w:rPr>
        <w:t xml:space="preserve">yt. számú </w:t>
      </w:r>
      <w:r>
        <w:rPr>
          <w:szCs w:val="24"/>
        </w:rPr>
        <w:t>Pályázat</w:t>
      </w:r>
      <w:r w:rsidR="009C54F3">
        <w:rPr>
          <w:szCs w:val="24"/>
        </w:rPr>
        <w:t>i</w:t>
      </w:r>
      <w:r w:rsidR="009C54F3" w:rsidRPr="00BE526F">
        <w:rPr>
          <w:szCs w:val="24"/>
        </w:rPr>
        <w:t xml:space="preserve"> felh</w:t>
      </w:r>
      <w:r>
        <w:rPr>
          <w:szCs w:val="24"/>
        </w:rPr>
        <w:t xml:space="preserve">ívás </w:t>
      </w:r>
      <w:r w:rsidR="009C54F3" w:rsidRPr="00BE526F">
        <w:rPr>
          <w:szCs w:val="24"/>
        </w:rPr>
        <w:t xml:space="preserve">és mellékletei, </w:t>
      </w:r>
      <w:r w:rsidR="009C54F3">
        <w:rPr>
          <w:szCs w:val="24"/>
        </w:rPr>
        <w:t xml:space="preserve">a helyszíni bejárásról készült jegyzőkönyv, </w:t>
      </w:r>
      <w:r w:rsidR="009C54F3" w:rsidRPr="00CF2FB8">
        <w:rPr>
          <w:szCs w:val="24"/>
        </w:rPr>
        <w:t xml:space="preserve">valamint a nyertes </w:t>
      </w:r>
      <w:r w:rsidRPr="00CF2FB8">
        <w:rPr>
          <w:szCs w:val="24"/>
        </w:rPr>
        <w:t>pályázat</w:t>
      </w:r>
      <w:r w:rsidR="009C54F3" w:rsidRPr="00CF2FB8">
        <w:rPr>
          <w:szCs w:val="24"/>
        </w:rPr>
        <w:t xml:space="preserve"> alapján az alulírott helyen és napon, az alábbi feltételekkel:</w:t>
      </w:r>
    </w:p>
    <w:p w14:paraId="69E30BA3" w14:textId="77777777" w:rsidR="00726829" w:rsidRDefault="00726829" w:rsidP="009C54F3">
      <w:pPr>
        <w:pStyle w:val="Szvegtrzs"/>
        <w:spacing w:line="240" w:lineRule="auto"/>
        <w:rPr>
          <w:szCs w:val="24"/>
        </w:rPr>
      </w:pPr>
    </w:p>
    <w:p w14:paraId="464260CE" w14:textId="77777777" w:rsidR="009C54F3" w:rsidRDefault="009C54F3" w:rsidP="009C54F3">
      <w:pPr>
        <w:jc w:val="both"/>
        <w:rPr>
          <w:b/>
          <w:highlight w:val="yellow"/>
        </w:rPr>
      </w:pPr>
      <w:r w:rsidRPr="00DB1A54">
        <w:rPr>
          <w:bCs/>
          <w:szCs w:val="20"/>
        </w:rPr>
        <w:t>Fenti okmányok jelen szerződés szerves részét képezik.</w:t>
      </w:r>
    </w:p>
    <w:p w14:paraId="7B888A96" w14:textId="77777777" w:rsidR="00370D00" w:rsidRDefault="00370D00" w:rsidP="00370D00">
      <w:pPr>
        <w:jc w:val="both"/>
        <w:rPr>
          <w:b/>
        </w:rPr>
      </w:pPr>
    </w:p>
    <w:p w14:paraId="40398ED5" w14:textId="77777777" w:rsidR="00370D00" w:rsidRDefault="00370D00" w:rsidP="00E5643F">
      <w:pPr>
        <w:pageBreakBefore/>
        <w:numPr>
          <w:ilvl w:val="0"/>
          <w:numId w:val="17"/>
        </w:numPr>
        <w:spacing w:before="360"/>
        <w:ind w:left="714" w:hanging="357"/>
        <w:jc w:val="center"/>
      </w:pPr>
      <w:r>
        <w:rPr>
          <w:b/>
          <w:bCs/>
        </w:rPr>
        <w:lastRenderedPageBreak/>
        <w:t>A szerződés tárgya</w:t>
      </w:r>
      <w:r w:rsidR="009D3151">
        <w:rPr>
          <w:b/>
          <w:bCs/>
        </w:rPr>
        <w:t>, a teljesítés helye</w:t>
      </w:r>
    </w:p>
    <w:p w14:paraId="7B296268" w14:textId="77777777" w:rsidR="00370D00" w:rsidRDefault="00370D00" w:rsidP="00370D00">
      <w:pPr>
        <w:widowControl w:val="0"/>
        <w:tabs>
          <w:tab w:val="left" w:pos="1152"/>
        </w:tabs>
        <w:autoSpaceDE w:val="0"/>
        <w:autoSpaceDN w:val="0"/>
        <w:adjustRightInd w:val="0"/>
        <w:jc w:val="both"/>
      </w:pPr>
    </w:p>
    <w:p w14:paraId="7DB13899" w14:textId="77777777" w:rsidR="00370D00" w:rsidRDefault="00370D00" w:rsidP="00E5643F">
      <w:pPr>
        <w:widowControl w:val="0"/>
        <w:numPr>
          <w:ilvl w:val="1"/>
          <w:numId w:val="17"/>
        </w:numPr>
        <w:tabs>
          <w:tab w:val="num" w:pos="0"/>
        </w:tabs>
        <w:autoSpaceDE w:val="0"/>
        <w:autoSpaceDN w:val="0"/>
        <w:adjustRightInd w:val="0"/>
        <w:spacing w:after="240"/>
        <w:ind w:hanging="644"/>
        <w:jc w:val="both"/>
        <w:rPr>
          <w:rFonts w:eastAsia="Calibri"/>
          <w:b/>
          <w:bCs/>
          <w:lang w:eastAsia="en-US"/>
        </w:rPr>
      </w:pPr>
      <w:r>
        <w:rPr>
          <w:bCs/>
        </w:rPr>
        <w:t xml:space="preserve">Jelen szerződés tárgya: </w:t>
      </w:r>
      <w:r>
        <w:rPr>
          <w:b/>
          <w:bCs/>
        </w:rPr>
        <w:t>„Kaposvár Hadkiegészítő Parancsnokság HTO- telep környezeti kármentesítés- Tervezés”</w:t>
      </w:r>
      <w:r>
        <w:rPr>
          <w:bCs/>
        </w:rPr>
        <w:t xml:space="preserve"> az alábbiak szerint:</w:t>
      </w:r>
    </w:p>
    <w:p w14:paraId="12D53980" w14:textId="1674DFBC" w:rsidR="00370D00" w:rsidRDefault="00370D00" w:rsidP="00E5643F">
      <w:pPr>
        <w:widowControl w:val="0"/>
        <w:numPr>
          <w:ilvl w:val="1"/>
          <w:numId w:val="17"/>
        </w:numPr>
        <w:tabs>
          <w:tab w:val="num" w:pos="0"/>
        </w:tabs>
        <w:autoSpaceDE w:val="0"/>
        <w:autoSpaceDN w:val="0"/>
        <w:adjustRightInd w:val="0"/>
        <w:spacing w:after="240"/>
        <w:ind w:hanging="644"/>
        <w:jc w:val="both"/>
      </w:pPr>
      <w:r>
        <w:rPr>
          <w:bCs/>
        </w:rPr>
        <w:t>A f</w:t>
      </w:r>
      <w:r>
        <w:t>eladat részletezése: Jelen szerződés 1. sz. mellékletében meghatározott műszaki követelményekben meghatározottak szerint a szennyezéssel érintett területeken tényfeltárás, a szükséges műszaki beavatkozási tervdokumentáció és a vízjogi létesítési engedélyes tervdokumentációk elkészítése, egyéb, egyes munkafázisokhoz kapcsolódó háttér anyagok, vizsgálati összefoglalók készítése, az engedélyeztetési eljárások lefolytatása, megvalósíthatósági tanulmány, valamint költség-haszon elemzés</w:t>
      </w:r>
      <w:r w:rsidR="007D75C4">
        <w:t xml:space="preserve">, illetve </w:t>
      </w:r>
      <w:r w:rsidR="007D75C4">
        <w:rPr>
          <w:rFonts w:eastAsia="TimesNewRomanPSMT"/>
        </w:rPr>
        <w:t xml:space="preserve">a kármentesítés kivitelezőjének kiválasztására irányuló, kiírásra kerülő közbeszerzési eljárás tenderdokumentációjának </w:t>
      </w:r>
      <w:r>
        <w:t>elkészítése.</w:t>
      </w:r>
    </w:p>
    <w:p w14:paraId="190B96FA" w14:textId="77777777" w:rsidR="00370D00" w:rsidRDefault="00370D00" w:rsidP="00370D00">
      <w:pPr>
        <w:widowControl w:val="0"/>
        <w:autoSpaceDE w:val="0"/>
        <w:autoSpaceDN w:val="0"/>
        <w:adjustRightInd w:val="0"/>
        <w:spacing w:after="240"/>
        <w:ind w:left="644"/>
        <w:jc w:val="both"/>
      </w:pPr>
      <w:r>
        <w:t>A Vállalkozó feladatait jelen szerződés és mellékletei szerint köteles teljesíteni. A szerződés és annak mellékletei egymást kiegészítik és kölcsönösen magyarázzák.</w:t>
      </w:r>
    </w:p>
    <w:p w14:paraId="6CABC67D" w14:textId="77777777" w:rsidR="00370D00" w:rsidRDefault="00370D00" w:rsidP="00E5643F">
      <w:pPr>
        <w:widowControl w:val="0"/>
        <w:numPr>
          <w:ilvl w:val="1"/>
          <w:numId w:val="17"/>
        </w:numPr>
        <w:tabs>
          <w:tab w:val="num" w:pos="0"/>
        </w:tabs>
        <w:autoSpaceDE w:val="0"/>
        <w:autoSpaceDN w:val="0"/>
        <w:adjustRightInd w:val="0"/>
        <w:spacing w:after="240"/>
        <w:ind w:hanging="644"/>
        <w:jc w:val="both"/>
        <w:rPr>
          <w:bCs/>
        </w:rPr>
      </w:pPr>
      <w:r>
        <w:rPr>
          <w:bCs/>
        </w:rPr>
        <w:t>Az engedélyezési tervdokumentációkat a hatósági eljárásnak megfelelő példányszámban (papíralapú másola</w:t>
      </w:r>
      <w:r w:rsidR="00EC6D54">
        <w:rPr>
          <w:bCs/>
        </w:rPr>
        <w:t xml:space="preserve">t, kötve) kell leszállítani. A Megrendelő </w:t>
      </w:r>
      <w:r>
        <w:rPr>
          <w:bCs/>
        </w:rPr>
        <w:t>részére további két ezzel azonos (papír) példányt, továbbá egy digitális (CD) adathordozón kell biztosítani.</w:t>
      </w:r>
    </w:p>
    <w:p w14:paraId="14EAA92A" w14:textId="1CB7F4C2" w:rsidR="00370D00" w:rsidRDefault="00370D00" w:rsidP="00E5643F">
      <w:pPr>
        <w:widowControl w:val="0"/>
        <w:numPr>
          <w:ilvl w:val="1"/>
          <w:numId w:val="17"/>
        </w:numPr>
        <w:tabs>
          <w:tab w:val="num" w:pos="0"/>
        </w:tabs>
        <w:autoSpaceDE w:val="0"/>
        <w:autoSpaceDN w:val="0"/>
        <w:adjustRightInd w:val="0"/>
        <w:spacing w:after="240"/>
        <w:ind w:hanging="644"/>
        <w:jc w:val="both"/>
        <w:rPr>
          <w:bCs/>
        </w:rPr>
      </w:pPr>
      <w:r>
        <w:rPr>
          <w:bCs/>
        </w:rPr>
        <w:t>A műszaki beavatkozási terv és a tenderdok</w:t>
      </w:r>
      <w:r w:rsidR="00EC6D54">
        <w:rPr>
          <w:bCs/>
        </w:rPr>
        <w:t>umentáció végleges változatát a Megrendelő</w:t>
      </w:r>
      <w:r>
        <w:rPr>
          <w:bCs/>
        </w:rPr>
        <w:t xml:space="preserve"> részére hat (6) példányban (papír alapú másolat, kötve), további egy példányt digitális (CD) adathordozón kell leszállítani.</w:t>
      </w:r>
    </w:p>
    <w:p w14:paraId="09687E90" w14:textId="77777777" w:rsidR="00370D00" w:rsidRDefault="00370D00" w:rsidP="00E5643F">
      <w:pPr>
        <w:widowControl w:val="0"/>
        <w:numPr>
          <w:ilvl w:val="1"/>
          <w:numId w:val="17"/>
        </w:numPr>
        <w:tabs>
          <w:tab w:val="num" w:pos="0"/>
        </w:tabs>
        <w:autoSpaceDE w:val="0"/>
        <w:autoSpaceDN w:val="0"/>
        <w:adjustRightInd w:val="0"/>
        <w:spacing w:after="240"/>
        <w:ind w:hanging="644"/>
        <w:jc w:val="both"/>
        <w:rPr>
          <w:bCs/>
        </w:rPr>
      </w:pPr>
      <w:r>
        <w:rPr>
          <w:bCs/>
        </w:rPr>
        <w:t>A papír alapú másolatok lehetőleg A4 és A3 formátumban készüljenek, a tervrajzok mérete legfeljebb A0 lehet.</w:t>
      </w:r>
    </w:p>
    <w:p w14:paraId="08CC06AC" w14:textId="77777777" w:rsidR="00370D00" w:rsidRDefault="00370D00" w:rsidP="00E5643F">
      <w:pPr>
        <w:widowControl w:val="0"/>
        <w:numPr>
          <w:ilvl w:val="1"/>
          <w:numId w:val="17"/>
        </w:numPr>
        <w:tabs>
          <w:tab w:val="num" w:pos="0"/>
        </w:tabs>
        <w:autoSpaceDE w:val="0"/>
        <w:autoSpaceDN w:val="0"/>
        <w:adjustRightInd w:val="0"/>
        <w:spacing w:after="120"/>
        <w:ind w:left="646" w:hanging="646"/>
        <w:jc w:val="both"/>
        <w:rPr>
          <w:bCs/>
        </w:rPr>
      </w:pPr>
      <w:r>
        <w:rPr>
          <w:bCs/>
        </w:rPr>
        <w:t>A dokumentációk legalább az alábbiakat tartalmazzák (de nem kizárólagosan):</w:t>
      </w:r>
    </w:p>
    <w:p w14:paraId="1628BC58" w14:textId="77777777" w:rsidR="00370D00" w:rsidRDefault="00370D00" w:rsidP="00E5643F">
      <w:pPr>
        <w:numPr>
          <w:ilvl w:val="0"/>
          <w:numId w:val="18"/>
        </w:numPr>
        <w:autoSpaceDE w:val="0"/>
        <w:autoSpaceDN w:val="0"/>
        <w:adjustRightInd w:val="0"/>
        <w:ind w:left="1135" w:hanging="284"/>
        <w:jc w:val="both"/>
        <w:rPr>
          <w:rFonts w:eastAsia="TimesNewRomanPSMT"/>
          <w:szCs w:val="22"/>
          <w:lang w:eastAsia="en-US"/>
        </w:rPr>
      </w:pPr>
      <w:r>
        <w:rPr>
          <w:rFonts w:eastAsia="TimesNewRomanPSMT"/>
        </w:rPr>
        <w:t>a benyújtott dokumentáció tárgya (dokumentáció tartalmára és a benyújtás céljára vonatkozó megjelöléssel, pl. engedélyezési terv)</w:t>
      </w:r>
    </w:p>
    <w:p w14:paraId="33CE36DD" w14:textId="77777777" w:rsidR="00370D00" w:rsidRDefault="00370D00" w:rsidP="00E5643F">
      <w:pPr>
        <w:numPr>
          <w:ilvl w:val="0"/>
          <w:numId w:val="18"/>
        </w:numPr>
        <w:autoSpaceDE w:val="0"/>
        <w:autoSpaceDN w:val="0"/>
        <w:adjustRightInd w:val="0"/>
        <w:ind w:left="1135" w:hanging="284"/>
        <w:jc w:val="both"/>
        <w:rPr>
          <w:rFonts w:eastAsia="TimesNewRomanPSMT"/>
        </w:rPr>
      </w:pPr>
      <w:r>
        <w:rPr>
          <w:rFonts w:eastAsia="TimesNewRomanPSMT"/>
        </w:rPr>
        <w:t>(terv- és iratjegyzék) azokról a dokumentum részletekről, amelyeket az egész dokumentáció tartalmaz, (a terv- és iratjegyzékben a tervek száma és címe, az iratokról azok száma és címe szerepel)</w:t>
      </w:r>
    </w:p>
    <w:p w14:paraId="091B8D49" w14:textId="77777777" w:rsidR="00370D00" w:rsidRDefault="00370D00" w:rsidP="00E5643F">
      <w:pPr>
        <w:numPr>
          <w:ilvl w:val="0"/>
          <w:numId w:val="18"/>
        </w:numPr>
        <w:autoSpaceDE w:val="0"/>
        <w:autoSpaceDN w:val="0"/>
        <w:adjustRightInd w:val="0"/>
        <w:ind w:left="1135" w:hanging="284"/>
        <w:jc w:val="both"/>
        <w:rPr>
          <w:rFonts w:eastAsia="TimesNewRomanPSMT"/>
        </w:rPr>
      </w:pPr>
      <w:r>
        <w:rPr>
          <w:rFonts w:eastAsia="TimesNewRomanPSMT"/>
        </w:rPr>
        <w:t>műszaki leírás</w:t>
      </w:r>
    </w:p>
    <w:p w14:paraId="0107EA90" w14:textId="77777777" w:rsidR="00370D00" w:rsidRDefault="00370D00" w:rsidP="00E5643F">
      <w:pPr>
        <w:numPr>
          <w:ilvl w:val="0"/>
          <w:numId w:val="18"/>
        </w:numPr>
        <w:autoSpaceDE w:val="0"/>
        <w:autoSpaceDN w:val="0"/>
        <w:adjustRightInd w:val="0"/>
        <w:ind w:left="1135" w:hanging="284"/>
        <w:jc w:val="both"/>
        <w:rPr>
          <w:rFonts w:eastAsia="TimesNewRomanPSMT"/>
        </w:rPr>
      </w:pPr>
      <w:r>
        <w:rPr>
          <w:rFonts w:eastAsia="TimesNewRomanPSMT"/>
        </w:rPr>
        <w:t>tervrajzok</w:t>
      </w:r>
    </w:p>
    <w:p w14:paraId="27BE3CE7" w14:textId="77777777" w:rsidR="00370D00" w:rsidRDefault="00370D00" w:rsidP="00E5643F">
      <w:pPr>
        <w:numPr>
          <w:ilvl w:val="0"/>
          <w:numId w:val="18"/>
        </w:numPr>
        <w:autoSpaceDE w:val="0"/>
        <w:autoSpaceDN w:val="0"/>
        <w:adjustRightInd w:val="0"/>
        <w:ind w:left="1135" w:hanging="284"/>
        <w:jc w:val="both"/>
        <w:rPr>
          <w:rFonts w:eastAsia="TimesNewRomanPSMT"/>
        </w:rPr>
      </w:pPr>
      <w:r>
        <w:rPr>
          <w:rFonts w:eastAsia="TimesNewRomanPSMT"/>
        </w:rPr>
        <w:t>egyéb, lényeges információk, dokumentumok.</w:t>
      </w:r>
    </w:p>
    <w:p w14:paraId="4833324D" w14:textId="77777777" w:rsidR="00BB6B0B" w:rsidRDefault="00BB6B0B" w:rsidP="00BB6B0B">
      <w:pPr>
        <w:autoSpaceDE w:val="0"/>
        <w:autoSpaceDN w:val="0"/>
        <w:adjustRightInd w:val="0"/>
        <w:ind w:left="1135"/>
        <w:jc w:val="both"/>
        <w:rPr>
          <w:rFonts w:eastAsia="TimesNewRomanPSMT"/>
        </w:rPr>
      </w:pPr>
    </w:p>
    <w:p w14:paraId="6F1D84C8" w14:textId="77777777" w:rsidR="00370D00" w:rsidRDefault="00370D00" w:rsidP="00E5643F">
      <w:pPr>
        <w:widowControl w:val="0"/>
        <w:numPr>
          <w:ilvl w:val="1"/>
          <w:numId w:val="17"/>
        </w:numPr>
        <w:tabs>
          <w:tab w:val="num" w:pos="0"/>
        </w:tabs>
        <w:autoSpaceDE w:val="0"/>
        <w:autoSpaceDN w:val="0"/>
        <w:adjustRightInd w:val="0"/>
        <w:spacing w:after="240"/>
        <w:ind w:hanging="644"/>
        <w:jc w:val="both"/>
        <w:rPr>
          <w:rFonts w:eastAsia="TimesNewRomanPSMT"/>
        </w:rPr>
      </w:pPr>
      <w:r>
        <w:rPr>
          <w:rFonts w:eastAsia="TimesNewRomanPSMT"/>
        </w:rPr>
        <w:t xml:space="preserve">A nem </w:t>
      </w:r>
      <w:r w:rsidRPr="00BB6B0B">
        <w:rPr>
          <w:bCs/>
        </w:rPr>
        <w:t>tervlapon</w:t>
      </w:r>
      <w:r>
        <w:rPr>
          <w:rFonts w:eastAsia="TimesNewRomanPSMT"/>
        </w:rPr>
        <w:t xml:space="preserve"> készülő dokumentumokat (pl. műszaki leírás) biztonságosan bekötött formában kell benyújtani; az oldalak mérete A4 vagy az oldalakat ilyen méretre kell hajtogatni</w:t>
      </w:r>
    </w:p>
    <w:p w14:paraId="5A7BD5DB" w14:textId="77777777" w:rsidR="00370D00" w:rsidRDefault="00370D00" w:rsidP="00E5643F">
      <w:pPr>
        <w:widowControl w:val="0"/>
        <w:numPr>
          <w:ilvl w:val="1"/>
          <w:numId w:val="17"/>
        </w:numPr>
        <w:tabs>
          <w:tab w:val="num" w:pos="0"/>
        </w:tabs>
        <w:autoSpaceDE w:val="0"/>
        <w:autoSpaceDN w:val="0"/>
        <w:adjustRightInd w:val="0"/>
        <w:spacing w:after="120"/>
        <w:ind w:left="646" w:hanging="646"/>
        <w:jc w:val="both"/>
        <w:rPr>
          <w:rFonts w:eastAsia="TimesNewRomanPSMT"/>
        </w:rPr>
      </w:pPr>
      <w:r>
        <w:rPr>
          <w:rFonts w:eastAsia="TimesNewRomanPSMT"/>
        </w:rPr>
        <w:t>A CD adathordozón átadásra kerülő digitális példányok fájlformátuma az alábbiak legyenek:</w:t>
      </w:r>
    </w:p>
    <w:p w14:paraId="5BC80D4C" w14:textId="77777777" w:rsidR="00370D00" w:rsidRDefault="00370D00" w:rsidP="00E5643F">
      <w:pPr>
        <w:numPr>
          <w:ilvl w:val="0"/>
          <w:numId w:val="19"/>
        </w:numPr>
        <w:autoSpaceDE w:val="0"/>
        <w:autoSpaceDN w:val="0"/>
        <w:adjustRightInd w:val="0"/>
        <w:ind w:left="1361" w:hanging="357"/>
        <w:jc w:val="both"/>
        <w:rPr>
          <w:rFonts w:eastAsia="TimesNewRomanPSMT"/>
        </w:rPr>
      </w:pPr>
      <w:r>
        <w:rPr>
          <w:rFonts w:eastAsia="TimesNewRomanPSMT"/>
        </w:rPr>
        <w:t>szöv</w:t>
      </w:r>
      <w:r w:rsidR="00BB6B0B">
        <w:rPr>
          <w:rFonts w:eastAsia="TimesNewRomanPSMT"/>
        </w:rPr>
        <w:t>eges és táblázatos állományok</w:t>
      </w:r>
      <w:r w:rsidR="00BB6B0B">
        <w:rPr>
          <w:rFonts w:eastAsia="TimesNewRomanPSMT"/>
        </w:rPr>
        <w:tab/>
      </w:r>
      <w:r w:rsidR="00BB6B0B">
        <w:rPr>
          <w:rFonts w:eastAsia="TimesNewRomanPSMT"/>
        </w:rPr>
        <w:tab/>
      </w:r>
      <w:r>
        <w:rPr>
          <w:rFonts w:eastAsia="TimesNewRomanPSMT"/>
        </w:rPr>
        <w:t>*.doc, *.txt, *.xls, *.pdf,</w:t>
      </w:r>
    </w:p>
    <w:p w14:paraId="24B2F52D" w14:textId="77777777" w:rsidR="00370D00" w:rsidRDefault="00370D00" w:rsidP="00E5643F">
      <w:pPr>
        <w:numPr>
          <w:ilvl w:val="0"/>
          <w:numId w:val="19"/>
        </w:numPr>
        <w:autoSpaceDE w:val="0"/>
        <w:autoSpaceDN w:val="0"/>
        <w:adjustRightInd w:val="0"/>
        <w:ind w:left="1361" w:hanging="357"/>
        <w:jc w:val="both"/>
        <w:rPr>
          <w:rFonts w:eastAsia="TimesNewRomanPSMT"/>
        </w:rPr>
      </w:pPr>
      <w:r>
        <w:rPr>
          <w:rFonts w:eastAsia="TimesNewRomanPSMT"/>
        </w:rPr>
        <w:t>fényk</w:t>
      </w:r>
      <w:r w:rsidR="00BB6B0B">
        <w:rPr>
          <w:rFonts w:eastAsia="TimesNewRomanPSMT"/>
        </w:rPr>
        <w:t>épek és kézzel rajzolt tervek</w:t>
      </w:r>
      <w:r w:rsidR="00BB6B0B">
        <w:rPr>
          <w:rFonts w:eastAsia="TimesNewRomanPSMT"/>
        </w:rPr>
        <w:tab/>
      </w:r>
      <w:r w:rsidR="00BB6B0B">
        <w:rPr>
          <w:rFonts w:eastAsia="TimesNewRomanPSMT"/>
        </w:rPr>
        <w:tab/>
      </w:r>
      <w:r>
        <w:rPr>
          <w:rFonts w:eastAsia="TimesNewRomanPSMT"/>
        </w:rPr>
        <w:t>*.jpg,*.pdf</w:t>
      </w:r>
    </w:p>
    <w:p w14:paraId="00748DA7" w14:textId="77777777" w:rsidR="00370D00" w:rsidRDefault="00370D00" w:rsidP="00E5643F">
      <w:pPr>
        <w:numPr>
          <w:ilvl w:val="0"/>
          <w:numId w:val="19"/>
        </w:numPr>
        <w:autoSpaceDE w:val="0"/>
        <w:autoSpaceDN w:val="0"/>
        <w:adjustRightInd w:val="0"/>
        <w:spacing w:after="240"/>
        <w:ind w:left="1361" w:hanging="357"/>
        <w:jc w:val="both"/>
        <w:rPr>
          <w:rFonts w:eastAsia="TimesNewRomanPSMT"/>
        </w:rPr>
      </w:pPr>
      <w:r>
        <w:rPr>
          <w:rFonts w:eastAsia="TimesNewRomanPSMT"/>
        </w:rPr>
        <w:t>geo</w:t>
      </w:r>
      <w:r w:rsidR="00BB6B0B">
        <w:rPr>
          <w:rFonts w:eastAsia="TimesNewRomanPSMT"/>
        </w:rPr>
        <w:t>déziai felmérések, tervrajzok</w:t>
      </w:r>
      <w:r w:rsidR="00BB6B0B">
        <w:rPr>
          <w:rFonts w:eastAsia="TimesNewRomanPSMT"/>
        </w:rPr>
        <w:tab/>
      </w:r>
      <w:r w:rsidR="00BB6B0B">
        <w:rPr>
          <w:rFonts w:eastAsia="TimesNewRomanPSMT"/>
        </w:rPr>
        <w:tab/>
      </w:r>
      <w:r>
        <w:rPr>
          <w:rFonts w:eastAsia="TimesNewRomanPSMT"/>
        </w:rPr>
        <w:t>*.dwg, *dxf, és *.pdf.</w:t>
      </w:r>
    </w:p>
    <w:p w14:paraId="126AEC07" w14:textId="77777777" w:rsidR="00370D00" w:rsidRDefault="00370D00" w:rsidP="00E5643F">
      <w:pPr>
        <w:widowControl w:val="0"/>
        <w:numPr>
          <w:ilvl w:val="1"/>
          <w:numId w:val="17"/>
        </w:numPr>
        <w:tabs>
          <w:tab w:val="num" w:pos="0"/>
        </w:tabs>
        <w:autoSpaceDE w:val="0"/>
        <w:autoSpaceDN w:val="0"/>
        <w:adjustRightInd w:val="0"/>
        <w:spacing w:after="240"/>
        <w:ind w:hanging="644"/>
        <w:jc w:val="both"/>
        <w:rPr>
          <w:rFonts w:eastAsia="TimesNewRomanPSMT"/>
        </w:rPr>
      </w:pPr>
      <w:r>
        <w:rPr>
          <w:rFonts w:eastAsia="TimesNewRomanPSMT"/>
        </w:rPr>
        <w:t>A geodéziai felméréseket M=1:5000 léptéknek megfelelő részletességgel kell elkészíteni, illetve a meglévő felméréseket ennek megfelelően kell kiegészíteni</w:t>
      </w:r>
    </w:p>
    <w:p w14:paraId="2AED9067" w14:textId="77777777" w:rsidR="00370D00" w:rsidRDefault="00370D00" w:rsidP="00E5643F">
      <w:pPr>
        <w:widowControl w:val="0"/>
        <w:numPr>
          <w:ilvl w:val="1"/>
          <w:numId w:val="17"/>
        </w:numPr>
        <w:tabs>
          <w:tab w:val="num" w:pos="0"/>
        </w:tabs>
        <w:autoSpaceDE w:val="0"/>
        <w:autoSpaceDN w:val="0"/>
        <w:adjustRightInd w:val="0"/>
        <w:spacing w:after="240"/>
        <w:ind w:hanging="644"/>
        <w:jc w:val="both"/>
        <w:rPr>
          <w:rFonts w:eastAsia="TimesNewRomanPSMT"/>
        </w:rPr>
      </w:pPr>
      <w:r>
        <w:rPr>
          <w:rFonts w:eastAsia="TimesNewRomanPSMT"/>
        </w:rPr>
        <w:lastRenderedPageBreak/>
        <w:t>A nem vektoros formátumú archív térképeket (1:10.000 léptékű és 1:2.000 vagy 1:4.000 léptékű a kataszteri térképeket, illetve egyéb helyszínrajzok) *.jpg formátumban kell átadni, a beillesztési koordináták megadásával.</w:t>
      </w:r>
    </w:p>
    <w:p w14:paraId="76C985CF" w14:textId="77777777" w:rsidR="00370D00" w:rsidRDefault="00370D00" w:rsidP="00E5643F">
      <w:pPr>
        <w:widowControl w:val="0"/>
        <w:numPr>
          <w:ilvl w:val="1"/>
          <w:numId w:val="17"/>
        </w:numPr>
        <w:tabs>
          <w:tab w:val="num" w:pos="0"/>
        </w:tabs>
        <w:autoSpaceDE w:val="0"/>
        <w:autoSpaceDN w:val="0"/>
        <w:adjustRightInd w:val="0"/>
        <w:spacing w:after="240"/>
        <w:ind w:hanging="644"/>
        <w:jc w:val="both"/>
        <w:rPr>
          <w:rFonts w:eastAsia="TimesNewRomanPSMT"/>
        </w:rPr>
      </w:pPr>
      <w:r>
        <w:rPr>
          <w:rFonts w:eastAsia="TimesNewRomanPSMT"/>
        </w:rPr>
        <w:t>A vonalrajz pontjait csatlakozó vonalakból felépülő vonallal kell összekötni, a határvonalak zár sokszögnek kell lenni; a geodéziai felmérést 1:500 léptékű rajzokon kell elkészíteni az EOV rendszerben a topográfiai alaptérképbe kell beilleszteni.</w:t>
      </w:r>
    </w:p>
    <w:p w14:paraId="2C1F5C36" w14:textId="01C7598A" w:rsidR="00370D00" w:rsidRDefault="00370D00" w:rsidP="00E5643F">
      <w:pPr>
        <w:widowControl w:val="0"/>
        <w:numPr>
          <w:ilvl w:val="1"/>
          <w:numId w:val="17"/>
        </w:numPr>
        <w:tabs>
          <w:tab w:val="num" w:pos="0"/>
        </w:tabs>
        <w:autoSpaceDE w:val="0"/>
        <w:autoSpaceDN w:val="0"/>
        <w:adjustRightInd w:val="0"/>
        <w:spacing w:after="240"/>
        <w:ind w:hanging="644"/>
        <w:jc w:val="both"/>
        <w:rPr>
          <w:rFonts w:eastAsia="TimesNewRomanPSMT"/>
        </w:rPr>
      </w:pPr>
      <w:r>
        <w:rPr>
          <w:rFonts w:eastAsia="TimesNewRomanPSMT"/>
        </w:rPr>
        <w:t>A CBA-t megadott forma alapján kell elkészíteni és Excel formában is rendelkezésre kel bocsátani. A mindenkor hatályos MT és CBA útmutató és, MT sablon szerepeltetése és tervek elkészítésénél pedig ezek használata kötelező.</w:t>
      </w:r>
    </w:p>
    <w:p w14:paraId="4A21452E" w14:textId="77777777" w:rsidR="00370D00" w:rsidRDefault="00370D00" w:rsidP="00E5643F">
      <w:pPr>
        <w:widowControl w:val="0"/>
        <w:numPr>
          <w:ilvl w:val="1"/>
          <w:numId w:val="17"/>
        </w:numPr>
        <w:tabs>
          <w:tab w:val="num" w:pos="0"/>
        </w:tabs>
        <w:autoSpaceDE w:val="0"/>
        <w:autoSpaceDN w:val="0"/>
        <w:adjustRightInd w:val="0"/>
        <w:spacing w:after="240"/>
        <w:ind w:hanging="644"/>
        <w:jc w:val="both"/>
        <w:rPr>
          <w:rFonts w:eastAsia="TimesNewRomanPSMT"/>
        </w:rPr>
      </w:pPr>
      <w:r>
        <w:rPr>
          <w:rFonts w:eastAsia="TimesNewRomanPSMT"/>
        </w:rPr>
        <w:t>A munkakezdő, a közbenső előrehaladási jelentéseket és a zárójelentést (2) példányban, egy (1) elektronikus példányban digitális adathordozón (CD), magyar nyelven kell elkészíteni és benyújtani.</w:t>
      </w:r>
    </w:p>
    <w:p w14:paraId="7967CD13" w14:textId="77777777" w:rsidR="00370D00" w:rsidRDefault="00370D00" w:rsidP="00E5643F">
      <w:pPr>
        <w:widowControl w:val="0"/>
        <w:numPr>
          <w:ilvl w:val="1"/>
          <w:numId w:val="17"/>
        </w:numPr>
        <w:tabs>
          <w:tab w:val="num" w:pos="0"/>
        </w:tabs>
        <w:autoSpaceDE w:val="0"/>
        <w:autoSpaceDN w:val="0"/>
        <w:adjustRightInd w:val="0"/>
        <w:spacing w:after="240"/>
        <w:ind w:hanging="644"/>
        <w:jc w:val="both"/>
        <w:rPr>
          <w:rFonts w:eastAsia="TimesNewRomanPSMT"/>
        </w:rPr>
      </w:pPr>
      <w:r>
        <w:rPr>
          <w:rFonts w:eastAsia="TimesNewRomanPSMT"/>
        </w:rPr>
        <w:t xml:space="preserve">Minden elkészítésre kerülő anyagot a Megrendelővel előzetesen egyeztetni kell! A Megrendelő részletes elvárásai és a megoldandó feladatok részletes követelményrendszere a jelen szerződés elválaszthatatlan mellékletét jelentő műszaki </w:t>
      </w:r>
      <w:r w:rsidR="00D1292F">
        <w:rPr>
          <w:rFonts w:eastAsia="TimesNewRomanPSMT"/>
        </w:rPr>
        <w:t>leírásban</w:t>
      </w:r>
      <w:r>
        <w:rPr>
          <w:rFonts w:eastAsia="TimesNewRomanPSMT"/>
        </w:rPr>
        <w:t xml:space="preserve"> található.</w:t>
      </w:r>
    </w:p>
    <w:p w14:paraId="1E334A2A" w14:textId="77777777" w:rsidR="00370D00" w:rsidRDefault="00370D00" w:rsidP="00E5643F">
      <w:pPr>
        <w:widowControl w:val="0"/>
        <w:numPr>
          <w:ilvl w:val="1"/>
          <w:numId w:val="17"/>
        </w:numPr>
        <w:tabs>
          <w:tab w:val="num" w:pos="0"/>
        </w:tabs>
        <w:autoSpaceDE w:val="0"/>
        <w:autoSpaceDN w:val="0"/>
        <w:adjustRightInd w:val="0"/>
        <w:spacing w:after="240"/>
        <w:ind w:hanging="644"/>
        <w:jc w:val="both"/>
        <w:rPr>
          <w:rFonts w:eastAsia="TimesNewRomanPSMT"/>
        </w:rPr>
      </w:pPr>
      <w:r>
        <w:rPr>
          <w:rFonts w:eastAsia="TimesNewRomanPSMT"/>
        </w:rPr>
        <w:t>A tervezési munkálatokhoz szükséges laboratóriumi és mintavételei munkákat végző laboratóriumnak akkreditációval kell rendelkeznie.</w:t>
      </w:r>
    </w:p>
    <w:p w14:paraId="30B0F544" w14:textId="77777777" w:rsidR="00BB6B0B" w:rsidRDefault="00370D00" w:rsidP="00E5643F">
      <w:pPr>
        <w:widowControl w:val="0"/>
        <w:numPr>
          <w:ilvl w:val="1"/>
          <w:numId w:val="17"/>
        </w:numPr>
        <w:tabs>
          <w:tab w:val="num" w:pos="0"/>
        </w:tabs>
        <w:autoSpaceDE w:val="0"/>
        <w:autoSpaceDN w:val="0"/>
        <w:adjustRightInd w:val="0"/>
        <w:spacing w:after="240"/>
        <w:ind w:hanging="644"/>
        <w:jc w:val="both"/>
        <w:rPr>
          <w:b/>
          <w:bCs/>
        </w:rPr>
      </w:pPr>
      <w:r>
        <w:rPr>
          <w:b/>
          <w:bCs/>
        </w:rPr>
        <w:t xml:space="preserve">Teljesítés helye: </w:t>
      </w:r>
    </w:p>
    <w:p w14:paraId="0FBDFA89" w14:textId="4F61E9F0" w:rsidR="00EC6D54" w:rsidRPr="00BB6B0B" w:rsidRDefault="00EC6D54" w:rsidP="00EC6D54">
      <w:pPr>
        <w:widowControl w:val="0"/>
        <w:autoSpaceDE w:val="0"/>
        <w:autoSpaceDN w:val="0"/>
        <w:adjustRightInd w:val="0"/>
        <w:ind w:left="646"/>
        <w:jc w:val="both"/>
        <w:rPr>
          <w:b/>
          <w:bCs/>
        </w:rPr>
      </w:pPr>
      <w:r w:rsidRPr="009B2488">
        <w:rPr>
          <w:szCs w:val="14"/>
        </w:rPr>
        <w:t xml:space="preserve">HM Védelemgazdasági Hivatal </w:t>
      </w:r>
      <w:r>
        <w:rPr>
          <w:szCs w:val="14"/>
        </w:rPr>
        <w:t>Biztonsági Beruházási, EU-s Fejlesztési és Környezetvédelmi Igazgatóság</w:t>
      </w:r>
      <w:r w:rsidRPr="009B2488">
        <w:rPr>
          <w:szCs w:val="14"/>
        </w:rPr>
        <w:t xml:space="preserve"> (</w:t>
      </w:r>
      <w:r w:rsidR="001360E5">
        <w:rPr>
          <w:szCs w:val="14"/>
        </w:rPr>
        <w:t>1135 Budapest, Lehel u. 35-37.</w:t>
      </w:r>
      <w:r w:rsidRPr="009B2488">
        <w:rPr>
          <w:szCs w:val="14"/>
        </w:rPr>
        <w:t>), illetve az érintett objektum</w:t>
      </w:r>
      <w:r>
        <w:rPr>
          <w:szCs w:val="14"/>
        </w:rPr>
        <w:t>: Kaposvár Hadkiegészítő Parancsnokság (7400 Kaposvár, Baross Gábor utca 22., 7120 hrsz.)</w:t>
      </w:r>
    </w:p>
    <w:p w14:paraId="06412287" w14:textId="77777777" w:rsidR="00370D00" w:rsidRDefault="00370D00" w:rsidP="00E5643F">
      <w:pPr>
        <w:numPr>
          <w:ilvl w:val="0"/>
          <w:numId w:val="17"/>
        </w:numPr>
        <w:spacing w:before="240"/>
        <w:ind w:left="714" w:hanging="357"/>
        <w:jc w:val="center"/>
        <w:rPr>
          <w:b/>
          <w:bCs/>
        </w:rPr>
      </w:pPr>
      <w:r>
        <w:rPr>
          <w:b/>
          <w:bCs/>
        </w:rPr>
        <w:t xml:space="preserve">A </w:t>
      </w:r>
      <w:r w:rsidR="00EC6D54">
        <w:rPr>
          <w:b/>
          <w:bCs/>
        </w:rPr>
        <w:t>tervező</w:t>
      </w:r>
      <w:r>
        <w:rPr>
          <w:b/>
          <w:bCs/>
        </w:rPr>
        <w:t>i díj</w:t>
      </w:r>
    </w:p>
    <w:p w14:paraId="0BD656D5" w14:textId="77777777" w:rsidR="00370D00" w:rsidRDefault="00370D00" w:rsidP="00370D00">
      <w:pPr>
        <w:widowControl w:val="0"/>
        <w:tabs>
          <w:tab w:val="left" w:pos="1152"/>
        </w:tabs>
        <w:autoSpaceDE w:val="0"/>
        <w:autoSpaceDN w:val="0"/>
        <w:adjustRightInd w:val="0"/>
        <w:ind w:left="720"/>
        <w:jc w:val="both"/>
      </w:pPr>
    </w:p>
    <w:p w14:paraId="38CDEF4A" w14:textId="77777777" w:rsidR="00370D00" w:rsidRDefault="00370D00" w:rsidP="00E5643F">
      <w:pPr>
        <w:widowControl w:val="0"/>
        <w:numPr>
          <w:ilvl w:val="1"/>
          <w:numId w:val="17"/>
        </w:numPr>
        <w:tabs>
          <w:tab w:val="num" w:pos="0"/>
        </w:tabs>
        <w:autoSpaceDE w:val="0"/>
        <w:autoSpaceDN w:val="0"/>
        <w:adjustRightInd w:val="0"/>
        <w:ind w:hanging="644"/>
        <w:jc w:val="both"/>
        <w:rPr>
          <w:rFonts w:eastAsia="Calibri"/>
          <w:bCs/>
          <w:lang w:eastAsia="en-US"/>
        </w:rPr>
      </w:pPr>
      <w:r>
        <w:rPr>
          <w:bCs/>
        </w:rPr>
        <w:t>A</w:t>
      </w:r>
      <w:r>
        <w:t xml:space="preserve"> </w:t>
      </w:r>
      <w:r w:rsidR="00EC6D54">
        <w:rPr>
          <w:bCs/>
        </w:rPr>
        <w:t>tervező</w:t>
      </w:r>
      <w:r>
        <w:rPr>
          <w:bCs/>
        </w:rPr>
        <w:t>i díj</w:t>
      </w:r>
      <w:r>
        <w:t xml:space="preserve"> egyösszegű átalányáron kerül elszámolásra</w:t>
      </w:r>
      <w:r>
        <w:rPr>
          <w:bCs/>
        </w:rPr>
        <w:t>, mely a feladat végrehajtása során felmerülő minden költséget tartalmaz</w:t>
      </w:r>
      <w:r>
        <w:t xml:space="preserve">. </w:t>
      </w:r>
      <w:r w:rsidR="002C0E87">
        <w:t>Tervező</w:t>
      </w:r>
      <w:r>
        <w:t xml:space="preserve"> a </w:t>
      </w:r>
      <w:r w:rsidR="002C0E87">
        <w:t>tervező</w:t>
      </w:r>
      <w:r>
        <w:t xml:space="preserve">i díjért teljes körűen vállalkozik a szerződéses kötelezettségek teljesítésére. Abban az esetben, amennyiben a </w:t>
      </w:r>
      <w:r w:rsidR="00AA1536">
        <w:t>Tervező</w:t>
      </w:r>
      <w:r>
        <w:t xml:space="preserve"> a </w:t>
      </w:r>
      <w:r w:rsidR="00AA1536">
        <w:t>tervező</w:t>
      </w:r>
      <w:r>
        <w:t>i díjat alulprognosztizálta, az ebből eredő pluszköltségeket, kiadásokat stb. nem hárítja át a Megre</w:t>
      </w:r>
      <w:r>
        <w:rPr>
          <w:bCs/>
        </w:rPr>
        <w:t>ndelőre és nem mentesíti a teljesítési kötelezettség alól. A számlázásra és a pénzügyi teljesítésre egyebekben a teljesítés időpontjában hatályos áfa szabályok és áfa % alapján kerülhet sor.</w:t>
      </w:r>
    </w:p>
    <w:p w14:paraId="4F61AF6A" w14:textId="77777777" w:rsidR="00370D00" w:rsidRDefault="00370D00" w:rsidP="00370D00">
      <w:pPr>
        <w:widowControl w:val="0"/>
        <w:autoSpaceDE w:val="0"/>
        <w:autoSpaceDN w:val="0"/>
        <w:adjustRightInd w:val="0"/>
        <w:ind w:left="644"/>
        <w:jc w:val="both"/>
        <w:rPr>
          <w:rFonts w:ascii="Calibri" w:hAnsi="Calibri"/>
          <w:bCs/>
          <w:sz w:val="22"/>
        </w:rPr>
      </w:pPr>
    </w:p>
    <w:p w14:paraId="719364EC" w14:textId="77777777" w:rsidR="00370D00" w:rsidRDefault="00370D00" w:rsidP="00E5643F">
      <w:pPr>
        <w:widowControl w:val="0"/>
        <w:numPr>
          <w:ilvl w:val="1"/>
          <w:numId w:val="17"/>
        </w:numPr>
        <w:tabs>
          <w:tab w:val="num" w:pos="0"/>
        </w:tabs>
        <w:autoSpaceDE w:val="0"/>
        <w:autoSpaceDN w:val="0"/>
        <w:adjustRightInd w:val="0"/>
        <w:ind w:hanging="644"/>
        <w:jc w:val="both"/>
        <w:rPr>
          <w:bCs/>
        </w:rPr>
      </w:pPr>
      <w:r>
        <w:rPr>
          <w:bCs/>
        </w:rPr>
        <w:t xml:space="preserve">A </w:t>
      </w:r>
      <w:r w:rsidR="00AA1536">
        <w:rPr>
          <w:bCs/>
        </w:rPr>
        <w:t>tervező</w:t>
      </w:r>
      <w:r>
        <w:rPr>
          <w:bCs/>
        </w:rPr>
        <w:t xml:space="preserve">i </w:t>
      </w:r>
      <w:r>
        <w:rPr>
          <w:szCs w:val="20"/>
        </w:rPr>
        <w:t xml:space="preserve">feladat </w:t>
      </w:r>
      <w:r w:rsidR="00AA1536">
        <w:rPr>
          <w:bCs/>
          <w:szCs w:val="20"/>
        </w:rPr>
        <w:t>tervező</w:t>
      </w:r>
      <w:r>
        <w:rPr>
          <w:bCs/>
          <w:szCs w:val="20"/>
        </w:rPr>
        <w:t>i díja:</w:t>
      </w:r>
    </w:p>
    <w:p w14:paraId="3E93B5C2" w14:textId="77777777" w:rsidR="00370D00" w:rsidRDefault="00370D00" w:rsidP="00370D00">
      <w:pPr>
        <w:ind w:left="720"/>
        <w:jc w:val="both"/>
      </w:pPr>
    </w:p>
    <w:p w14:paraId="43B0AF6A" w14:textId="77777777" w:rsidR="00370D00" w:rsidRDefault="00370D00" w:rsidP="00370D00">
      <w:pPr>
        <w:tabs>
          <w:tab w:val="left" w:pos="6028"/>
        </w:tabs>
        <w:ind w:left="928"/>
        <w:rPr>
          <w:b/>
          <w:bCs/>
          <w:sz w:val="22"/>
          <w:szCs w:val="22"/>
        </w:rPr>
      </w:pPr>
      <w:r>
        <w:t xml:space="preserve">Mindösszesen nettó </w:t>
      </w:r>
      <w:r w:rsidR="00AA1536">
        <w:t>tervező</w:t>
      </w:r>
      <w:r>
        <w:t>i díj:</w:t>
      </w:r>
      <w:r>
        <w:tab/>
      </w:r>
      <w:r>
        <w:rPr>
          <w:b/>
          <w:bCs/>
        </w:rPr>
        <w:t>,- Ft</w:t>
      </w:r>
    </w:p>
    <w:p w14:paraId="6C464A79" w14:textId="77777777" w:rsidR="00370D00" w:rsidRDefault="00370D00" w:rsidP="00370D00">
      <w:pPr>
        <w:tabs>
          <w:tab w:val="left" w:pos="6028"/>
        </w:tabs>
        <w:ind w:left="928"/>
        <w:rPr>
          <w:b/>
          <w:bCs/>
        </w:rPr>
      </w:pPr>
      <w:r>
        <w:t>Áfa 27%:</w:t>
      </w:r>
      <w:r>
        <w:tab/>
      </w:r>
      <w:r>
        <w:rPr>
          <w:b/>
          <w:bCs/>
        </w:rPr>
        <w:t>,- Ft</w:t>
      </w:r>
    </w:p>
    <w:p w14:paraId="5FA40369" w14:textId="77777777" w:rsidR="00370D00" w:rsidRDefault="00370D00" w:rsidP="00370D00">
      <w:pPr>
        <w:tabs>
          <w:tab w:val="left" w:pos="6028"/>
        </w:tabs>
        <w:ind w:left="928"/>
        <w:rPr>
          <w:b/>
          <w:bCs/>
        </w:rPr>
      </w:pPr>
      <w:r>
        <w:t xml:space="preserve">Mindösszesen bruttó </w:t>
      </w:r>
      <w:r w:rsidR="00AA1536">
        <w:t>tervező</w:t>
      </w:r>
      <w:r>
        <w:t>i díj:</w:t>
      </w:r>
      <w:r>
        <w:tab/>
      </w:r>
      <w:r>
        <w:rPr>
          <w:b/>
          <w:bCs/>
        </w:rPr>
        <w:t>,- Ft</w:t>
      </w:r>
    </w:p>
    <w:p w14:paraId="3223ABF0" w14:textId="77777777" w:rsidR="00370D00" w:rsidRDefault="00370D00" w:rsidP="00370D00">
      <w:pPr>
        <w:tabs>
          <w:tab w:val="left" w:pos="1152"/>
        </w:tabs>
        <w:jc w:val="both"/>
        <w:rPr>
          <w:b/>
        </w:rPr>
      </w:pPr>
    </w:p>
    <w:p w14:paraId="1D87D308" w14:textId="77777777" w:rsidR="00370D00" w:rsidRDefault="00370D00" w:rsidP="00370D00">
      <w:pPr>
        <w:tabs>
          <w:tab w:val="left" w:pos="851"/>
        </w:tabs>
        <w:jc w:val="both"/>
        <w:rPr>
          <w:b/>
        </w:rPr>
      </w:pPr>
      <w:r>
        <w:rPr>
          <w:b/>
        </w:rPr>
        <w:tab/>
        <w:t>azaz bruttó:         forint.</w:t>
      </w:r>
    </w:p>
    <w:p w14:paraId="7EB7A043" w14:textId="77777777" w:rsidR="00CA1DA1" w:rsidRDefault="00CA1DA1" w:rsidP="00370D00">
      <w:pPr>
        <w:tabs>
          <w:tab w:val="left" w:pos="851"/>
        </w:tabs>
        <w:jc w:val="both"/>
        <w:rPr>
          <w:b/>
        </w:rPr>
      </w:pPr>
    </w:p>
    <w:p w14:paraId="658C19AE" w14:textId="77777777" w:rsidR="0028075E" w:rsidRDefault="0028075E" w:rsidP="00370D00">
      <w:pPr>
        <w:tabs>
          <w:tab w:val="left" w:pos="851"/>
        </w:tabs>
        <w:jc w:val="both"/>
        <w:rPr>
          <w:b/>
        </w:rPr>
      </w:pPr>
    </w:p>
    <w:p w14:paraId="4AC2256A" w14:textId="77777777" w:rsidR="00CA1DA1" w:rsidRDefault="00CA1DA1" w:rsidP="00370D00">
      <w:pPr>
        <w:tabs>
          <w:tab w:val="left" w:pos="851"/>
        </w:tabs>
        <w:jc w:val="both"/>
        <w:rPr>
          <w:b/>
        </w:rPr>
      </w:pPr>
    </w:p>
    <w:p w14:paraId="1522415B" w14:textId="77777777" w:rsidR="00370D00" w:rsidRDefault="00370D00" w:rsidP="00E5643F">
      <w:pPr>
        <w:numPr>
          <w:ilvl w:val="0"/>
          <w:numId w:val="17"/>
        </w:numPr>
        <w:spacing w:before="360"/>
        <w:ind w:left="714" w:hanging="357"/>
        <w:jc w:val="center"/>
        <w:rPr>
          <w:b/>
          <w:bCs/>
        </w:rPr>
      </w:pPr>
      <w:r>
        <w:rPr>
          <w:b/>
          <w:bCs/>
        </w:rPr>
        <w:lastRenderedPageBreak/>
        <w:t>A szerződés időtartama, teljesítés és annak feltételei</w:t>
      </w:r>
    </w:p>
    <w:p w14:paraId="5E31FE79" w14:textId="77777777" w:rsidR="00370D00" w:rsidRDefault="00370D00" w:rsidP="00370D00">
      <w:pPr>
        <w:ind w:left="360"/>
        <w:jc w:val="both"/>
        <w:rPr>
          <w:bCs/>
        </w:rPr>
      </w:pPr>
    </w:p>
    <w:p w14:paraId="3EFC4D8F" w14:textId="77777777" w:rsidR="00370D00" w:rsidRDefault="00370D00" w:rsidP="00E5643F">
      <w:pPr>
        <w:numPr>
          <w:ilvl w:val="1"/>
          <w:numId w:val="20"/>
        </w:numPr>
        <w:tabs>
          <w:tab w:val="clear" w:pos="480"/>
        </w:tabs>
        <w:ind w:left="720" w:hanging="720"/>
        <w:jc w:val="both"/>
        <w:rPr>
          <w:szCs w:val="20"/>
        </w:rPr>
      </w:pPr>
      <w:r>
        <w:rPr>
          <w:szCs w:val="20"/>
        </w:rPr>
        <w:t xml:space="preserve">A szerződés határozott időtartamra jött létre. </w:t>
      </w:r>
    </w:p>
    <w:p w14:paraId="70384C79" w14:textId="77777777" w:rsidR="00CA1DA1" w:rsidRDefault="00CA1DA1" w:rsidP="00CA1DA1">
      <w:pPr>
        <w:ind w:left="720"/>
        <w:jc w:val="both"/>
        <w:rPr>
          <w:szCs w:val="20"/>
        </w:rPr>
      </w:pPr>
    </w:p>
    <w:p w14:paraId="229DF912" w14:textId="77777777" w:rsidR="0059715D" w:rsidRDefault="0059715D" w:rsidP="0059715D">
      <w:pPr>
        <w:ind w:left="720"/>
        <w:jc w:val="both"/>
      </w:pPr>
      <w:r w:rsidRPr="0059715D">
        <w:t>Szerződéskötéstől számítottan 3. hónap végéig feladat:</w:t>
      </w:r>
    </w:p>
    <w:p w14:paraId="6224EB44" w14:textId="77777777" w:rsidR="0059715D" w:rsidRPr="0059715D" w:rsidRDefault="0059715D" w:rsidP="0059715D">
      <w:pPr>
        <w:ind w:left="720"/>
        <w:jc w:val="both"/>
      </w:pPr>
    </w:p>
    <w:p w14:paraId="2168FDEF" w14:textId="058C02A2" w:rsidR="0059715D" w:rsidRDefault="0059715D" w:rsidP="00937912">
      <w:pPr>
        <w:pStyle w:val="Listaszerbekezds"/>
        <w:numPr>
          <w:ilvl w:val="0"/>
          <w:numId w:val="23"/>
        </w:numPr>
        <w:ind w:left="1134"/>
        <w:jc w:val="both"/>
      </w:pPr>
      <w:r w:rsidRPr="0059715D">
        <w:t xml:space="preserve">Tényfeltárási záródokumentáció, műszaki beavatkozási terv, vízjogi létesítési engedélyezési terv, fakivágási engedélyezési terv és a kivitelezési feladat végrehajtásához szükséges tenderdokumentáció elkészítése, azok Megrendelő általi jóváhagyása, illetve a tervdokumentációk engedélyeztetésre történő benyújtása. </w:t>
      </w:r>
    </w:p>
    <w:p w14:paraId="3D62832B" w14:textId="77777777" w:rsidR="0059715D" w:rsidRPr="0059715D" w:rsidRDefault="0059715D" w:rsidP="00937912">
      <w:pPr>
        <w:ind w:left="1134"/>
        <w:jc w:val="both"/>
      </w:pPr>
    </w:p>
    <w:p w14:paraId="53E27DDC" w14:textId="33139FC8" w:rsidR="0059715D" w:rsidRDefault="0059715D" w:rsidP="00937912">
      <w:pPr>
        <w:pStyle w:val="Listaszerbekezds"/>
        <w:numPr>
          <w:ilvl w:val="0"/>
          <w:numId w:val="23"/>
        </w:numPr>
        <w:ind w:left="1134"/>
        <w:jc w:val="both"/>
      </w:pPr>
      <w:r w:rsidRPr="0059715D">
        <w:t>Megvalósíthatósági tanulmány (MT) és Költség-haszon elemzés (CBA) készítése, Megrendelő szakmai ellenőrzését és jóváhagyását követően– Irányító Hatóság részére minőségbiztosításra történő benyújtása, illetve a további elkészült dokumentációk területileg illetékes hatóság részére történő megküldése.</w:t>
      </w:r>
    </w:p>
    <w:p w14:paraId="074EDEF1" w14:textId="77777777" w:rsidR="0059715D" w:rsidRPr="0059715D" w:rsidRDefault="0059715D" w:rsidP="0059715D">
      <w:pPr>
        <w:ind w:left="720"/>
        <w:jc w:val="both"/>
      </w:pPr>
    </w:p>
    <w:p w14:paraId="33033811" w14:textId="77777777" w:rsidR="0059715D" w:rsidRDefault="0059715D" w:rsidP="0059715D">
      <w:pPr>
        <w:ind w:left="720"/>
        <w:jc w:val="both"/>
      </w:pPr>
      <w:r w:rsidRPr="0059715D">
        <w:t>Szerződéskötéstől számítottan 6. hónap végéig.</w:t>
      </w:r>
    </w:p>
    <w:p w14:paraId="77CB809D" w14:textId="77777777" w:rsidR="0059715D" w:rsidRPr="0059715D" w:rsidRDefault="0059715D" w:rsidP="0059715D">
      <w:pPr>
        <w:ind w:left="720"/>
        <w:jc w:val="both"/>
      </w:pPr>
    </w:p>
    <w:p w14:paraId="1D8AA12B" w14:textId="7A7E4AF9" w:rsidR="0059715D" w:rsidRDefault="00937912" w:rsidP="00937912">
      <w:pPr>
        <w:pStyle w:val="Listaszerbekezds"/>
        <w:numPr>
          <w:ilvl w:val="0"/>
          <w:numId w:val="23"/>
        </w:numPr>
        <w:ind w:left="1134"/>
        <w:jc w:val="both"/>
      </w:pPr>
      <w:r>
        <w:t>A</w:t>
      </w:r>
      <w:r w:rsidR="0059715D" w:rsidRPr="0059715D">
        <w:t xml:space="preserve"> tényfeltáró záródokumentáció és műszaki beavatkozási terv hatóság általi elfogadása, továbbá a vízjogi létesítési engedély rendelkezésre állása.</w:t>
      </w:r>
    </w:p>
    <w:p w14:paraId="551208A9" w14:textId="77777777" w:rsidR="0059715D" w:rsidRPr="0059715D" w:rsidRDefault="0059715D" w:rsidP="0059715D">
      <w:pPr>
        <w:ind w:left="720"/>
        <w:jc w:val="both"/>
      </w:pPr>
    </w:p>
    <w:p w14:paraId="0BFAC489" w14:textId="285A9651" w:rsidR="00284B86" w:rsidRPr="0059715D" w:rsidRDefault="0059715D" w:rsidP="0059715D">
      <w:pPr>
        <w:ind w:left="720"/>
        <w:jc w:val="both"/>
        <w:rPr>
          <w:color w:val="FF0000"/>
        </w:rPr>
      </w:pPr>
      <w:r>
        <w:t>Tervező</w:t>
      </w:r>
      <w:r w:rsidRPr="0059715D">
        <w:t xml:space="preserve"> rendelkezésre állását a projektfejlesztési fázisban </w:t>
      </w:r>
      <w:r>
        <w:t>Megrendel</w:t>
      </w:r>
      <w:r w:rsidRPr="0059715D">
        <w:t xml:space="preserve">ő a tervezés- engedélyezés időszakában, továbbá a </w:t>
      </w:r>
      <w:r>
        <w:t>Megrendelő</w:t>
      </w:r>
      <w:r w:rsidRPr="0059715D">
        <w:t xml:space="preserve"> a megvalósítás szakasz támogatási szerződés módosításának aláírásáig várja el.</w:t>
      </w:r>
    </w:p>
    <w:p w14:paraId="2FE31E87" w14:textId="77777777" w:rsidR="0059715D" w:rsidRPr="00B6094E" w:rsidRDefault="0059715D" w:rsidP="0059715D">
      <w:pPr>
        <w:ind w:left="720"/>
        <w:jc w:val="both"/>
        <w:rPr>
          <w:sz w:val="12"/>
          <w:szCs w:val="12"/>
        </w:rPr>
      </w:pPr>
    </w:p>
    <w:p w14:paraId="5AE8EEEB" w14:textId="77777777" w:rsidR="00370D00" w:rsidRDefault="00370D00" w:rsidP="0028075E">
      <w:pPr>
        <w:ind w:left="720"/>
        <w:jc w:val="both"/>
        <w:rPr>
          <w:bCs/>
        </w:rPr>
      </w:pPr>
      <w:r w:rsidRPr="0028075E">
        <w:rPr>
          <w:bCs/>
        </w:rPr>
        <w:t>A teljesítési határidőbe nem számít bele a Megrendelő által történő adatszolgáltatás hiánya miatt a tervezésnél kiesett időintervallum, valamint a tervek Megrendelő általi átvizsgálásának, valamint az illetékes hatósági engedélyezési eljárás időtartama.</w:t>
      </w:r>
    </w:p>
    <w:p w14:paraId="5C897BC2" w14:textId="77777777" w:rsidR="00284B86" w:rsidRPr="00B6094E" w:rsidRDefault="00284B86" w:rsidP="0028075E">
      <w:pPr>
        <w:ind w:left="720"/>
        <w:jc w:val="both"/>
        <w:rPr>
          <w:bCs/>
          <w:sz w:val="12"/>
          <w:szCs w:val="12"/>
        </w:rPr>
      </w:pPr>
    </w:p>
    <w:p w14:paraId="35228B1B" w14:textId="77777777" w:rsidR="00370D00" w:rsidRDefault="00370D00" w:rsidP="00370D00">
      <w:pPr>
        <w:ind w:left="567"/>
        <w:contextualSpacing/>
        <w:jc w:val="both"/>
        <w:rPr>
          <w:bCs/>
        </w:rPr>
      </w:pPr>
    </w:p>
    <w:p w14:paraId="093F6D91" w14:textId="77777777" w:rsidR="00370D00" w:rsidRDefault="00AA1536" w:rsidP="00E5643F">
      <w:pPr>
        <w:numPr>
          <w:ilvl w:val="1"/>
          <w:numId w:val="20"/>
        </w:numPr>
        <w:tabs>
          <w:tab w:val="clear" w:pos="480"/>
        </w:tabs>
        <w:ind w:left="720" w:hanging="720"/>
        <w:jc w:val="both"/>
        <w:rPr>
          <w:bCs/>
        </w:rPr>
      </w:pPr>
      <w:r>
        <w:rPr>
          <w:szCs w:val="20"/>
        </w:rPr>
        <w:t>Tervező</w:t>
      </w:r>
      <w:r w:rsidR="00370D00">
        <w:rPr>
          <w:bCs/>
        </w:rPr>
        <w:t xml:space="preserve"> az előteljesítés jogát fenntartja.</w:t>
      </w:r>
    </w:p>
    <w:p w14:paraId="615B1696" w14:textId="77777777" w:rsidR="00370D00" w:rsidRDefault="00370D00" w:rsidP="00370D00">
      <w:pPr>
        <w:jc w:val="both"/>
        <w:rPr>
          <w:bCs/>
        </w:rPr>
      </w:pPr>
    </w:p>
    <w:p w14:paraId="7E7E5A32" w14:textId="77777777" w:rsidR="00370D00" w:rsidRDefault="00370D00" w:rsidP="00E5643F">
      <w:pPr>
        <w:numPr>
          <w:ilvl w:val="1"/>
          <w:numId w:val="20"/>
        </w:numPr>
        <w:tabs>
          <w:tab w:val="clear" w:pos="480"/>
        </w:tabs>
        <w:spacing w:after="120"/>
        <w:ind w:left="720" w:hanging="720"/>
        <w:jc w:val="both"/>
        <w:rPr>
          <w:bCs/>
          <w:szCs w:val="20"/>
        </w:rPr>
      </w:pPr>
      <w:r w:rsidRPr="0028075E">
        <w:rPr>
          <w:szCs w:val="20"/>
        </w:rPr>
        <w:t>Szállítandó</w:t>
      </w:r>
      <w:r>
        <w:rPr>
          <w:bCs/>
          <w:szCs w:val="20"/>
        </w:rPr>
        <w:t xml:space="preserve"> példányszám: </w:t>
      </w:r>
    </w:p>
    <w:p w14:paraId="50572AF9" w14:textId="58357890" w:rsidR="006A6B7B" w:rsidRDefault="006A6B7B" w:rsidP="00E5643F">
      <w:pPr>
        <w:pStyle w:val="Listaszerbekezds"/>
        <w:numPr>
          <w:ilvl w:val="0"/>
          <w:numId w:val="37"/>
        </w:numPr>
        <w:ind w:left="1276"/>
        <w:jc w:val="both"/>
      </w:pPr>
      <w:r>
        <w:t xml:space="preserve">Tényfeltárási záródokumentáció, </w:t>
      </w:r>
      <w:r w:rsidR="006F2C97">
        <w:t xml:space="preserve">4 </w:t>
      </w:r>
      <w:r>
        <w:t>nyomtatott és 1 elektronikus példányban digitális adathordozón (CD)</w:t>
      </w:r>
    </w:p>
    <w:p w14:paraId="3B186135" w14:textId="165F0E19" w:rsidR="006A6B7B" w:rsidRDefault="006A6B7B" w:rsidP="00E5643F">
      <w:pPr>
        <w:pStyle w:val="Listaszerbekezds"/>
        <w:numPr>
          <w:ilvl w:val="0"/>
          <w:numId w:val="37"/>
        </w:numPr>
        <w:ind w:left="1276"/>
        <w:jc w:val="both"/>
      </w:pPr>
      <w:r>
        <w:t xml:space="preserve">Műszaki beavatkozási terv, </w:t>
      </w:r>
      <w:r w:rsidR="006F2C97">
        <w:t xml:space="preserve">4 </w:t>
      </w:r>
      <w:r>
        <w:t>nyomtatott és 1 elektronikus példányban digitális adathordozón (CD)</w:t>
      </w:r>
    </w:p>
    <w:p w14:paraId="3156046C" w14:textId="57AC8A21" w:rsidR="006A6B7B" w:rsidRDefault="006A6B7B" w:rsidP="00E5643F">
      <w:pPr>
        <w:pStyle w:val="Listaszerbekezds"/>
        <w:numPr>
          <w:ilvl w:val="0"/>
          <w:numId w:val="37"/>
        </w:numPr>
        <w:ind w:left="1276"/>
        <w:jc w:val="both"/>
      </w:pPr>
      <w:r>
        <w:t xml:space="preserve">Vízjogi létesítési engedélyezi terv, </w:t>
      </w:r>
      <w:r w:rsidR="006F2C97">
        <w:t xml:space="preserve">4 </w:t>
      </w:r>
      <w:r>
        <w:t>nyomtatott és 1 elektronikus példányban digitális adathordozón (CD)</w:t>
      </w:r>
    </w:p>
    <w:p w14:paraId="7CC85B12" w14:textId="5E5B32A6" w:rsidR="006A6B7B" w:rsidRDefault="006A6B7B" w:rsidP="00E5643F">
      <w:pPr>
        <w:pStyle w:val="Listaszerbekezds"/>
        <w:numPr>
          <w:ilvl w:val="0"/>
          <w:numId w:val="37"/>
        </w:numPr>
        <w:ind w:left="1276"/>
        <w:jc w:val="both"/>
      </w:pPr>
      <w:r>
        <w:t xml:space="preserve">Megvalósíthatósági Tanulmány és Költség- haszon elemzés (CBA), </w:t>
      </w:r>
      <w:r w:rsidR="006F2C97">
        <w:t xml:space="preserve">4 </w:t>
      </w:r>
      <w:r>
        <w:t>nyomtatott és 1 elektronikus példányban digitális adathordozón (CD)</w:t>
      </w:r>
    </w:p>
    <w:p w14:paraId="2D5ACA23" w14:textId="6BB2FF31" w:rsidR="006A6B7B" w:rsidRDefault="006A6B7B" w:rsidP="00E5643F">
      <w:pPr>
        <w:pStyle w:val="Listaszerbekezds"/>
        <w:numPr>
          <w:ilvl w:val="0"/>
          <w:numId w:val="37"/>
        </w:numPr>
        <w:ind w:left="1276"/>
        <w:jc w:val="both"/>
      </w:pPr>
      <w:r>
        <w:t xml:space="preserve">Fakivágási engedélyezési terv, </w:t>
      </w:r>
      <w:r w:rsidR="006F2C97">
        <w:t xml:space="preserve">4 </w:t>
      </w:r>
      <w:r>
        <w:t>nyomtatott és 1 elektronikus példányban digitális adathordozón (CD)</w:t>
      </w:r>
    </w:p>
    <w:p w14:paraId="0F09594A" w14:textId="20079165" w:rsidR="006A6B7B" w:rsidRDefault="006F2C97" w:rsidP="00E5643F">
      <w:pPr>
        <w:pStyle w:val="Listaszerbekezds"/>
        <w:numPr>
          <w:ilvl w:val="0"/>
          <w:numId w:val="37"/>
        </w:numPr>
        <w:ind w:left="1276"/>
        <w:jc w:val="both"/>
      </w:pPr>
      <w:r>
        <w:rPr>
          <w:rFonts w:eastAsia="TimesNewRomanPSMT"/>
        </w:rPr>
        <w:t xml:space="preserve">A kármentesítés kivitelezőjének kiválasztására irányuló, kiírásra kerülő eljárás </w:t>
      </w:r>
      <w:r w:rsidR="006A6B7B">
        <w:t>tenderdokumentáció</w:t>
      </w:r>
      <w:r>
        <w:t>jának</w:t>
      </w:r>
      <w:r w:rsidRPr="006F2C97">
        <w:t xml:space="preserve"> </w:t>
      </w:r>
      <w:r>
        <w:t>(kiviteli terv szintű)</w:t>
      </w:r>
      <w:r w:rsidR="006A6B7B">
        <w:t xml:space="preserve">, árazott és árazatlan költségvetéssel, </w:t>
      </w:r>
      <w:r>
        <w:t xml:space="preserve">4 </w:t>
      </w:r>
      <w:r w:rsidR="006A6B7B">
        <w:t>nyomtatott és 1 elektronikus példányban digitális adathordozón (CD)</w:t>
      </w:r>
    </w:p>
    <w:p w14:paraId="74B324AD" w14:textId="4F325DBB" w:rsidR="006A6B7B" w:rsidRDefault="006A6B7B" w:rsidP="00E5643F">
      <w:pPr>
        <w:pStyle w:val="Listaszerbekezds"/>
        <w:numPr>
          <w:ilvl w:val="0"/>
          <w:numId w:val="37"/>
        </w:numPr>
        <w:ind w:left="1276"/>
        <w:jc w:val="both"/>
      </w:pPr>
      <w:r>
        <w:t>Hatósági átvételi elismervény az engedélykérelmek benyújtására vonatkozó igazoló elismervény</w:t>
      </w:r>
      <w:r w:rsidR="006F2C97">
        <w:t>.</w:t>
      </w:r>
    </w:p>
    <w:p w14:paraId="1792F4EA" w14:textId="77777777" w:rsidR="0028075E" w:rsidRDefault="0028075E" w:rsidP="0028075E">
      <w:pPr>
        <w:ind w:left="1281"/>
      </w:pPr>
    </w:p>
    <w:p w14:paraId="7BCA766B" w14:textId="08B9A3BA" w:rsidR="00370D00" w:rsidRDefault="00AA1536" w:rsidP="00E5643F">
      <w:pPr>
        <w:numPr>
          <w:ilvl w:val="1"/>
          <w:numId w:val="20"/>
        </w:numPr>
        <w:tabs>
          <w:tab w:val="clear" w:pos="480"/>
        </w:tabs>
        <w:ind w:left="720" w:hanging="720"/>
        <w:jc w:val="both"/>
      </w:pPr>
      <w:r>
        <w:rPr>
          <w:szCs w:val="20"/>
        </w:rPr>
        <w:t>Tervező</w:t>
      </w:r>
      <w:r w:rsidR="00D1292F">
        <w:t xml:space="preserve"> a Pályázati </w:t>
      </w:r>
      <w:r w:rsidR="00370D00">
        <w:t xml:space="preserve">felhívásban, műszaki követelményekben, </w:t>
      </w:r>
      <w:r w:rsidR="00370D00" w:rsidRPr="00B03D99">
        <w:t>valamint a KEHOP-</w:t>
      </w:r>
      <w:r w:rsidR="00550F03" w:rsidRPr="00B03D99">
        <w:t>3.3.</w:t>
      </w:r>
      <w:r w:rsidR="007D75C4" w:rsidRPr="00B03D99">
        <w:t>0</w:t>
      </w:r>
      <w:r w:rsidR="00370D00" w:rsidRPr="00B03D99">
        <w:t xml:space="preserve"> jelű „</w:t>
      </w:r>
      <w:r w:rsidR="00370D00" w:rsidRPr="00B03D99">
        <w:rPr>
          <w:i/>
        </w:rPr>
        <w:t>Szennyezett területek kármentesítése</w:t>
      </w:r>
      <w:r w:rsidR="00370D00" w:rsidRPr="00B03D99">
        <w:t>” című pályázati felhívásra</w:t>
      </w:r>
      <w:r w:rsidR="00370D00" w:rsidRPr="00700755">
        <w:t xml:space="preserve"> </w:t>
      </w:r>
      <w:r w:rsidR="00370D00">
        <w:t xml:space="preserve">vonatkozó </w:t>
      </w:r>
      <w:r w:rsidR="00370D00">
        <w:lastRenderedPageBreak/>
        <w:t>KEHOP szabályrendszer előírásai szerint</w:t>
      </w:r>
      <w:r w:rsidR="007D75C4">
        <w:t>,</w:t>
      </w:r>
      <w:r w:rsidR="00370D00">
        <w:t xml:space="preserve"> továbbá a hatályos jogszabályi, szakmai előírásoknak megfelelően köteles ellátni feladatai, elvégezni a tervezési munkákat</w:t>
      </w:r>
      <w:r w:rsidR="006F2C97">
        <w:t>.</w:t>
      </w:r>
      <w:r w:rsidR="00370D00">
        <w:t xml:space="preserve"> </w:t>
      </w:r>
    </w:p>
    <w:p w14:paraId="212DD6AB" w14:textId="77777777" w:rsidR="00370D00" w:rsidRDefault="00370D00" w:rsidP="00370D00">
      <w:pPr>
        <w:jc w:val="both"/>
      </w:pPr>
    </w:p>
    <w:p w14:paraId="769111E5" w14:textId="77777777" w:rsidR="00370D00" w:rsidRDefault="00370D00" w:rsidP="00E5643F">
      <w:pPr>
        <w:numPr>
          <w:ilvl w:val="1"/>
          <w:numId w:val="20"/>
        </w:numPr>
        <w:tabs>
          <w:tab w:val="clear" w:pos="480"/>
        </w:tabs>
        <w:ind w:left="720" w:hanging="720"/>
        <w:jc w:val="both"/>
        <w:rPr>
          <w:rFonts w:eastAsia="Calibri"/>
          <w:lang w:eastAsia="en-US"/>
        </w:rPr>
      </w:pPr>
      <w:r>
        <w:t xml:space="preserve"> A </w:t>
      </w:r>
      <w:r w:rsidR="00AA1536">
        <w:t>Tervező</w:t>
      </w:r>
      <w:r>
        <w:t xml:space="preserve"> által elkészített tervdokumentációk alapján, amennyiben releváns a </w:t>
      </w:r>
      <w:r w:rsidRPr="0028075E">
        <w:rPr>
          <w:szCs w:val="20"/>
        </w:rPr>
        <w:t>szükséges</w:t>
      </w:r>
      <w:r>
        <w:t xml:space="preserve"> hatósági engedélyek kiadására az arra illetékes környezetvédelmi hatóság jogosult. Az engedélyezési eljárás kezdeményezése és szükséges hatósági engedély beszerzése </w:t>
      </w:r>
      <w:r w:rsidR="00AA1536">
        <w:t>Tervező</w:t>
      </w:r>
      <w:r>
        <w:t xml:space="preserve"> feladatát képezi. A hatósági engedélyt Megrendelő nevére kell megkérni, kiállíttatni. Megrendelő vállalja, hogy a bejelentési dokumentációk benyújtásához szükséges Vagyonkezelői meghatalmazást megadja.</w:t>
      </w:r>
    </w:p>
    <w:p w14:paraId="36686BBD" w14:textId="77777777" w:rsidR="00370D00" w:rsidRDefault="00370D00" w:rsidP="00370D00">
      <w:pPr>
        <w:jc w:val="both"/>
        <w:rPr>
          <w:bCs/>
          <w:strike/>
        </w:rPr>
      </w:pPr>
    </w:p>
    <w:p w14:paraId="5EF9FAB7" w14:textId="77777777" w:rsidR="00370D00" w:rsidRPr="007941AF" w:rsidRDefault="00370D00" w:rsidP="00E5643F">
      <w:pPr>
        <w:numPr>
          <w:ilvl w:val="1"/>
          <w:numId w:val="20"/>
        </w:numPr>
        <w:tabs>
          <w:tab w:val="clear" w:pos="480"/>
        </w:tabs>
        <w:ind w:left="720" w:hanging="720"/>
        <w:jc w:val="both"/>
        <w:rPr>
          <w:bCs/>
        </w:rPr>
      </w:pPr>
      <w:r>
        <w:rPr>
          <w:bCs/>
        </w:rPr>
        <w:t xml:space="preserve">A </w:t>
      </w:r>
      <w:r w:rsidR="00AA1536">
        <w:rPr>
          <w:bCs/>
        </w:rPr>
        <w:t>Tervezőnek</w:t>
      </w:r>
      <w:r>
        <w:rPr>
          <w:bCs/>
        </w:rPr>
        <w:t xml:space="preserve"> az engedélyezési tervet a hatósághoz történő benyújtása előtt a Megrendelőnek jóváhagyásra be kell nyújtani.</w:t>
      </w:r>
      <w:r>
        <w:rPr>
          <w:szCs w:val="20"/>
        </w:rPr>
        <w:t xml:space="preserve"> </w:t>
      </w:r>
    </w:p>
    <w:p w14:paraId="37141C24" w14:textId="77777777" w:rsidR="007941AF" w:rsidRDefault="007941AF" w:rsidP="007941AF">
      <w:pPr>
        <w:pStyle w:val="Listaszerbekezds"/>
        <w:rPr>
          <w:bCs/>
        </w:rPr>
      </w:pPr>
    </w:p>
    <w:p w14:paraId="19886CDE" w14:textId="77777777" w:rsidR="00370D00" w:rsidRDefault="00AA1536" w:rsidP="00E5643F">
      <w:pPr>
        <w:numPr>
          <w:ilvl w:val="1"/>
          <w:numId w:val="20"/>
        </w:numPr>
        <w:tabs>
          <w:tab w:val="clear" w:pos="480"/>
        </w:tabs>
        <w:ind w:left="720" w:hanging="720"/>
        <w:jc w:val="both"/>
        <w:rPr>
          <w:bCs/>
        </w:rPr>
      </w:pPr>
      <w:r>
        <w:t>Tervező</w:t>
      </w:r>
      <w:r w:rsidR="00370D00">
        <w:t xml:space="preserve"> vállalja, hogy az engedélyezési tervet az engedélyező hatóság esetleges </w:t>
      </w:r>
      <w:r w:rsidR="00370D00" w:rsidRPr="0028075E">
        <w:rPr>
          <w:bCs/>
        </w:rPr>
        <w:t>hiánypótlási felhívásában foglaltaknak, illetőleg más észrevételeinek megfelelően külön szerződésmódosítás, illetőleg külön díjazás nélkül a hatóság által meghatározott határidőben pótolja, az engedélyezési tervet annak megfelelően módosítja, és a hatóságnak benyújtja.</w:t>
      </w:r>
    </w:p>
    <w:p w14:paraId="21C547AF" w14:textId="77777777" w:rsidR="00370D00" w:rsidRDefault="00370D00" w:rsidP="0028075E">
      <w:pPr>
        <w:ind w:left="720"/>
        <w:jc w:val="both"/>
        <w:rPr>
          <w:bCs/>
        </w:rPr>
      </w:pPr>
    </w:p>
    <w:p w14:paraId="285BBF8B" w14:textId="77777777" w:rsidR="00370D00" w:rsidRPr="0028075E" w:rsidRDefault="00370D00" w:rsidP="00E5643F">
      <w:pPr>
        <w:numPr>
          <w:ilvl w:val="1"/>
          <w:numId w:val="20"/>
        </w:numPr>
        <w:tabs>
          <w:tab w:val="clear" w:pos="480"/>
        </w:tabs>
        <w:ind w:left="720" w:hanging="720"/>
        <w:jc w:val="both"/>
        <w:rPr>
          <w:bCs/>
        </w:rPr>
      </w:pPr>
      <w:r w:rsidRPr="0028075E">
        <w:rPr>
          <w:bCs/>
        </w:rPr>
        <w:t xml:space="preserve">Az engedélyezési terv elkészítésére vonatkozó feladat akkor tekintett teljesítettnek, amennyiben a </w:t>
      </w:r>
      <w:r w:rsidR="00AA1536">
        <w:rPr>
          <w:bCs/>
        </w:rPr>
        <w:t>Tervező</w:t>
      </w:r>
      <w:r w:rsidRPr="0028075E">
        <w:rPr>
          <w:bCs/>
        </w:rPr>
        <w:t xml:space="preserve"> a tervet – szükség esetén kijavított – a hatóság által meghatározott példányszámban a Hatóságnak benyújtja és a Hatóság a benyújtásról szóló igazolást kiadja, melynek alapján Megrendelő a teljesítést írásban elfogadottnak nyilvánítja. </w:t>
      </w:r>
    </w:p>
    <w:p w14:paraId="62D00F76" w14:textId="77777777" w:rsidR="00370D00" w:rsidRPr="0028075E" w:rsidRDefault="00370D00" w:rsidP="0028075E">
      <w:pPr>
        <w:ind w:left="720"/>
        <w:jc w:val="both"/>
        <w:rPr>
          <w:bCs/>
        </w:rPr>
      </w:pPr>
    </w:p>
    <w:p w14:paraId="62EE0525" w14:textId="77777777" w:rsidR="00370D00" w:rsidRPr="0028075E" w:rsidRDefault="00370D00" w:rsidP="00E5643F">
      <w:pPr>
        <w:numPr>
          <w:ilvl w:val="1"/>
          <w:numId w:val="20"/>
        </w:numPr>
        <w:tabs>
          <w:tab w:val="clear" w:pos="480"/>
        </w:tabs>
        <w:ind w:left="720" w:hanging="720"/>
        <w:jc w:val="both"/>
        <w:rPr>
          <w:bCs/>
        </w:rPr>
      </w:pPr>
      <w:r w:rsidRPr="0028075E">
        <w:rPr>
          <w:bCs/>
        </w:rPr>
        <w:t xml:space="preserve">A kiviteli tervdokumentáció elkészítésére vonatkozó feladat akkor tekintett teljesítettnek, amennyiben a </w:t>
      </w:r>
      <w:r w:rsidR="00AA1536">
        <w:rPr>
          <w:bCs/>
        </w:rPr>
        <w:t>Tervező</w:t>
      </w:r>
      <w:r w:rsidRPr="0028075E">
        <w:rPr>
          <w:bCs/>
        </w:rPr>
        <w:t xml:space="preserve"> a tervdokumentációt és mellékleteit – szükség esetén javított – a 3.4. pontban meghatározott példányszámban Megrendelő részére átadta és a Megrendelő a teljesítést írásban elfogadottnak nyilvánítja.</w:t>
      </w:r>
    </w:p>
    <w:p w14:paraId="60485021" w14:textId="77777777" w:rsidR="00370D00" w:rsidRPr="0028075E" w:rsidRDefault="00370D00" w:rsidP="0028075E">
      <w:pPr>
        <w:ind w:left="720"/>
        <w:jc w:val="both"/>
        <w:rPr>
          <w:bCs/>
        </w:rPr>
      </w:pPr>
    </w:p>
    <w:p w14:paraId="5136ED36" w14:textId="77777777" w:rsidR="00370D00" w:rsidRPr="0028075E" w:rsidRDefault="00AA1536" w:rsidP="00E5643F">
      <w:pPr>
        <w:numPr>
          <w:ilvl w:val="1"/>
          <w:numId w:val="20"/>
        </w:numPr>
        <w:tabs>
          <w:tab w:val="clear" w:pos="480"/>
        </w:tabs>
        <w:ind w:left="720" w:hanging="720"/>
        <w:jc w:val="both"/>
        <w:rPr>
          <w:bCs/>
        </w:rPr>
      </w:pPr>
      <w:r>
        <w:rPr>
          <w:bCs/>
        </w:rPr>
        <w:t>Tervező</w:t>
      </w:r>
      <w:r w:rsidR="00370D00" w:rsidRPr="0028075E">
        <w:rPr>
          <w:bCs/>
        </w:rPr>
        <w:t xml:space="preserve"> vállalja továbbá, hogy a kiviteli terv Megrendelői jóváhagyása során </w:t>
      </w:r>
      <w:r w:rsidR="00370D00">
        <w:rPr>
          <w:bCs/>
        </w:rPr>
        <w:t>a tervközi egyeztetése</w:t>
      </w:r>
      <w:r w:rsidR="00370D00" w:rsidRPr="0028075E">
        <w:rPr>
          <w:bCs/>
        </w:rPr>
        <w:t xml:space="preserve"> során esetlegesen felmerült és jegyzőkönyvben rögzített feladatokat a terv módosításával külön szerződésmódosítás, illetőleg külön díjazás nélkül a jegyzőkönyvben a javítási feladat nagyságrendje alapján meghatározott határidőre elvégzi.</w:t>
      </w:r>
    </w:p>
    <w:p w14:paraId="433707AF" w14:textId="77777777" w:rsidR="00370D00" w:rsidRPr="0028075E" w:rsidRDefault="00370D00" w:rsidP="0028075E">
      <w:pPr>
        <w:ind w:left="720"/>
        <w:jc w:val="both"/>
        <w:rPr>
          <w:bCs/>
        </w:rPr>
      </w:pPr>
    </w:p>
    <w:p w14:paraId="312EA0F6" w14:textId="77777777" w:rsidR="00370D00" w:rsidRDefault="00370D00" w:rsidP="00E5643F">
      <w:pPr>
        <w:numPr>
          <w:ilvl w:val="1"/>
          <w:numId w:val="20"/>
        </w:numPr>
        <w:tabs>
          <w:tab w:val="clear" w:pos="480"/>
        </w:tabs>
        <w:ind w:left="720" w:hanging="720"/>
        <w:jc w:val="both"/>
        <w:rPr>
          <w:szCs w:val="20"/>
        </w:rPr>
      </w:pPr>
      <w:r w:rsidRPr="0028075E">
        <w:rPr>
          <w:bCs/>
        </w:rPr>
        <w:t>Vállalkozó f</w:t>
      </w:r>
      <w:r>
        <w:rPr>
          <w:szCs w:val="20"/>
        </w:rPr>
        <w:t>elelősséggel tartozik az általa készített tervdokumentáció szakszerűségéért, megvalósíthatóságáért, valamint a jogszabályok és egyéb szakmai szabályok betartásáért.</w:t>
      </w:r>
    </w:p>
    <w:p w14:paraId="64E1D5C8" w14:textId="77777777" w:rsidR="00370D00" w:rsidRDefault="00370D00" w:rsidP="00370D00">
      <w:pPr>
        <w:jc w:val="both"/>
        <w:rPr>
          <w:highlight w:val="yellow"/>
        </w:rPr>
      </w:pPr>
    </w:p>
    <w:p w14:paraId="46D34062" w14:textId="77777777" w:rsidR="00370D00" w:rsidRDefault="00370D00" w:rsidP="00E5643F">
      <w:pPr>
        <w:numPr>
          <w:ilvl w:val="0"/>
          <w:numId w:val="17"/>
        </w:numPr>
        <w:ind w:left="720"/>
        <w:contextualSpacing/>
        <w:jc w:val="center"/>
        <w:rPr>
          <w:b/>
          <w:sz w:val="22"/>
          <w:szCs w:val="22"/>
        </w:rPr>
      </w:pPr>
      <w:r>
        <w:rPr>
          <w:b/>
          <w:bCs/>
        </w:rPr>
        <w:t>Kijelentések, kellék,- és jogszavatosság</w:t>
      </w:r>
    </w:p>
    <w:p w14:paraId="3159CA91" w14:textId="77777777" w:rsidR="00370D00" w:rsidRDefault="00370D00" w:rsidP="00370D00">
      <w:pPr>
        <w:ind w:left="720"/>
        <w:contextualSpacing/>
        <w:rPr>
          <w:b/>
        </w:rPr>
      </w:pPr>
    </w:p>
    <w:p w14:paraId="6B30D762" w14:textId="77777777" w:rsidR="0057364E" w:rsidRDefault="00370D00" w:rsidP="00E5643F">
      <w:pPr>
        <w:numPr>
          <w:ilvl w:val="1"/>
          <w:numId w:val="17"/>
        </w:numPr>
        <w:tabs>
          <w:tab w:val="num" w:pos="720"/>
        </w:tabs>
        <w:ind w:hanging="644"/>
        <w:jc w:val="both"/>
      </w:pPr>
      <w:r>
        <w:t xml:space="preserve">A </w:t>
      </w:r>
      <w:r w:rsidR="00AA1536">
        <w:t>Tervező</w:t>
      </w:r>
      <w:r>
        <w:t xml:space="preserve"> a jelen szerződés aláírásával kötelezettséget vállal arra és jótáll azért, hogy a jelen szerződés szerinti minden kötelezettséget – ezen belül a feladatok teljesítésére irányuló tevékenységet - a tőle elvárható szakértelemmel és gondossággal, legjobb tudása szerint és a legnagyobb körültekintéssel, a Megrendelő szakmai és gazdasági szempontjainak messzemenő figyelembevétele mellett és hatósági előí</w:t>
      </w:r>
      <w:r w:rsidR="0057364E">
        <w:t xml:space="preserve">rásoknak megfelelően teljesíti. </w:t>
      </w:r>
    </w:p>
    <w:p w14:paraId="2DEC992D" w14:textId="77777777" w:rsidR="0057364E" w:rsidRPr="00B6094E" w:rsidRDefault="0057364E" w:rsidP="0057364E">
      <w:pPr>
        <w:ind w:left="644"/>
        <w:jc w:val="both"/>
        <w:rPr>
          <w:sz w:val="12"/>
          <w:szCs w:val="12"/>
        </w:rPr>
      </w:pPr>
    </w:p>
    <w:p w14:paraId="5CBCE3C8" w14:textId="07986338" w:rsidR="00370D00" w:rsidRDefault="0057364E" w:rsidP="0057364E">
      <w:pPr>
        <w:ind w:left="644"/>
        <w:jc w:val="both"/>
      </w:pPr>
      <w:r>
        <w:t xml:space="preserve">Tervező a szerződés aláírásával kijelenti és jótáll azért, hogy rendelkezik a feladat teljesítéséhez szükséges Vállalkozói jogosultsággal és érvényes, tervezői hibákból </w:t>
      </w:r>
      <w:r>
        <w:lastRenderedPageBreak/>
        <w:t xml:space="preserve">fakadó </w:t>
      </w:r>
      <w:r w:rsidR="00E80A2C" w:rsidRPr="007D3CF3">
        <w:t>környezeti kármentesítés tervezése tárgyú minimum 2.000.000 Ft éves biztosítási összegig terjedő</w:t>
      </w:r>
      <w:r w:rsidR="00E80A2C">
        <w:t xml:space="preserve"> </w:t>
      </w:r>
      <w:r>
        <w:t>tervezői felelősségbiztosítással.</w:t>
      </w:r>
    </w:p>
    <w:p w14:paraId="557B57F5" w14:textId="77777777" w:rsidR="00370D00" w:rsidRPr="00B6094E" w:rsidRDefault="00370D00" w:rsidP="00370D00">
      <w:pPr>
        <w:ind w:left="644"/>
        <w:jc w:val="both"/>
        <w:rPr>
          <w:sz w:val="20"/>
          <w:szCs w:val="20"/>
        </w:rPr>
      </w:pPr>
    </w:p>
    <w:p w14:paraId="77EA25D8" w14:textId="77777777" w:rsidR="00370D00" w:rsidRDefault="00370D00" w:rsidP="00E5643F">
      <w:pPr>
        <w:numPr>
          <w:ilvl w:val="1"/>
          <w:numId w:val="17"/>
        </w:numPr>
        <w:tabs>
          <w:tab w:val="num" w:pos="720"/>
        </w:tabs>
        <w:ind w:hanging="644"/>
        <w:jc w:val="both"/>
      </w:pPr>
      <w:r>
        <w:t xml:space="preserve">A </w:t>
      </w:r>
      <w:r w:rsidR="00AA1536">
        <w:t>Tervező</w:t>
      </w:r>
      <w:r>
        <w:t xml:space="preserve"> kijelenti, hogy dokumentáció saját szellemi terméke és más személyek, vagy szervezetek jogait nem sérti. A </w:t>
      </w:r>
      <w:r w:rsidR="00AA1536">
        <w:t>Tervező</w:t>
      </w:r>
      <w:r>
        <w:t xml:space="preserve"> a tervdokumentáció készítése során szerzett információkat, valamint az elkészült tervdokumentációt egyéb munkái során nem használhatja fel.</w:t>
      </w:r>
    </w:p>
    <w:p w14:paraId="5A0F2B64" w14:textId="77777777" w:rsidR="00937912" w:rsidRDefault="00937912" w:rsidP="00937912">
      <w:pPr>
        <w:ind w:left="644"/>
        <w:jc w:val="both"/>
      </w:pPr>
    </w:p>
    <w:p w14:paraId="57365A5D" w14:textId="77777777" w:rsidR="00370D00" w:rsidRDefault="00370D00" w:rsidP="00E5643F">
      <w:pPr>
        <w:numPr>
          <w:ilvl w:val="1"/>
          <w:numId w:val="17"/>
        </w:numPr>
        <w:tabs>
          <w:tab w:val="num" w:pos="720"/>
        </w:tabs>
        <w:ind w:hanging="644"/>
        <w:jc w:val="both"/>
      </w:pPr>
      <w:r>
        <w:t xml:space="preserve">A </w:t>
      </w:r>
      <w:r w:rsidR="00AA1536">
        <w:t>Tervező</w:t>
      </w:r>
      <w:r>
        <w:t xml:space="preserve"> külön díjazás nélkül vállalja a KEHOP Irányító Hatóság által lefolytatandó projekt konzultációkon való részvételét, továbbá a </w:t>
      </w:r>
      <w:r w:rsidR="00AA1536">
        <w:t>Tervező</w:t>
      </w:r>
      <w:r>
        <w:t xml:space="preserve"> által készített tervdokumentáció alapján Megrendelő által a kivitelezés tárgyában lefolytatandó közbeszerzési eljárás során felmerülő ajánlattevő által kiegészítő tájékoztatás kérésekre határidőben történő válaszadást, illetve a tervek alapján történő kivitelezés során Kivitelező részéről felmerülő kérdésekre történő válaszadást, szükség esetén ennek érdekében lefolytatásra kerülő helyszíni egyeztetéseken való részvételét, illetve a terv hibájából adódó tervmódosítások elkészítését továbbá a kivitelezés teljesítését lezáró átadás-átvételi eljáráson való hivatalos részvételét. </w:t>
      </w:r>
    </w:p>
    <w:p w14:paraId="5B35866A" w14:textId="77777777" w:rsidR="00370D00" w:rsidRPr="00B6094E" w:rsidRDefault="00370D00" w:rsidP="00370D00">
      <w:pPr>
        <w:jc w:val="both"/>
        <w:rPr>
          <w:sz w:val="20"/>
          <w:szCs w:val="20"/>
        </w:rPr>
      </w:pPr>
    </w:p>
    <w:p w14:paraId="2F72682D" w14:textId="77777777" w:rsidR="00370D00" w:rsidRDefault="00AA1536" w:rsidP="00E5643F">
      <w:pPr>
        <w:numPr>
          <w:ilvl w:val="1"/>
          <w:numId w:val="17"/>
        </w:numPr>
        <w:tabs>
          <w:tab w:val="num" w:pos="720"/>
        </w:tabs>
        <w:ind w:hanging="644"/>
        <w:jc w:val="both"/>
      </w:pPr>
      <w:r>
        <w:t>Tervező</w:t>
      </w:r>
      <w:r w:rsidR="00370D00">
        <w:t xml:space="preserve"> kijelenti és szavatolja, hogy nem létezik olyan jogszabály, hatósági előírás, szerződés, nyilatkozat, vagy harmadik személy olyan joga, amely a Megrendelő szerződés szerinti használati jogát, annak megszerzését, illetve gyakorlását bármilyen módon vagy mértékben korlátozná, kizárná, illetve terhére a szerződésben foglaltakon túl fizetési kötelezettséget eredményezne.</w:t>
      </w:r>
    </w:p>
    <w:p w14:paraId="53134DC1" w14:textId="77777777" w:rsidR="00370D00" w:rsidRPr="00B6094E" w:rsidRDefault="00370D00" w:rsidP="00370D00">
      <w:pPr>
        <w:ind w:left="644"/>
        <w:jc w:val="both"/>
        <w:rPr>
          <w:sz w:val="20"/>
          <w:szCs w:val="20"/>
        </w:rPr>
      </w:pPr>
    </w:p>
    <w:p w14:paraId="269AC2ED" w14:textId="77777777" w:rsidR="00370D00" w:rsidRDefault="00370D00" w:rsidP="00E5643F">
      <w:pPr>
        <w:numPr>
          <w:ilvl w:val="1"/>
          <w:numId w:val="17"/>
        </w:numPr>
        <w:tabs>
          <w:tab w:val="num" w:pos="720"/>
        </w:tabs>
        <w:ind w:hanging="644"/>
        <w:jc w:val="both"/>
      </w:pPr>
      <w:r>
        <w:rPr>
          <w:bCs/>
        </w:rPr>
        <w:t xml:space="preserve">A </w:t>
      </w:r>
      <w:r w:rsidR="00AA1536">
        <w:rPr>
          <w:bCs/>
        </w:rPr>
        <w:t>Tervező</w:t>
      </w:r>
      <w:r>
        <w:rPr>
          <w:bCs/>
        </w:rPr>
        <w:t xml:space="preserve"> kötelezettséget vállal és szavatol azért, hogy a Megrendelő a teljesítés során keletkező valamennyi szerzői jogi védelem alá eső alkotáson területi korlátozás nélküli, határozatlan idejű, kizárólagos és harmadik személynek átadható felhasználási jogot szerezzen. A </w:t>
      </w:r>
      <w:r w:rsidR="00AA1536">
        <w:rPr>
          <w:bCs/>
        </w:rPr>
        <w:t>Tervező</w:t>
      </w:r>
      <w:r>
        <w:rPr>
          <w:bCs/>
        </w:rPr>
        <w:t xml:space="preserve"> biztosítja továbbá, hogy a Tervezési szerződés alapján a Megrendelő jogot szerez a szerzői jogi védelem alá eső alkotások (tervek) átdolgozására,</w:t>
      </w:r>
      <w:r>
        <w:t xml:space="preserve"> az adott ingatlan vonatkozásában a kivitelezés megvalósításához kapcsolódó egyéb tervezési, beszerzési feladatokhoz kiindulási adatszolgáltatásként korlátozás nélkül felhasználására</w:t>
      </w:r>
      <w:r>
        <w:rPr>
          <w:bCs/>
        </w:rPr>
        <w:t>,</w:t>
      </w:r>
      <w:r>
        <w:t xml:space="preserve"> a kivitelezés megvalósulását követően felmerülő átalakítási, bővítési igények esetén a továbbtervezésre, engedélyeztetésre, pályáztatások során tenderdokumentációk részeként való szerepeltetésre</w:t>
      </w:r>
      <w:r>
        <w:rPr>
          <w:bCs/>
        </w:rPr>
        <w:t xml:space="preserve">. A </w:t>
      </w:r>
      <w:r w:rsidR="00AA1536">
        <w:rPr>
          <w:bCs/>
        </w:rPr>
        <w:t>Tervező</w:t>
      </w:r>
      <w:r>
        <w:rPr>
          <w:bCs/>
        </w:rPr>
        <w:t xml:space="preserve"> külön szavatol azért, hogy az átadásra kerülő dokumentumok egyes elemeinek felhasználásával kapcsolatban harmadik személyek szerzői vagy személyiségi jogi alapon a Megrendelővel szemben igényt nem érvényesítenek.</w:t>
      </w:r>
    </w:p>
    <w:p w14:paraId="1A34C176" w14:textId="77777777" w:rsidR="00370D00" w:rsidRPr="00B6094E" w:rsidRDefault="00370D00" w:rsidP="00370D00">
      <w:pPr>
        <w:tabs>
          <w:tab w:val="left" w:pos="426"/>
        </w:tabs>
        <w:jc w:val="both"/>
        <w:rPr>
          <w:sz w:val="20"/>
          <w:szCs w:val="20"/>
        </w:rPr>
      </w:pPr>
    </w:p>
    <w:p w14:paraId="74EE8AA7" w14:textId="77777777" w:rsidR="00370D00" w:rsidRDefault="00370D00" w:rsidP="00E5643F">
      <w:pPr>
        <w:numPr>
          <w:ilvl w:val="1"/>
          <w:numId w:val="17"/>
        </w:numPr>
        <w:ind w:hanging="644"/>
        <w:jc w:val="both"/>
      </w:pPr>
      <w:r>
        <w:t xml:space="preserve">A </w:t>
      </w:r>
      <w:r w:rsidR="00AA1536">
        <w:t>Tervező</w:t>
      </w:r>
      <w:r>
        <w:t xml:space="preserve"> kötelezettséget vállal arra és szavatol azért, hogy a jelen szerződés szerinti minden kötelezettséget – ezen belül különösen a Feladat teljesítésére irányuló tevékenységet – jelentős gyakorlattal rendelkező </w:t>
      </w:r>
      <w:r w:rsidR="00AA1536">
        <w:t>tervezőktő</w:t>
      </w:r>
      <w:r>
        <w:t xml:space="preserve">l elvárható szakértelemmel és gondossággal, legjobb tudása szerint és a legnagyobb körültekintéssel, a Megrendelő szakmai és gazdasági szempontjainak messzemenő figyelembevétele mellett, valamint az európai uniós és a magyar jogszabályoknak, továbbá a vonatkozó szakmai és hatósági előírásoknak megfelelően teljesíti valamint a jelen szerződésben meghatározott előírásoknak megfelelően teljesíti. </w:t>
      </w:r>
    </w:p>
    <w:p w14:paraId="7E4A311C" w14:textId="77777777" w:rsidR="00370D00" w:rsidRPr="00B6094E" w:rsidRDefault="00370D00" w:rsidP="00370D00">
      <w:pPr>
        <w:ind w:left="644"/>
        <w:jc w:val="both"/>
        <w:rPr>
          <w:sz w:val="20"/>
          <w:szCs w:val="20"/>
        </w:rPr>
      </w:pPr>
    </w:p>
    <w:p w14:paraId="7F4AF687" w14:textId="77777777" w:rsidR="00370D00" w:rsidRDefault="00370D00" w:rsidP="00E5643F">
      <w:pPr>
        <w:numPr>
          <w:ilvl w:val="1"/>
          <w:numId w:val="17"/>
        </w:numPr>
        <w:ind w:hanging="644"/>
        <w:jc w:val="both"/>
      </w:pPr>
      <w:r>
        <w:t xml:space="preserve">A </w:t>
      </w:r>
      <w:r w:rsidR="00AA1536">
        <w:t>Tervező</w:t>
      </w:r>
      <w:r>
        <w:t xml:space="preserve"> jótáll a jelen szerződésben foglalt kötelezettségeinek szerződésszerű teljesítéséért, az általa készített tervek és dokumentációk tartalmának szakszerűségéért, valós állapotnak megfelelő tartalmáért, valamint a jogszabályok és egyéb szakmai szabályok betartásáért továbbá az alkalmazott megoldások, eljárások alkalmasságáért és </w:t>
      </w:r>
      <w:r>
        <w:lastRenderedPageBreak/>
        <w:t>minőségéért, függetlenül attól, hogy azokat saját maga vagy alvállalkozója, esetleg egyéb, jogszerűen bevont harmadik személy alkalmazza.</w:t>
      </w:r>
    </w:p>
    <w:p w14:paraId="79E0A6E1" w14:textId="77777777" w:rsidR="00370D00" w:rsidRPr="00B6094E" w:rsidRDefault="00370D00" w:rsidP="00370D00">
      <w:pPr>
        <w:ind w:left="644"/>
        <w:jc w:val="both"/>
        <w:rPr>
          <w:sz w:val="20"/>
          <w:szCs w:val="20"/>
        </w:rPr>
      </w:pPr>
    </w:p>
    <w:p w14:paraId="3A6F0019" w14:textId="77777777" w:rsidR="00370D00" w:rsidRDefault="00370D00" w:rsidP="00E5643F">
      <w:pPr>
        <w:numPr>
          <w:ilvl w:val="1"/>
          <w:numId w:val="17"/>
        </w:numPr>
        <w:ind w:hanging="644"/>
        <w:jc w:val="both"/>
      </w:pPr>
      <w:r>
        <w:t xml:space="preserve">A </w:t>
      </w:r>
      <w:r w:rsidR="00AA1536">
        <w:t>Tervező</w:t>
      </w:r>
      <w:r>
        <w:t xml:space="preserve"> az esetleges tervezési hibákért a Megrendelővel szemben akkor is felelős, ha a </w:t>
      </w:r>
      <w:r>
        <w:rPr>
          <w:bCs/>
        </w:rPr>
        <w:t>Megrendelő</w:t>
      </w:r>
      <w:r>
        <w:t xml:space="preserve"> a terveket elfogadta és kivitelezés vagy továbbtervezés céljából továbbadta. A </w:t>
      </w:r>
      <w:r w:rsidR="00AA1536">
        <w:t>Tervező</w:t>
      </w:r>
      <w:r>
        <w:t xml:space="preserve"> jótállását, szavatosságát és kártérítési felelősségét nem korlátozza és nem zárja ki az, hogy a Feladat elvégzése során, illetőleg a tervek átadásakor a </w:t>
      </w:r>
      <w:r>
        <w:rPr>
          <w:bCs/>
        </w:rPr>
        <w:t>Megrendelő</w:t>
      </w:r>
      <w:r>
        <w:t xml:space="preserve"> nem tesz kifogást a </w:t>
      </w:r>
      <w:r w:rsidR="00AA1536">
        <w:t>Tervező</w:t>
      </w:r>
      <w:r>
        <w:t xml:space="preserve"> szerződéses kötelezettségeinek teljesítésével kapcsolatban. </w:t>
      </w:r>
    </w:p>
    <w:p w14:paraId="1498B8EA" w14:textId="77777777" w:rsidR="00937912" w:rsidRDefault="00937912" w:rsidP="00937912">
      <w:pPr>
        <w:pStyle w:val="Listaszerbekezds"/>
      </w:pPr>
    </w:p>
    <w:p w14:paraId="38C0C07F" w14:textId="77777777" w:rsidR="00370D00" w:rsidRDefault="00370D00" w:rsidP="00937912">
      <w:pPr>
        <w:numPr>
          <w:ilvl w:val="1"/>
          <w:numId w:val="17"/>
        </w:numPr>
        <w:ind w:hanging="644"/>
        <w:jc w:val="both"/>
      </w:pPr>
      <w:r>
        <w:t xml:space="preserve">A </w:t>
      </w:r>
      <w:r w:rsidR="00AA1536">
        <w:t>Tervező</w:t>
      </w:r>
      <w:r>
        <w:t xml:space="preserve"> a szerződésben előírtakon túl olyan tervdokumentációt köteles szolgáltatni, mely a korszerű műszaki követelményeknek és a hatósági előírásoknak, engedélyeknek megfelel, és egyben igazoltan kielégíti a gazdaságosság szempontját is. </w:t>
      </w:r>
    </w:p>
    <w:p w14:paraId="55A59B62" w14:textId="77777777" w:rsidR="00370D00" w:rsidRDefault="00370D00" w:rsidP="00370D00">
      <w:pPr>
        <w:tabs>
          <w:tab w:val="left" w:pos="426"/>
        </w:tabs>
        <w:ind w:left="644"/>
        <w:jc w:val="both"/>
      </w:pPr>
    </w:p>
    <w:p w14:paraId="4D46D0DF" w14:textId="5F39C303" w:rsidR="00370D00" w:rsidRDefault="00370D00" w:rsidP="00937912">
      <w:pPr>
        <w:numPr>
          <w:ilvl w:val="1"/>
          <w:numId w:val="17"/>
        </w:numPr>
        <w:ind w:hanging="644"/>
        <w:jc w:val="both"/>
      </w:pPr>
      <w:r>
        <w:t xml:space="preserve">Amennyiben a teljesítési időtartam alatt a vonatkozó jogszabályok, illetőleg műszaki előírások bármelyike módosul, és a tervek annak hatálya alá esnek, úgy a szükséges módosításokat valamennyi tervben át kell vezetni. A már megvalósult (és a </w:t>
      </w:r>
      <w:r>
        <w:rPr>
          <w:bCs/>
        </w:rPr>
        <w:t>Megrendelő</w:t>
      </w:r>
      <w:r>
        <w:t xml:space="preserve"> által igazolt) részteljesítések vonatkozásában a </w:t>
      </w:r>
      <w:r w:rsidR="00AA1536">
        <w:t>Tervező</w:t>
      </w:r>
      <w:r>
        <w:t xml:space="preserve"> köteles teljesítés során a későbbi munkarészek miatt szükségessé váló módosításokat átvezetni. </w:t>
      </w:r>
    </w:p>
    <w:p w14:paraId="30C7E5C9" w14:textId="77777777" w:rsidR="00370D00" w:rsidRDefault="00370D00" w:rsidP="00370D00">
      <w:pPr>
        <w:tabs>
          <w:tab w:val="left" w:pos="720"/>
        </w:tabs>
        <w:ind w:left="644"/>
        <w:jc w:val="both"/>
      </w:pPr>
    </w:p>
    <w:p w14:paraId="7FC723A3" w14:textId="77777777" w:rsidR="00370D00" w:rsidRDefault="00370D00" w:rsidP="00937912">
      <w:pPr>
        <w:numPr>
          <w:ilvl w:val="1"/>
          <w:numId w:val="17"/>
        </w:numPr>
        <w:ind w:hanging="644"/>
        <w:jc w:val="both"/>
      </w:pPr>
      <w:r>
        <w:t xml:space="preserve">Amennyiben a teljesítési időtartamot követően a kivitelezés megvalósulásáig a vonatkozó jogszabályok, illetőleg műszaki előírások bármelyike módosul, és a tervek annak hatálya alá esnek, úgy </w:t>
      </w:r>
      <w:r w:rsidR="001E01C5">
        <w:t>Tervező</w:t>
      </w:r>
      <w:r>
        <w:t xml:space="preserve"> külön díjazás nélkül Megrendelő külön kérésére vállalja a tervdokumentációk aktualizálását és az érintett dokumentumokon történő átvezetéseket a szerződéskötéstől számított </w:t>
      </w:r>
      <w:r>
        <w:rPr>
          <w:b/>
        </w:rPr>
        <w:t>3 évig</w:t>
      </w:r>
      <w:r>
        <w:t>.</w:t>
      </w:r>
    </w:p>
    <w:p w14:paraId="15AF1955" w14:textId="77777777" w:rsidR="00370D00" w:rsidRDefault="00370D00" w:rsidP="00370D00">
      <w:pPr>
        <w:tabs>
          <w:tab w:val="left" w:pos="720"/>
        </w:tabs>
        <w:ind w:left="644"/>
        <w:jc w:val="both"/>
      </w:pPr>
    </w:p>
    <w:p w14:paraId="796B81C1" w14:textId="77777777" w:rsidR="00370D00" w:rsidRDefault="00370D00" w:rsidP="00E5643F">
      <w:pPr>
        <w:numPr>
          <w:ilvl w:val="1"/>
          <w:numId w:val="17"/>
        </w:numPr>
        <w:ind w:hanging="644"/>
        <w:jc w:val="both"/>
      </w:pPr>
      <w:r>
        <w:t xml:space="preserve"> A szerződés tárgya szerinti tervezési feladat módosítása kizárólag a szerződés módosításával történhet, csak abban az esetben, ha a szerződés szerinti feladat a módosítás hiányában nem teljesíthető.</w:t>
      </w:r>
    </w:p>
    <w:p w14:paraId="2C5DCBF1" w14:textId="77777777" w:rsidR="00370D00" w:rsidRDefault="00370D00" w:rsidP="00370D00">
      <w:pPr>
        <w:tabs>
          <w:tab w:val="left" w:pos="426"/>
        </w:tabs>
        <w:jc w:val="both"/>
      </w:pPr>
    </w:p>
    <w:p w14:paraId="256595B9" w14:textId="77777777" w:rsidR="00370D00" w:rsidRDefault="001E01C5" w:rsidP="00E5643F">
      <w:pPr>
        <w:numPr>
          <w:ilvl w:val="1"/>
          <w:numId w:val="17"/>
        </w:numPr>
        <w:ind w:hanging="644"/>
        <w:jc w:val="both"/>
      </w:pPr>
      <w:r>
        <w:t>Tervező</w:t>
      </w:r>
      <w:r w:rsidR="00370D00">
        <w:t>i díj módosítása kizárólag a tervezési feladat módosítása esetén, a tervezési feladat módosítására irányuló szerződésmódosításban érvényesíthető. A szerződésmódosítás során Szerződő Felek a beszerzési szabályok figyelembevételével kötelesek eljárni.</w:t>
      </w:r>
    </w:p>
    <w:p w14:paraId="452DA463" w14:textId="77777777" w:rsidR="00370D00" w:rsidRDefault="00370D00" w:rsidP="00370D00">
      <w:pPr>
        <w:tabs>
          <w:tab w:val="left" w:pos="426"/>
        </w:tabs>
        <w:jc w:val="both"/>
      </w:pPr>
    </w:p>
    <w:p w14:paraId="03083D10" w14:textId="77777777" w:rsidR="00370D00" w:rsidRDefault="001E01C5" w:rsidP="00E5643F">
      <w:pPr>
        <w:numPr>
          <w:ilvl w:val="1"/>
          <w:numId w:val="17"/>
        </w:numPr>
        <w:ind w:hanging="644"/>
        <w:jc w:val="both"/>
      </w:pPr>
      <w:r>
        <w:t>Tervező</w:t>
      </w:r>
      <w:r w:rsidR="00370D00">
        <w:t xml:space="preserve"> kötelezettsége a tervezési munka helyszínének és környékének a megtekintése, megvizsgálása és felmérése hogy saját maga szerezzen be, saját felelősségére minden olyan információt, amely a szerződéses kötelezettségének elvállalásához és teljesítéséhez szükségesek. Mindez a </w:t>
      </w:r>
      <w:r>
        <w:t>Tervező</w:t>
      </w:r>
      <w:r w:rsidR="00370D00">
        <w:t xml:space="preserve"> saját költségére történik.</w:t>
      </w:r>
    </w:p>
    <w:p w14:paraId="6E1B5325" w14:textId="77777777" w:rsidR="00370D00" w:rsidRDefault="00370D00" w:rsidP="00370D00">
      <w:pPr>
        <w:tabs>
          <w:tab w:val="left" w:pos="426"/>
        </w:tabs>
        <w:jc w:val="both"/>
      </w:pPr>
    </w:p>
    <w:p w14:paraId="2951A576" w14:textId="77777777" w:rsidR="00370D00" w:rsidRDefault="00370D00" w:rsidP="00E5643F">
      <w:pPr>
        <w:numPr>
          <w:ilvl w:val="1"/>
          <w:numId w:val="17"/>
        </w:numPr>
        <w:ind w:hanging="644"/>
        <w:jc w:val="both"/>
      </w:pPr>
      <w:r>
        <w:t xml:space="preserve">A </w:t>
      </w:r>
      <w:r w:rsidR="001E01C5">
        <w:t>Tervező</w:t>
      </w:r>
      <w:r>
        <w:t xml:space="preserve"> köteles a tervek készítése során a szükséges egyeztetéseket teljes körűen lefolytatni, az azokról készült egyeztetési jegyzőkönyveket a tervek mellékleteként határidőre leszállítani, az ehhez szükséges munkaközi tervek biztosításának költségét a </w:t>
      </w:r>
      <w:r w:rsidR="001E01C5">
        <w:t>tervező</w:t>
      </w:r>
      <w:r>
        <w:t>i díj tartalmazza.</w:t>
      </w:r>
    </w:p>
    <w:p w14:paraId="3C456361" w14:textId="77777777" w:rsidR="00370D00" w:rsidRDefault="00370D00" w:rsidP="00370D00">
      <w:pPr>
        <w:tabs>
          <w:tab w:val="left" w:pos="426"/>
        </w:tabs>
        <w:jc w:val="both"/>
      </w:pPr>
    </w:p>
    <w:p w14:paraId="4D024CF7" w14:textId="77777777" w:rsidR="00370D00" w:rsidRDefault="00370D00" w:rsidP="00E5643F">
      <w:pPr>
        <w:numPr>
          <w:ilvl w:val="1"/>
          <w:numId w:val="17"/>
        </w:numPr>
        <w:ind w:hanging="644"/>
        <w:jc w:val="both"/>
      </w:pPr>
      <w:r>
        <w:t xml:space="preserve">A </w:t>
      </w:r>
      <w:r w:rsidR="001E01C5">
        <w:t>Tervező</w:t>
      </w:r>
      <w:r>
        <w:t xml:space="preserve"> kártérítési felelősséggel tartozik Megrendelő felé minden olyan költségnövekedés miatt, amely a </w:t>
      </w:r>
      <w:r w:rsidR="001E01C5">
        <w:t>Tervező</w:t>
      </w:r>
      <w:r>
        <w:t xml:space="preserve"> adatgyűjtési vagy egyeztetési kötelezettségének megszegése miatt, vagy bármely egyéb </w:t>
      </w:r>
      <w:r w:rsidR="001E01C5">
        <w:t>Tervezőne</w:t>
      </w:r>
      <w:r>
        <w:t>k felróható okból bekövetkezett tervhibából fakad.</w:t>
      </w:r>
    </w:p>
    <w:p w14:paraId="6C4F7991" w14:textId="77777777" w:rsidR="00370D00" w:rsidRDefault="00370D00" w:rsidP="00370D00">
      <w:pPr>
        <w:pStyle w:val="Listaszerbekezds"/>
      </w:pPr>
    </w:p>
    <w:p w14:paraId="3FF7A7B6" w14:textId="77777777" w:rsidR="00370D00" w:rsidRDefault="00370D00" w:rsidP="00E5643F">
      <w:pPr>
        <w:numPr>
          <w:ilvl w:val="1"/>
          <w:numId w:val="17"/>
        </w:numPr>
        <w:ind w:hanging="644"/>
        <w:jc w:val="both"/>
      </w:pPr>
      <w:r>
        <w:lastRenderedPageBreak/>
        <w:t xml:space="preserve">A </w:t>
      </w:r>
      <w:r w:rsidR="001E01C5">
        <w:t>Tervező</w:t>
      </w:r>
      <w:r>
        <w:t xml:space="preserve"> kifejezetten jótáll az alkalmazott megoldások, eljárások alkalmasságáért és minőségéért, függetlenül attól, hogy azokat saját maga vagy alvállalkozója, esetleg egyéb, jogszerűen bevont harmadik személy alkalmazza.</w:t>
      </w:r>
    </w:p>
    <w:p w14:paraId="1AE9CAA9" w14:textId="77777777" w:rsidR="00370D00" w:rsidRDefault="00370D00" w:rsidP="00370D00"/>
    <w:p w14:paraId="16106B32" w14:textId="77777777" w:rsidR="00370D00" w:rsidRDefault="00370D00" w:rsidP="00E5643F">
      <w:pPr>
        <w:numPr>
          <w:ilvl w:val="0"/>
          <w:numId w:val="17"/>
        </w:numPr>
        <w:spacing w:before="360"/>
        <w:ind w:left="720"/>
        <w:contextualSpacing/>
        <w:jc w:val="center"/>
        <w:rPr>
          <w:b/>
          <w:bCs/>
        </w:rPr>
      </w:pPr>
      <w:r>
        <w:rPr>
          <w:b/>
          <w:bCs/>
        </w:rPr>
        <w:t>Fizetési feltételek</w:t>
      </w:r>
    </w:p>
    <w:p w14:paraId="0EED20AE" w14:textId="77777777" w:rsidR="00370D00" w:rsidRDefault="00370D00" w:rsidP="00370D00">
      <w:pPr>
        <w:jc w:val="both"/>
        <w:rPr>
          <w:b/>
          <w:bCs/>
        </w:rPr>
      </w:pPr>
    </w:p>
    <w:p w14:paraId="3A0B5993" w14:textId="77777777" w:rsidR="00370D00" w:rsidRDefault="00370D00" w:rsidP="00E5643F">
      <w:pPr>
        <w:numPr>
          <w:ilvl w:val="1"/>
          <w:numId w:val="17"/>
        </w:numPr>
        <w:spacing w:after="240"/>
        <w:ind w:hanging="644"/>
        <w:jc w:val="both"/>
      </w:pPr>
      <w:r>
        <w:rPr>
          <w:szCs w:val="20"/>
        </w:rPr>
        <w:t xml:space="preserve">A </w:t>
      </w:r>
      <w:r w:rsidR="001E01C5">
        <w:rPr>
          <w:szCs w:val="20"/>
        </w:rPr>
        <w:t>Tervező</w:t>
      </w:r>
      <w:r>
        <w:rPr>
          <w:szCs w:val="20"/>
        </w:rPr>
        <w:t xml:space="preserve">t a felhívásban és a dokumentációban meghatározott feladatok teljes körű ellátásáért (a 1.2 pont szerinti feladatok maradéktalan elvégzéséért) összesen </w:t>
      </w:r>
      <w:r>
        <w:rPr>
          <w:b/>
          <w:szCs w:val="20"/>
        </w:rPr>
        <w:t>nettó</w:t>
      </w:r>
      <w:r w:rsidR="00D9454B">
        <w:rPr>
          <w:b/>
          <w:szCs w:val="20"/>
        </w:rPr>
        <w:t xml:space="preserve"> ***</w:t>
      </w:r>
      <w:r>
        <w:rPr>
          <w:b/>
          <w:szCs w:val="20"/>
        </w:rPr>
        <w:t xml:space="preserve"> + ÁFA</w:t>
      </w:r>
      <w:r w:rsidR="00D9454B">
        <w:rPr>
          <w:b/>
          <w:szCs w:val="20"/>
        </w:rPr>
        <w:t xml:space="preserve"> ***</w:t>
      </w:r>
      <w:r>
        <w:rPr>
          <w:b/>
          <w:szCs w:val="20"/>
        </w:rPr>
        <w:t xml:space="preserve"> Ft </w:t>
      </w:r>
      <w:r w:rsidR="00A61784">
        <w:rPr>
          <w:b/>
          <w:szCs w:val="20"/>
        </w:rPr>
        <w:t>=</w:t>
      </w:r>
      <w:r>
        <w:rPr>
          <w:b/>
          <w:szCs w:val="20"/>
        </w:rPr>
        <w:t xml:space="preserve"> </w:t>
      </w:r>
      <w:r w:rsidR="00A61784">
        <w:rPr>
          <w:b/>
          <w:szCs w:val="20"/>
        </w:rPr>
        <w:t>bruttó ***</w:t>
      </w:r>
      <w:r>
        <w:rPr>
          <w:b/>
          <w:szCs w:val="20"/>
        </w:rPr>
        <w:t xml:space="preserve"> </w:t>
      </w:r>
      <w:r>
        <w:rPr>
          <w:szCs w:val="20"/>
        </w:rPr>
        <w:t xml:space="preserve">összegű, fix (átalány jellegű) </w:t>
      </w:r>
      <w:r w:rsidR="001E01C5">
        <w:rPr>
          <w:szCs w:val="20"/>
        </w:rPr>
        <w:t>tervező</w:t>
      </w:r>
      <w:r>
        <w:rPr>
          <w:szCs w:val="20"/>
        </w:rPr>
        <w:t xml:space="preserve">i díj illeti meg. A </w:t>
      </w:r>
      <w:r w:rsidR="001E01C5">
        <w:rPr>
          <w:szCs w:val="20"/>
        </w:rPr>
        <w:t>tervező</w:t>
      </w:r>
      <w:r>
        <w:rPr>
          <w:szCs w:val="20"/>
        </w:rPr>
        <w:t>i díj tartalmazza a szerződésszerű teljesítéshez szükséges, a feladatleírásban meghatározott mennyiségi és minőségi elvárások szerinti valamennyi költséget és a hatósági eljárások igazgatási szolgáltatási díjait is.</w:t>
      </w:r>
    </w:p>
    <w:p w14:paraId="6078363D" w14:textId="77777777" w:rsidR="00370D00" w:rsidRDefault="00370D00" w:rsidP="00E5643F">
      <w:pPr>
        <w:numPr>
          <w:ilvl w:val="1"/>
          <w:numId w:val="17"/>
        </w:numPr>
        <w:spacing w:after="240"/>
        <w:ind w:hanging="644"/>
        <w:jc w:val="both"/>
      </w:pPr>
      <w:r>
        <w:rPr>
          <w:szCs w:val="20"/>
        </w:rPr>
        <w:t xml:space="preserve">A Felek megállapodnak abban, hogy a </w:t>
      </w:r>
      <w:r w:rsidR="001E01C5">
        <w:rPr>
          <w:szCs w:val="20"/>
        </w:rPr>
        <w:t>Tervező</w:t>
      </w:r>
      <w:r>
        <w:rPr>
          <w:szCs w:val="20"/>
        </w:rPr>
        <w:t xml:space="preserve"> részszáml</w:t>
      </w:r>
      <w:r w:rsidR="00485D87">
        <w:rPr>
          <w:szCs w:val="20"/>
        </w:rPr>
        <w:t>a</w:t>
      </w:r>
      <w:r>
        <w:rPr>
          <w:szCs w:val="20"/>
        </w:rPr>
        <w:t xml:space="preserve">, illetve a végszámla benyújtására az alábbiak szerint jogosult: a </w:t>
      </w:r>
      <w:r w:rsidR="001E01C5">
        <w:rPr>
          <w:szCs w:val="20"/>
        </w:rPr>
        <w:t>Tervező</w:t>
      </w:r>
      <w:r>
        <w:rPr>
          <w:szCs w:val="20"/>
        </w:rPr>
        <w:t xml:space="preserve"> 1 db részszámla, illetve a feladat zárásakor 1 db végszámla benyújtására jogosult.</w:t>
      </w:r>
    </w:p>
    <w:p w14:paraId="7EC5BA31" w14:textId="77777777" w:rsidR="00370D00" w:rsidRDefault="00370D00" w:rsidP="00E5643F">
      <w:pPr>
        <w:numPr>
          <w:ilvl w:val="1"/>
          <w:numId w:val="17"/>
        </w:numPr>
        <w:spacing w:after="240"/>
        <w:ind w:hanging="644"/>
        <w:jc w:val="both"/>
        <w:rPr>
          <w:szCs w:val="20"/>
        </w:rPr>
      </w:pPr>
      <w:r>
        <w:rPr>
          <w:szCs w:val="20"/>
        </w:rPr>
        <w:t>A számla kiegyenlítésének feltételei:</w:t>
      </w:r>
    </w:p>
    <w:p w14:paraId="0284E98F" w14:textId="77777777" w:rsidR="003B33AB" w:rsidRPr="003B33AB" w:rsidRDefault="003B33AB" w:rsidP="00E5643F">
      <w:pPr>
        <w:pStyle w:val="Listaszerbekezds"/>
        <w:numPr>
          <w:ilvl w:val="2"/>
          <w:numId w:val="34"/>
        </w:numPr>
        <w:spacing w:after="240"/>
        <w:ind w:hanging="731"/>
        <w:jc w:val="both"/>
      </w:pPr>
      <w:r w:rsidRPr="003B33AB">
        <w:t xml:space="preserve">Vállalkozó egy részszámla, illetve a feladat zárásakor 1 db végszámla benyújtására jogosult. </w:t>
      </w:r>
    </w:p>
    <w:p w14:paraId="4000BAE3" w14:textId="77777777" w:rsidR="003B33AB" w:rsidRPr="003B33AB" w:rsidRDefault="003B33AB" w:rsidP="003B33AB">
      <w:pPr>
        <w:pStyle w:val="Listaszerbekezds"/>
      </w:pPr>
    </w:p>
    <w:p w14:paraId="7EE6354B" w14:textId="1EFDE7EE" w:rsidR="003B33AB" w:rsidRDefault="0059715D" w:rsidP="0059715D">
      <w:pPr>
        <w:pStyle w:val="Listaszerbekezds"/>
        <w:numPr>
          <w:ilvl w:val="2"/>
          <w:numId w:val="34"/>
        </w:numPr>
        <w:spacing w:after="240"/>
        <w:ind w:hanging="731"/>
        <w:jc w:val="both"/>
      </w:pPr>
      <w:r w:rsidRPr="0059715D">
        <w:t>A részszámla benyújtásának és a számla kifizetésének feltétele tényfeltárási záródokumentáció, műszaki beavatkozási terv, vízjogi létesítési engedélyezési terv, bontási tervek (tartálypark és csatlakozó teljes hálózat kapcsán, vasúti lefejtő, vasúti vonalszakasz –amennyiben releváns–, épületek vonatkozásában), fakivágási engedélyezési terv és a kivitelezési feladat végrehajtásához szükséges tenderdokumentáció elkészítése, azok Megrendelő általi jóváhagyása, illetve a tervdokumentációk engedélyeztetésre történő benyújtása. Az elkészült Megvalósíthatósági tanulmány (MT) és Költség-haszon elemzés (CBA) Megrendelő szakmai ellenőrzését és jóváhagyását követően– Irányító Hatóság részére minőségbiztosításra történő benyújtása, illetve a további elkészült dokumentációk területileg illetékes hat</w:t>
      </w:r>
      <w:r>
        <w:t>óság részére történő megküldése.</w:t>
      </w:r>
    </w:p>
    <w:p w14:paraId="3C0B77C0" w14:textId="77777777" w:rsidR="0059715D" w:rsidRDefault="0059715D" w:rsidP="0059715D">
      <w:pPr>
        <w:pStyle w:val="Listaszerbekezds"/>
        <w:spacing w:after="240"/>
        <w:ind w:left="1440"/>
        <w:jc w:val="both"/>
      </w:pPr>
    </w:p>
    <w:p w14:paraId="49C2BFB5" w14:textId="77777777" w:rsidR="0059715D" w:rsidRDefault="0059715D" w:rsidP="0059715D">
      <w:pPr>
        <w:pStyle w:val="Listaszerbekezds"/>
        <w:numPr>
          <w:ilvl w:val="2"/>
          <w:numId w:val="34"/>
        </w:numPr>
        <w:spacing w:after="240"/>
        <w:jc w:val="both"/>
      </w:pPr>
      <w:r w:rsidRPr="0059715D">
        <w:t xml:space="preserve">A végszámla benyújtásának és a számla kifizetésének feltétele a szerződésben és a szerződésben foglalt, Vállalkozót érintő feladatok maradéktalan teljesítése és azok Megrendelő általi igazolása („D” határértéket meghaladó szennyezés esetén műszaki beavatkozási terv és vízjogi létesítési engedélyezési terv, bontási tervek illetékes hatóságok általi elfogadása, azok alapján az engedélyek kiadása). </w:t>
      </w:r>
    </w:p>
    <w:p w14:paraId="1767DD77" w14:textId="77777777" w:rsidR="0059715D" w:rsidRDefault="0059715D" w:rsidP="0059715D">
      <w:pPr>
        <w:pStyle w:val="Listaszerbekezds"/>
        <w:spacing w:after="240"/>
        <w:ind w:left="1440"/>
        <w:jc w:val="both"/>
      </w:pPr>
    </w:p>
    <w:p w14:paraId="60977CF3" w14:textId="4F414E5B" w:rsidR="00FD4E1E" w:rsidRDefault="003B33AB" w:rsidP="0059715D">
      <w:pPr>
        <w:pStyle w:val="Listaszerbekezds"/>
        <w:numPr>
          <w:ilvl w:val="2"/>
          <w:numId w:val="34"/>
        </w:numPr>
        <w:spacing w:after="240"/>
        <w:jc w:val="both"/>
      </w:pPr>
      <w:r w:rsidRPr="003B33AB">
        <w:t>A számlákat egy eredeti és egy másolati példányban kell megküldeni. A számlákhoz csatolt okmányok 2 sorozatának eredetinek kell lennie.</w:t>
      </w:r>
      <w:r>
        <w:t xml:space="preserve"> </w:t>
      </w:r>
    </w:p>
    <w:p w14:paraId="2EA1561D" w14:textId="77777777" w:rsidR="00FD4E1E" w:rsidRPr="00FD4E1E" w:rsidRDefault="00FD4E1E" w:rsidP="00FD4E1E">
      <w:pPr>
        <w:pStyle w:val="Listaszerbekezds"/>
        <w:rPr>
          <w:bCs/>
          <w:iCs/>
        </w:rPr>
      </w:pPr>
    </w:p>
    <w:p w14:paraId="7E715639" w14:textId="77777777" w:rsidR="00370D00" w:rsidRPr="003B33AB" w:rsidRDefault="00370D00" w:rsidP="00E5643F">
      <w:pPr>
        <w:pStyle w:val="Listaszerbekezds"/>
        <w:numPr>
          <w:ilvl w:val="2"/>
          <w:numId w:val="34"/>
        </w:numPr>
        <w:spacing w:after="240"/>
        <w:ind w:hanging="731"/>
        <w:jc w:val="both"/>
      </w:pPr>
      <w:r w:rsidRPr="003B33AB">
        <w:rPr>
          <w:bCs/>
          <w:iCs/>
        </w:rPr>
        <w:t>A számlán a szerződés azonosító számát fel kell tüntetni. A számlát az általános forgalmi adóról szóló törvény</w:t>
      </w:r>
      <w:r w:rsidR="00810DB9" w:rsidRPr="003B33AB">
        <w:rPr>
          <w:bCs/>
          <w:iCs/>
        </w:rPr>
        <w:t xml:space="preserve"> </w:t>
      </w:r>
      <w:r w:rsidR="00810DB9">
        <w:t>(</w:t>
      </w:r>
      <w:r w:rsidR="00810DB9" w:rsidRPr="00211E9B">
        <w:t>200</w:t>
      </w:r>
      <w:r w:rsidR="00810DB9">
        <w:t>7</w:t>
      </w:r>
      <w:r w:rsidR="00810DB9" w:rsidRPr="00211E9B">
        <w:t>. évi C</w:t>
      </w:r>
      <w:r w:rsidR="00810DB9">
        <w:t>XXV</w:t>
      </w:r>
      <w:r w:rsidR="00810DB9" w:rsidRPr="00211E9B">
        <w:t>II. törvény</w:t>
      </w:r>
      <w:r w:rsidR="00810DB9">
        <w:t>)</w:t>
      </w:r>
      <w:r w:rsidR="00810DB9" w:rsidRPr="00211E9B">
        <w:t xml:space="preserve"> </w:t>
      </w:r>
      <w:r w:rsidRPr="003B33AB">
        <w:rPr>
          <w:bCs/>
          <w:iCs/>
        </w:rPr>
        <w:t xml:space="preserve">és az adózás rendjéről szóló </w:t>
      </w:r>
      <w:r w:rsidR="00810DB9">
        <w:t>2003. évi XCII. törvény</w:t>
      </w:r>
      <w:r w:rsidRPr="003B33AB">
        <w:rPr>
          <w:bCs/>
          <w:iCs/>
        </w:rPr>
        <w:t xml:space="preserve"> 36/A. § szerint kell kiállítani. </w:t>
      </w:r>
    </w:p>
    <w:p w14:paraId="5D05B1AE" w14:textId="77777777" w:rsidR="007B7DED" w:rsidRPr="007B7DED" w:rsidRDefault="007B7DED" w:rsidP="007B7DED">
      <w:pPr>
        <w:pStyle w:val="Listaszerbekezds"/>
        <w:rPr>
          <w:bCs/>
          <w:iCs/>
        </w:rPr>
      </w:pPr>
    </w:p>
    <w:p w14:paraId="3E7E4C7C" w14:textId="77777777" w:rsidR="00414751" w:rsidRPr="00414751" w:rsidRDefault="00370D00" w:rsidP="00414751">
      <w:pPr>
        <w:pStyle w:val="Listaszerbekezds"/>
        <w:numPr>
          <w:ilvl w:val="2"/>
          <w:numId w:val="34"/>
        </w:numPr>
        <w:spacing w:after="240"/>
        <w:ind w:hanging="731"/>
        <w:jc w:val="both"/>
        <w:rPr>
          <w:bCs/>
          <w:iCs/>
        </w:rPr>
      </w:pPr>
      <w:r w:rsidRPr="007B7DED">
        <w:rPr>
          <w:bCs/>
          <w:iCs/>
        </w:rPr>
        <w:t xml:space="preserve">Minden számla példányhoz csatolni kell </w:t>
      </w:r>
      <w:r>
        <w:rPr>
          <w:bCs/>
          <w:iCs/>
        </w:rPr>
        <w:t xml:space="preserve">minden olyan okmányt, ami a számla összegét befolyásolhatja, </w:t>
      </w:r>
      <w:r w:rsidRPr="007B7DED">
        <w:rPr>
          <w:bCs/>
          <w:iCs/>
        </w:rPr>
        <w:t>valamint a kiállítás időpontjától számított 30 napnál nem régebbi nemlegesnek minősülő adóigazolást.</w:t>
      </w:r>
      <w:r w:rsidR="00414751">
        <w:rPr>
          <w:bCs/>
          <w:iCs/>
        </w:rPr>
        <w:t xml:space="preserve"> </w:t>
      </w:r>
      <w:r w:rsidR="00414751" w:rsidRPr="00451676">
        <w:t xml:space="preserve">Amennyiben </w:t>
      </w:r>
      <w:r w:rsidR="00414751">
        <w:t>Tervező</w:t>
      </w:r>
      <w:r w:rsidR="00414751" w:rsidRPr="00451676">
        <w:t xml:space="preserve">  szerepel a köztartozásmentes adózói adatbázisban, úgy az adózás </w:t>
      </w:r>
      <w:r w:rsidR="00414751" w:rsidRPr="00451676">
        <w:lastRenderedPageBreak/>
        <w:t>rendjéről szóló 2003. évi XCII. törvény 85/A. § (7) bekezdése alapján elegendő annak tényére való hivatkozás.</w:t>
      </w:r>
    </w:p>
    <w:p w14:paraId="0E48F695" w14:textId="77777777" w:rsidR="00370D00" w:rsidRDefault="00370D00" w:rsidP="00E5643F">
      <w:pPr>
        <w:numPr>
          <w:ilvl w:val="1"/>
          <w:numId w:val="17"/>
        </w:numPr>
        <w:spacing w:after="240"/>
        <w:ind w:hanging="644"/>
        <w:jc w:val="both"/>
        <w:rPr>
          <w:szCs w:val="20"/>
        </w:rPr>
      </w:pPr>
      <w:r>
        <w:rPr>
          <w:szCs w:val="20"/>
        </w:rPr>
        <w:t>A számlán az alábbi kifizetőhelyet kell feltüntetni:</w:t>
      </w:r>
    </w:p>
    <w:p w14:paraId="20287B30" w14:textId="77777777" w:rsidR="00370D00" w:rsidRDefault="00370D00" w:rsidP="00370D00">
      <w:pPr>
        <w:widowControl w:val="0"/>
        <w:autoSpaceDE w:val="0"/>
        <w:autoSpaceDN w:val="0"/>
        <w:adjustRightInd w:val="0"/>
        <w:ind w:left="2136" w:firstLine="696"/>
        <w:jc w:val="both"/>
        <w:rPr>
          <w:b/>
        </w:rPr>
      </w:pPr>
      <w:r>
        <w:rPr>
          <w:b/>
        </w:rPr>
        <w:t xml:space="preserve">HM Védelemgazdasági Hivatal </w:t>
      </w:r>
    </w:p>
    <w:p w14:paraId="4C0A97BC" w14:textId="77777777" w:rsidR="00370D00" w:rsidRDefault="00370D00" w:rsidP="00370D00">
      <w:pPr>
        <w:widowControl w:val="0"/>
        <w:autoSpaceDE w:val="0"/>
        <w:autoSpaceDN w:val="0"/>
        <w:adjustRightInd w:val="0"/>
        <w:ind w:left="720"/>
        <w:jc w:val="both"/>
      </w:pPr>
      <w:r>
        <w:t xml:space="preserve">Számlaszáma: </w:t>
      </w:r>
      <w:r>
        <w:tab/>
        <w:t xml:space="preserve">10023002 – </w:t>
      </w:r>
      <w:r>
        <w:rPr>
          <w:szCs w:val="20"/>
        </w:rPr>
        <w:t>00333520</w:t>
      </w:r>
      <w:r>
        <w:t>–00000000</w:t>
      </w:r>
    </w:p>
    <w:p w14:paraId="4D6BE315" w14:textId="77777777" w:rsidR="00370D00" w:rsidRDefault="00370D00" w:rsidP="00370D00">
      <w:pPr>
        <w:widowControl w:val="0"/>
        <w:autoSpaceDE w:val="0"/>
        <w:autoSpaceDN w:val="0"/>
        <w:adjustRightInd w:val="0"/>
        <w:ind w:left="720"/>
        <w:jc w:val="both"/>
      </w:pPr>
      <w:r>
        <w:t>Adószám:</w:t>
      </w:r>
      <w:r>
        <w:tab/>
      </w:r>
      <w:r>
        <w:tab/>
        <w:t>15714015-2-51</w:t>
      </w:r>
    </w:p>
    <w:p w14:paraId="3EF38A06" w14:textId="77777777" w:rsidR="00370D00" w:rsidRDefault="00370D00" w:rsidP="00370D00">
      <w:pPr>
        <w:widowControl w:val="0"/>
        <w:autoSpaceDE w:val="0"/>
        <w:autoSpaceDN w:val="0"/>
        <w:adjustRightInd w:val="0"/>
        <w:ind w:left="720"/>
        <w:jc w:val="both"/>
      </w:pPr>
      <w:r>
        <w:t xml:space="preserve">Cím: </w:t>
      </w:r>
      <w:r>
        <w:tab/>
      </w:r>
      <w:r>
        <w:tab/>
      </w:r>
      <w:r>
        <w:tab/>
        <w:t>1135 Budapest, Lehel u. 35-37.</w:t>
      </w:r>
    </w:p>
    <w:p w14:paraId="2002E984" w14:textId="77777777" w:rsidR="00370D00" w:rsidRDefault="00370D00" w:rsidP="00370D00">
      <w:pPr>
        <w:widowControl w:val="0"/>
        <w:tabs>
          <w:tab w:val="left" w:pos="2448"/>
        </w:tabs>
        <w:autoSpaceDE w:val="0"/>
        <w:autoSpaceDN w:val="0"/>
        <w:adjustRightInd w:val="0"/>
        <w:jc w:val="both"/>
        <w:rPr>
          <w:bCs/>
        </w:rPr>
      </w:pPr>
    </w:p>
    <w:p w14:paraId="2AC51E8F" w14:textId="77777777" w:rsidR="00370D00" w:rsidRDefault="00370D00" w:rsidP="00E5643F">
      <w:pPr>
        <w:numPr>
          <w:ilvl w:val="1"/>
          <w:numId w:val="17"/>
        </w:numPr>
        <w:spacing w:after="240"/>
        <w:ind w:hanging="644"/>
        <w:jc w:val="both"/>
        <w:rPr>
          <w:szCs w:val="20"/>
        </w:rPr>
      </w:pPr>
      <w:r>
        <w:rPr>
          <w:szCs w:val="20"/>
        </w:rPr>
        <w:t xml:space="preserve">Amennyiben a számla és mellékletei az alaki és tartalmi követelményeknek nem felel meg, akkor a Megrendelő hiány pótlására a számlát </w:t>
      </w:r>
      <w:r w:rsidR="001E01C5">
        <w:rPr>
          <w:szCs w:val="20"/>
        </w:rPr>
        <w:t>Tervezőne</w:t>
      </w:r>
      <w:r>
        <w:rPr>
          <w:szCs w:val="20"/>
        </w:rPr>
        <w:t xml:space="preserve">k visszaküldi. A számla ilyen okból történő visszaküldése a fizetési határidő vonatkozásában halasztó hatályú. A </w:t>
      </w:r>
      <w:r w:rsidR="001E01C5">
        <w:rPr>
          <w:szCs w:val="20"/>
        </w:rPr>
        <w:t>Tervező</w:t>
      </w:r>
      <w:r>
        <w:rPr>
          <w:szCs w:val="20"/>
        </w:rPr>
        <w:t xml:space="preserve"> részéről ismételten kiállított és a Megrendelő felé benyújtott számla kifizetése a kézhezvételétől számított 30 naptári napon belül esedékes.</w:t>
      </w:r>
    </w:p>
    <w:p w14:paraId="673210DD" w14:textId="77777777" w:rsidR="00370D00" w:rsidRDefault="00370D00" w:rsidP="00E5643F">
      <w:pPr>
        <w:numPr>
          <w:ilvl w:val="0"/>
          <w:numId w:val="17"/>
        </w:numPr>
        <w:spacing w:before="360"/>
        <w:ind w:left="714" w:hanging="357"/>
        <w:jc w:val="center"/>
        <w:rPr>
          <w:b/>
          <w:bCs/>
        </w:rPr>
      </w:pPr>
      <w:r>
        <w:rPr>
          <w:b/>
          <w:bCs/>
        </w:rPr>
        <w:t>A Felek jogai és kötelezettségei</w:t>
      </w:r>
    </w:p>
    <w:p w14:paraId="06BDE1FA" w14:textId="77777777" w:rsidR="00370D00" w:rsidRDefault="00370D00" w:rsidP="00370D00">
      <w:pPr>
        <w:ind w:left="360"/>
        <w:jc w:val="both"/>
        <w:rPr>
          <w:bCs/>
        </w:rPr>
      </w:pPr>
    </w:p>
    <w:p w14:paraId="3D92F8AE" w14:textId="77777777" w:rsidR="00FE3E39" w:rsidRDefault="00370D00" w:rsidP="00E5643F">
      <w:pPr>
        <w:numPr>
          <w:ilvl w:val="1"/>
          <w:numId w:val="17"/>
        </w:numPr>
        <w:spacing w:after="240"/>
        <w:ind w:hanging="644"/>
        <w:jc w:val="both"/>
        <w:rPr>
          <w:bCs/>
        </w:rPr>
      </w:pPr>
      <w:r>
        <w:t xml:space="preserve">Megrendelő </w:t>
      </w:r>
      <w:r w:rsidR="00343136">
        <w:t>Tervező</w:t>
      </w:r>
      <w:r>
        <w:t xml:space="preserve"> külön írásbeli kérelmére biztosíthatja a tárgyi feladat végrehajtásához </w:t>
      </w:r>
      <w:r>
        <w:rPr>
          <w:bCs/>
        </w:rPr>
        <w:t xml:space="preserve">szükséges helyszíni előkészítő munkák, illetve feltáráson alapuló felmérés lehetőségét, </w:t>
      </w:r>
    </w:p>
    <w:p w14:paraId="4A5B0247" w14:textId="77777777" w:rsidR="00370D00" w:rsidRPr="00FE3E39" w:rsidRDefault="00343136" w:rsidP="00E5643F">
      <w:pPr>
        <w:pStyle w:val="Listaszerbekezds"/>
        <w:numPr>
          <w:ilvl w:val="2"/>
          <w:numId w:val="33"/>
        </w:numPr>
        <w:spacing w:after="240"/>
        <w:ind w:left="1134" w:hanging="425"/>
        <w:jc w:val="both"/>
        <w:rPr>
          <w:bCs/>
        </w:rPr>
      </w:pPr>
      <w:r>
        <w:t>Tervező</w:t>
      </w:r>
      <w:r w:rsidR="00370D00">
        <w:t xml:space="preserve"> köteles betartani a honvédségi területen történő munkavégzés alábbi szabályait:</w:t>
      </w:r>
    </w:p>
    <w:p w14:paraId="20733A2F" w14:textId="77777777" w:rsidR="00FE3E39" w:rsidRPr="00FE3E39" w:rsidRDefault="00FE3E39" w:rsidP="00FE3E39">
      <w:pPr>
        <w:pStyle w:val="Listaszerbekezds"/>
        <w:spacing w:after="240"/>
        <w:ind w:left="1134"/>
        <w:jc w:val="both"/>
        <w:rPr>
          <w:bCs/>
        </w:rPr>
      </w:pPr>
    </w:p>
    <w:p w14:paraId="7F8BCF1F" w14:textId="77777777" w:rsidR="00370D00" w:rsidRPr="00DB3685" w:rsidRDefault="00370D00" w:rsidP="00E5643F">
      <w:pPr>
        <w:pStyle w:val="Listaszerbekezds"/>
        <w:numPr>
          <w:ilvl w:val="1"/>
          <w:numId w:val="36"/>
        </w:numPr>
        <w:spacing w:before="120" w:after="120"/>
        <w:jc w:val="both"/>
        <w:rPr>
          <w:bCs/>
          <w:lang w:eastAsia="x-none"/>
        </w:rPr>
      </w:pPr>
      <w:r w:rsidRPr="00DB3685">
        <w:rPr>
          <w:bCs/>
          <w:lang w:eastAsia="x-none"/>
        </w:rPr>
        <w:t>A munkaterületre történő belépés, illetve a gépjárművel történő anyagszállítás a helyi üzemeltetővel történt egyeztetés után lehetséges.</w:t>
      </w:r>
    </w:p>
    <w:p w14:paraId="3195E55A" w14:textId="77777777" w:rsidR="00DB3685" w:rsidRDefault="00370D00" w:rsidP="00DB3685">
      <w:pPr>
        <w:spacing w:before="120" w:after="120"/>
        <w:ind w:left="1418"/>
        <w:jc w:val="both"/>
        <w:rPr>
          <w:bCs/>
          <w:lang w:eastAsia="x-none"/>
        </w:rPr>
      </w:pPr>
      <w:r>
        <w:rPr>
          <w:bCs/>
          <w:lang w:eastAsia="x-none"/>
        </w:rPr>
        <w:t>Belépési engedély biztosításához az alábbi adatok írásban történő leadása szükséges:</w:t>
      </w:r>
      <w:r w:rsidR="00DB3685">
        <w:rPr>
          <w:bCs/>
          <w:lang w:eastAsia="x-none"/>
        </w:rPr>
        <w:t xml:space="preserve"> </w:t>
      </w:r>
    </w:p>
    <w:p w14:paraId="5E8C88BB" w14:textId="77777777" w:rsidR="00DB3685" w:rsidRDefault="00370D00" w:rsidP="00E5643F">
      <w:pPr>
        <w:pStyle w:val="Listaszerbekezds"/>
        <w:numPr>
          <w:ilvl w:val="0"/>
          <w:numId w:val="23"/>
        </w:numPr>
        <w:spacing w:before="120" w:after="120"/>
        <w:ind w:left="2127"/>
        <w:jc w:val="both"/>
        <w:rPr>
          <w:bCs/>
          <w:lang w:eastAsia="x-none"/>
        </w:rPr>
      </w:pPr>
      <w:r w:rsidRPr="00DB3685">
        <w:rPr>
          <w:bCs/>
          <w:lang w:eastAsia="x-none"/>
        </w:rPr>
        <w:t>munkát végzők személyi adatai (név; anyja neve; szül. hely, idő; lakcím; szem. ig. száma);</w:t>
      </w:r>
    </w:p>
    <w:p w14:paraId="5066625F" w14:textId="77777777" w:rsidR="00DB3685" w:rsidRDefault="00370D00" w:rsidP="00E5643F">
      <w:pPr>
        <w:pStyle w:val="Listaszerbekezds"/>
        <w:numPr>
          <w:ilvl w:val="0"/>
          <w:numId w:val="23"/>
        </w:numPr>
        <w:spacing w:before="120" w:after="120"/>
        <w:ind w:left="2127"/>
        <w:jc w:val="both"/>
        <w:rPr>
          <w:bCs/>
          <w:lang w:eastAsia="x-none"/>
        </w:rPr>
      </w:pPr>
      <w:r w:rsidRPr="00DB3685">
        <w:rPr>
          <w:bCs/>
          <w:lang w:eastAsia="x-none"/>
        </w:rPr>
        <w:t>anyagszállítást gépjárművezetők és rakodók személyi adatai (mint fent);</w:t>
      </w:r>
    </w:p>
    <w:p w14:paraId="02D8BAB2" w14:textId="77777777" w:rsidR="00370D00" w:rsidRPr="00DB3685" w:rsidRDefault="00370D00" w:rsidP="00E5643F">
      <w:pPr>
        <w:pStyle w:val="Listaszerbekezds"/>
        <w:numPr>
          <w:ilvl w:val="0"/>
          <w:numId w:val="23"/>
        </w:numPr>
        <w:spacing w:before="120" w:after="120"/>
        <w:ind w:left="2127"/>
        <w:jc w:val="both"/>
        <w:rPr>
          <w:bCs/>
          <w:lang w:eastAsia="x-none"/>
        </w:rPr>
      </w:pPr>
      <w:r w:rsidRPr="00DB3685">
        <w:rPr>
          <w:bCs/>
          <w:lang w:eastAsia="x-none"/>
        </w:rPr>
        <w:t>anyagot szállító gépjárművek típusa, rendszáma és színe.</w:t>
      </w:r>
    </w:p>
    <w:p w14:paraId="4F7EEC85" w14:textId="77777777" w:rsidR="00370D00" w:rsidRDefault="00370D00" w:rsidP="00DB3685">
      <w:pPr>
        <w:spacing w:before="120" w:after="120"/>
        <w:ind w:left="1418"/>
        <w:jc w:val="both"/>
        <w:rPr>
          <w:bCs/>
          <w:lang w:eastAsia="x-none"/>
        </w:rPr>
      </w:pPr>
      <w:r>
        <w:rPr>
          <w:bCs/>
          <w:lang w:eastAsia="x-none"/>
        </w:rPr>
        <w:t xml:space="preserve">Belépési engedéllyel nem rendelkező személyeknek és gépjárműveknek az objektum területére történő beengedését a porta/őrség megtagadja, ezért a </w:t>
      </w:r>
      <w:r w:rsidR="00343136">
        <w:rPr>
          <w:bCs/>
          <w:lang w:eastAsia="x-none"/>
        </w:rPr>
        <w:t>Tervező</w:t>
      </w:r>
      <w:r>
        <w:rPr>
          <w:bCs/>
          <w:lang w:eastAsia="x-none"/>
        </w:rPr>
        <w:t xml:space="preserve"> többletköltséget nem számíthat fel, akadályoztatást nem jelenthet.</w:t>
      </w:r>
    </w:p>
    <w:p w14:paraId="53448A73" w14:textId="77777777" w:rsidR="00370D00" w:rsidRDefault="00343136" w:rsidP="00E5643F">
      <w:pPr>
        <w:pStyle w:val="Listaszerbekezds"/>
        <w:numPr>
          <w:ilvl w:val="1"/>
          <w:numId w:val="36"/>
        </w:numPr>
        <w:spacing w:before="120" w:after="120"/>
        <w:jc w:val="both"/>
        <w:rPr>
          <w:bCs/>
          <w:lang w:eastAsia="x-none"/>
        </w:rPr>
      </w:pPr>
      <w:r>
        <w:rPr>
          <w:bCs/>
          <w:lang w:eastAsia="x-none"/>
        </w:rPr>
        <w:t>Tervező</w:t>
      </w:r>
      <w:r w:rsidR="00370D00">
        <w:rPr>
          <w:bCs/>
          <w:lang w:eastAsia="x-none"/>
        </w:rPr>
        <w:t xml:space="preserve"> dolgozói a munkaterületre történő ki–be közlekedés során a közlekedési és a kapcsolódó balesetvédelmi – munkavédelmi előírásokat kötelesek betartani és betartatni.</w:t>
      </w:r>
    </w:p>
    <w:p w14:paraId="07805059" w14:textId="77777777" w:rsidR="00370D00" w:rsidRDefault="00343136" w:rsidP="00E5643F">
      <w:pPr>
        <w:pStyle w:val="Listaszerbekezds"/>
        <w:numPr>
          <w:ilvl w:val="1"/>
          <w:numId w:val="36"/>
        </w:numPr>
        <w:spacing w:before="120" w:after="120"/>
        <w:jc w:val="both"/>
        <w:rPr>
          <w:bCs/>
          <w:lang w:eastAsia="x-none"/>
        </w:rPr>
      </w:pPr>
      <w:r>
        <w:rPr>
          <w:bCs/>
          <w:lang w:eastAsia="x-none"/>
        </w:rPr>
        <w:t>Tervezőnek</w:t>
      </w:r>
      <w:r w:rsidR="00370D00">
        <w:rPr>
          <w:bCs/>
          <w:lang w:eastAsia="x-none"/>
        </w:rPr>
        <w:t xml:space="preserve"> gondoskodnia kell a munkaterület folyamatos takarításáról, tisztán tartásáról.</w:t>
      </w:r>
    </w:p>
    <w:p w14:paraId="60970F64" w14:textId="77777777" w:rsidR="00FE3E39" w:rsidRDefault="00FE3E39" w:rsidP="00FE3E39">
      <w:pPr>
        <w:pStyle w:val="Listaszerbekezds"/>
        <w:spacing w:before="120" w:after="120"/>
        <w:ind w:left="1440"/>
        <w:jc w:val="both"/>
        <w:rPr>
          <w:bCs/>
          <w:lang w:eastAsia="x-none"/>
        </w:rPr>
      </w:pPr>
    </w:p>
    <w:p w14:paraId="1E365DDA" w14:textId="77777777" w:rsidR="00370D00" w:rsidRDefault="00370D00" w:rsidP="00E5643F">
      <w:pPr>
        <w:pStyle w:val="Listaszerbekezds"/>
        <w:numPr>
          <w:ilvl w:val="2"/>
          <w:numId w:val="33"/>
        </w:numPr>
        <w:spacing w:after="240"/>
        <w:ind w:left="1134" w:hanging="425"/>
        <w:jc w:val="both"/>
        <w:rPr>
          <w:bCs/>
          <w:lang w:eastAsia="x-none"/>
        </w:rPr>
      </w:pPr>
      <w:r>
        <w:rPr>
          <w:bCs/>
          <w:lang w:eastAsia="x-none"/>
        </w:rPr>
        <w:t>Anyagok, szerszámok tárolására az objektum vezetője biztosít helyiséget, illetve bekeríthető felvonulási területet.</w:t>
      </w:r>
    </w:p>
    <w:p w14:paraId="26BB249A" w14:textId="77777777" w:rsidR="00FE3E39" w:rsidRDefault="00FE3E39" w:rsidP="00FE3E39">
      <w:pPr>
        <w:pStyle w:val="Listaszerbekezds"/>
        <w:spacing w:after="240"/>
        <w:ind w:left="1134"/>
        <w:jc w:val="both"/>
        <w:rPr>
          <w:bCs/>
          <w:lang w:eastAsia="x-none"/>
        </w:rPr>
      </w:pPr>
    </w:p>
    <w:p w14:paraId="7477E875" w14:textId="77777777" w:rsidR="00370D00" w:rsidRDefault="00370D00" w:rsidP="00E5643F">
      <w:pPr>
        <w:pStyle w:val="Listaszerbekezds"/>
        <w:numPr>
          <w:ilvl w:val="2"/>
          <w:numId w:val="33"/>
        </w:numPr>
        <w:spacing w:after="240"/>
        <w:ind w:left="1134" w:hanging="425"/>
        <w:jc w:val="both"/>
        <w:rPr>
          <w:bCs/>
          <w:lang w:eastAsia="x-none"/>
        </w:rPr>
      </w:pPr>
      <w:r>
        <w:rPr>
          <w:bCs/>
          <w:lang w:eastAsia="x-none"/>
        </w:rPr>
        <w:t xml:space="preserve">A munkaterületként átvett helyiségek állagmegóvása a helyiségekben, illetve a szabadban tárolt, valamint a már beépített anyagok őrzése a </w:t>
      </w:r>
      <w:r w:rsidR="00343136">
        <w:rPr>
          <w:bCs/>
          <w:lang w:eastAsia="x-none"/>
        </w:rPr>
        <w:t>Tervező</w:t>
      </w:r>
      <w:r>
        <w:rPr>
          <w:bCs/>
          <w:lang w:eastAsia="x-none"/>
        </w:rPr>
        <w:t xml:space="preserve"> feladata.</w:t>
      </w:r>
    </w:p>
    <w:p w14:paraId="371DB968" w14:textId="77777777" w:rsidR="00FE3E39" w:rsidRPr="00FE3E39" w:rsidRDefault="00FE3E39" w:rsidP="00FE3E39">
      <w:pPr>
        <w:pStyle w:val="Listaszerbekezds"/>
        <w:rPr>
          <w:bCs/>
          <w:lang w:eastAsia="x-none"/>
        </w:rPr>
      </w:pPr>
    </w:p>
    <w:p w14:paraId="0A5E89A6" w14:textId="77777777" w:rsidR="00370D00" w:rsidRDefault="00370D00" w:rsidP="00E5643F">
      <w:pPr>
        <w:pStyle w:val="Listaszerbekezds"/>
        <w:numPr>
          <w:ilvl w:val="2"/>
          <w:numId w:val="33"/>
        </w:numPr>
        <w:spacing w:after="240"/>
        <w:ind w:left="1134" w:hanging="425"/>
        <w:jc w:val="both"/>
        <w:rPr>
          <w:bCs/>
          <w:lang w:eastAsia="x-none"/>
        </w:rPr>
      </w:pPr>
      <w:r>
        <w:rPr>
          <w:bCs/>
          <w:lang w:eastAsia="x-none"/>
        </w:rPr>
        <w:lastRenderedPageBreak/>
        <w:t xml:space="preserve">Bontási törmelék és egyéb hulladék folyamatos, rendszeres elszállításáról, a munka- és felvonulási terület rendben tartásáról </w:t>
      </w:r>
      <w:r w:rsidR="00343136">
        <w:rPr>
          <w:bCs/>
          <w:lang w:eastAsia="x-none"/>
        </w:rPr>
        <w:t>Tervező</w:t>
      </w:r>
      <w:r>
        <w:rPr>
          <w:bCs/>
          <w:lang w:eastAsia="x-none"/>
        </w:rPr>
        <w:t xml:space="preserve"> köteles gondoskodni, saját költsége terhére.</w:t>
      </w:r>
    </w:p>
    <w:p w14:paraId="67D367FD" w14:textId="77777777" w:rsidR="00343136" w:rsidRPr="00343136" w:rsidRDefault="00343136" w:rsidP="00343136">
      <w:pPr>
        <w:pStyle w:val="Listaszerbekezds"/>
        <w:rPr>
          <w:bCs/>
          <w:lang w:eastAsia="x-none"/>
        </w:rPr>
      </w:pPr>
    </w:p>
    <w:p w14:paraId="34494813" w14:textId="77777777" w:rsidR="00370D00" w:rsidRDefault="00370D00" w:rsidP="00E5643F">
      <w:pPr>
        <w:pStyle w:val="Listaszerbekezds"/>
        <w:numPr>
          <w:ilvl w:val="2"/>
          <w:numId w:val="33"/>
        </w:numPr>
        <w:spacing w:after="240"/>
        <w:ind w:left="1134" w:hanging="425"/>
        <w:jc w:val="both"/>
        <w:rPr>
          <w:bCs/>
          <w:lang w:eastAsia="x-none"/>
        </w:rPr>
      </w:pPr>
      <w:r>
        <w:rPr>
          <w:bCs/>
          <w:lang w:eastAsia="x-none"/>
        </w:rPr>
        <w:t>Munkavégzés, illetve anyagtárolás során az adott területre vonatkozó tűzvédelmi szabályok betartása kötelező. A munkavégzés során szükséges nyílt láng használatára írásban kell tűzgyújtási engedélyt kérni az objektum vezetőjétől.</w:t>
      </w:r>
    </w:p>
    <w:p w14:paraId="7A5EE1B5" w14:textId="77777777" w:rsidR="00FE3E39" w:rsidRDefault="00FE3E39" w:rsidP="00FE3E39">
      <w:pPr>
        <w:pStyle w:val="Listaszerbekezds"/>
        <w:spacing w:after="240"/>
        <w:ind w:left="1134"/>
        <w:jc w:val="both"/>
        <w:rPr>
          <w:bCs/>
          <w:lang w:eastAsia="x-none"/>
        </w:rPr>
      </w:pPr>
    </w:p>
    <w:p w14:paraId="2505D0AC" w14:textId="77777777" w:rsidR="00370D00" w:rsidRDefault="00343136" w:rsidP="00E5643F">
      <w:pPr>
        <w:pStyle w:val="Listaszerbekezds"/>
        <w:numPr>
          <w:ilvl w:val="2"/>
          <w:numId w:val="33"/>
        </w:numPr>
        <w:spacing w:after="240"/>
        <w:ind w:left="1134" w:hanging="425"/>
        <w:jc w:val="both"/>
        <w:rPr>
          <w:bCs/>
          <w:lang w:eastAsia="x-none"/>
        </w:rPr>
      </w:pPr>
      <w:r>
        <w:rPr>
          <w:bCs/>
          <w:lang w:eastAsia="x-none"/>
        </w:rPr>
        <w:t>Tervező</w:t>
      </w:r>
      <w:r w:rsidR="00370D00">
        <w:rPr>
          <w:bCs/>
          <w:lang w:eastAsia="x-none"/>
        </w:rPr>
        <w:t xml:space="preserve"> köteles saját költsége terhére a veszélyes hulladéknak számító anyagokat gyűjteni, tárolni, illetve a helyszínről folyamatosan elszállítani a </w:t>
      </w:r>
      <w:r w:rsidR="00BE693D">
        <w:rPr>
          <w:rFonts w:ascii="Times" w:hAnsi="Times" w:cs="Times"/>
        </w:rPr>
        <w:t xml:space="preserve">225/2015. (VIII. 7.) Korm. rendelet </w:t>
      </w:r>
      <w:r w:rsidR="00370D00">
        <w:rPr>
          <w:bCs/>
          <w:lang w:eastAsia="x-none"/>
        </w:rPr>
        <w:t>értelmében.</w:t>
      </w:r>
    </w:p>
    <w:p w14:paraId="6B2309F5" w14:textId="77777777" w:rsidR="00FE3E39" w:rsidRPr="00FE3E39" w:rsidRDefault="00FE3E39" w:rsidP="00FE3E39">
      <w:pPr>
        <w:pStyle w:val="Listaszerbekezds"/>
        <w:rPr>
          <w:bCs/>
          <w:lang w:eastAsia="x-none"/>
        </w:rPr>
      </w:pPr>
    </w:p>
    <w:p w14:paraId="3A41F40A" w14:textId="77777777" w:rsidR="00370D00" w:rsidRDefault="00370D00" w:rsidP="00E5643F">
      <w:pPr>
        <w:pStyle w:val="Listaszerbekezds"/>
        <w:numPr>
          <w:ilvl w:val="2"/>
          <w:numId w:val="33"/>
        </w:numPr>
        <w:spacing w:after="240"/>
        <w:ind w:left="1134" w:hanging="425"/>
        <w:jc w:val="both"/>
        <w:rPr>
          <w:bCs/>
          <w:lang w:eastAsia="x-none"/>
        </w:rPr>
      </w:pPr>
      <w:r>
        <w:rPr>
          <w:bCs/>
          <w:lang w:eastAsia="x-none"/>
        </w:rPr>
        <w:t xml:space="preserve">Az objektum üzemeltetőjével történő előzetes egyeztetést követően, </w:t>
      </w:r>
      <w:r w:rsidR="00343136">
        <w:rPr>
          <w:bCs/>
          <w:lang w:eastAsia="x-none"/>
        </w:rPr>
        <w:t>Tervezőnek</w:t>
      </w:r>
      <w:r>
        <w:rPr>
          <w:bCs/>
          <w:lang w:eastAsia="x-none"/>
        </w:rPr>
        <w:t xml:space="preserve"> lehetősége van hosszabbított, vagy két műszakban történő, esetleges szombati és vasárnapi munkavégzésre is.</w:t>
      </w:r>
    </w:p>
    <w:p w14:paraId="0F3BFD2D" w14:textId="77777777" w:rsidR="00FE3E39" w:rsidRPr="00FE3E39" w:rsidRDefault="00FE3E39" w:rsidP="00FE3E39">
      <w:pPr>
        <w:pStyle w:val="Listaszerbekezds"/>
        <w:rPr>
          <w:bCs/>
          <w:lang w:eastAsia="x-none"/>
        </w:rPr>
      </w:pPr>
    </w:p>
    <w:p w14:paraId="0B6C5D26" w14:textId="77777777" w:rsidR="00370D00" w:rsidRDefault="00343136" w:rsidP="00E5643F">
      <w:pPr>
        <w:pStyle w:val="Listaszerbekezds"/>
        <w:numPr>
          <w:ilvl w:val="2"/>
          <w:numId w:val="33"/>
        </w:numPr>
        <w:spacing w:after="240"/>
        <w:ind w:left="1134" w:hanging="425"/>
        <w:jc w:val="both"/>
        <w:rPr>
          <w:bCs/>
          <w:lang w:eastAsia="x-none"/>
        </w:rPr>
      </w:pPr>
      <w:r>
        <w:rPr>
          <w:bCs/>
          <w:lang w:eastAsia="x-none"/>
        </w:rPr>
        <w:t>Tervező</w:t>
      </w:r>
      <w:r w:rsidR="00370D00">
        <w:rPr>
          <w:bCs/>
          <w:lang w:eastAsia="x-none"/>
        </w:rPr>
        <w:t xml:space="preserve"> a munkaterületen köteles ellátni a munka–, illetve tűzvédelmi feladatokat, valamint betartani a részére megszabott külön előírásokat. Az adott területre vonatkozó tűzvédelmi szabályokról az érintett katonai objektum tűzrendész illetékese ad tájékoztatást, illetve bármilyen jellegű tűzgyújtást illetékessel egyeztetni kell.</w:t>
      </w:r>
    </w:p>
    <w:p w14:paraId="573E3E50" w14:textId="77777777" w:rsidR="00370D00" w:rsidRDefault="00370D00" w:rsidP="00E5643F">
      <w:pPr>
        <w:numPr>
          <w:ilvl w:val="1"/>
          <w:numId w:val="17"/>
        </w:numPr>
        <w:spacing w:before="120" w:after="120"/>
        <w:ind w:left="646" w:hanging="646"/>
        <w:jc w:val="both"/>
        <w:rPr>
          <w:bCs/>
        </w:rPr>
      </w:pPr>
      <w:r>
        <w:rPr>
          <w:bCs/>
        </w:rPr>
        <w:t>Biztonsági feltételek:</w:t>
      </w:r>
    </w:p>
    <w:p w14:paraId="09E97628" w14:textId="77777777" w:rsidR="00370D00" w:rsidRDefault="00343136" w:rsidP="00370D00">
      <w:pPr>
        <w:spacing w:after="240"/>
        <w:ind w:left="644"/>
        <w:jc w:val="both"/>
      </w:pPr>
      <w:r>
        <w:rPr>
          <w:bCs/>
        </w:rPr>
        <w:t>Tervezőnek</w:t>
      </w:r>
      <w:r w:rsidR="00370D00">
        <w:rPr>
          <w:color w:val="000000"/>
          <w:szCs w:val="20"/>
        </w:rPr>
        <w:t xml:space="preserve"> a tervezés során az alábbi jogszabályokat kell figyelembe venni. A jogszabályok felsorolása nem teljes körű, ez azonban a </w:t>
      </w:r>
      <w:r>
        <w:rPr>
          <w:color w:val="000000"/>
          <w:szCs w:val="20"/>
        </w:rPr>
        <w:t>Tervező</w:t>
      </w:r>
      <w:r w:rsidR="00370D00">
        <w:rPr>
          <w:color w:val="000000"/>
          <w:szCs w:val="20"/>
        </w:rPr>
        <w:t xml:space="preserve">t nem jogosítja az egyéb jogszabályok és előírások figyelmen kívül hagyására. A </w:t>
      </w:r>
      <w:r>
        <w:rPr>
          <w:color w:val="000000"/>
          <w:szCs w:val="20"/>
        </w:rPr>
        <w:t>Tervező</w:t>
      </w:r>
      <w:r w:rsidR="00370D00">
        <w:rPr>
          <w:color w:val="000000"/>
          <w:szCs w:val="20"/>
        </w:rPr>
        <w:t xml:space="preserve"> felelőssége az aktuális és érvényben lévő nemzeti és nemzetközi jogszabályok alkalmazása.</w:t>
      </w:r>
    </w:p>
    <w:p w14:paraId="5C669001" w14:textId="1C6723A8" w:rsidR="00370D00" w:rsidRDefault="007F41B1" w:rsidP="001360E5">
      <w:pPr>
        <w:pStyle w:val="NormlWeb"/>
        <w:numPr>
          <w:ilvl w:val="2"/>
          <w:numId w:val="21"/>
        </w:numPr>
        <w:spacing w:before="0" w:beforeAutospacing="0" w:afterAutospacing="0"/>
        <w:ind w:left="993" w:right="150"/>
        <w:jc w:val="both"/>
        <w:rPr>
          <w:rFonts w:eastAsia="Calibri"/>
          <w:bCs/>
          <w:lang w:eastAsia="en-GB"/>
        </w:rPr>
      </w:pPr>
      <w:r>
        <w:t>KEHOP-</w:t>
      </w:r>
      <w:r w:rsidR="00550F03">
        <w:t>3.3.</w:t>
      </w:r>
      <w:r w:rsidR="00700755">
        <w:t>0</w:t>
      </w:r>
      <w:r w:rsidR="00370D00">
        <w:t xml:space="preserve"> pályázati konstrukció pályázati felhívása és általános pályázati </w:t>
      </w:r>
      <w:r w:rsidR="00370D00" w:rsidRPr="001360E5">
        <w:rPr>
          <w:bCs/>
          <w:lang w:eastAsia="en-GB"/>
        </w:rPr>
        <w:t>útmutatója</w:t>
      </w:r>
      <w:r w:rsidR="00370D00">
        <w:t xml:space="preserve">. </w:t>
      </w:r>
      <w:r w:rsidR="00370D00">
        <w:rPr>
          <w:bCs/>
          <w:lang w:eastAsia="en-GB"/>
        </w:rPr>
        <w:t>(Letölthető: http://www.pályázat.gov.hu/pályázati dokumentáció)</w:t>
      </w:r>
      <w:r w:rsidR="00370D00">
        <w:t xml:space="preserve"> </w:t>
      </w:r>
    </w:p>
    <w:p w14:paraId="162B1872" w14:textId="77777777" w:rsidR="00370D00" w:rsidRDefault="00370D00" w:rsidP="00E5643F">
      <w:pPr>
        <w:pStyle w:val="NormlWeb"/>
        <w:numPr>
          <w:ilvl w:val="2"/>
          <w:numId w:val="21"/>
        </w:numPr>
        <w:spacing w:before="0" w:beforeAutospacing="0" w:afterAutospacing="0"/>
        <w:ind w:left="993" w:right="150"/>
        <w:jc w:val="both"/>
        <w:rPr>
          <w:bCs/>
          <w:lang w:eastAsia="en-GB"/>
        </w:rPr>
      </w:pPr>
      <w:r>
        <w:rPr>
          <w:bCs/>
          <w:lang w:eastAsia="en-GB"/>
        </w:rPr>
        <w:t>219/2004. (VII. 21.) Korm. rendelet a felszín alatti vizek védelméről</w:t>
      </w:r>
    </w:p>
    <w:p w14:paraId="0E559BA4" w14:textId="77777777" w:rsidR="00370D00" w:rsidRDefault="00370D00" w:rsidP="00E5643F">
      <w:pPr>
        <w:pStyle w:val="NormlWeb"/>
        <w:numPr>
          <w:ilvl w:val="2"/>
          <w:numId w:val="21"/>
        </w:numPr>
        <w:spacing w:before="0" w:beforeAutospacing="0" w:afterAutospacing="0"/>
        <w:ind w:left="993" w:right="150"/>
        <w:jc w:val="both"/>
        <w:rPr>
          <w:bCs/>
          <w:lang w:eastAsia="en-GB"/>
        </w:rPr>
      </w:pPr>
      <w:r>
        <w:rPr>
          <w:bCs/>
          <w:lang w:eastAsia="en-GB"/>
        </w:rPr>
        <w:t xml:space="preserve">18/1996. (VI.13.) KHVM rendelet a vízjogi engedélyezési eljáráshoz szükséges kérelemről és mellékleteiről  </w:t>
      </w:r>
    </w:p>
    <w:p w14:paraId="0540AE56" w14:textId="77777777" w:rsidR="00370D00" w:rsidRDefault="00370D00" w:rsidP="00E5643F">
      <w:pPr>
        <w:pStyle w:val="NormlWeb"/>
        <w:numPr>
          <w:ilvl w:val="2"/>
          <w:numId w:val="21"/>
        </w:numPr>
        <w:spacing w:before="0" w:beforeAutospacing="0" w:after="0" w:afterAutospacing="0"/>
        <w:ind w:left="993" w:right="150"/>
        <w:jc w:val="both"/>
        <w:rPr>
          <w:bCs/>
          <w:lang w:val="x-none" w:eastAsia="en-GB"/>
        </w:rPr>
      </w:pPr>
      <w:r>
        <w:rPr>
          <w:bCs/>
          <w:lang w:val="x-none" w:eastAsia="en-GB"/>
        </w:rPr>
        <w:t>6/2009. (IV. 14.) KvVM-EüM-FVM együttes rendele</w:t>
      </w:r>
      <w:r>
        <w:rPr>
          <w:bCs/>
          <w:lang w:eastAsia="en-GB"/>
        </w:rPr>
        <w:t xml:space="preserve">t </w:t>
      </w:r>
      <w:r>
        <w:rPr>
          <w:bCs/>
          <w:lang w:val="x-none" w:eastAsia="en-GB"/>
        </w:rPr>
        <w:t>a földtani közeg és a felszín alatti víz szennyezéssel szembeni védelméhez szükséges határértékekről és a szennyezések méréséről</w:t>
      </w:r>
    </w:p>
    <w:p w14:paraId="1D6CBEDC" w14:textId="3440B21B" w:rsidR="00370D00" w:rsidRDefault="00370D00" w:rsidP="00E5643F">
      <w:pPr>
        <w:pStyle w:val="NormlWeb"/>
        <w:numPr>
          <w:ilvl w:val="0"/>
          <w:numId w:val="21"/>
        </w:numPr>
        <w:spacing w:before="0" w:beforeAutospacing="0" w:afterAutospacing="0"/>
        <w:ind w:left="993" w:right="150"/>
        <w:jc w:val="both"/>
        <w:rPr>
          <w:bCs/>
          <w:lang w:eastAsia="en-GB"/>
        </w:rPr>
      </w:pPr>
      <w:r>
        <w:rPr>
          <w:bCs/>
          <w:lang w:eastAsia="en-GB"/>
        </w:rPr>
        <w:t>A megvalósíthatósági tanulmányt a Környezet és Energiahatékonysági Operatív Program keretében készült útmutató alapján, a költség-haszon elemzés elkészítését</w:t>
      </w:r>
      <w:r>
        <w:t xml:space="preserve"> Guide to Cost- Benefit Analysis of Investment Projects – Economic appraisal tool for Cohesion Policy 2014-2020 (Letölthető: http://ec.europa.eu/regional_policy/sources/docgener/studies/pdf/cba_guide.pdf) </w:t>
      </w:r>
      <w:r>
        <w:rPr>
          <w:bCs/>
          <w:lang w:eastAsia="en-GB"/>
        </w:rPr>
        <w:t xml:space="preserve"> kiadvány szerint, az abban foglaltaknak megfelelően szükséges elkészíteni</w:t>
      </w:r>
    </w:p>
    <w:p w14:paraId="6FE2B870" w14:textId="77777777" w:rsidR="00370D00" w:rsidRDefault="00370D00" w:rsidP="00E5643F">
      <w:pPr>
        <w:pStyle w:val="NormlWeb"/>
        <w:numPr>
          <w:ilvl w:val="0"/>
          <w:numId w:val="21"/>
        </w:numPr>
        <w:spacing w:before="0" w:beforeAutospacing="0" w:afterAutospacing="0"/>
        <w:ind w:left="993" w:right="150"/>
        <w:jc w:val="both"/>
        <w:rPr>
          <w:bCs/>
          <w:lang w:eastAsia="en-GB"/>
        </w:rPr>
      </w:pPr>
      <w:r>
        <w:rPr>
          <w:bCs/>
          <w:lang w:eastAsia="en-GB"/>
        </w:rPr>
        <w:t>312/2012. (XI.8.) Korm. rendelet az építésügyi és építésfelügyeleti hatósági eljárásokról és ellenőrzésekről, valamint az építésügyi hatósági szolgáltatásról</w:t>
      </w:r>
    </w:p>
    <w:p w14:paraId="67CA9B91" w14:textId="77777777" w:rsidR="00370D00" w:rsidRDefault="00370D00" w:rsidP="00E5643F">
      <w:pPr>
        <w:pStyle w:val="NormlWeb"/>
        <w:numPr>
          <w:ilvl w:val="0"/>
          <w:numId w:val="21"/>
        </w:numPr>
        <w:spacing w:before="0" w:beforeAutospacing="0" w:afterAutospacing="0"/>
        <w:ind w:left="993" w:right="150"/>
        <w:jc w:val="both"/>
        <w:rPr>
          <w:bCs/>
          <w:lang w:eastAsia="en-GB"/>
        </w:rPr>
      </w:pPr>
      <w:r>
        <w:rPr>
          <w:bCs/>
          <w:lang w:eastAsia="en-GB"/>
        </w:rPr>
        <w:t>2004. évi CXL. törvény a közigazgatási hatósági eljárás és szolgáltatás általános szabályairól</w:t>
      </w:r>
    </w:p>
    <w:p w14:paraId="62BF05AE" w14:textId="77777777" w:rsidR="00370D00" w:rsidRDefault="00370D00" w:rsidP="00E5643F">
      <w:pPr>
        <w:pStyle w:val="NormlWeb"/>
        <w:numPr>
          <w:ilvl w:val="0"/>
          <w:numId w:val="21"/>
        </w:numPr>
        <w:spacing w:before="0" w:beforeAutospacing="0" w:afterAutospacing="0"/>
        <w:ind w:left="993" w:right="150"/>
        <w:jc w:val="both"/>
        <w:rPr>
          <w:bCs/>
          <w:lang w:eastAsia="en-GB"/>
        </w:rPr>
      </w:pPr>
      <w:r>
        <w:rPr>
          <w:bCs/>
          <w:lang w:eastAsia="en-GB"/>
        </w:rPr>
        <w:t>2012. évi CLXXXV. törvény a hulladékról</w:t>
      </w:r>
    </w:p>
    <w:p w14:paraId="5549D5A7" w14:textId="77777777" w:rsidR="00370D00" w:rsidRDefault="00370D00" w:rsidP="00E5643F">
      <w:pPr>
        <w:pStyle w:val="NormlWeb"/>
        <w:numPr>
          <w:ilvl w:val="0"/>
          <w:numId w:val="21"/>
        </w:numPr>
        <w:spacing w:before="0" w:beforeAutospacing="0" w:afterAutospacing="0"/>
        <w:ind w:left="993" w:right="150"/>
        <w:jc w:val="both"/>
        <w:rPr>
          <w:bCs/>
          <w:lang w:eastAsia="en-GB"/>
        </w:rPr>
      </w:pPr>
      <w:r>
        <w:rPr>
          <w:bCs/>
          <w:lang w:eastAsia="en-GB"/>
        </w:rPr>
        <w:t>1995. évi LIII. törvény a környezetvédelmének általános szabályairól</w:t>
      </w:r>
    </w:p>
    <w:p w14:paraId="0C9641A9" w14:textId="77777777" w:rsidR="00370D00" w:rsidRDefault="00370D00" w:rsidP="00E5643F">
      <w:pPr>
        <w:pStyle w:val="NormlWeb"/>
        <w:numPr>
          <w:ilvl w:val="0"/>
          <w:numId w:val="21"/>
        </w:numPr>
        <w:spacing w:before="0" w:beforeAutospacing="0" w:afterAutospacing="0"/>
        <w:ind w:left="993" w:right="150"/>
        <w:jc w:val="both"/>
        <w:rPr>
          <w:bCs/>
          <w:lang w:eastAsia="en-GB"/>
        </w:rPr>
      </w:pPr>
      <w:r>
        <w:rPr>
          <w:bCs/>
          <w:lang w:eastAsia="en-GB"/>
        </w:rPr>
        <w:lastRenderedPageBreak/>
        <w:t>191/2009. (IX.15.) Korm. rendelet az építőipari kivitelezési tevékenységről</w:t>
      </w:r>
    </w:p>
    <w:p w14:paraId="7B61A9A3" w14:textId="77777777" w:rsidR="00370D00" w:rsidRDefault="00370D00" w:rsidP="00E5643F">
      <w:pPr>
        <w:pStyle w:val="NormlWeb"/>
        <w:numPr>
          <w:ilvl w:val="0"/>
          <w:numId w:val="21"/>
        </w:numPr>
        <w:spacing w:before="0" w:beforeAutospacing="0" w:afterAutospacing="0"/>
        <w:ind w:left="993" w:right="150"/>
        <w:jc w:val="both"/>
        <w:rPr>
          <w:bCs/>
          <w:lang w:eastAsia="en-GB"/>
        </w:rPr>
      </w:pPr>
      <w:r>
        <w:rPr>
          <w:bCs/>
          <w:lang w:eastAsia="en-GB"/>
        </w:rPr>
        <w:t>322/2015. (X.30.) Korm. rendelet az építési beruházások, valamint az építési beruházásokhoz kapcsolódó Vállalkozói és mérnöki szolgáltatások közbeszerzésének részletes szabályairól</w:t>
      </w:r>
    </w:p>
    <w:p w14:paraId="6CB5C9B9" w14:textId="77777777" w:rsidR="00370D00" w:rsidRDefault="00370D00" w:rsidP="00E5643F">
      <w:pPr>
        <w:pStyle w:val="NormlWeb"/>
        <w:numPr>
          <w:ilvl w:val="0"/>
          <w:numId w:val="21"/>
        </w:numPr>
        <w:spacing w:before="0" w:beforeAutospacing="0" w:afterAutospacing="0"/>
        <w:ind w:left="993" w:right="150"/>
        <w:jc w:val="both"/>
        <w:rPr>
          <w:bCs/>
          <w:lang w:eastAsia="en-GB"/>
        </w:rPr>
      </w:pPr>
      <w:r>
        <w:rPr>
          <w:bCs/>
          <w:lang w:eastAsia="en-GB"/>
        </w:rPr>
        <w:t>20/2006. (IV.5.) KvVM rendelet a hulladéklerakással, valamint a hulladéklerakóval kapcsolatos egyes szabályokról és feltételekről</w:t>
      </w:r>
    </w:p>
    <w:p w14:paraId="1508B39F" w14:textId="77777777" w:rsidR="00370D00" w:rsidRDefault="00370D00" w:rsidP="00E5643F">
      <w:pPr>
        <w:pStyle w:val="NormlWeb"/>
        <w:numPr>
          <w:ilvl w:val="0"/>
          <w:numId w:val="21"/>
        </w:numPr>
        <w:spacing w:before="0" w:beforeAutospacing="0" w:afterAutospacing="0"/>
        <w:ind w:left="993" w:right="150"/>
        <w:jc w:val="both"/>
        <w:rPr>
          <w:bCs/>
          <w:lang w:eastAsia="en-GB"/>
        </w:rPr>
      </w:pPr>
      <w:r>
        <w:rPr>
          <w:bCs/>
          <w:lang w:eastAsia="en-GB"/>
        </w:rPr>
        <w:t>13/2015. (III.31.) BM rendelet a vízügyi és a vízvédelmi hatósági eljárások igazgatási szolgáltatási díjairól</w:t>
      </w:r>
    </w:p>
    <w:p w14:paraId="09DFA685" w14:textId="77777777" w:rsidR="00370D00" w:rsidRDefault="00370D00" w:rsidP="00E5643F">
      <w:pPr>
        <w:pStyle w:val="NormlWeb"/>
        <w:numPr>
          <w:ilvl w:val="0"/>
          <w:numId w:val="21"/>
        </w:numPr>
        <w:spacing w:before="0" w:beforeAutospacing="0" w:afterAutospacing="0"/>
        <w:ind w:left="993" w:right="150"/>
        <w:jc w:val="both"/>
        <w:rPr>
          <w:bCs/>
          <w:lang w:eastAsia="en-GB"/>
        </w:rPr>
      </w:pPr>
      <w:r>
        <w:rPr>
          <w:bCs/>
          <w:lang w:eastAsia="en-GB"/>
        </w:rPr>
        <w:t>2/2002. (I.23.) KÖM- FVM rendelet az érzékeny természeti területekre vonatkozó szabályokról</w:t>
      </w:r>
    </w:p>
    <w:p w14:paraId="6403E1EE" w14:textId="77777777" w:rsidR="00370D00" w:rsidRDefault="00370D00" w:rsidP="00E5643F">
      <w:pPr>
        <w:pStyle w:val="NormlWeb"/>
        <w:numPr>
          <w:ilvl w:val="0"/>
          <w:numId w:val="21"/>
        </w:numPr>
        <w:spacing w:before="0" w:beforeAutospacing="0" w:afterAutospacing="0"/>
        <w:ind w:left="993" w:right="150"/>
        <w:jc w:val="both"/>
        <w:rPr>
          <w:bCs/>
          <w:lang w:eastAsia="en-GB"/>
        </w:rPr>
      </w:pPr>
      <w:r>
        <w:rPr>
          <w:bCs/>
          <w:lang w:eastAsia="en-GB"/>
        </w:rPr>
        <w:t>225/2015. (VIII.7.) Korm. rendelet a veszélyes hulladékkal kapcsolatos egyes tevékenységek részletes szabályairól</w:t>
      </w:r>
    </w:p>
    <w:p w14:paraId="03FF4859" w14:textId="77777777" w:rsidR="00370D00" w:rsidRDefault="00370D00" w:rsidP="00E5643F">
      <w:pPr>
        <w:pStyle w:val="NormlWeb"/>
        <w:numPr>
          <w:ilvl w:val="0"/>
          <w:numId w:val="21"/>
        </w:numPr>
        <w:spacing w:before="0" w:beforeAutospacing="0" w:afterAutospacing="0"/>
        <w:ind w:left="993" w:right="150"/>
        <w:jc w:val="both"/>
        <w:rPr>
          <w:bCs/>
          <w:lang w:eastAsia="en-GB"/>
        </w:rPr>
      </w:pPr>
      <w:r>
        <w:rPr>
          <w:bCs/>
          <w:lang w:eastAsia="en-GB"/>
        </w:rPr>
        <w:t>6/2009. (IV.4.) KvVM- EüM- FVM együttes rendelet a földtani közeg és a felszín alatti víz szennyezéssel szembeni védelméhez szükséges határértékekről és a szennyezések mértékéről</w:t>
      </w:r>
    </w:p>
    <w:p w14:paraId="23C28D0E" w14:textId="77777777" w:rsidR="00370D00" w:rsidRDefault="00370D00" w:rsidP="00E5643F">
      <w:pPr>
        <w:pStyle w:val="NormlWeb"/>
        <w:numPr>
          <w:ilvl w:val="0"/>
          <w:numId w:val="21"/>
        </w:numPr>
        <w:spacing w:before="0" w:beforeAutospacing="0" w:afterAutospacing="0"/>
        <w:ind w:left="993" w:right="150"/>
        <w:jc w:val="both"/>
        <w:rPr>
          <w:bCs/>
          <w:lang w:eastAsia="en-GB"/>
        </w:rPr>
      </w:pPr>
      <w:r>
        <w:rPr>
          <w:bCs/>
          <w:lang w:eastAsia="en-GB"/>
        </w:rPr>
        <w:t>12/1996. (VII.4.) KTM rendelet a környezetvédelmi felülvizsgálat végzéséhez szükséges szakmai feltételekről és a feljogosítás módjáról, valamint a felülvizsgálat dokumentációjának tartalmi követelményeiről</w:t>
      </w:r>
    </w:p>
    <w:p w14:paraId="79AA1D3C" w14:textId="77777777" w:rsidR="00370D00" w:rsidRDefault="00370D00" w:rsidP="00E85C6C">
      <w:pPr>
        <w:pStyle w:val="NormlWeb"/>
        <w:numPr>
          <w:ilvl w:val="0"/>
          <w:numId w:val="21"/>
        </w:numPr>
        <w:spacing w:before="0" w:beforeAutospacing="0" w:afterAutospacing="0"/>
        <w:ind w:left="993" w:right="150"/>
        <w:jc w:val="both"/>
        <w:rPr>
          <w:bCs/>
          <w:lang w:eastAsia="en-GB"/>
        </w:rPr>
      </w:pPr>
      <w:r>
        <w:rPr>
          <w:bCs/>
          <w:lang w:val="x-none" w:eastAsia="en-GB"/>
        </w:rPr>
        <w:t>72/</w:t>
      </w:r>
      <w:r w:rsidRPr="00E85C6C">
        <w:rPr>
          <w:bCs/>
          <w:lang w:eastAsia="en-GB"/>
        </w:rPr>
        <w:t>2013</w:t>
      </w:r>
      <w:r>
        <w:rPr>
          <w:bCs/>
          <w:lang w:val="x-none" w:eastAsia="en-GB"/>
        </w:rPr>
        <w:t>. (VIII. 27.) VM rendelet a hulladékjegyzékről</w:t>
      </w:r>
    </w:p>
    <w:p w14:paraId="0E308E1F" w14:textId="77777777" w:rsidR="00370D00" w:rsidRDefault="00370D00" w:rsidP="00E5643F">
      <w:pPr>
        <w:pStyle w:val="NormlWeb"/>
        <w:numPr>
          <w:ilvl w:val="2"/>
          <w:numId w:val="21"/>
        </w:numPr>
        <w:spacing w:before="0" w:beforeAutospacing="0" w:afterAutospacing="0"/>
        <w:ind w:left="993" w:right="150"/>
        <w:jc w:val="both"/>
        <w:rPr>
          <w:bCs/>
          <w:lang w:eastAsia="en-GB"/>
        </w:rPr>
      </w:pPr>
      <w:r>
        <w:rPr>
          <w:bCs/>
          <w:lang w:eastAsia="en-GB"/>
        </w:rPr>
        <w:t>297/2009. (XII. 21.) Korm. rendelet a környezetvédelmi, természetvédelmi, vízgazdálkodási és tájvédelmi szakértői tevékenységről</w:t>
      </w:r>
    </w:p>
    <w:p w14:paraId="77C8F088" w14:textId="77777777" w:rsidR="00370D00" w:rsidRDefault="00370D00" w:rsidP="00E5643F">
      <w:pPr>
        <w:pStyle w:val="NormlWeb"/>
        <w:numPr>
          <w:ilvl w:val="2"/>
          <w:numId w:val="21"/>
        </w:numPr>
        <w:spacing w:before="0" w:beforeAutospacing="0" w:afterAutospacing="0"/>
        <w:ind w:left="993" w:right="150"/>
        <w:jc w:val="both"/>
        <w:rPr>
          <w:bCs/>
          <w:lang w:eastAsia="en-GB"/>
        </w:rPr>
      </w:pPr>
      <w:r>
        <w:rPr>
          <w:bCs/>
          <w:lang w:eastAsia="en-GB"/>
        </w:rPr>
        <w:t>39/2015. (III. 11.) Korm. rendelet a régészeti örökség és a műemléki érték védelmével kapcsolatos szabályokról</w:t>
      </w:r>
    </w:p>
    <w:p w14:paraId="72C0973A" w14:textId="77777777" w:rsidR="00370D00" w:rsidRDefault="00370D00" w:rsidP="00E5643F">
      <w:pPr>
        <w:pStyle w:val="NormlWeb"/>
        <w:numPr>
          <w:ilvl w:val="2"/>
          <w:numId w:val="21"/>
        </w:numPr>
        <w:spacing w:before="0" w:beforeAutospacing="0" w:afterAutospacing="0"/>
        <w:ind w:left="993" w:right="150"/>
        <w:jc w:val="both"/>
        <w:rPr>
          <w:bCs/>
          <w:lang w:eastAsia="en-GB"/>
        </w:rPr>
      </w:pPr>
      <w:r>
        <w:rPr>
          <w:rFonts w:eastAsia="TimesNewRomanPSMT"/>
          <w:bCs/>
          <w:lang w:eastAsia="en-GB"/>
        </w:rPr>
        <w:t>25/1995. (VIII.1.) PM rendelet a termőföldnek nem minősülő ingatlanok hitelbiztosítéki értékének meghatározására vonatkozó módszertani elvekről</w:t>
      </w:r>
    </w:p>
    <w:p w14:paraId="617675CB" w14:textId="77777777" w:rsidR="00370D00" w:rsidRDefault="00370D00" w:rsidP="00E5643F">
      <w:pPr>
        <w:pStyle w:val="NormlWeb"/>
        <w:numPr>
          <w:ilvl w:val="2"/>
          <w:numId w:val="21"/>
        </w:numPr>
        <w:spacing w:before="0" w:beforeAutospacing="0" w:afterAutospacing="0"/>
        <w:ind w:left="993" w:right="150"/>
        <w:jc w:val="both"/>
        <w:rPr>
          <w:bCs/>
        </w:rPr>
      </w:pPr>
      <w:r>
        <w:rPr>
          <w:bCs/>
        </w:rPr>
        <w:t xml:space="preserve">1/2009 (I.30.) HM rendelet a Magyar Honvédségre, illetve a katonai </w:t>
      </w:r>
      <w:r w:rsidRPr="00726829">
        <w:rPr>
          <w:rFonts w:eastAsia="TimesNewRomanPSMT"/>
          <w:bCs/>
          <w:lang w:eastAsia="en-GB"/>
        </w:rPr>
        <w:t>nemzetbiztonsági</w:t>
      </w:r>
      <w:r>
        <w:rPr>
          <w:bCs/>
        </w:rPr>
        <w:t xml:space="preserve"> szolgálatokra vonatkozó eltérő munkavédelmi követelményekről, eljárási szabályokról </w:t>
      </w:r>
    </w:p>
    <w:p w14:paraId="1891D1FA" w14:textId="77777777" w:rsidR="00370D00" w:rsidRDefault="00370D00" w:rsidP="00E5643F">
      <w:pPr>
        <w:pStyle w:val="NormlWeb"/>
        <w:numPr>
          <w:ilvl w:val="2"/>
          <w:numId w:val="21"/>
        </w:numPr>
        <w:spacing w:before="0" w:beforeAutospacing="0" w:after="0" w:afterAutospacing="0"/>
        <w:ind w:left="993" w:right="150"/>
        <w:jc w:val="both"/>
      </w:pPr>
      <w:r>
        <w:t>Egyéb, a tervezésre vonatkozó jogszabályok, előírások.</w:t>
      </w:r>
    </w:p>
    <w:p w14:paraId="2D312682" w14:textId="77777777" w:rsidR="00370D00" w:rsidRDefault="00370D00" w:rsidP="00E5643F">
      <w:pPr>
        <w:numPr>
          <w:ilvl w:val="0"/>
          <w:numId w:val="17"/>
        </w:numPr>
        <w:spacing w:before="360"/>
        <w:ind w:left="714" w:hanging="357"/>
        <w:jc w:val="center"/>
        <w:rPr>
          <w:b/>
          <w:bCs/>
        </w:rPr>
      </w:pPr>
      <w:r>
        <w:rPr>
          <w:b/>
          <w:bCs/>
        </w:rPr>
        <w:t>Kötbér</w:t>
      </w:r>
    </w:p>
    <w:p w14:paraId="519F1607" w14:textId="77777777" w:rsidR="00370D00" w:rsidRDefault="00370D00" w:rsidP="00370D00">
      <w:pPr>
        <w:rPr>
          <w:szCs w:val="20"/>
        </w:rPr>
      </w:pPr>
    </w:p>
    <w:p w14:paraId="5F1CEB59" w14:textId="012E56EC" w:rsidR="00370D00" w:rsidRDefault="00370D00" w:rsidP="00E5643F">
      <w:pPr>
        <w:numPr>
          <w:ilvl w:val="1"/>
          <w:numId w:val="17"/>
        </w:numPr>
        <w:spacing w:after="240"/>
        <w:ind w:hanging="644"/>
        <w:jc w:val="both"/>
        <w:rPr>
          <w:szCs w:val="20"/>
        </w:rPr>
      </w:pPr>
      <w:r>
        <w:rPr>
          <w:color w:val="000000"/>
          <w:szCs w:val="20"/>
        </w:rPr>
        <w:t>Amennyiben</w:t>
      </w:r>
      <w:r>
        <w:rPr>
          <w:szCs w:val="20"/>
        </w:rPr>
        <w:t xml:space="preserve"> a </w:t>
      </w:r>
      <w:r w:rsidR="00343136">
        <w:rPr>
          <w:szCs w:val="20"/>
        </w:rPr>
        <w:t>Tervező</w:t>
      </w:r>
      <w:r>
        <w:rPr>
          <w:szCs w:val="20"/>
        </w:rPr>
        <w:t xml:space="preserve"> </w:t>
      </w:r>
      <w:r w:rsidR="00940E42" w:rsidRPr="00DB2175">
        <w:rPr>
          <w:color w:val="000000"/>
        </w:rPr>
        <w:t>a szerződés</w:t>
      </w:r>
      <w:r w:rsidR="00A40E15">
        <w:rPr>
          <w:color w:val="000000"/>
        </w:rPr>
        <w:t xml:space="preserve"> </w:t>
      </w:r>
      <w:r w:rsidR="00E85C6C">
        <w:rPr>
          <w:color w:val="000000"/>
        </w:rPr>
        <w:t>3.2.</w:t>
      </w:r>
      <w:r w:rsidR="00A40E15">
        <w:rPr>
          <w:color w:val="000000"/>
        </w:rPr>
        <w:t xml:space="preserve"> pontjában megjelölt bármely teljesítési határidő</w:t>
      </w:r>
      <w:r w:rsidR="00940E42" w:rsidRPr="00DB2175">
        <w:rPr>
          <w:color w:val="000000"/>
        </w:rPr>
        <w:t>t olyan okból</w:t>
      </w:r>
      <w:r w:rsidR="00A40E15">
        <w:rPr>
          <w:color w:val="000000"/>
        </w:rPr>
        <w:t xml:space="preserve"> kifolyólag</w:t>
      </w:r>
      <w:r w:rsidR="00940E42" w:rsidRPr="00DB2175">
        <w:rPr>
          <w:color w:val="000000"/>
        </w:rPr>
        <w:t xml:space="preserve">, amelyért felelős, </w:t>
      </w:r>
      <w:r>
        <w:rPr>
          <w:szCs w:val="20"/>
        </w:rPr>
        <w:t xml:space="preserve">késedelmesen </w:t>
      </w:r>
      <w:r w:rsidRPr="007F41B1">
        <w:rPr>
          <w:szCs w:val="20"/>
        </w:rPr>
        <w:t xml:space="preserve">teljesíti, úgy késedelmi kötbért köteles fizetni, melynek mértéke a nettó </w:t>
      </w:r>
      <w:r w:rsidR="00343136" w:rsidRPr="007F41B1">
        <w:rPr>
          <w:szCs w:val="20"/>
        </w:rPr>
        <w:t>tervező</w:t>
      </w:r>
      <w:r w:rsidRPr="007F41B1">
        <w:rPr>
          <w:szCs w:val="20"/>
        </w:rPr>
        <w:t xml:space="preserve">i díj </w:t>
      </w:r>
      <w:r w:rsidR="00473DBA" w:rsidRPr="007F41B1">
        <w:rPr>
          <w:szCs w:val="20"/>
        </w:rPr>
        <w:t>1 %-</w:t>
      </w:r>
      <w:r w:rsidRPr="007F41B1">
        <w:rPr>
          <w:szCs w:val="20"/>
        </w:rPr>
        <w:t>a /nap.</w:t>
      </w:r>
    </w:p>
    <w:p w14:paraId="737DA93E" w14:textId="0D4CB816" w:rsidR="00BE693D" w:rsidRDefault="00BE693D" w:rsidP="00E5643F">
      <w:pPr>
        <w:numPr>
          <w:ilvl w:val="1"/>
          <w:numId w:val="17"/>
        </w:numPr>
        <w:spacing w:after="240"/>
        <w:ind w:hanging="644"/>
        <w:jc w:val="both"/>
        <w:rPr>
          <w:color w:val="000000"/>
        </w:rPr>
      </w:pPr>
      <w:r w:rsidRPr="00937210">
        <w:rPr>
          <w:color w:val="000000"/>
        </w:rPr>
        <w:t xml:space="preserve">A minőségi kifogás bejelentésétől a szolgáltatásnak kifogástalan minőségben történő </w:t>
      </w:r>
      <w:r w:rsidRPr="00BE693D">
        <w:rPr>
          <w:color w:val="000000"/>
          <w:szCs w:val="20"/>
        </w:rPr>
        <w:t>teljesítéséig</w:t>
      </w:r>
      <w:r w:rsidRPr="00937210">
        <w:rPr>
          <w:color w:val="000000"/>
        </w:rPr>
        <w:t xml:space="preserve"> eltelt idő késedelmes teljesítésnek tekintendő, így ezen időtartam alatt </w:t>
      </w:r>
      <w:r w:rsidR="00343136">
        <w:rPr>
          <w:color w:val="000000"/>
        </w:rPr>
        <w:t>Te</w:t>
      </w:r>
      <w:r w:rsidR="00550F03">
        <w:rPr>
          <w:color w:val="000000"/>
        </w:rPr>
        <w:t>r</w:t>
      </w:r>
      <w:r w:rsidR="00343136">
        <w:rPr>
          <w:color w:val="000000"/>
        </w:rPr>
        <w:t>vező</w:t>
      </w:r>
      <w:r w:rsidRPr="00937210">
        <w:rPr>
          <w:color w:val="000000"/>
        </w:rPr>
        <w:t xml:space="preserve">t a jelen szerződés </w:t>
      </w:r>
      <w:r>
        <w:rPr>
          <w:color w:val="000000"/>
        </w:rPr>
        <w:t>7.1.</w:t>
      </w:r>
      <w:r w:rsidRPr="00937210">
        <w:rPr>
          <w:color w:val="000000"/>
        </w:rPr>
        <w:t xml:space="preserve"> pontjában foglaltaknak megfelelő késedelmi kötbérfizetési kötelezettség terheli. Megrendelő a </w:t>
      </w:r>
      <w:r w:rsidR="00343136">
        <w:rPr>
          <w:color w:val="000000"/>
        </w:rPr>
        <w:t>Tervező</w:t>
      </w:r>
      <w:r w:rsidRPr="00937210">
        <w:rPr>
          <w:color w:val="000000"/>
        </w:rPr>
        <w:t xml:space="preserve"> hibás teljesítése esetén a </w:t>
      </w:r>
      <w:r w:rsidR="00343136">
        <w:rPr>
          <w:color w:val="000000"/>
        </w:rPr>
        <w:t>Tervező</w:t>
      </w:r>
      <w:r w:rsidRPr="00937210">
        <w:rPr>
          <w:color w:val="000000"/>
        </w:rPr>
        <w:t xml:space="preserve"> szerződésszerű teljesítésére határidőt határoz meg.</w:t>
      </w:r>
    </w:p>
    <w:p w14:paraId="36D2AFA7" w14:textId="77777777" w:rsidR="00370D00" w:rsidRDefault="00370D00" w:rsidP="00E5643F">
      <w:pPr>
        <w:numPr>
          <w:ilvl w:val="1"/>
          <w:numId w:val="17"/>
        </w:numPr>
        <w:spacing w:after="240"/>
        <w:ind w:hanging="644"/>
        <w:jc w:val="both"/>
        <w:rPr>
          <w:szCs w:val="20"/>
        </w:rPr>
      </w:pPr>
      <w:r>
        <w:rPr>
          <w:szCs w:val="20"/>
        </w:rPr>
        <w:t xml:space="preserve">A késedelmi kötbér fizetése nem mentesíti a </w:t>
      </w:r>
      <w:r w:rsidR="00343136">
        <w:rPr>
          <w:szCs w:val="20"/>
        </w:rPr>
        <w:t>Tervező</w:t>
      </w:r>
      <w:r>
        <w:rPr>
          <w:szCs w:val="20"/>
        </w:rPr>
        <w:t>t a szolgáltatás teljesítésének, illetve I. osztályú minőségű teljesítésének kötelezettsége alól.</w:t>
      </w:r>
    </w:p>
    <w:p w14:paraId="4BA96485" w14:textId="77777777" w:rsidR="00370D00" w:rsidRDefault="00370D00" w:rsidP="00E5643F">
      <w:pPr>
        <w:numPr>
          <w:ilvl w:val="1"/>
          <w:numId w:val="17"/>
        </w:numPr>
        <w:spacing w:after="240"/>
        <w:ind w:hanging="644"/>
        <w:jc w:val="both"/>
        <w:rPr>
          <w:szCs w:val="20"/>
        </w:rPr>
      </w:pPr>
      <w:r>
        <w:rPr>
          <w:noProof/>
          <w:szCs w:val="20"/>
        </w:rPr>
        <w:t xml:space="preserve">A </w:t>
      </w:r>
      <w:r>
        <w:rPr>
          <w:szCs w:val="20"/>
        </w:rPr>
        <w:t xml:space="preserve">Megrendelő </w:t>
      </w:r>
      <w:r>
        <w:rPr>
          <w:noProof/>
          <w:szCs w:val="20"/>
        </w:rPr>
        <w:t xml:space="preserve">jogosult a szerződéstől elállni, illetve felmondani a szerződést amennyiben a </w:t>
      </w:r>
      <w:r w:rsidR="00343136">
        <w:rPr>
          <w:noProof/>
          <w:szCs w:val="20"/>
        </w:rPr>
        <w:t>Tervező</w:t>
      </w:r>
      <w:r>
        <w:rPr>
          <w:noProof/>
          <w:szCs w:val="20"/>
        </w:rPr>
        <w:t xml:space="preserve"> a kiviteli tervek elkészítésére vállalt teljesítési határidőt legalább </w:t>
      </w:r>
      <w:r>
        <w:rPr>
          <w:noProof/>
          <w:szCs w:val="20"/>
        </w:rPr>
        <w:lastRenderedPageBreak/>
        <w:t>30 nappal meghaladja, hibás teljesítés esetén a fennálló kötelezettségének a részére meghatározott határidőn belül nem tesz eleget, vagy a szerződésből fakadó egyéb kötelezettségét súlyosan megszegi.</w:t>
      </w:r>
    </w:p>
    <w:p w14:paraId="3C822DC4" w14:textId="77777777" w:rsidR="00370D00" w:rsidRDefault="00370D00" w:rsidP="00370D00">
      <w:pPr>
        <w:spacing w:after="240"/>
        <w:ind w:left="644"/>
        <w:jc w:val="both"/>
        <w:rPr>
          <w:szCs w:val="20"/>
        </w:rPr>
      </w:pPr>
      <w:r>
        <w:rPr>
          <w:szCs w:val="20"/>
        </w:rPr>
        <w:t xml:space="preserve">Ezekben az esetekben, továbbá ha a szerződés teljesítése a </w:t>
      </w:r>
      <w:r w:rsidR="00343136">
        <w:rPr>
          <w:szCs w:val="20"/>
        </w:rPr>
        <w:t>Tervező</w:t>
      </w:r>
      <w:r>
        <w:rPr>
          <w:szCs w:val="20"/>
        </w:rPr>
        <w:t>n</w:t>
      </w:r>
      <w:r w:rsidR="00343136">
        <w:rPr>
          <w:szCs w:val="20"/>
        </w:rPr>
        <w:t>e</w:t>
      </w:r>
      <w:r>
        <w:rPr>
          <w:szCs w:val="20"/>
        </w:rPr>
        <w:t>k felróható okból meghiúsul, a Megrendelő meghiúsulási kötbérre jogosult, melynek alapja a tervezési díj nettó értéke, mértéke annak 20%-a.</w:t>
      </w:r>
    </w:p>
    <w:p w14:paraId="69227DCF" w14:textId="77777777" w:rsidR="00370D00" w:rsidRDefault="00370D00" w:rsidP="00E5643F">
      <w:pPr>
        <w:numPr>
          <w:ilvl w:val="1"/>
          <w:numId w:val="17"/>
        </w:numPr>
        <w:spacing w:after="240"/>
        <w:ind w:hanging="644"/>
        <w:jc w:val="both"/>
        <w:rPr>
          <w:szCs w:val="20"/>
        </w:rPr>
      </w:pPr>
      <w:r>
        <w:rPr>
          <w:szCs w:val="20"/>
        </w:rPr>
        <w:t xml:space="preserve">A kötbért a </w:t>
      </w:r>
      <w:r w:rsidR="00343136">
        <w:rPr>
          <w:szCs w:val="20"/>
        </w:rPr>
        <w:t>Tervező</w:t>
      </w:r>
      <w:r>
        <w:rPr>
          <w:szCs w:val="20"/>
        </w:rPr>
        <w:t xml:space="preserve"> a </w:t>
      </w:r>
      <w:r>
        <w:rPr>
          <w:noProof/>
          <w:szCs w:val="20"/>
        </w:rPr>
        <w:t>Megrendelő</w:t>
      </w:r>
      <w:r>
        <w:rPr>
          <w:szCs w:val="20"/>
        </w:rPr>
        <w:t xml:space="preserve"> által kiállított felszólító levél alapján, annak kézhezvételétől számított 30 napon belül köteles megfizetni.</w:t>
      </w:r>
    </w:p>
    <w:p w14:paraId="6B416495" w14:textId="77777777" w:rsidR="00370D00" w:rsidRDefault="00370D00" w:rsidP="00E5643F">
      <w:pPr>
        <w:numPr>
          <w:ilvl w:val="1"/>
          <w:numId w:val="17"/>
        </w:numPr>
        <w:spacing w:after="240"/>
        <w:ind w:hanging="644"/>
        <w:jc w:val="both"/>
        <w:rPr>
          <w:szCs w:val="20"/>
        </w:rPr>
      </w:pPr>
      <w:r>
        <w:rPr>
          <w:szCs w:val="20"/>
        </w:rPr>
        <w:t xml:space="preserve">A </w:t>
      </w:r>
      <w:r>
        <w:rPr>
          <w:noProof/>
          <w:szCs w:val="20"/>
        </w:rPr>
        <w:t>Megrendelő</w:t>
      </w:r>
      <w:r>
        <w:rPr>
          <w:szCs w:val="20"/>
        </w:rPr>
        <w:t xml:space="preserve"> kötbérigényének érvényesítése nem zárja ki a szerződésszegésből eredő egyéb igények érvényesítésének lehetőségét.</w:t>
      </w:r>
    </w:p>
    <w:p w14:paraId="46BCA808" w14:textId="77777777" w:rsidR="00370D00" w:rsidRDefault="00370D00" w:rsidP="00E5643F">
      <w:pPr>
        <w:numPr>
          <w:ilvl w:val="1"/>
          <w:numId w:val="17"/>
        </w:numPr>
        <w:spacing w:after="240"/>
        <w:ind w:hanging="644"/>
        <w:jc w:val="both"/>
        <w:rPr>
          <w:szCs w:val="20"/>
          <w:u w:val="single"/>
        </w:rPr>
      </w:pPr>
      <w:r>
        <w:rPr>
          <w:szCs w:val="20"/>
          <w:u w:val="single"/>
        </w:rPr>
        <w:t xml:space="preserve">Súlyos </w:t>
      </w:r>
      <w:r>
        <w:rPr>
          <w:noProof/>
          <w:szCs w:val="20"/>
          <w:u w:val="single"/>
        </w:rPr>
        <w:t>szerződésszegésnek</w:t>
      </w:r>
      <w:r>
        <w:rPr>
          <w:szCs w:val="20"/>
          <w:u w:val="single"/>
        </w:rPr>
        <w:t xml:space="preserve"> minősül különösen, de nem kizárólagosan:</w:t>
      </w:r>
    </w:p>
    <w:p w14:paraId="4E871724" w14:textId="6B9474EB" w:rsidR="00370D00" w:rsidRPr="00940E42" w:rsidRDefault="00343136" w:rsidP="00E5643F">
      <w:pPr>
        <w:pStyle w:val="Listaszerbekezds"/>
        <w:numPr>
          <w:ilvl w:val="0"/>
          <w:numId w:val="21"/>
        </w:numPr>
        <w:tabs>
          <w:tab w:val="right" w:leader="dot" w:pos="6390"/>
        </w:tabs>
        <w:spacing w:after="120"/>
        <w:ind w:left="1418"/>
        <w:jc w:val="both"/>
        <w:rPr>
          <w:noProof/>
          <w:szCs w:val="20"/>
        </w:rPr>
      </w:pPr>
      <w:r>
        <w:rPr>
          <w:noProof/>
          <w:szCs w:val="20"/>
        </w:rPr>
        <w:t>Tervező</w:t>
      </w:r>
      <w:r w:rsidR="00370D00" w:rsidRPr="00940E42">
        <w:rPr>
          <w:noProof/>
          <w:szCs w:val="20"/>
        </w:rPr>
        <w:t xml:space="preserve"> vagy Alvállalkozója megsérti a </w:t>
      </w:r>
      <w:r w:rsidR="00370D00" w:rsidRPr="00E85C6C">
        <w:rPr>
          <w:noProof/>
          <w:szCs w:val="20"/>
        </w:rPr>
        <w:t>szerződés 13.</w:t>
      </w:r>
      <w:r w:rsidR="00E85C6C" w:rsidRPr="00E85C6C">
        <w:rPr>
          <w:noProof/>
          <w:szCs w:val="20"/>
        </w:rPr>
        <w:t>6</w:t>
      </w:r>
      <w:r w:rsidR="00370D00" w:rsidRPr="00E85C6C">
        <w:rPr>
          <w:noProof/>
          <w:szCs w:val="20"/>
        </w:rPr>
        <w:t>. pontjában</w:t>
      </w:r>
      <w:r w:rsidR="00370D00" w:rsidRPr="00940E42">
        <w:rPr>
          <w:noProof/>
          <w:szCs w:val="20"/>
        </w:rPr>
        <w:t xml:space="preserve"> meghatározott titoktartási kötelezettségét;</w:t>
      </w:r>
    </w:p>
    <w:p w14:paraId="2F8FB0EC" w14:textId="3C359F80" w:rsidR="00370D00" w:rsidRPr="00940E42" w:rsidRDefault="00343136" w:rsidP="00E5643F">
      <w:pPr>
        <w:pStyle w:val="Listaszerbekezds"/>
        <w:numPr>
          <w:ilvl w:val="0"/>
          <w:numId w:val="21"/>
        </w:numPr>
        <w:tabs>
          <w:tab w:val="right" w:leader="dot" w:pos="6390"/>
        </w:tabs>
        <w:spacing w:after="120"/>
        <w:ind w:left="1418"/>
        <w:jc w:val="both"/>
        <w:rPr>
          <w:noProof/>
          <w:szCs w:val="20"/>
        </w:rPr>
      </w:pPr>
      <w:r>
        <w:rPr>
          <w:noProof/>
          <w:szCs w:val="20"/>
        </w:rPr>
        <w:t>Tervező</w:t>
      </w:r>
      <w:r w:rsidR="00370D00" w:rsidRPr="00940E42">
        <w:rPr>
          <w:noProof/>
          <w:szCs w:val="20"/>
        </w:rPr>
        <w:t xml:space="preserve"> megszegi a </w:t>
      </w:r>
      <w:r w:rsidR="00370D00" w:rsidRPr="00E85C6C">
        <w:rPr>
          <w:noProof/>
          <w:szCs w:val="20"/>
        </w:rPr>
        <w:t>szerződés 13.</w:t>
      </w:r>
      <w:r w:rsidR="00E85C6C" w:rsidRPr="00E85C6C">
        <w:rPr>
          <w:noProof/>
          <w:szCs w:val="20"/>
        </w:rPr>
        <w:t>7</w:t>
      </w:r>
      <w:r w:rsidR="00370D00" w:rsidRPr="00E85C6C">
        <w:rPr>
          <w:noProof/>
          <w:szCs w:val="20"/>
        </w:rPr>
        <w:t>.</w:t>
      </w:r>
      <w:r w:rsidR="00370D00" w:rsidRPr="00940E42">
        <w:rPr>
          <w:noProof/>
          <w:szCs w:val="20"/>
        </w:rPr>
        <w:t xml:space="preserve"> pontjában a foglalt összeférhetetlenségi szabályokat;</w:t>
      </w:r>
    </w:p>
    <w:p w14:paraId="36831657" w14:textId="77777777" w:rsidR="00370D00" w:rsidRPr="00940E42" w:rsidRDefault="00343136" w:rsidP="00E5643F">
      <w:pPr>
        <w:pStyle w:val="Listaszerbekezds"/>
        <w:numPr>
          <w:ilvl w:val="0"/>
          <w:numId w:val="21"/>
        </w:numPr>
        <w:tabs>
          <w:tab w:val="right" w:leader="dot" w:pos="6390"/>
        </w:tabs>
        <w:spacing w:after="120"/>
        <w:ind w:left="1418"/>
        <w:jc w:val="both"/>
        <w:rPr>
          <w:noProof/>
          <w:szCs w:val="20"/>
        </w:rPr>
      </w:pPr>
      <w:r>
        <w:rPr>
          <w:noProof/>
          <w:szCs w:val="20"/>
        </w:rPr>
        <w:t>Tervező</w:t>
      </w:r>
      <w:r w:rsidR="00370D00" w:rsidRPr="00940E42">
        <w:rPr>
          <w:noProof/>
          <w:szCs w:val="20"/>
        </w:rPr>
        <w:t xml:space="preserve"> a Megrendelő írásbeli engedélye nélkül más Alvállalkozót vesz igénybe;</w:t>
      </w:r>
    </w:p>
    <w:p w14:paraId="5DFCE1D1" w14:textId="77777777" w:rsidR="00370D00" w:rsidRPr="00940E42" w:rsidRDefault="00370D00" w:rsidP="00E5643F">
      <w:pPr>
        <w:pStyle w:val="Listaszerbekezds"/>
        <w:numPr>
          <w:ilvl w:val="0"/>
          <w:numId w:val="21"/>
        </w:numPr>
        <w:tabs>
          <w:tab w:val="right" w:leader="dot" w:pos="6390"/>
        </w:tabs>
        <w:spacing w:after="120"/>
        <w:ind w:left="1418"/>
        <w:jc w:val="both"/>
        <w:rPr>
          <w:noProof/>
          <w:szCs w:val="20"/>
        </w:rPr>
      </w:pPr>
      <w:r w:rsidRPr="00940E42">
        <w:rPr>
          <w:noProof/>
          <w:szCs w:val="20"/>
        </w:rPr>
        <w:t xml:space="preserve">A szerződés teljesítése során derül ki, hogy </w:t>
      </w:r>
      <w:r w:rsidR="00343136">
        <w:rPr>
          <w:noProof/>
          <w:szCs w:val="20"/>
        </w:rPr>
        <w:t>Tervező</w:t>
      </w:r>
      <w:r w:rsidRPr="00940E42">
        <w:rPr>
          <w:noProof/>
          <w:szCs w:val="20"/>
        </w:rPr>
        <w:t xml:space="preserve"> a </w:t>
      </w:r>
      <w:r w:rsidR="00343136">
        <w:rPr>
          <w:noProof/>
          <w:szCs w:val="20"/>
        </w:rPr>
        <w:t>beszerzési eljárás</w:t>
      </w:r>
      <w:r w:rsidRPr="00940E42">
        <w:rPr>
          <w:noProof/>
          <w:szCs w:val="20"/>
        </w:rPr>
        <w:t>, illetve a szerződéskötés során lényeges körülményről, tényről valótlan vagy hamis adatot szolgáltatott;</w:t>
      </w:r>
    </w:p>
    <w:p w14:paraId="6940CAD5" w14:textId="6269B021" w:rsidR="00892E17" w:rsidRPr="00937912" w:rsidRDefault="00343136" w:rsidP="00937912">
      <w:pPr>
        <w:pStyle w:val="Listaszerbekezds"/>
        <w:numPr>
          <w:ilvl w:val="0"/>
          <w:numId w:val="21"/>
        </w:numPr>
        <w:tabs>
          <w:tab w:val="right" w:leader="dot" w:pos="6390"/>
        </w:tabs>
        <w:ind w:left="1418"/>
        <w:jc w:val="both"/>
        <w:rPr>
          <w:noProof/>
          <w:szCs w:val="20"/>
        </w:rPr>
      </w:pPr>
      <w:r>
        <w:rPr>
          <w:noProof/>
          <w:szCs w:val="20"/>
        </w:rPr>
        <w:t>Tervező</w:t>
      </w:r>
      <w:r w:rsidR="00370D00" w:rsidRPr="00940E42">
        <w:rPr>
          <w:noProof/>
          <w:szCs w:val="20"/>
        </w:rPr>
        <w:t xml:space="preserve"> szerződészegést követ el, és a szerződésszegést az arra történő többszöri felszólítás ellenére sem szünteti meg, vagy ismétlődően hasonló szerződésszegést követ el.</w:t>
      </w:r>
    </w:p>
    <w:p w14:paraId="75B243D6" w14:textId="77777777" w:rsidR="00370D00" w:rsidRDefault="00370D00" w:rsidP="00E5643F">
      <w:pPr>
        <w:numPr>
          <w:ilvl w:val="0"/>
          <w:numId w:val="17"/>
        </w:numPr>
        <w:spacing w:before="240" w:after="120"/>
        <w:ind w:left="714" w:hanging="357"/>
        <w:jc w:val="center"/>
        <w:rPr>
          <w:b/>
          <w:bCs/>
        </w:rPr>
      </w:pPr>
      <w:r>
        <w:rPr>
          <w:b/>
          <w:bCs/>
        </w:rPr>
        <w:t>Késedelmes fizetés</w:t>
      </w:r>
    </w:p>
    <w:p w14:paraId="52E16F9D" w14:textId="6A248B60" w:rsidR="00810DB9" w:rsidRPr="00810DB9" w:rsidRDefault="00810DB9" w:rsidP="00E5643F">
      <w:pPr>
        <w:numPr>
          <w:ilvl w:val="1"/>
          <w:numId w:val="17"/>
        </w:numPr>
        <w:ind w:left="646" w:hanging="646"/>
        <w:jc w:val="both"/>
        <w:rPr>
          <w:bCs/>
          <w:iCs/>
        </w:rPr>
      </w:pPr>
      <w:r w:rsidRPr="00CA22F8">
        <w:t xml:space="preserve">Abban az esetben, ha </w:t>
      </w:r>
      <w:r>
        <w:t>az Megrendelő</w:t>
      </w:r>
      <w:r w:rsidRPr="00CA22F8">
        <w:t xml:space="preserve"> </w:t>
      </w:r>
      <w:r w:rsidRPr="00EA4DFD">
        <w:t xml:space="preserve">a szerződés </w:t>
      </w:r>
      <w:r>
        <w:t>5.</w:t>
      </w:r>
      <w:r w:rsidR="00E85C6C">
        <w:t>5</w:t>
      </w:r>
      <w:r w:rsidRPr="00EA4DFD">
        <w:t>. pontjában</w:t>
      </w:r>
      <w:r w:rsidRPr="00CA22F8">
        <w:t xml:space="preserve"> meghatározott határidőhöz képest késedelmes fizetést teljesít, </w:t>
      </w:r>
      <w:r w:rsidRPr="00937210">
        <w:rPr>
          <w:bCs/>
          <w:iCs/>
        </w:rPr>
        <w:t xml:space="preserve">a ki nem fizetett számla összege után a </w:t>
      </w:r>
      <w:r w:rsidR="00CB1089">
        <w:rPr>
          <w:bCs/>
          <w:iCs/>
        </w:rPr>
        <w:t>Tervező</w:t>
      </w:r>
      <w:r w:rsidRPr="00937210">
        <w:rPr>
          <w:bCs/>
          <w:iCs/>
        </w:rPr>
        <w:t xml:space="preserve"> részére a Ptk. 6:155 §-ban meghatározott késedelmi </w:t>
      </w:r>
      <w:r>
        <w:t xml:space="preserve">köteles fizetni. A </w:t>
      </w:r>
      <w:r w:rsidR="00CB1089">
        <w:t>Tervező</w:t>
      </w:r>
      <w:r>
        <w:t xml:space="preserve"> </w:t>
      </w:r>
      <w:r w:rsidRPr="001A0FA3">
        <w:t xml:space="preserve">késedelmi kamatának érvényesítése céljából felszólító levelet küld a </w:t>
      </w:r>
      <w:r>
        <w:t>Megrendelő</w:t>
      </w:r>
      <w:r w:rsidRPr="001A0FA3">
        <w:t xml:space="preserve"> nevére és címére. </w:t>
      </w:r>
      <w:r>
        <w:t>Vállalkozó</w:t>
      </w:r>
      <w:r w:rsidRPr="001A0FA3">
        <w:t xml:space="preserve"> a behajtási költségátalányról szóló 2016. évi IX. törvény szerint behajtási költségátalányra jogosult.</w:t>
      </w:r>
    </w:p>
    <w:p w14:paraId="2D83B214" w14:textId="77777777" w:rsidR="00810DB9" w:rsidRPr="00937210" w:rsidRDefault="00810DB9" w:rsidP="00810DB9">
      <w:pPr>
        <w:ind w:left="646"/>
        <w:jc w:val="both"/>
        <w:rPr>
          <w:bCs/>
          <w:iCs/>
        </w:rPr>
      </w:pPr>
    </w:p>
    <w:p w14:paraId="30536D27" w14:textId="77777777" w:rsidR="00370D00" w:rsidRDefault="00370D00" w:rsidP="00E5643F">
      <w:pPr>
        <w:numPr>
          <w:ilvl w:val="1"/>
          <w:numId w:val="17"/>
        </w:numPr>
        <w:ind w:left="646" w:hanging="646"/>
        <w:jc w:val="both"/>
        <w:rPr>
          <w:szCs w:val="20"/>
        </w:rPr>
      </w:pPr>
      <w:r>
        <w:rPr>
          <w:szCs w:val="20"/>
        </w:rPr>
        <w:t xml:space="preserve">A </w:t>
      </w:r>
      <w:r w:rsidR="00CB1089">
        <w:rPr>
          <w:szCs w:val="20"/>
        </w:rPr>
        <w:t>Tervező</w:t>
      </w:r>
      <w:r>
        <w:rPr>
          <w:szCs w:val="20"/>
        </w:rPr>
        <w:t xml:space="preserve"> késedelmi kamatának érvényesítése céljából fizetési felszólítást (számlát) küld a Megrendelő nevére és címére.</w:t>
      </w:r>
    </w:p>
    <w:p w14:paraId="0B8F3A60" w14:textId="77777777" w:rsidR="00370D00" w:rsidRDefault="00370D00" w:rsidP="00370D00">
      <w:pPr>
        <w:ind w:left="644"/>
        <w:jc w:val="both"/>
        <w:rPr>
          <w:szCs w:val="20"/>
        </w:rPr>
      </w:pPr>
    </w:p>
    <w:p w14:paraId="10BF3A1D" w14:textId="77777777" w:rsidR="00370D00" w:rsidRDefault="00370D00" w:rsidP="00E5643F">
      <w:pPr>
        <w:numPr>
          <w:ilvl w:val="0"/>
          <w:numId w:val="17"/>
        </w:numPr>
        <w:spacing w:before="120"/>
        <w:ind w:left="641" w:hanging="357"/>
        <w:jc w:val="center"/>
        <w:rPr>
          <w:b/>
          <w:bCs/>
        </w:rPr>
      </w:pPr>
      <w:r>
        <w:rPr>
          <w:b/>
          <w:bCs/>
        </w:rPr>
        <w:t>Akadályközlés</w:t>
      </w:r>
    </w:p>
    <w:p w14:paraId="132517B8" w14:textId="77777777" w:rsidR="00370D00" w:rsidRDefault="00370D00" w:rsidP="00370D00">
      <w:pPr>
        <w:tabs>
          <w:tab w:val="num" w:pos="0"/>
        </w:tabs>
        <w:jc w:val="center"/>
        <w:rPr>
          <w:b/>
          <w:bCs/>
        </w:rPr>
      </w:pPr>
    </w:p>
    <w:p w14:paraId="110BB5A1" w14:textId="0C597BB4" w:rsidR="00370D00" w:rsidRDefault="00370D00" w:rsidP="00E5643F">
      <w:pPr>
        <w:numPr>
          <w:ilvl w:val="1"/>
          <w:numId w:val="17"/>
        </w:numPr>
        <w:spacing w:after="240"/>
        <w:ind w:hanging="644"/>
        <w:jc w:val="both"/>
        <w:rPr>
          <w:szCs w:val="20"/>
        </w:rPr>
      </w:pPr>
      <w:r>
        <w:rPr>
          <w:szCs w:val="20"/>
        </w:rPr>
        <w:t xml:space="preserve">Ha a szerződő Felek valamelyike előreláthatólag nem tud szerződésszerűen teljesíteni, köteles a másik Felet az akadály felmerülése után, annak megjelölésével haladéktalanul, de legkésőbb két munkanapon belül írásban, </w:t>
      </w:r>
      <w:r w:rsidR="002A20F0">
        <w:rPr>
          <w:szCs w:val="20"/>
        </w:rPr>
        <w:t>Tervező</w:t>
      </w:r>
      <w:r>
        <w:rPr>
          <w:szCs w:val="20"/>
        </w:rPr>
        <w:t xml:space="preserve"> a Megrendelőt a </w:t>
      </w:r>
      <w:r w:rsidR="00700755" w:rsidRPr="00B03D99">
        <w:rPr>
          <w:highlight w:val="yellow"/>
        </w:rPr>
        <w:t>…</w:t>
      </w:r>
      <w:r w:rsidR="00700755" w:rsidRPr="00B03D99">
        <w:t xml:space="preserve"> </w:t>
      </w:r>
      <w:r>
        <w:rPr>
          <w:szCs w:val="20"/>
        </w:rPr>
        <w:t xml:space="preserve">faxszámra, Megrendelő a </w:t>
      </w:r>
      <w:r w:rsidR="002A20F0">
        <w:rPr>
          <w:szCs w:val="20"/>
        </w:rPr>
        <w:t>Tervező</w:t>
      </w:r>
      <w:r>
        <w:rPr>
          <w:szCs w:val="20"/>
        </w:rPr>
        <w:t xml:space="preserve">t </w:t>
      </w:r>
      <w:r w:rsidRPr="00940E42">
        <w:rPr>
          <w:szCs w:val="20"/>
          <w:highlight w:val="yellow"/>
        </w:rPr>
        <w:t xml:space="preserve">az </w:t>
      </w:r>
      <w:r w:rsidRPr="00940E42">
        <w:rPr>
          <w:highlight w:val="yellow"/>
        </w:rPr>
        <w:t>…</w:t>
      </w:r>
      <w:r w:rsidRPr="00940E42">
        <w:rPr>
          <w:szCs w:val="20"/>
          <w:highlight w:val="yellow"/>
        </w:rPr>
        <w:t xml:space="preserve"> </w:t>
      </w:r>
      <w:r w:rsidRPr="00940E42">
        <w:rPr>
          <w:highlight w:val="yellow"/>
        </w:rPr>
        <w:t>e-mail címre/… faxszámra</w:t>
      </w:r>
      <w:r>
        <w:rPr>
          <w:szCs w:val="20"/>
        </w:rPr>
        <w:t xml:space="preserve"> értesíteni az akadály jellegének, illetve várható megszűnése idejének feltüntetésével. </w:t>
      </w:r>
    </w:p>
    <w:p w14:paraId="0943956B" w14:textId="77777777" w:rsidR="00370D00" w:rsidRDefault="00370D00" w:rsidP="00E5643F">
      <w:pPr>
        <w:numPr>
          <w:ilvl w:val="1"/>
          <w:numId w:val="17"/>
        </w:numPr>
        <w:spacing w:after="240"/>
        <w:ind w:hanging="644"/>
        <w:jc w:val="both"/>
        <w:rPr>
          <w:szCs w:val="20"/>
        </w:rPr>
      </w:pPr>
      <w:r>
        <w:rPr>
          <w:szCs w:val="20"/>
        </w:rPr>
        <w:t>Akadálynak nem minősül a fizetési feltételekben foglaltak teljesítésének késedelme.</w:t>
      </w:r>
    </w:p>
    <w:p w14:paraId="00C7D8A1" w14:textId="77777777" w:rsidR="00940E42" w:rsidRPr="008755D6" w:rsidRDefault="00940E42" w:rsidP="00E5643F">
      <w:pPr>
        <w:numPr>
          <w:ilvl w:val="1"/>
          <w:numId w:val="17"/>
        </w:numPr>
        <w:spacing w:after="240"/>
        <w:ind w:hanging="644"/>
        <w:jc w:val="both"/>
        <w:rPr>
          <w:bCs/>
          <w:iCs/>
        </w:rPr>
      </w:pPr>
      <w:r w:rsidRPr="008755D6">
        <w:rPr>
          <w:bCs/>
          <w:iCs/>
        </w:rPr>
        <w:t xml:space="preserve">Nem </w:t>
      </w:r>
      <w:r w:rsidRPr="00940E42">
        <w:rPr>
          <w:szCs w:val="20"/>
        </w:rPr>
        <w:t>minősül</w:t>
      </w:r>
      <w:r w:rsidRPr="008755D6">
        <w:rPr>
          <w:bCs/>
          <w:iCs/>
        </w:rPr>
        <w:t xml:space="preserve"> akadálynak az akadályközlő fél által az ajánlatkérés, az ajánlattételi határidő időpontjában már ismert, olyan – teljesítést hátrányosan befolyásoló – </w:t>
      </w:r>
      <w:r w:rsidRPr="008755D6">
        <w:rPr>
          <w:bCs/>
          <w:iCs/>
        </w:rPr>
        <w:lastRenderedPageBreak/>
        <w:t>körülmény, melyet az akadályközlő fél – tudomása ellenére – a teljesítés paramétereinek meghatározásakor nem vett figyelembe, vagy arról a másik felet nem tájékoztatta.</w:t>
      </w:r>
    </w:p>
    <w:p w14:paraId="0DCE5928" w14:textId="77777777" w:rsidR="00370D00" w:rsidRDefault="00370D00" w:rsidP="00E5643F">
      <w:pPr>
        <w:numPr>
          <w:ilvl w:val="1"/>
          <w:numId w:val="17"/>
        </w:numPr>
        <w:spacing w:after="240"/>
        <w:ind w:hanging="644"/>
        <w:jc w:val="both"/>
        <w:rPr>
          <w:szCs w:val="20"/>
        </w:rPr>
      </w:pPr>
      <w:r>
        <w:rPr>
          <w:szCs w:val="20"/>
        </w:rPr>
        <w:t xml:space="preserve">Akadályközlés a fenti feltételek mellett is csak úgy fogadható el, ha annak a másik Fél igazolt tudomására jutása megelőzte az akadályozott feladat végrehajtási határidejét. </w:t>
      </w:r>
    </w:p>
    <w:p w14:paraId="403EFDA4" w14:textId="77777777" w:rsidR="00370D00" w:rsidRDefault="00370D00" w:rsidP="00E5643F">
      <w:pPr>
        <w:numPr>
          <w:ilvl w:val="1"/>
          <w:numId w:val="17"/>
        </w:numPr>
        <w:spacing w:after="240"/>
        <w:ind w:hanging="644"/>
        <w:jc w:val="both"/>
        <w:rPr>
          <w:szCs w:val="20"/>
        </w:rPr>
      </w:pPr>
      <w:r>
        <w:rPr>
          <w:szCs w:val="20"/>
        </w:rPr>
        <w:t xml:space="preserve">Akadályközlés esetén az azt közlő Félnek bizonyítási kötelezettsége van. </w:t>
      </w:r>
    </w:p>
    <w:p w14:paraId="4B956511" w14:textId="77777777" w:rsidR="00370D00" w:rsidRDefault="00370D00" w:rsidP="00E5643F">
      <w:pPr>
        <w:numPr>
          <w:ilvl w:val="0"/>
          <w:numId w:val="17"/>
        </w:numPr>
        <w:spacing w:before="240" w:after="120"/>
        <w:ind w:left="720"/>
        <w:contextualSpacing/>
        <w:jc w:val="center"/>
        <w:rPr>
          <w:b/>
          <w:bCs/>
          <w:szCs w:val="28"/>
        </w:rPr>
      </w:pPr>
      <w:r>
        <w:rPr>
          <w:b/>
          <w:bCs/>
          <w:szCs w:val="28"/>
        </w:rPr>
        <w:t>Vis maior</w:t>
      </w:r>
    </w:p>
    <w:p w14:paraId="3D530F4C" w14:textId="77777777" w:rsidR="00370D00" w:rsidRDefault="00370D00" w:rsidP="00370D00">
      <w:pPr>
        <w:spacing w:before="240" w:after="120"/>
        <w:ind w:left="720"/>
        <w:contextualSpacing/>
        <w:rPr>
          <w:b/>
          <w:bCs/>
          <w:szCs w:val="28"/>
        </w:rPr>
      </w:pPr>
    </w:p>
    <w:p w14:paraId="367EB372" w14:textId="77777777" w:rsidR="00370D00" w:rsidRDefault="00370D00" w:rsidP="00E5643F">
      <w:pPr>
        <w:numPr>
          <w:ilvl w:val="1"/>
          <w:numId w:val="17"/>
        </w:numPr>
        <w:spacing w:after="240"/>
        <w:ind w:hanging="644"/>
        <w:jc w:val="both"/>
        <w:rPr>
          <w:szCs w:val="20"/>
        </w:rPr>
      </w:pPr>
      <w:r>
        <w:rPr>
          <w:szCs w:val="20"/>
        </w:rPr>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 de nem kizárólagosan:</w:t>
      </w:r>
    </w:p>
    <w:p w14:paraId="35B6F847" w14:textId="77777777" w:rsidR="00370D00" w:rsidRDefault="00370D00" w:rsidP="00E5643F">
      <w:pPr>
        <w:numPr>
          <w:ilvl w:val="1"/>
          <w:numId w:val="8"/>
        </w:numPr>
        <w:jc w:val="both"/>
      </w:pPr>
      <w:r>
        <w:t>természeti katasztrófák (villámcsapás, földrengés, árvíz, hurrikán és hasonlók);</w:t>
      </w:r>
    </w:p>
    <w:p w14:paraId="475F89CB" w14:textId="77777777" w:rsidR="00370D00" w:rsidRDefault="00370D00" w:rsidP="00E5643F">
      <w:pPr>
        <w:numPr>
          <w:ilvl w:val="1"/>
          <w:numId w:val="8"/>
        </w:numPr>
        <w:jc w:val="both"/>
      </w:pPr>
      <w:r>
        <w:t>tűz, robbanás, járvány;</w:t>
      </w:r>
    </w:p>
    <w:p w14:paraId="37360DF5" w14:textId="77777777" w:rsidR="00370D00" w:rsidRDefault="00370D00" w:rsidP="00E5643F">
      <w:pPr>
        <w:numPr>
          <w:ilvl w:val="1"/>
          <w:numId w:val="8"/>
        </w:numPr>
        <w:jc w:val="both"/>
      </w:pPr>
      <w:r>
        <w:t>radioaktív sugárzás, sugárszennyeződés;</w:t>
      </w:r>
    </w:p>
    <w:p w14:paraId="2FC24858" w14:textId="77777777" w:rsidR="00370D00" w:rsidRDefault="00370D00" w:rsidP="00E5643F">
      <w:pPr>
        <w:numPr>
          <w:ilvl w:val="1"/>
          <w:numId w:val="8"/>
        </w:numPr>
        <w:jc w:val="both"/>
      </w:pPr>
      <w:r>
        <w:t>háború vagy más konfliktusok, megszállás ellenséges cselekmények, mozgósítás,  rekvirálás vagy embargó;</w:t>
      </w:r>
    </w:p>
    <w:p w14:paraId="4B5E37BA" w14:textId="77777777" w:rsidR="00370D00" w:rsidRDefault="00370D00" w:rsidP="00E5643F">
      <w:pPr>
        <w:numPr>
          <w:ilvl w:val="1"/>
          <w:numId w:val="8"/>
        </w:numPr>
        <w:jc w:val="both"/>
      </w:pPr>
      <w:r>
        <w:t>felkelés, forradalom, lázadás, katonai vagy egyéb államcsíny, polgárháború és terrorcselekmények;</w:t>
      </w:r>
    </w:p>
    <w:p w14:paraId="788CB9A7" w14:textId="77777777" w:rsidR="00370D00" w:rsidRDefault="00370D00" w:rsidP="00E5643F">
      <w:pPr>
        <w:numPr>
          <w:ilvl w:val="1"/>
          <w:numId w:val="8"/>
        </w:numPr>
        <w:jc w:val="both"/>
      </w:pPr>
      <w:r>
        <w:t>zendülés, rendzavarás, zavargások.</w:t>
      </w:r>
    </w:p>
    <w:p w14:paraId="49BB28C3" w14:textId="77777777" w:rsidR="00370D00" w:rsidRDefault="00370D00" w:rsidP="00370D00">
      <w:pPr>
        <w:ind w:left="1440"/>
        <w:jc w:val="both"/>
      </w:pPr>
    </w:p>
    <w:p w14:paraId="1164BB41" w14:textId="77777777" w:rsidR="00375443" w:rsidRDefault="00370D00" w:rsidP="00E5643F">
      <w:pPr>
        <w:numPr>
          <w:ilvl w:val="1"/>
          <w:numId w:val="17"/>
        </w:numPr>
        <w:spacing w:after="240"/>
        <w:ind w:hanging="644"/>
        <w:jc w:val="both"/>
      </w:pPr>
      <w:r>
        <w:t>Vis maior események kihatásai:</w:t>
      </w:r>
    </w:p>
    <w:p w14:paraId="607061A9" w14:textId="77777777" w:rsidR="00375443" w:rsidRDefault="00370D00" w:rsidP="00375443">
      <w:pPr>
        <w:spacing w:after="240"/>
        <w:ind w:left="644"/>
        <w:jc w:val="both"/>
      </w:pPr>
      <w:r w:rsidRPr="00375443">
        <w:rPr>
          <w:szCs w:val="20"/>
        </w:rPr>
        <w:t>Annak</w:t>
      </w:r>
      <w:r>
        <w:t xml:space="preserve">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14:paraId="525F8150" w14:textId="77777777" w:rsidR="00464E69" w:rsidRDefault="00370D00" w:rsidP="00375443">
      <w:pPr>
        <w:spacing w:after="240"/>
        <w:ind w:left="644"/>
        <w:jc w:val="both"/>
      </w:pPr>
      <w:r>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14:paraId="34F0A9A3" w14:textId="77777777" w:rsidR="00370D00" w:rsidRDefault="00370D00" w:rsidP="00E5643F">
      <w:pPr>
        <w:numPr>
          <w:ilvl w:val="0"/>
          <w:numId w:val="17"/>
        </w:numPr>
        <w:spacing w:after="120"/>
        <w:ind w:left="646"/>
        <w:jc w:val="center"/>
        <w:rPr>
          <w:b/>
          <w:bCs/>
        </w:rPr>
      </w:pPr>
      <w:r>
        <w:rPr>
          <w:b/>
          <w:bCs/>
        </w:rPr>
        <w:t>A szerződés módosítása, megszüntetése</w:t>
      </w:r>
    </w:p>
    <w:p w14:paraId="0FA8A850" w14:textId="77777777" w:rsidR="00370D00" w:rsidRDefault="00370D00" w:rsidP="00370D00">
      <w:pPr>
        <w:tabs>
          <w:tab w:val="num" w:pos="0"/>
        </w:tabs>
        <w:rPr>
          <w:b/>
          <w:bCs/>
        </w:rPr>
      </w:pPr>
    </w:p>
    <w:p w14:paraId="544DAD39" w14:textId="77777777" w:rsidR="00726829" w:rsidRPr="00B435E9" w:rsidRDefault="00726829" w:rsidP="00E5643F">
      <w:pPr>
        <w:numPr>
          <w:ilvl w:val="1"/>
          <w:numId w:val="17"/>
        </w:numPr>
        <w:spacing w:after="240"/>
        <w:ind w:hanging="644"/>
        <w:jc w:val="both"/>
      </w:pPr>
      <w:r w:rsidRPr="00B435E9">
        <w:rPr>
          <w:szCs w:val="20"/>
        </w:rPr>
        <w:t xml:space="preserve">A </w:t>
      </w:r>
      <w:r w:rsidRPr="00B435E9">
        <w:t>Szerződés</w:t>
      </w:r>
      <w:r w:rsidRPr="00B435E9">
        <w:rPr>
          <w:szCs w:val="20"/>
        </w:rPr>
        <w:t xml:space="preserve"> feltételeit a Felek közös megegyezésse</w:t>
      </w:r>
      <w:r>
        <w:rPr>
          <w:szCs w:val="20"/>
        </w:rPr>
        <w:t xml:space="preserve">l a beszerzési eljárási rendnek </w:t>
      </w:r>
      <w:r w:rsidRPr="00B435E9">
        <w:rPr>
          <w:szCs w:val="20"/>
        </w:rPr>
        <w:t>megfelelően írásban módosíthatják a beszerzési szabályok figyelembevételével.</w:t>
      </w:r>
    </w:p>
    <w:p w14:paraId="42FB4B55" w14:textId="77777777" w:rsidR="00726829" w:rsidRPr="00B435E9" w:rsidRDefault="00726829" w:rsidP="00E5643F">
      <w:pPr>
        <w:numPr>
          <w:ilvl w:val="1"/>
          <w:numId w:val="17"/>
        </w:numPr>
        <w:spacing w:after="240"/>
        <w:ind w:hanging="644"/>
        <w:jc w:val="both"/>
      </w:pPr>
      <w:r w:rsidRPr="00B435E9">
        <w:rPr>
          <w:szCs w:val="20"/>
        </w:rPr>
        <w:t xml:space="preserve">A </w:t>
      </w:r>
      <w:r w:rsidRPr="00726829">
        <w:t>Megrendelő</w:t>
      </w:r>
      <w:r w:rsidRPr="00B435E9">
        <w:rPr>
          <w:szCs w:val="20"/>
        </w:rPr>
        <w:t xml:space="preserve"> a szerződéstől bármikor elállhat, köteles azonban helytállni a </w:t>
      </w:r>
      <w:r>
        <w:rPr>
          <w:szCs w:val="20"/>
        </w:rPr>
        <w:t xml:space="preserve">Vállalkozó </w:t>
      </w:r>
      <w:r w:rsidRPr="00B435E9">
        <w:rPr>
          <w:szCs w:val="20"/>
        </w:rPr>
        <w:t>által már elvállalt kötelezettségekért.</w:t>
      </w:r>
    </w:p>
    <w:p w14:paraId="3D85DDBC" w14:textId="77777777" w:rsidR="00370D00" w:rsidRDefault="00370D00" w:rsidP="00E5643F">
      <w:pPr>
        <w:numPr>
          <w:ilvl w:val="0"/>
          <w:numId w:val="17"/>
        </w:numPr>
        <w:spacing w:after="120"/>
        <w:ind w:left="646"/>
        <w:jc w:val="center"/>
        <w:rPr>
          <w:b/>
          <w:bCs/>
        </w:rPr>
      </w:pPr>
      <w:r>
        <w:rPr>
          <w:b/>
          <w:bCs/>
        </w:rPr>
        <w:t>Kapcsolattartás a teljesítés során</w:t>
      </w:r>
    </w:p>
    <w:p w14:paraId="539857AD" w14:textId="77777777" w:rsidR="00370D00" w:rsidRDefault="00370D00" w:rsidP="00370D00">
      <w:pPr>
        <w:tabs>
          <w:tab w:val="num" w:pos="0"/>
        </w:tabs>
        <w:jc w:val="center"/>
        <w:rPr>
          <w:b/>
          <w:bCs/>
        </w:rPr>
      </w:pPr>
    </w:p>
    <w:p w14:paraId="166874A5" w14:textId="77777777" w:rsidR="00370D00" w:rsidRDefault="00370D00" w:rsidP="00E5643F">
      <w:pPr>
        <w:numPr>
          <w:ilvl w:val="1"/>
          <w:numId w:val="17"/>
        </w:numPr>
        <w:tabs>
          <w:tab w:val="left" w:pos="-1418"/>
          <w:tab w:val="left" w:pos="-851"/>
          <w:tab w:val="left" w:pos="-709"/>
          <w:tab w:val="num" w:pos="567"/>
        </w:tabs>
        <w:spacing w:after="120"/>
        <w:ind w:left="709" w:hanging="709"/>
        <w:jc w:val="both"/>
        <w:rPr>
          <w:bCs/>
        </w:rPr>
      </w:pPr>
      <w:r>
        <w:lastRenderedPageBreak/>
        <w:t xml:space="preserve"> Megrendelő részéről kapcsolattartásra kijelölt képviselő:</w:t>
      </w:r>
    </w:p>
    <w:p w14:paraId="404FADE4" w14:textId="77777777" w:rsidR="00370D00" w:rsidRDefault="00370D00" w:rsidP="00370D00">
      <w:pPr>
        <w:widowControl w:val="0"/>
        <w:tabs>
          <w:tab w:val="left" w:pos="720"/>
        </w:tabs>
        <w:autoSpaceDE w:val="0"/>
        <w:autoSpaceDN w:val="0"/>
        <w:adjustRightInd w:val="0"/>
        <w:ind w:left="644"/>
        <w:contextualSpacing/>
        <w:jc w:val="both"/>
        <w:rPr>
          <w:szCs w:val="20"/>
        </w:rPr>
      </w:pPr>
      <w:r>
        <w:rPr>
          <w:szCs w:val="20"/>
        </w:rPr>
        <w:t>- név:</w:t>
      </w:r>
    </w:p>
    <w:p w14:paraId="4BCED666" w14:textId="77777777" w:rsidR="00375443" w:rsidRDefault="00375443" w:rsidP="00370D00">
      <w:pPr>
        <w:widowControl w:val="0"/>
        <w:tabs>
          <w:tab w:val="left" w:pos="720"/>
        </w:tabs>
        <w:autoSpaceDE w:val="0"/>
        <w:autoSpaceDN w:val="0"/>
        <w:adjustRightInd w:val="0"/>
        <w:ind w:left="644"/>
        <w:contextualSpacing/>
        <w:jc w:val="both"/>
        <w:rPr>
          <w:szCs w:val="20"/>
        </w:rPr>
      </w:pPr>
    </w:p>
    <w:p w14:paraId="5903E756" w14:textId="77777777" w:rsidR="00370D00" w:rsidRDefault="00370D00" w:rsidP="00E5643F">
      <w:pPr>
        <w:numPr>
          <w:ilvl w:val="1"/>
          <w:numId w:val="17"/>
        </w:numPr>
        <w:tabs>
          <w:tab w:val="left" w:pos="-1418"/>
          <w:tab w:val="left" w:pos="-851"/>
          <w:tab w:val="left" w:pos="-709"/>
          <w:tab w:val="num" w:pos="567"/>
        </w:tabs>
        <w:spacing w:after="120"/>
        <w:ind w:left="709" w:hanging="709"/>
        <w:jc w:val="both"/>
        <w:rPr>
          <w:bCs/>
        </w:rPr>
      </w:pPr>
      <w:r>
        <w:t xml:space="preserve">Megrendelő teljesítésigazolásra kijelölt képviselői: </w:t>
      </w:r>
    </w:p>
    <w:p w14:paraId="05CEB7BF" w14:textId="77777777" w:rsidR="00370D00" w:rsidRDefault="00370D00" w:rsidP="00370D00">
      <w:pPr>
        <w:widowControl w:val="0"/>
        <w:tabs>
          <w:tab w:val="left" w:pos="720"/>
        </w:tabs>
        <w:autoSpaceDE w:val="0"/>
        <w:autoSpaceDN w:val="0"/>
        <w:adjustRightInd w:val="0"/>
        <w:ind w:left="720"/>
        <w:contextualSpacing/>
        <w:jc w:val="both"/>
        <w:rPr>
          <w:szCs w:val="20"/>
        </w:rPr>
      </w:pPr>
      <w:r>
        <w:rPr>
          <w:szCs w:val="20"/>
        </w:rPr>
        <w:t>- név:</w:t>
      </w:r>
    </w:p>
    <w:p w14:paraId="666BC445" w14:textId="77777777" w:rsidR="00375443" w:rsidRDefault="00375443" w:rsidP="00370D00">
      <w:pPr>
        <w:widowControl w:val="0"/>
        <w:tabs>
          <w:tab w:val="left" w:pos="720"/>
        </w:tabs>
        <w:autoSpaceDE w:val="0"/>
        <w:autoSpaceDN w:val="0"/>
        <w:adjustRightInd w:val="0"/>
        <w:ind w:left="720"/>
        <w:contextualSpacing/>
        <w:jc w:val="both"/>
        <w:rPr>
          <w:szCs w:val="20"/>
        </w:rPr>
      </w:pPr>
    </w:p>
    <w:p w14:paraId="4F557983" w14:textId="77777777" w:rsidR="00370D00" w:rsidRDefault="002A20F0" w:rsidP="00E5643F">
      <w:pPr>
        <w:numPr>
          <w:ilvl w:val="1"/>
          <w:numId w:val="17"/>
        </w:numPr>
        <w:tabs>
          <w:tab w:val="left" w:pos="-1418"/>
          <w:tab w:val="left" w:pos="-851"/>
          <w:tab w:val="left" w:pos="-709"/>
          <w:tab w:val="num" w:pos="567"/>
        </w:tabs>
        <w:spacing w:after="120"/>
        <w:ind w:left="709" w:hanging="709"/>
        <w:jc w:val="both"/>
        <w:rPr>
          <w:bCs/>
        </w:rPr>
      </w:pPr>
      <w:r>
        <w:rPr>
          <w:bCs/>
        </w:rPr>
        <w:t>Tervező</w:t>
      </w:r>
      <w:r w:rsidR="00370D00">
        <w:rPr>
          <w:bCs/>
        </w:rPr>
        <w:t xml:space="preserve"> </w:t>
      </w:r>
      <w:r w:rsidR="00370D00">
        <w:t>képviselője</w:t>
      </w:r>
      <w:r w:rsidR="00370D00">
        <w:rPr>
          <w:bCs/>
        </w:rPr>
        <w:t>:</w:t>
      </w:r>
    </w:p>
    <w:p w14:paraId="3A12DABC" w14:textId="34AD0EC8" w:rsidR="00193982" w:rsidRDefault="00370D00" w:rsidP="00370D00">
      <w:pPr>
        <w:pStyle w:val="Listaszerbekezds"/>
        <w:ind w:left="708"/>
        <w:jc w:val="both"/>
      </w:pPr>
      <w:r>
        <w:rPr>
          <w:szCs w:val="20"/>
        </w:rPr>
        <w:t>- név:</w:t>
      </w:r>
    </w:p>
    <w:p w14:paraId="721BCEF6" w14:textId="77777777" w:rsidR="00370D00" w:rsidRDefault="00370D00" w:rsidP="00E5643F">
      <w:pPr>
        <w:numPr>
          <w:ilvl w:val="0"/>
          <w:numId w:val="17"/>
        </w:numPr>
        <w:spacing w:before="360"/>
        <w:jc w:val="center"/>
        <w:rPr>
          <w:b/>
          <w:bCs/>
        </w:rPr>
      </w:pPr>
      <w:r>
        <w:rPr>
          <w:b/>
          <w:bCs/>
        </w:rPr>
        <w:t>Egyéb rendelkezések</w:t>
      </w:r>
    </w:p>
    <w:p w14:paraId="2FDF9BE5" w14:textId="77777777" w:rsidR="00370D00" w:rsidRDefault="00370D00" w:rsidP="00370D00">
      <w:pPr>
        <w:tabs>
          <w:tab w:val="num" w:pos="0"/>
        </w:tabs>
        <w:jc w:val="both"/>
        <w:rPr>
          <w:szCs w:val="20"/>
        </w:rPr>
      </w:pPr>
    </w:p>
    <w:p w14:paraId="306C62A7" w14:textId="77777777" w:rsidR="009D6FB7" w:rsidRPr="009546F6" w:rsidRDefault="009D6FB7" w:rsidP="00E5643F">
      <w:pPr>
        <w:numPr>
          <w:ilvl w:val="1"/>
          <w:numId w:val="17"/>
        </w:numPr>
        <w:spacing w:after="240"/>
        <w:ind w:hanging="644"/>
        <w:jc w:val="both"/>
      </w:pPr>
      <w:r>
        <w:t>Tervező</w:t>
      </w:r>
      <w:r w:rsidRPr="009546F6">
        <w:t xml:space="preserve"> a szerződés teljesítéséhez csak a jelen szerződésben megnevezett alvállalkozó igénybevételéhez járul hozzá. Amennyiben a szerződés teljesítése folyamán </w:t>
      </w:r>
      <w:r>
        <w:t>tervező</w:t>
      </w:r>
      <w:r w:rsidRPr="009546F6">
        <w:t xml:space="preserve">i igény merül fel további alvállalkozók igénybevételére, azt a Megrendelő részére írásban be kell jelenteni és a bejelentéssel egyidejűleg a </w:t>
      </w:r>
      <w:r>
        <w:t>Tervezőne</w:t>
      </w:r>
      <w:r w:rsidRPr="009546F6">
        <w:t xml:space="preserve">k nyilatkoznia kell, hogy az érintett gazdasági szereplők </w:t>
      </w:r>
      <w:r w:rsidRPr="00E5643F">
        <w:t xml:space="preserve">vonatkozásában nem áll fenn </w:t>
      </w:r>
      <w:r w:rsidR="00892E17">
        <w:t>a Pályázati felhívás</w:t>
      </w:r>
      <w:r w:rsidRPr="00E5643F">
        <w:t xml:space="preserve"> szerinti előírt kizáró okok.</w:t>
      </w:r>
    </w:p>
    <w:p w14:paraId="49117EED" w14:textId="77777777" w:rsidR="00370D00" w:rsidRPr="00375443" w:rsidRDefault="0095573E" w:rsidP="00E5643F">
      <w:pPr>
        <w:numPr>
          <w:ilvl w:val="1"/>
          <w:numId w:val="17"/>
        </w:numPr>
        <w:spacing w:after="240"/>
        <w:ind w:hanging="644"/>
        <w:jc w:val="both"/>
        <w:rPr>
          <w:color w:val="000000"/>
        </w:rPr>
      </w:pPr>
      <w:r>
        <w:rPr>
          <w:bCs/>
        </w:rPr>
        <w:t>Tervező</w:t>
      </w:r>
      <w:r w:rsidR="00370D00">
        <w:rPr>
          <w:szCs w:val="20"/>
        </w:rPr>
        <w:t xml:space="preserve"> kijelenti, hogy a jelen szerződés teljesítése érdekében részéről eljáró személyek vele a munkajogi, illetve az egyéb irányadó jogszabályi feltételeknek </w:t>
      </w:r>
      <w:r w:rsidR="00370D00" w:rsidRPr="00375443">
        <w:rPr>
          <w:color w:val="000000"/>
        </w:rPr>
        <w:t xml:space="preserve">megfelelő jogi kapcsolatban vannak. Azon jogkövetkezményekért, melyek az ezen követelményeknek nem megfelelő személyek bármilyen típusú foglalkoztatásából erednek, Vállalkozó teljes körűen helytáll. </w:t>
      </w:r>
    </w:p>
    <w:p w14:paraId="3F3F3745" w14:textId="77777777" w:rsidR="00370D00" w:rsidRPr="00375443" w:rsidRDefault="0095573E" w:rsidP="00E5643F">
      <w:pPr>
        <w:numPr>
          <w:ilvl w:val="1"/>
          <w:numId w:val="17"/>
        </w:numPr>
        <w:spacing w:after="240"/>
        <w:ind w:hanging="644"/>
        <w:jc w:val="both"/>
        <w:rPr>
          <w:color w:val="000000"/>
        </w:rPr>
      </w:pPr>
      <w:r>
        <w:rPr>
          <w:color w:val="000000"/>
        </w:rPr>
        <w:t>Tervező</w:t>
      </w:r>
      <w:r w:rsidR="00370D00" w:rsidRPr="00375443">
        <w:rPr>
          <w:color w:val="000000"/>
        </w:rPr>
        <w:t xml:space="preserve"> tudomásul veszi, hogy jelen szerződésben foglalt kötelezettségei megszegéséből eredő károkért felelősséggel tartozik. </w:t>
      </w:r>
    </w:p>
    <w:p w14:paraId="77381E7D" w14:textId="77777777" w:rsidR="00B27EDC" w:rsidRPr="00202CA5" w:rsidRDefault="0095573E" w:rsidP="00E5643F">
      <w:pPr>
        <w:numPr>
          <w:ilvl w:val="1"/>
          <w:numId w:val="17"/>
        </w:numPr>
        <w:spacing w:after="240"/>
        <w:ind w:hanging="644"/>
        <w:jc w:val="both"/>
        <w:rPr>
          <w:bCs/>
        </w:rPr>
      </w:pPr>
      <w:r>
        <w:rPr>
          <w:color w:val="000000"/>
        </w:rPr>
        <w:t>Tervező</w:t>
      </w:r>
      <w:r w:rsidR="00B27EDC" w:rsidRPr="00375443">
        <w:rPr>
          <w:color w:val="000000"/>
        </w:rPr>
        <w:t xml:space="preserve"> tudomásul veszi, hogy az Állami Számvevőszék a 2011. évi LXVI. tv. 5.§ (5) bekezdése alapján vizsgálhatja az államháztartás alrendszereiből finanszírozott beszerzéseket</w:t>
      </w:r>
      <w:r w:rsidR="00B27EDC">
        <w:rPr>
          <w:rStyle w:val="CharChar"/>
        </w:rPr>
        <w:t xml:space="preserve">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r w:rsidR="00B27EDC">
        <w:t xml:space="preserve"> </w:t>
      </w:r>
    </w:p>
    <w:p w14:paraId="3EF6AC1A" w14:textId="77777777" w:rsidR="00370D00" w:rsidRDefault="0095573E" w:rsidP="00E5643F">
      <w:pPr>
        <w:numPr>
          <w:ilvl w:val="1"/>
          <w:numId w:val="17"/>
        </w:numPr>
        <w:spacing w:after="240"/>
        <w:ind w:hanging="644"/>
        <w:jc w:val="both"/>
        <w:rPr>
          <w:szCs w:val="20"/>
        </w:rPr>
      </w:pPr>
      <w:r>
        <w:rPr>
          <w:color w:val="000000"/>
        </w:rPr>
        <w:t>Tervező</w:t>
      </w:r>
      <w:r w:rsidR="00B27EDC">
        <w:rPr>
          <w:szCs w:val="20"/>
        </w:rPr>
        <w:t xml:space="preserve"> </w:t>
      </w:r>
      <w:r w:rsidR="00B27EDC">
        <w:t>tudomásul veszi, hogy</w:t>
      </w:r>
      <w:r w:rsidR="00370D00">
        <w:rPr>
          <w:szCs w:val="20"/>
        </w:rPr>
        <w:t xml:space="preserve"> a 355/2011. (XII. 30.) Kormányrendelet alapján elismeri a Kormányzati Ellenőrzési </w:t>
      </w:r>
      <w:r w:rsidR="00370D00" w:rsidRPr="00B27EDC">
        <w:rPr>
          <w:color w:val="000000"/>
        </w:rPr>
        <w:t>Hivatal</w:t>
      </w:r>
      <w:r w:rsidR="00370D00">
        <w:rPr>
          <w:szCs w:val="20"/>
        </w:rPr>
        <w:t xml:space="preserve"> jogosultságát a szerződéssel és a teljesítéssel kapcsolatos kikötések ellenőrzésére mind saját maga, mind alvállalkozói vonatkozásában. </w:t>
      </w:r>
    </w:p>
    <w:p w14:paraId="183543AE" w14:textId="77777777" w:rsidR="00370D00" w:rsidRDefault="000D06B2" w:rsidP="00E5643F">
      <w:pPr>
        <w:numPr>
          <w:ilvl w:val="1"/>
          <w:numId w:val="17"/>
        </w:numPr>
        <w:spacing w:after="240"/>
        <w:ind w:hanging="644"/>
        <w:jc w:val="both"/>
        <w:rPr>
          <w:szCs w:val="20"/>
        </w:rPr>
      </w:pPr>
      <w:r>
        <w:rPr>
          <w:szCs w:val="20"/>
        </w:rPr>
        <w:t>Tervező</w:t>
      </w:r>
      <w:r w:rsidR="00370D00">
        <w:rPr>
          <w:szCs w:val="20"/>
        </w:rPr>
        <w:t xml:space="preserve"> kötelezettséget vállal arra, hogy jelen beszerzési eljárás eredményeképpen létrejövő szerződés tartalmára vonatkozó, illetve a szerződés teljesítése során tudomására jutott, érdekkörébe tartozó információkat bizalmasan kezeli, azokat harmadik fél </w:t>
      </w:r>
      <w:r w:rsidR="00370D00" w:rsidRPr="00B27EDC">
        <w:rPr>
          <w:color w:val="000000"/>
        </w:rPr>
        <w:t>tudomására</w:t>
      </w:r>
      <w:r w:rsidR="00370D00">
        <w:rPr>
          <w:szCs w:val="20"/>
        </w:rPr>
        <w:t xml:space="preserve"> csak a Megrendelő írásbeli hozzájárulásával hozza, illetve kötelezettséget vállal arra, hogy mind maga, mind pedig összes alvállalkozója megfelelően biztosítja az összes, birtokában lévő, illetve a szerződés időtartama alatt vagy annak lezárása után tudomására jutó minősített információ védelmét. </w:t>
      </w:r>
    </w:p>
    <w:p w14:paraId="4E7222B5" w14:textId="77777777" w:rsidR="00940E42" w:rsidRDefault="000D06B2" w:rsidP="00E5643F">
      <w:pPr>
        <w:numPr>
          <w:ilvl w:val="1"/>
          <w:numId w:val="17"/>
        </w:numPr>
        <w:spacing w:after="240"/>
        <w:ind w:hanging="644"/>
        <w:jc w:val="both"/>
      </w:pPr>
      <w:r>
        <w:t>Tervező</w:t>
      </w:r>
      <w:r w:rsidR="00940E42" w:rsidRPr="00C31D14">
        <w:t xml:space="preserve"> kötelezi magát arra, hogy a jelen szerződés teljesítése során nevében és </w:t>
      </w:r>
      <w:r w:rsidR="00940E42" w:rsidRPr="00940E42">
        <w:rPr>
          <w:color w:val="000000"/>
        </w:rPr>
        <w:t>alvállalkozója</w:t>
      </w:r>
      <w:r w:rsidR="00940E42" w:rsidRPr="00C31D14">
        <w:t xml:space="preserve"> nevében sem jár el </w:t>
      </w:r>
      <w:r w:rsidR="00E5643F" w:rsidRPr="008446E2">
        <w:t xml:space="preserve">a </w:t>
      </w:r>
      <w:r w:rsidR="00E5643F">
        <w:rPr>
          <w:bCs/>
          <w:szCs w:val="20"/>
        </w:rPr>
        <w:t>Ptk.</w:t>
      </w:r>
      <w:r w:rsidR="00E5643F" w:rsidRPr="001C672B">
        <w:rPr>
          <w:bCs/>
          <w:szCs w:val="20"/>
        </w:rPr>
        <w:t xml:space="preserve"> 8:1 </w:t>
      </w:r>
      <w:r w:rsidR="00E5643F">
        <w:rPr>
          <w:bCs/>
          <w:szCs w:val="20"/>
        </w:rPr>
        <w:t xml:space="preserve">§ </w:t>
      </w:r>
      <w:r w:rsidR="00E5643F" w:rsidRPr="001C672B">
        <w:rPr>
          <w:bCs/>
          <w:szCs w:val="20"/>
        </w:rPr>
        <w:t xml:space="preserve">(1) bekezdés 1. pontja </w:t>
      </w:r>
      <w:r w:rsidR="00E5643F">
        <w:rPr>
          <w:bCs/>
          <w:szCs w:val="20"/>
        </w:rPr>
        <w:t>szerinti köz</w:t>
      </w:r>
      <w:r w:rsidR="00E5643F" w:rsidRPr="001C672B">
        <w:rPr>
          <w:bCs/>
          <w:szCs w:val="20"/>
        </w:rPr>
        <w:t>eli hozzátartozója</w:t>
      </w:r>
      <w:r w:rsidR="00940E42">
        <w:t>.</w:t>
      </w:r>
    </w:p>
    <w:p w14:paraId="0BAA51F3" w14:textId="77777777" w:rsidR="00370D00" w:rsidRDefault="00370D00" w:rsidP="00E5643F">
      <w:pPr>
        <w:numPr>
          <w:ilvl w:val="1"/>
          <w:numId w:val="17"/>
        </w:numPr>
        <w:spacing w:after="240"/>
        <w:ind w:hanging="644"/>
        <w:jc w:val="both"/>
        <w:rPr>
          <w:szCs w:val="20"/>
        </w:rPr>
      </w:pPr>
      <w:r w:rsidRPr="00940E42">
        <w:rPr>
          <w:color w:val="000000"/>
        </w:rPr>
        <w:lastRenderedPageBreak/>
        <w:t>Amennyiben</w:t>
      </w:r>
      <w:r>
        <w:rPr>
          <w:szCs w:val="20"/>
        </w:rPr>
        <w:t xml:space="preserve"> szerződő feleknek jelen szerződésből eredően jogvitájuk keletkezik, úgy azt elsődlegesen peren kívüli egyeztetés útján kívánják megoldani. Ennek sikertelensége esetére a Polgári perrendtartásról szóló 1952. évi III. törvény szerinti bíróság illetékességét ismerik el. </w:t>
      </w:r>
    </w:p>
    <w:p w14:paraId="201682BD" w14:textId="77777777" w:rsidR="00370D00" w:rsidRPr="00940E42" w:rsidRDefault="00370D00" w:rsidP="00E5643F">
      <w:pPr>
        <w:numPr>
          <w:ilvl w:val="1"/>
          <w:numId w:val="17"/>
        </w:numPr>
        <w:spacing w:after="240"/>
        <w:ind w:hanging="644"/>
        <w:jc w:val="both"/>
        <w:rPr>
          <w:color w:val="000000"/>
        </w:rPr>
      </w:pPr>
      <w:r>
        <w:rPr>
          <w:szCs w:val="20"/>
        </w:rPr>
        <w:t xml:space="preserve">Jelen </w:t>
      </w:r>
      <w:r w:rsidRPr="00940E42">
        <w:rPr>
          <w:color w:val="000000"/>
        </w:rPr>
        <w:t>szerződésben nem szabályozott kérdésekben a – 2013. évi V. törvény – Polgári Törvénykönyv szabályai, valamint a mindenkor hatályos vonatkozó jogszabályok irányadóak.</w:t>
      </w:r>
    </w:p>
    <w:p w14:paraId="1AA24DA0" w14:textId="77777777" w:rsidR="00370D00" w:rsidRDefault="00370D00" w:rsidP="00E5643F">
      <w:pPr>
        <w:numPr>
          <w:ilvl w:val="1"/>
          <w:numId w:val="17"/>
        </w:numPr>
        <w:spacing w:after="240"/>
        <w:ind w:hanging="644"/>
        <w:jc w:val="both"/>
        <w:rPr>
          <w:szCs w:val="20"/>
        </w:rPr>
      </w:pPr>
      <w:r w:rsidRPr="00940E42">
        <w:rPr>
          <w:color w:val="000000"/>
        </w:rPr>
        <w:t>A Honvédelmi Minisztérium és a Magyar Honvédség alárendeltjeinél bekövetkező szervezeti</w:t>
      </w:r>
      <w:r>
        <w:rPr>
          <w:szCs w:val="20"/>
        </w:rPr>
        <w:t xml:space="preserve"> változások esetén a jelen szerződés alanyai – továbbá az abban szereplő egyéb szervezetek – jogutód szervezetei kötelesek és jogosultak a szerződés szerint eljárni. Megrendelő a szervezeti változásokat követően írásban ad tájékoztatást a </w:t>
      </w:r>
      <w:r w:rsidR="000D06B2">
        <w:rPr>
          <w:szCs w:val="20"/>
        </w:rPr>
        <w:t>Tervező</w:t>
      </w:r>
      <w:r>
        <w:rPr>
          <w:szCs w:val="20"/>
        </w:rPr>
        <w:t xml:space="preserve"> részére (megnevezések, számlázás, kapcsolattartók, stb.).</w:t>
      </w:r>
    </w:p>
    <w:p w14:paraId="5F88B91B" w14:textId="77777777" w:rsidR="00370D00" w:rsidRDefault="00370D00" w:rsidP="000F6756">
      <w:pPr>
        <w:tabs>
          <w:tab w:val="left" w:pos="-1418"/>
          <w:tab w:val="left" w:pos="-851"/>
          <w:tab w:val="left" w:pos="-709"/>
        </w:tabs>
        <w:spacing w:after="240"/>
        <w:jc w:val="both"/>
        <w:rPr>
          <w:szCs w:val="20"/>
        </w:rPr>
      </w:pPr>
      <w:r>
        <w:rPr>
          <w:szCs w:val="20"/>
        </w:rPr>
        <w:t xml:space="preserve">Jelen szerződés – melyet a Felek elolvasás és értelmezés után, mint akaratukkal mindenben megegyezőt jóváhagyólag </w:t>
      </w:r>
      <w:r w:rsidR="00E5643F">
        <w:rPr>
          <w:szCs w:val="20"/>
        </w:rPr>
        <w:t>4</w:t>
      </w:r>
      <w:r>
        <w:rPr>
          <w:szCs w:val="20"/>
        </w:rPr>
        <w:t xml:space="preserve"> példányban írták alá – mindkét fél általi aláírását követően az utolsó aláírás napján lép hatályba.</w:t>
      </w:r>
    </w:p>
    <w:p w14:paraId="1B3233AD" w14:textId="77777777" w:rsidR="00370D00" w:rsidRDefault="00370D00" w:rsidP="000F6756">
      <w:pPr>
        <w:spacing w:after="120"/>
      </w:pPr>
      <w:r>
        <w:t>Jelen szerződés melléklete:</w:t>
      </w:r>
    </w:p>
    <w:p w14:paraId="6FF538C7" w14:textId="63DF8696" w:rsidR="00370D00" w:rsidRDefault="00370D00" w:rsidP="00E5643F">
      <w:pPr>
        <w:widowControl w:val="0"/>
        <w:numPr>
          <w:ilvl w:val="2"/>
          <w:numId w:val="8"/>
        </w:numPr>
        <w:tabs>
          <w:tab w:val="clear" w:pos="2160"/>
        </w:tabs>
        <w:autoSpaceDE w:val="0"/>
        <w:autoSpaceDN w:val="0"/>
        <w:adjustRightInd w:val="0"/>
        <w:ind w:left="1560"/>
        <w:jc w:val="both"/>
      </w:pPr>
      <w:r>
        <w:t>sz. m</w:t>
      </w:r>
      <w:r w:rsidR="00193982">
        <w:t>elléklet: Műszaki követelmények</w:t>
      </w:r>
    </w:p>
    <w:p w14:paraId="2D902EB1" w14:textId="0735A98F" w:rsidR="00473DBA" w:rsidRDefault="00473DBA" w:rsidP="00473DBA">
      <w:pPr>
        <w:widowControl w:val="0"/>
        <w:numPr>
          <w:ilvl w:val="2"/>
          <w:numId w:val="8"/>
        </w:numPr>
        <w:tabs>
          <w:tab w:val="clear" w:pos="2160"/>
        </w:tabs>
        <w:autoSpaceDE w:val="0"/>
        <w:autoSpaceDN w:val="0"/>
        <w:adjustRightInd w:val="0"/>
        <w:ind w:left="1560"/>
        <w:jc w:val="both"/>
      </w:pPr>
      <w:r>
        <w:t>sz. mellék</w:t>
      </w:r>
      <w:r w:rsidR="00193982">
        <w:t>let: Pénzügyi/fizetési ütemterv</w:t>
      </w:r>
    </w:p>
    <w:p w14:paraId="0F5C14A5" w14:textId="77777777" w:rsidR="00370D00" w:rsidRDefault="00370D00" w:rsidP="00370D00">
      <w:pPr>
        <w:widowControl w:val="0"/>
        <w:tabs>
          <w:tab w:val="num" w:pos="0"/>
          <w:tab w:val="left" w:pos="1584"/>
        </w:tabs>
        <w:autoSpaceDE w:val="0"/>
        <w:autoSpaceDN w:val="0"/>
        <w:adjustRightInd w:val="0"/>
        <w:jc w:val="both"/>
      </w:pPr>
    </w:p>
    <w:p w14:paraId="306BA834" w14:textId="77777777" w:rsidR="00193982" w:rsidRDefault="00193982" w:rsidP="00370D00">
      <w:pPr>
        <w:widowControl w:val="0"/>
        <w:tabs>
          <w:tab w:val="num" w:pos="0"/>
          <w:tab w:val="left" w:pos="1584"/>
        </w:tabs>
        <w:autoSpaceDE w:val="0"/>
        <w:autoSpaceDN w:val="0"/>
        <w:adjustRightInd w:val="0"/>
        <w:jc w:val="both"/>
      </w:pPr>
    </w:p>
    <w:tbl>
      <w:tblPr>
        <w:tblW w:w="0" w:type="auto"/>
        <w:jc w:val="center"/>
        <w:tblCellMar>
          <w:left w:w="70" w:type="dxa"/>
          <w:right w:w="70" w:type="dxa"/>
        </w:tblCellMar>
        <w:tblLook w:val="04A0" w:firstRow="1" w:lastRow="0" w:firstColumn="1" w:lastColumn="0" w:noHBand="0" w:noVBand="1"/>
      </w:tblPr>
      <w:tblGrid>
        <w:gridCol w:w="3696"/>
        <w:gridCol w:w="1903"/>
        <w:gridCol w:w="3543"/>
      </w:tblGrid>
      <w:tr w:rsidR="00370D00" w14:paraId="695A0AB5" w14:textId="77777777" w:rsidTr="00370D00">
        <w:trPr>
          <w:jc w:val="center"/>
        </w:trPr>
        <w:tc>
          <w:tcPr>
            <w:tcW w:w="3696" w:type="dxa"/>
            <w:hideMark/>
          </w:tcPr>
          <w:p w14:paraId="5A90B756" w14:textId="77777777" w:rsidR="00370D00" w:rsidRDefault="00370D00" w:rsidP="00E5643F">
            <w:r>
              <w:t>Budapest, 201</w:t>
            </w:r>
            <w:r w:rsidR="00E5643F">
              <w:t>7</w:t>
            </w:r>
            <w:r>
              <w:t>. …..</w:t>
            </w:r>
          </w:p>
        </w:tc>
        <w:tc>
          <w:tcPr>
            <w:tcW w:w="1903" w:type="dxa"/>
          </w:tcPr>
          <w:p w14:paraId="7CD63D53" w14:textId="77777777" w:rsidR="00370D00" w:rsidRDefault="00370D00"/>
        </w:tc>
        <w:tc>
          <w:tcPr>
            <w:tcW w:w="3543" w:type="dxa"/>
            <w:hideMark/>
          </w:tcPr>
          <w:p w14:paraId="41FB8640" w14:textId="77777777" w:rsidR="00370D00" w:rsidRDefault="00370D00" w:rsidP="00E5643F">
            <w:r>
              <w:t>Budapest, 201</w:t>
            </w:r>
            <w:r w:rsidR="00E5643F">
              <w:t>7</w:t>
            </w:r>
            <w:r>
              <w:t>. …..</w:t>
            </w:r>
          </w:p>
        </w:tc>
      </w:tr>
    </w:tbl>
    <w:p w14:paraId="3E59AA34" w14:textId="77777777" w:rsidR="00370D00" w:rsidRDefault="00370D00" w:rsidP="00370D00">
      <w:pPr>
        <w:widowControl w:val="0"/>
        <w:tabs>
          <w:tab w:val="left" w:pos="1584"/>
        </w:tabs>
        <w:autoSpaceDE w:val="0"/>
        <w:autoSpaceDN w:val="0"/>
        <w:adjustRightInd w:val="0"/>
        <w:jc w:val="both"/>
      </w:pPr>
    </w:p>
    <w:p w14:paraId="10E36EAD" w14:textId="77777777" w:rsidR="00370D00" w:rsidRDefault="00370D00" w:rsidP="00370D00">
      <w:pPr>
        <w:widowControl w:val="0"/>
        <w:tabs>
          <w:tab w:val="left" w:pos="1584"/>
        </w:tabs>
        <w:autoSpaceDE w:val="0"/>
        <w:autoSpaceDN w:val="0"/>
        <w:adjustRightInd w:val="0"/>
        <w:jc w:val="both"/>
      </w:pPr>
    </w:p>
    <w:tbl>
      <w:tblPr>
        <w:tblW w:w="0" w:type="auto"/>
        <w:jc w:val="center"/>
        <w:tblCellMar>
          <w:left w:w="70" w:type="dxa"/>
          <w:right w:w="70" w:type="dxa"/>
        </w:tblCellMar>
        <w:tblLook w:val="04A0" w:firstRow="1" w:lastRow="0" w:firstColumn="1" w:lastColumn="0" w:noHBand="0" w:noVBand="1"/>
      </w:tblPr>
      <w:tblGrid>
        <w:gridCol w:w="3864"/>
        <w:gridCol w:w="1735"/>
        <w:gridCol w:w="3543"/>
      </w:tblGrid>
      <w:tr w:rsidR="00370D00" w14:paraId="63C9A544" w14:textId="77777777" w:rsidTr="00370D00">
        <w:trPr>
          <w:jc w:val="center"/>
        </w:trPr>
        <w:tc>
          <w:tcPr>
            <w:tcW w:w="3864" w:type="dxa"/>
            <w:hideMark/>
          </w:tcPr>
          <w:p w14:paraId="30B68EE5" w14:textId="77777777" w:rsidR="00193982" w:rsidRDefault="00193982">
            <w:pPr>
              <w:jc w:val="center"/>
            </w:pPr>
          </w:p>
          <w:p w14:paraId="001997E7" w14:textId="77777777" w:rsidR="00370D00" w:rsidRDefault="00370D00">
            <w:pPr>
              <w:jc w:val="center"/>
            </w:pPr>
            <w:r>
              <w:t>………………………….</w:t>
            </w:r>
          </w:p>
        </w:tc>
        <w:tc>
          <w:tcPr>
            <w:tcW w:w="1735" w:type="dxa"/>
          </w:tcPr>
          <w:p w14:paraId="70E51D1B" w14:textId="77777777" w:rsidR="00370D00" w:rsidRDefault="00370D00"/>
        </w:tc>
        <w:tc>
          <w:tcPr>
            <w:tcW w:w="3543" w:type="dxa"/>
            <w:hideMark/>
          </w:tcPr>
          <w:p w14:paraId="6694A6A7" w14:textId="77777777" w:rsidR="00193982" w:rsidRDefault="00193982">
            <w:pPr>
              <w:jc w:val="center"/>
            </w:pPr>
          </w:p>
          <w:p w14:paraId="209A8AC0" w14:textId="77777777" w:rsidR="00370D00" w:rsidRDefault="00370D00">
            <w:pPr>
              <w:jc w:val="center"/>
              <w:rPr>
                <w:highlight w:val="yellow"/>
              </w:rPr>
            </w:pPr>
            <w:r>
              <w:t>………….……………….</w:t>
            </w:r>
          </w:p>
        </w:tc>
      </w:tr>
      <w:tr w:rsidR="00370D00" w14:paraId="02A0E59C" w14:textId="77777777" w:rsidTr="00370D00">
        <w:trPr>
          <w:jc w:val="center"/>
        </w:trPr>
        <w:tc>
          <w:tcPr>
            <w:tcW w:w="3864" w:type="dxa"/>
            <w:hideMark/>
          </w:tcPr>
          <w:p w14:paraId="49D6006A" w14:textId="77777777" w:rsidR="00370D00" w:rsidRDefault="00370D00">
            <w:pPr>
              <w:jc w:val="center"/>
              <w:rPr>
                <w:b/>
                <w:bCs/>
              </w:rPr>
            </w:pPr>
            <w:r>
              <w:rPr>
                <w:b/>
                <w:bCs/>
              </w:rPr>
              <w:t xml:space="preserve">Fodor Péter </w:t>
            </w:r>
            <w:r w:rsidR="00CA1DA1">
              <w:rPr>
                <w:b/>
                <w:bCs/>
              </w:rPr>
              <w:t>dandártábornok</w:t>
            </w:r>
          </w:p>
          <w:p w14:paraId="31DAACC3" w14:textId="77777777" w:rsidR="00370D00" w:rsidRDefault="00370D00">
            <w:pPr>
              <w:jc w:val="center"/>
              <w:rPr>
                <w:bCs/>
              </w:rPr>
            </w:pPr>
            <w:r>
              <w:rPr>
                <w:bCs/>
              </w:rPr>
              <w:t>HM Védelemgazdasági Hivatal</w:t>
            </w:r>
          </w:p>
        </w:tc>
        <w:tc>
          <w:tcPr>
            <w:tcW w:w="1735" w:type="dxa"/>
          </w:tcPr>
          <w:p w14:paraId="2D228EE8" w14:textId="77777777" w:rsidR="00370D00" w:rsidRDefault="00370D00"/>
        </w:tc>
        <w:tc>
          <w:tcPr>
            <w:tcW w:w="3543" w:type="dxa"/>
            <w:hideMark/>
          </w:tcPr>
          <w:p w14:paraId="21D11A7F" w14:textId="77777777" w:rsidR="00370D00" w:rsidRDefault="00370D00">
            <w:pPr>
              <w:jc w:val="center"/>
              <w:rPr>
                <w:b/>
              </w:rPr>
            </w:pPr>
            <w:r>
              <w:rPr>
                <w:b/>
              </w:rPr>
              <w:t>név</w:t>
            </w:r>
          </w:p>
          <w:p w14:paraId="6DF24729" w14:textId="77777777" w:rsidR="00370D00" w:rsidRDefault="00370D00">
            <w:pPr>
              <w:jc w:val="center"/>
              <w:rPr>
                <w:bCs/>
              </w:rPr>
            </w:pPr>
            <w:r>
              <w:t>…..</w:t>
            </w:r>
          </w:p>
        </w:tc>
      </w:tr>
      <w:tr w:rsidR="00370D00" w14:paraId="4A79766C" w14:textId="77777777" w:rsidTr="00370D00">
        <w:trPr>
          <w:jc w:val="center"/>
        </w:trPr>
        <w:tc>
          <w:tcPr>
            <w:tcW w:w="3864" w:type="dxa"/>
            <w:hideMark/>
          </w:tcPr>
          <w:p w14:paraId="719552EF" w14:textId="77777777" w:rsidR="00370D00" w:rsidRDefault="00370D00">
            <w:pPr>
              <w:jc w:val="center"/>
            </w:pPr>
            <w:r>
              <w:t>főigazgató</w:t>
            </w:r>
          </w:p>
          <w:p w14:paraId="089B7CB0" w14:textId="77777777" w:rsidR="00370D00" w:rsidRDefault="00370D00">
            <w:pPr>
              <w:jc w:val="center"/>
            </w:pPr>
            <w:r>
              <w:t>ph.</w:t>
            </w:r>
          </w:p>
        </w:tc>
        <w:tc>
          <w:tcPr>
            <w:tcW w:w="1735" w:type="dxa"/>
          </w:tcPr>
          <w:p w14:paraId="500B18AB" w14:textId="77777777" w:rsidR="00370D00" w:rsidRDefault="00370D00"/>
        </w:tc>
        <w:tc>
          <w:tcPr>
            <w:tcW w:w="3543" w:type="dxa"/>
            <w:hideMark/>
          </w:tcPr>
          <w:p w14:paraId="54BE42D1" w14:textId="77777777" w:rsidR="00370D00" w:rsidRDefault="00370D00">
            <w:pPr>
              <w:jc w:val="center"/>
            </w:pPr>
            <w:r>
              <w:t>ügyvezető</w:t>
            </w:r>
          </w:p>
          <w:p w14:paraId="22163EF1" w14:textId="77777777" w:rsidR="00370D00" w:rsidRDefault="00370D00">
            <w:pPr>
              <w:jc w:val="center"/>
            </w:pPr>
            <w:r>
              <w:t>ph.</w:t>
            </w:r>
          </w:p>
        </w:tc>
      </w:tr>
    </w:tbl>
    <w:p w14:paraId="30C0E307" w14:textId="77777777" w:rsidR="00370D00" w:rsidRDefault="00370D00" w:rsidP="00370D00">
      <w:pPr>
        <w:rPr>
          <w:bCs/>
        </w:rPr>
      </w:pPr>
    </w:p>
    <w:p w14:paraId="72D25C8E" w14:textId="77777777" w:rsidR="00370D00" w:rsidRDefault="00370D00" w:rsidP="00370D00">
      <w:pPr>
        <w:jc w:val="both"/>
        <w:rPr>
          <w:rFonts w:eastAsia="Calibri"/>
          <w:lang w:eastAsia="en-US"/>
        </w:rPr>
      </w:pPr>
    </w:p>
    <w:p w14:paraId="0B35ABB3" w14:textId="77777777" w:rsidR="008B5C7E" w:rsidRDefault="008B5C7E" w:rsidP="00370D00">
      <w:pPr>
        <w:jc w:val="both"/>
        <w:rPr>
          <w:rFonts w:eastAsia="Calibri"/>
          <w:lang w:eastAsia="en-US"/>
        </w:rPr>
      </w:pPr>
    </w:p>
    <w:p w14:paraId="2508AC19" w14:textId="77777777" w:rsidR="000B5625" w:rsidRDefault="000B5625" w:rsidP="00370D00">
      <w:pPr>
        <w:jc w:val="both"/>
        <w:rPr>
          <w:rFonts w:eastAsia="Calibri"/>
          <w:lang w:eastAsia="en-US"/>
        </w:rPr>
      </w:pPr>
    </w:p>
    <w:p w14:paraId="58BF0C27" w14:textId="77777777" w:rsidR="000B5625" w:rsidRDefault="000B5625" w:rsidP="00370D00">
      <w:pPr>
        <w:jc w:val="both"/>
        <w:rPr>
          <w:rFonts w:eastAsia="Calibri"/>
          <w:lang w:eastAsia="en-US"/>
        </w:rPr>
      </w:pPr>
    </w:p>
    <w:p w14:paraId="4C767168" w14:textId="77777777" w:rsidR="001360E5" w:rsidRDefault="001360E5" w:rsidP="00370D00">
      <w:pPr>
        <w:jc w:val="both"/>
        <w:rPr>
          <w:rFonts w:eastAsia="Calibri"/>
          <w:lang w:eastAsia="en-US"/>
        </w:rPr>
      </w:pPr>
    </w:p>
    <w:p w14:paraId="76E980BD" w14:textId="77777777" w:rsidR="001360E5" w:rsidRDefault="001360E5" w:rsidP="00370D00">
      <w:pPr>
        <w:jc w:val="both"/>
        <w:rPr>
          <w:rFonts w:eastAsia="Calibri"/>
          <w:lang w:eastAsia="en-US"/>
        </w:rPr>
      </w:pPr>
    </w:p>
    <w:p w14:paraId="76FCCA51" w14:textId="77777777" w:rsidR="001360E5" w:rsidRDefault="001360E5" w:rsidP="00370D00">
      <w:pPr>
        <w:jc w:val="both"/>
        <w:rPr>
          <w:rFonts w:eastAsia="Calibri"/>
          <w:lang w:eastAsia="en-US"/>
        </w:rPr>
      </w:pPr>
    </w:p>
    <w:p w14:paraId="5AEA88C6" w14:textId="77777777" w:rsidR="001360E5" w:rsidRDefault="001360E5" w:rsidP="00370D00">
      <w:pPr>
        <w:jc w:val="both"/>
        <w:rPr>
          <w:rFonts w:eastAsia="Calibri"/>
          <w:lang w:eastAsia="en-US"/>
        </w:rPr>
      </w:pPr>
    </w:p>
    <w:p w14:paraId="3442228A" w14:textId="77777777" w:rsidR="000B5625" w:rsidRDefault="000B5625" w:rsidP="00370D00">
      <w:pPr>
        <w:jc w:val="both"/>
        <w:rPr>
          <w:rFonts w:eastAsia="Calibri"/>
          <w:lang w:eastAsia="en-US"/>
        </w:rPr>
      </w:pPr>
    </w:p>
    <w:p w14:paraId="26E45C7D" w14:textId="77777777" w:rsidR="00370D00" w:rsidRDefault="00370D00" w:rsidP="00370D00">
      <w:pPr>
        <w:jc w:val="both"/>
      </w:pPr>
      <w:r>
        <w:t xml:space="preserve">Készült: </w:t>
      </w:r>
      <w:r w:rsidR="00CA1DA1">
        <w:t>4</w:t>
      </w:r>
      <w:r>
        <w:t xml:space="preserve"> példányban</w:t>
      </w:r>
    </w:p>
    <w:p w14:paraId="21BCE933" w14:textId="77777777" w:rsidR="00370D00" w:rsidRDefault="00370D00" w:rsidP="00370D00">
      <w:pPr>
        <w:jc w:val="both"/>
      </w:pPr>
      <w:r>
        <w:t xml:space="preserve">Egy példány: </w:t>
      </w:r>
      <w:r w:rsidR="00CA1DA1" w:rsidRPr="00CA1DA1">
        <w:rPr>
          <w:highlight w:val="yellow"/>
        </w:rPr>
        <w:t>…</w:t>
      </w:r>
      <w:r w:rsidRPr="00CA1DA1">
        <w:rPr>
          <w:highlight w:val="yellow"/>
        </w:rPr>
        <w:t xml:space="preserve"> lap</w:t>
      </w:r>
    </w:p>
    <w:p w14:paraId="674B0F6F" w14:textId="77777777" w:rsidR="00370D00" w:rsidRDefault="00370D00" w:rsidP="00370D00">
      <w:pPr>
        <w:jc w:val="both"/>
      </w:pPr>
      <w:r>
        <w:t xml:space="preserve">Ügyintéző (tel.): </w:t>
      </w:r>
    </w:p>
    <w:p w14:paraId="459C0139" w14:textId="77777777" w:rsidR="00370D00" w:rsidRDefault="00370D00" w:rsidP="00370D00">
      <w:pPr>
        <w:pStyle w:val="Szvegtrzs"/>
        <w:tabs>
          <w:tab w:val="left" w:pos="3960"/>
        </w:tabs>
        <w:spacing w:line="240" w:lineRule="auto"/>
        <w:rPr>
          <w:szCs w:val="24"/>
        </w:rPr>
      </w:pPr>
      <w:r>
        <w:rPr>
          <w:szCs w:val="24"/>
        </w:rPr>
        <w:t>Kapják: 1.</w:t>
      </w:r>
      <w:r w:rsidR="00CA1DA1">
        <w:rPr>
          <w:szCs w:val="24"/>
        </w:rPr>
        <w:t xml:space="preserve"> </w:t>
      </w:r>
      <w:r>
        <w:rPr>
          <w:szCs w:val="24"/>
        </w:rPr>
        <w:t xml:space="preserve">sz. pld.: HM </w:t>
      </w:r>
      <w:r w:rsidR="00CA1DA1">
        <w:rPr>
          <w:szCs w:val="24"/>
        </w:rPr>
        <w:t>VGH BI</w:t>
      </w:r>
    </w:p>
    <w:p w14:paraId="0CE7B0C4" w14:textId="77777777" w:rsidR="00370D00" w:rsidRDefault="00370D00" w:rsidP="00370D00">
      <w:pPr>
        <w:pStyle w:val="Szvegtrzs"/>
        <w:tabs>
          <w:tab w:val="left" w:pos="851"/>
        </w:tabs>
        <w:spacing w:line="240" w:lineRule="auto"/>
        <w:rPr>
          <w:szCs w:val="24"/>
        </w:rPr>
      </w:pPr>
      <w:r>
        <w:rPr>
          <w:szCs w:val="24"/>
        </w:rPr>
        <w:tab/>
        <w:t>2.</w:t>
      </w:r>
      <w:r w:rsidR="00CA1DA1">
        <w:rPr>
          <w:szCs w:val="24"/>
        </w:rPr>
        <w:t xml:space="preserve"> </w:t>
      </w:r>
      <w:r>
        <w:rPr>
          <w:szCs w:val="24"/>
        </w:rPr>
        <w:t>sz. pld</w:t>
      </w:r>
      <w:r w:rsidR="00CA1DA1">
        <w:rPr>
          <w:szCs w:val="24"/>
        </w:rPr>
        <w:t>.</w:t>
      </w:r>
      <w:r>
        <w:rPr>
          <w:szCs w:val="24"/>
        </w:rPr>
        <w:t xml:space="preserve">: </w:t>
      </w:r>
      <w:r w:rsidR="00CA1DA1">
        <w:rPr>
          <w:szCs w:val="24"/>
        </w:rPr>
        <w:t>Tervező</w:t>
      </w:r>
    </w:p>
    <w:p w14:paraId="2F750680" w14:textId="77777777" w:rsidR="00CA1DA1" w:rsidRDefault="00CA1DA1" w:rsidP="00370D00">
      <w:pPr>
        <w:pStyle w:val="Szvegtrzs"/>
        <w:tabs>
          <w:tab w:val="left" w:pos="851"/>
        </w:tabs>
        <w:spacing w:line="240" w:lineRule="auto"/>
        <w:rPr>
          <w:szCs w:val="24"/>
        </w:rPr>
      </w:pPr>
      <w:r>
        <w:rPr>
          <w:szCs w:val="24"/>
        </w:rPr>
        <w:tab/>
        <w:t>3. sz. pld.: HM VGH BEFKI</w:t>
      </w:r>
    </w:p>
    <w:p w14:paraId="3787384A" w14:textId="77777777" w:rsidR="00FA1107" w:rsidRPr="00FA1107" w:rsidRDefault="00CA1DA1" w:rsidP="00CA1DA1">
      <w:pPr>
        <w:pStyle w:val="Szvegtrzs"/>
        <w:tabs>
          <w:tab w:val="left" w:pos="851"/>
        </w:tabs>
        <w:spacing w:line="240" w:lineRule="auto"/>
      </w:pPr>
      <w:r>
        <w:rPr>
          <w:szCs w:val="24"/>
        </w:rPr>
        <w:tab/>
        <w:t xml:space="preserve">4. sz. pld.: </w:t>
      </w:r>
      <w:r w:rsidR="00325506">
        <w:rPr>
          <w:szCs w:val="24"/>
        </w:rPr>
        <w:t>HM VGH</w:t>
      </w:r>
      <w:r w:rsidR="00353221">
        <w:rPr>
          <w:szCs w:val="24"/>
        </w:rPr>
        <w:t xml:space="preserve"> KSZEI</w:t>
      </w:r>
    </w:p>
    <w:p w14:paraId="598735EA" w14:textId="77777777" w:rsidR="00375443" w:rsidRDefault="00375443" w:rsidP="00375443">
      <w:pPr>
        <w:suppressAutoHyphens/>
        <w:ind w:firstLine="709"/>
        <w:jc w:val="both"/>
        <w:rPr>
          <w:rFonts w:ascii="Times" w:hAnsi="Times" w:cs="Times"/>
          <w:b/>
          <w:bCs/>
          <w:color w:val="000000"/>
        </w:rPr>
      </w:pPr>
    </w:p>
    <w:p w14:paraId="59F3EF14" w14:textId="77777777" w:rsidR="00193982" w:rsidRDefault="00193982" w:rsidP="00B03D99">
      <w:pPr>
        <w:widowControl w:val="0"/>
        <w:autoSpaceDE w:val="0"/>
        <w:autoSpaceDN w:val="0"/>
        <w:adjustRightInd w:val="0"/>
        <w:ind w:left="2160"/>
        <w:jc w:val="both"/>
      </w:pPr>
    </w:p>
    <w:p w14:paraId="71F5F31D" w14:textId="77777777" w:rsidR="00375443" w:rsidRPr="007D79CB" w:rsidRDefault="00892E17" w:rsidP="00E5643F">
      <w:pPr>
        <w:pageBreakBefore/>
        <w:suppressAutoHyphens/>
        <w:ind w:left="4248"/>
        <w:jc w:val="right"/>
        <w:rPr>
          <w:lang w:eastAsia="ar-SA"/>
        </w:rPr>
      </w:pPr>
      <w:r>
        <w:rPr>
          <w:lang w:eastAsia="ar-SA"/>
        </w:rPr>
        <w:lastRenderedPageBreak/>
        <w:t>1</w:t>
      </w:r>
      <w:r w:rsidR="00375443" w:rsidRPr="007D79CB">
        <w:rPr>
          <w:lang w:eastAsia="ar-SA"/>
        </w:rPr>
        <w:t>. számú mellékle</w:t>
      </w:r>
      <w:r w:rsidR="00375443">
        <w:rPr>
          <w:lang w:eastAsia="ar-SA"/>
        </w:rPr>
        <w:t xml:space="preserve">t a ….. számú </w:t>
      </w:r>
      <w:r w:rsidR="00E5643F">
        <w:rPr>
          <w:lang w:eastAsia="ar-SA"/>
        </w:rPr>
        <w:t xml:space="preserve">Tervezési </w:t>
      </w:r>
      <w:r w:rsidR="00E5643F" w:rsidRPr="007D79CB">
        <w:rPr>
          <w:lang w:eastAsia="ar-SA"/>
        </w:rPr>
        <w:t>szerződés</w:t>
      </w:r>
      <w:r w:rsidR="00375443" w:rsidRPr="007D79CB">
        <w:rPr>
          <w:lang w:eastAsia="ar-SA"/>
        </w:rPr>
        <w:t xml:space="preserve"> tervezethez</w:t>
      </w:r>
    </w:p>
    <w:p w14:paraId="037C8AC3" w14:textId="77777777" w:rsidR="00375443" w:rsidRDefault="00375443" w:rsidP="00375443">
      <w:pPr>
        <w:jc w:val="right"/>
      </w:pPr>
    </w:p>
    <w:p w14:paraId="5BE40B9E" w14:textId="77777777" w:rsidR="00C97AD1" w:rsidRPr="0088467F" w:rsidRDefault="00C97AD1" w:rsidP="00C97AD1">
      <w:pPr>
        <w:pStyle w:val="Listaszerbekezds"/>
        <w:jc w:val="center"/>
      </w:pPr>
    </w:p>
    <w:p w14:paraId="569E8FC1" w14:textId="77777777" w:rsidR="00464E69" w:rsidRPr="00122D77" w:rsidRDefault="00464E69" w:rsidP="00464E69">
      <w:pPr>
        <w:pStyle w:val="Cmsor1"/>
        <w:spacing w:before="0" w:after="0"/>
        <w:jc w:val="center"/>
        <w:rPr>
          <w:rFonts w:ascii="Times New Roman" w:hAnsi="Times New Roman" w:cs="Times New Roman"/>
          <w:sz w:val="28"/>
          <w:szCs w:val="28"/>
        </w:rPr>
      </w:pPr>
      <w:r w:rsidRPr="007C6268">
        <w:rPr>
          <w:rFonts w:ascii="Times New Roman" w:hAnsi="Times New Roman" w:cs="Times New Roman"/>
          <w:sz w:val="28"/>
          <w:szCs w:val="28"/>
        </w:rPr>
        <w:t xml:space="preserve">MŰSZAKI </w:t>
      </w:r>
      <w:r>
        <w:rPr>
          <w:rFonts w:ascii="Times New Roman" w:hAnsi="Times New Roman" w:cs="Times New Roman"/>
          <w:sz w:val="28"/>
          <w:szCs w:val="28"/>
        </w:rPr>
        <w:t>KÖVETELMÉNY</w:t>
      </w:r>
    </w:p>
    <w:p w14:paraId="1BFDB369" w14:textId="77777777" w:rsidR="00464E69" w:rsidRDefault="00464E69" w:rsidP="00E5643F">
      <w:pPr>
        <w:pStyle w:val="Cmsor4"/>
        <w:numPr>
          <w:ilvl w:val="0"/>
          <w:numId w:val="0"/>
        </w:numPr>
        <w:ind w:left="720"/>
        <w:jc w:val="center"/>
      </w:pPr>
    </w:p>
    <w:p w14:paraId="6ED883E1" w14:textId="77777777" w:rsidR="00E5643F" w:rsidRDefault="00E5643F" w:rsidP="00E5643F"/>
    <w:p w14:paraId="03484C8C" w14:textId="77777777" w:rsidR="00E5643F" w:rsidRDefault="00E5643F" w:rsidP="00E5643F">
      <w:pPr>
        <w:pStyle w:val="Cm"/>
        <w:rPr>
          <w:b w:val="0"/>
          <w:i/>
          <w:iCs/>
          <w:sz w:val="24"/>
          <w:szCs w:val="24"/>
        </w:rPr>
      </w:pPr>
      <w:r w:rsidRPr="00F42CB0">
        <w:rPr>
          <w:b w:val="0"/>
          <w:i/>
          <w:iCs/>
          <w:sz w:val="24"/>
          <w:szCs w:val="24"/>
        </w:rPr>
        <w:t>„Kaposvár Hadkiegészítő Parancsnokság HTO- telep körn</w:t>
      </w:r>
      <w:r>
        <w:rPr>
          <w:b w:val="0"/>
          <w:i/>
          <w:iCs/>
          <w:sz w:val="24"/>
          <w:szCs w:val="24"/>
        </w:rPr>
        <w:t>yezeti kármentesítés- Tervezés”</w:t>
      </w:r>
    </w:p>
    <w:p w14:paraId="07AD4971" w14:textId="77777777" w:rsidR="00892E17" w:rsidRPr="00F42CB0" w:rsidRDefault="00892E17" w:rsidP="00E5643F">
      <w:pPr>
        <w:pStyle w:val="Cm"/>
        <w:rPr>
          <w:b w:val="0"/>
          <w:i/>
          <w:iCs/>
          <w:sz w:val="24"/>
          <w:szCs w:val="24"/>
        </w:rPr>
      </w:pPr>
    </w:p>
    <w:p w14:paraId="1DE71878" w14:textId="77777777" w:rsidR="00E5643F" w:rsidRDefault="00E5643F" w:rsidP="00E5643F"/>
    <w:p w14:paraId="45A288B4" w14:textId="3F496AA4" w:rsidR="00E5643F" w:rsidRDefault="00892E17" w:rsidP="00892E17">
      <w:pPr>
        <w:autoSpaceDE w:val="0"/>
        <w:autoSpaceDN w:val="0"/>
        <w:adjustRightInd w:val="0"/>
        <w:jc w:val="center"/>
        <w:rPr>
          <w:rFonts w:eastAsia="TimesNewRomanPSMT"/>
        </w:rPr>
      </w:pPr>
      <w:r>
        <w:rPr>
          <w:rFonts w:eastAsia="TimesNewRomanPSMT"/>
        </w:rPr>
        <w:t xml:space="preserve">A műszaki követelmény megegyezik a Pályázati felhívás 2. számú mellékleteként kiadott műszaki </w:t>
      </w:r>
      <w:r w:rsidR="00193982">
        <w:rPr>
          <w:rFonts w:eastAsia="TimesNewRomanPSMT"/>
        </w:rPr>
        <w:t>követelménnyel</w:t>
      </w:r>
      <w:r>
        <w:rPr>
          <w:rFonts w:eastAsia="TimesNewRomanPSMT"/>
        </w:rPr>
        <w:t>.</w:t>
      </w:r>
    </w:p>
    <w:p w14:paraId="1A31F550" w14:textId="77777777" w:rsidR="00193982" w:rsidRDefault="00193982" w:rsidP="00892E17">
      <w:pPr>
        <w:autoSpaceDE w:val="0"/>
        <w:autoSpaceDN w:val="0"/>
        <w:adjustRightInd w:val="0"/>
        <w:jc w:val="center"/>
        <w:rPr>
          <w:rFonts w:eastAsia="TimesNewRomanPSMT"/>
        </w:rPr>
      </w:pPr>
    </w:p>
    <w:p w14:paraId="099CB643" w14:textId="77777777" w:rsidR="00193982" w:rsidRDefault="00193982" w:rsidP="00892E17">
      <w:pPr>
        <w:autoSpaceDE w:val="0"/>
        <w:autoSpaceDN w:val="0"/>
        <w:adjustRightInd w:val="0"/>
        <w:jc w:val="center"/>
        <w:rPr>
          <w:rFonts w:eastAsia="TimesNewRomanPSMT"/>
        </w:rPr>
      </w:pPr>
    </w:p>
    <w:p w14:paraId="5C38E356" w14:textId="3F6293F1" w:rsidR="00193982" w:rsidRDefault="00193982" w:rsidP="00193982">
      <w:pPr>
        <w:pageBreakBefore/>
        <w:suppressAutoHyphens/>
        <w:ind w:left="4248"/>
        <w:jc w:val="right"/>
      </w:pPr>
      <w:r>
        <w:lastRenderedPageBreak/>
        <w:t xml:space="preserve">2. sz. </w:t>
      </w:r>
      <w:r>
        <w:rPr>
          <w:lang w:eastAsia="ar-SA"/>
        </w:rPr>
        <w:t>melléklet</w:t>
      </w:r>
      <w:r>
        <w:t xml:space="preserve">: a </w:t>
      </w:r>
      <w:r w:rsidRPr="00193982">
        <w:rPr>
          <w:highlight w:val="yellow"/>
        </w:rPr>
        <w:t>… nyt.</w:t>
      </w:r>
      <w:r>
        <w:t xml:space="preserve"> számú Tervezési szerződéshez</w:t>
      </w:r>
    </w:p>
    <w:p w14:paraId="0D764013" w14:textId="77777777" w:rsidR="00193982" w:rsidRDefault="00193982" w:rsidP="00193982">
      <w:pPr>
        <w:pStyle w:val="Listaszerbekezds"/>
        <w:widowControl w:val="0"/>
        <w:autoSpaceDE w:val="0"/>
        <w:autoSpaceDN w:val="0"/>
        <w:adjustRightInd w:val="0"/>
        <w:ind w:left="714"/>
        <w:jc w:val="both"/>
      </w:pPr>
    </w:p>
    <w:p w14:paraId="0C84C69D" w14:textId="77777777" w:rsidR="00193982" w:rsidRDefault="00193982" w:rsidP="00193982">
      <w:pPr>
        <w:pStyle w:val="Listaszerbekezds"/>
        <w:widowControl w:val="0"/>
        <w:autoSpaceDE w:val="0"/>
        <w:autoSpaceDN w:val="0"/>
        <w:adjustRightInd w:val="0"/>
        <w:ind w:left="714"/>
        <w:jc w:val="both"/>
      </w:pPr>
    </w:p>
    <w:p w14:paraId="5CC420DE" w14:textId="77777777" w:rsidR="00193982" w:rsidRDefault="00193982" w:rsidP="00193982">
      <w:pPr>
        <w:pStyle w:val="Listaszerbekezds"/>
        <w:widowControl w:val="0"/>
        <w:autoSpaceDE w:val="0"/>
        <w:autoSpaceDN w:val="0"/>
        <w:adjustRightInd w:val="0"/>
        <w:ind w:left="0"/>
        <w:jc w:val="center"/>
      </w:pPr>
      <w:r>
        <w:t>Pénzügyi/fizetési ütemterv</w:t>
      </w:r>
    </w:p>
    <w:p w14:paraId="6B2DC873" w14:textId="77777777" w:rsidR="00193982" w:rsidRPr="007D79CB" w:rsidRDefault="00193982" w:rsidP="00193982">
      <w:pPr>
        <w:suppressAutoHyphens/>
        <w:ind w:firstLine="709"/>
        <w:jc w:val="both"/>
        <w:rPr>
          <w:rFonts w:ascii="Times" w:hAnsi="Times" w:cs="Times"/>
          <w:b/>
          <w:bCs/>
          <w:color w:val="000000"/>
        </w:rPr>
      </w:pPr>
    </w:p>
    <w:p w14:paraId="566FE1E1" w14:textId="77777777" w:rsidR="00193982" w:rsidRDefault="00193982" w:rsidP="00193982">
      <w:pPr>
        <w:jc w:val="right"/>
      </w:pPr>
    </w:p>
    <w:tbl>
      <w:tblPr>
        <w:tblW w:w="8640" w:type="dxa"/>
        <w:jc w:val="center"/>
        <w:tblInd w:w="80" w:type="dxa"/>
        <w:tblCellMar>
          <w:left w:w="70" w:type="dxa"/>
          <w:right w:w="70" w:type="dxa"/>
        </w:tblCellMar>
        <w:tblLook w:val="04A0" w:firstRow="1" w:lastRow="0" w:firstColumn="1" w:lastColumn="0" w:noHBand="0" w:noVBand="1"/>
      </w:tblPr>
      <w:tblGrid>
        <w:gridCol w:w="2825"/>
        <w:gridCol w:w="1905"/>
        <w:gridCol w:w="2126"/>
        <w:gridCol w:w="1784"/>
      </w:tblGrid>
      <w:tr w:rsidR="00193982" w:rsidRPr="00B154B5" w14:paraId="5969DE5D" w14:textId="77777777" w:rsidTr="005F57ED">
        <w:trPr>
          <w:trHeight w:val="1040"/>
          <w:jc w:val="center"/>
        </w:trPr>
        <w:tc>
          <w:tcPr>
            <w:tcW w:w="2825" w:type="dxa"/>
            <w:tcBorders>
              <w:top w:val="single" w:sz="8" w:space="0" w:color="auto"/>
              <w:left w:val="single" w:sz="8" w:space="0" w:color="auto"/>
              <w:bottom w:val="single" w:sz="8" w:space="0" w:color="auto"/>
              <w:right w:val="nil"/>
            </w:tcBorders>
            <w:shd w:val="clear" w:color="auto" w:fill="auto"/>
            <w:vAlign w:val="center"/>
            <w:hideMark/>
          </w:tcPr>
          <w:p w14:paraId="1D39698E" w14:textId="77777777" w:rsidR="00193982" w:rsidRPr="00B154B5" w:rsidRDefault="00193982" w:rsidP="005F57ED">
            <w:pPr>
              <w:jc w:val="center"/>
            </w:pPr>
            <w:r w:rsidRPr="00FF2A8A">
              <w:rPr>
                <w:i/>
                <w:szCs w:val="28"/>
              </w:rPr>
              <w:t>„Kaposvár Hadkiegészítő Parancsnokság HTO- telep környezeti kármentesítés- Tervezés”</w:t>
            </w:r>
            <w:r w:rsidRPr="00464F6F">
              <w:t xml:space="preserve"> </w:t>
            </w:r>
          </w:p>
        </w:tc>
        <w:tc>
          <w:tcPr>
            <w:tcW w:w="1905"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E9326E1" w14:textId="77777777" w:rsidR="00193982" w:rsidRPr="00B154B5" w:rsidRDefault="00193982" w:rsidP="005F57ED">
            <w:pPr>
              <w:jc w:val="center"/>
            </w:pPr>
            <w:r w:rsidRPr="00B154B5">
              <w:t xml:space="preserve">I. rész-számla </w:t>
            </w:r>
          </w:p>
        </w:tc>
        <w:tc>
          <w:tcPr>
            <w:tcW w:w="2126" w:type="dxa"/>
            <w:tcBorders>
              <w:top w:val="single" w:sz="8" w:space="0" w:color="auto"/>
              <w:left w:val="nil"/>
              <w:bottom w:val="single" w:sz="8" w:space="0" w:color="auto"/>
              <w:right w:val="single" w:sz="8" w:space="0" w:color="auto"/>
            </w:tcBorders>
            <w:shd w:val="clear" w:color="000000" w:fill="FFFFFF"/>
            <w:vAlign w:val="center"/>
            <w:hideMark/>
          </w:tcPr>
          <w:p w14:paraId="2E476BB8" w14:textId="77777777" w:rsidR="00193982" w:rsidRPr="00B154B5" w:rsidRDefault="00193982" w:rsidP="005F57ED">
            <w:pPr>
              <w:jc w:val="center"/>
            </w:pPr>
            <w:r w:rsidRPr="00B154B5">
              <w:t>Végszámla</w:t>
            </w:r>
          </w:p>
        </w:tc>
        <w:tc>
          <w:tcPr>
            <w:tcW w:w="1784" w:type="dxa"/>
            <w:tcBorders>
              <w:top w:val="single" w:sz="8" w:space="0" w:color="auto"/>
              <w:left w:val="nil"/>
              <w:bottom w:val="single" w:sz="8" w:space="0" w:color="auto"/>
              <w:right w:val="single" w:sz="8" w:space="0" w:color="auto"/>
            </w:tcBorders>
            <w:shd w:val="clear" w:color="000000" w:fill="FFFFFF"/>
            <w:noWrap/>
            <w:vAlign w:val="center"/>
            <w:hideMark/>
          </w:tcPr>
          <w:p w14:paraId="04FC2D7E" w14:textId="77777777" w:rsidR="00193982" w:rsidRPr="00B154B5" w:rsidRDefault="00193982" w:rsidP="005F57ED">
            <w:pPr>
              <w:jc w:val="center"/>
            </w:pPr>
            <w:r>
              <w:t>Mindö</w:t>
            </w:r>
            <w:r w:rsidRPr="00B154B5">
              <w:t>sszesen</w:t>
            </w:r>
          </w:p>
        </w:tc>
      </w:tr>
      <w:tr w:rsidR="00193982" w:rsidRPr="00B154B5" w14:paraId="2A351E2A" w14:textId="77777777" w:rsidTr="005F57ED">
        <w:trPr>
          <w:trHeight w:val="611"/>
          <w:jc w:val="center"/>
        </w:trPr>
        <w:tc>
          <w:tcPr>
            <w:tcW w:w="2825" w:type="dxa"/>
            <w:tcBorders>
              <w:top w:val="nil"/>
              <w:left w:val="single" w:sz="8" w:space="0" w:color="auto"/>
              <w:bottom w:val="single" w:sz="4" w:space="0" w:color="auto"/>
              <w:right w:val="nil"/>
            </w:tcBorders>
            <w:shd w:val="clear" w:color="auto" w:fill="auto"/>
            <w:noWrap/>
            <w:vAlign w:val="center"/>
            <w:hideMark/>
          </w:tcPr>
          <w:p w14:paraId="4D847A57" w14:textId="77777777" w:rsidR="00193982" w:rsidRPr="00B154B5" w:rsidRDefault="00193982" w:rsidP="005F57ED">
            <w:pPr>
              <w:jc w:val="center"/>
            </w:pPr>
            <w:r w:rsidRPr="00B154B5">
              <w:t>Nettó Ft</w:t>
            </w:r>
          </w:p>
        </w:tc>
        <w:tc>
          <w:tcPr>
            <w:tcW w:w="1905" w:type="dxa"/>
            <w:tcBorders>
              <w:top w:val="nil"/>
              <w:left w:val="single" w:sz="8" w:space="0" w:color="auto"/>
              <w:bottom w:val="single" w:sz="4" w:space="0" w:color="auto"/>
              <w:right w:val="single" w:sz="4" w:space="0" w:color="auto"/>
            </w:tcBorders>
            <w:shd w:val="clear" w:color="000000" w:fill="FFFFFF"/>
            <w:noWrap/>
            <w:vAlign w:val="center"/>
            <w:hideMark/>
          </w:tcPr>
          <w:p w14:paraId="6E562C4D" w14:textId="77777777" w:rsidR="00193982" w:rsidRPr="00B154B5" w:rsidRDefault="00193982" w:rsidP="005F57ED">
            <w:pPr>
              <w:jc w:val="center"/>
            </w:pPr>
            <w:r w:rsidRPr="00B154B5">
              <w:t> </w:t>
            </w:r>
          </w:p>
        </w:tc>
        <w:tc>
          <w:tcPr>
            <w:tcW w:w="2126" w:type="dxa"/>
            <w:tcBorders>
              <w:top w:val="nil"/>
              <w:left w:val="nil"/>
              <w:bottom w:val="single" w:sz="4" w:space="0" w:color="auto"/>
              <w:right w:val="single" w:sz="8" w:space="0" w:color="auto"/>
            </w:tcBorders>
            <w:shd w:val="clear" w:color="000000" w:fill="FFFFFF"/>
            <w:noWrap/>
            <w:vAlign w:val="center"/>
            <w:hideMark/>
          </w:tcPr>
          <w:p w14:paraId="7AEE77DC" w14:textId="77777777" w:rsidR="00193982" w:rsidRPr="00B154B5" w:rsidRDefault="00193982" w:rsidP="005F57ED">
            <w:pPr>
              <w:jc w:val="center"/>
            </w:pPr>
            <w:r w:rsidRPr="00B154B5">
              <w:t> </w:t>
            </w:r>
          </w:p>
        </w:tc>
        <w:tc>
          <w:tcPr>
            <w:tcW w:w="1784" w:type="dxa"/>
            <w:tcBorders>
              <w:top w:val="nil"/>
              <w:left w:val="nil"/>
              <w:bottom w:val="single" w:sz="4" w:space="0" w:color="auto"/>
              <w:right w:val="single" w:sz="8" w:space="0" w:color="auto"/>
            </w:tcBorders>
            <w:shd w:val="clear" w:color="000000" w:fill="FFFFFF"/>
            <w:noWrap/>
            <w:vAlign w:val="center"/>
          </w:tcPr>
          <w:p w14:paraId="297936B9" w14:textId="77777777" w:rsidR="00193982" w:rsidRPr="00B154B5" w:rsidRDefault="00193982" w:rsidP="005F57ED">
            <w:pPr>
              <w:jc w:val="center"/>
            </w:pPr>
          </w:p>
        </w:tc>
      </w:tr>
      <w:tr w:rsidR="00193982" w:rsidRPr="00B154B5" w14:paraId="1E1D50C5" w14:textId="77777777" w:rsidTr="005F57ED">
        <w:trPr>
          <w:trHeight w:val="559"/>
          <w:jc w:val="center"/>
        </w:trPr>
        <w:tc>
          <w:tcPr>
            <w:tcW w:w="2825" w:type="dxa"/>
            <w:tcBorders>
              <w:top w:val="nil"/>
              <w:left w:val="single" w:sz="8" w:space="0" w:color="auto"/>
              <w:bottom w:val="nil"/>
              <w:right w:val="nil"/>
            </w:tcBorders>
            <w:shd w:val="clear" w:color="auto" w:fill="auto"/>
            <w:noWrap/>
            <w:vAlign w:val="center"/>
            <w:hideMark/>
          </w:tcPr>
          <w:p w14:paraId="52D30B9F" w14:textId="77777777" w:rsidR="00193982" w:rsidRPr="00B154B5" w:rsidRDefault="00193982" w:rsidP="005F57ED">
            <w:pPr>
              <w:jc w:val="center"/>
            </w:pPr>
            <w:r w:rsidRPr="00B154B5">
              <w:t>ÁFA (27%)</w:t>
            </w:r>
          </w:p>
        </w:tc>
        <w:tc>
          <w:tcPr>
            <w:tcW w:w="1905" w:type="dxa"/>
            <w:tcBorders>
              <w:top w:val="nil"/>
              <w:left w:val="single" w:sz="8" w:space="0" w:color="auto"/>
              <w:bottom w:val="nil"/>
              <w:right w:val="single" w:sz="4" w:space="0" w:color="auto"/>
            </w:tcBorders>
            <w:shd w:val="clear" w:color="000000" w:fill="FFFFFF"/>
            <w:noWrap/>
            <w:vAlign w:val="center"/>
            <w:hideMark/>
          </w:tcPr>
          <w:p w14:paraId="0571AEDA" w14:textId="77777777" w:rsidR="00193982" w:rsidRPr="00B154B5" w:rsidRDefault="00193982" w:rsidP="005F57ED">
            <w:pPr>
              <w:jc w:val="center"/>
              <w:rPr>
                <w:b/>
                <w:bCs/>
              </w:rPr>
            </w:pPr>
            <w:r w:rsidRPr="00B154B5">
              <w:rPr>
                <w:b/>
                <w:bCs/>
              </w:rPr>
              <w:t> </w:t>
            </w:r>
          </w:p>
        </w:tc>
        <w:tc>
          <w:tcPr>
            <w:tcW w:w="2126" w:type="dxa"/>
            <w:tcBorders>
              <w:top w:val="nil"/>
              <w:left w:val="nil"/>
              <w:bottom w:val="nil"/>
              <w:right w:val="single" w:sz="8" w:space="0" w:color="auto"/>
            </w:tcBorders>
            <w:shd w:val="clear" w:color="000000" w:fill="FFFFFF"/>
            <w:noWrap/>
            <w:vAlign w:val="center"/>
            <w:hideMark/>
          </w:tcPr>
          <w:p w14:paraId="754D9DBC" w14:textId="77777777" w:rsidR="00193982" w:rsidRPr="00B154B5" w:rsidRDefault="00193982" w:rsidP="005F57ED">
            <w:pPr>
              <w:jc w:val="center"/>
              <w:rPr>
                <w:b/>
                <w:bCs/>
              </w:rPr>
            </w:pPr>
            <w:r w:rsidRPr="00B154B5">
              <w:rPr>
                <w:b/>
                <w:bCs/>
              </w:rPr>
              <w:t> </w:t>
            </w:r>
          </w:p>
        </w:tc>
        <w:tc>
          <w:tcPr>
            <w:tcW w:w="1784" w:type="dxa"/>
            <w:tcBorders>
              <w:top w:val="nil"/>
              <w:left w:val="nil"/>
              <w:bottom w:val="nil"/>
              <w:right w:val="single" w:sz="8" w:space="0" w:color="auto"/>
            </w:tcBorders>
            <w:shd w:val="clear" w:color="000000" w:fill="FFFFFF"/>
            <w:noWrap/>
            <w:vAlign w:val="center"/>
          </w:tcPr>
          <w:p w14:paraId="3DA92C82" w14:textId="77777777" w:rsidR="00193982" w:rsidRPr="00B154B5" w:rsidRDefault="00193982" w:rsidP="005F57ED">
            <w:pPr>
              <w:jc w:val="center"/>
            </w:pPr>
          </w:p>
        </w:tc>
      </w:tr>
      <w:tr w:rsidR="00193982" w:rsidRPr="00B154B5" w14:paraId="0EFD721F" w14:textId="77777777" w:rsidTr="005F57ED">
        <w:trPr>
          <w:trHeight w:val="554"/>
          <w:jc w:val="center"/>
        </w:trPr>
        <w:tc>
          <w:tcPr>
            <w:tcW w:w="2825" w:type="dxa"/>
            <w:tcBorders>
              <w:top w:val="single" w:sz="4" w:space="0" w:color="auto"/>
              <w:left w:val="single" w:sz="8" w:space="0" w:color="auto"/>
              <w:bottom w:val="single" w:sz="8" w:space="0" w:color="auto"/>
              <w:right w:val="nil"/>
            </w:tcBorders>
            <w:shd w:val="clear" w:color="auto" w:fill="auto"/>
            <w:noWrap/>
            <w:vAlign w:val="center"/>
            <w:hideMark/>
          </w:tcPr>
          <w:p w14:paraId="65B04B5D" w14:textId="77777777" w:rsidR="00193982" w:rsidRPr="00B154B5" w:rsidRDefault="00193982" w:rsidP="005F57ED">
            <w:pPr>
              <w:jc w:val="center"/>
            </w:pPr>
            <w:r w:rsidRPr="00B154B5">
              <w:t xml:space="preserve">Összesen: </w:t>
            </w:r>
          </w:p>
        </w:tc>
        <w:tc>
          <w:tcPr>
            <w:tcW w:w="1905" w:type="dxa"/>
            <w:tcBorders>
              <w:top w:val="single" w:sz="4" w:space="0" w:color="auto"/>
              <w:left w:val="single" w:sz="8" w:space="0" w:color="auto"/>
              <w:bottom w:val="single" w:sz="8" w:space="0" w:color="auto"/>
              <w:right w:val="single" w:sz="4" w:space="0" w:color="auto"/>
            </w:tcBorders>
            <w:shd w:val="clear" w:color="000000" w:fill="FFFFFF"/>
            <w:noWrap/>
            <w:vAlign w:val="center"/>
          </w:tcPr>
          <w:p w14:paraId="374818A9" w14:textId="77777777" w:rsidR="00193982" w:rsidRPr="00B154B5" w:rsidRDefault="00193982" w:rsidP="005F57ED">
            <w:pPr>
              <w:jc w:val="center"/>
              <w:rPr>
                <w:b/>
                <w:bCs/>
              </w:rPr>
            </w:pPr>
          </w:p>
        </w:tc>
        <w:tc>
          <w:tcPr>
            <w:tcW w:w="2126" w:type="dxa"/>
            <w:tcBorders>
              <w:top w:val="single" w:sz="4" w:space="0" w:color="auto"/>
              <w:left w:val="nil"/>
              <w:bottom w:val="single" w:sz="8" w:space="0" w:color="auto"/>
              <w:right w:val="single" w:sz="8" w:space="0" w:color="auto"/>
            </w:tcBorders>
            <w:shd w:val="clear" w:color="000000" w:fill="FFFFFF"/>
            <w:noWrap/>
            <w:vAlign w:val="center"/>
          </w:tcPr>
          <w:p w14:paraId="63E6D81F" w14:textId="77777777" w:rsidR="00193982" w:rsidRPr="00B154B5" w:rsidRDefault="00193982" w:rsidP="005F57ED">
            <w:pPr>
              <w:jc w:val="center"/>
              <w:rPr>
                <w:b/>
                <w:bCs/>
              </w:rPr>
            </w:pPr>
          </w:p>
        </w:tc>
        <w:tc>
          <w:tcPr>
            <w:tcW w:w="1784" w:type="dxa"/>
            <w:tcBorders>
              <w:top w:val="single" w:sz="4" w:space="0" w:color="auto"/>
              <w:left w:val="nil"/>
              <w:bottom w:val="nil"/>
              <w:right w:val="single" w:sz="8" w:space="0" w:color="auto"/>
            </w:tcBorders>
            <w:shd w:val="clear" w:color="000000" w:fill="FFFFFF"/>
            <w:noWrap/>
            <w:vAlign w:val="center"/>
          </w:tcPr>
          <w:p w14:paraId="29FDF71A" w14:textId="77777777" w:rsidR="00193982" w:rsidRPr="00B154B5" w:rsidRDefault="00193982" w:rsidP="005F57ED">
            <w:pPr>
              <w:jc w:val="center"/>
              <w:rPr>
                <w:b/>
                <w:bCs/>
              </w:rPr>
            </w:pPr>
          </w:p>
        </w:tc>
      </w:tr>
      <w:tr w:rsidR="00193982" w:rsidRPr="00B154B5" w14:paraId="36EA29BB" w14:textId="77777777" w:rsidTr="005F57ED">
        <w:trPr>
          <w:trHeight w:val="680"/>
          <w:jc w:val="center"/>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2C0FC24A" w14:textId="77777777" w:rsidR="00193982" w:rsidRPr="00B154B5" w:rsidRDefault="00193982" w:rsidP="005F57ED">
            <w:pPr>
              <w:jc w:val="center"/>
            </w:pPr>
            <w:r w:rsidRPr="00B154B5">
              <w:t>Számlakibocsátás várható dátuma</w:t>
            </w:r>
          </w:p>
        </w:tc>
        <w:tc>
          <w:tcPr>
            <w:tcW w:w="1905" w:type="dxa"/>
            <w:tcBorders>
              <w:top w:val="nil"/>
              <w:left w:val="nil"/>
              <w:bottom w:val="single" w:sz="8" w:space="0" w:color="auto"/>
              <w:right w:val="single" w:sz="4" w:space="0" w:color="auto"/>
            </w:tcBorders>
            <w:shd w:val="clear" w:color="000000" w:fill="FFFFFF"/>
            <w:vAlign w:val="center"/>
            <w:hideMark/>
          </w:tcPr>
          <w:p w14:paraId="739D5F1B" w14:textId="77777777" w:rsidR="00193982" w:rsidRPr="00B154B5" w:rsidRDefault="00193982" w:rsidP="005F57ED">
            <w:pPr>
              <w:jc w:val="center"/>
            </w:pPr>
            <w:r w:rsidRPr="00B154B5">
              <w:t> </w:t>
            </w:r>
          </w:p>
        </w:tc>
        <w:tc>
          <w:tcPr>
            <w:tcW w:w="2126" w:type="dxa"/>
            <w:tcBorders>
              <w:top w:val="nil"/>
              <w:left w:val="nil"/>
              <w:bottom w:val="single" w:sz="8" w:space="0" w:color="auto"/>
              <w:right w:val="nil"/>
            </w:tcBorders>
            <w:shd w:val="clear" w:color="000000" w:fill="FFFFFF"/>
            <w:vAlign w:val="center"/>
            <w:hideMark/>
          </w:tcPr>
          <w:p w14:paraId="775680EC" w14:textId="77777777" w:rsidR="00193982" w:rsidRPr="00B154B5" w:rsidRDefault="00193982" w:rsidP="005F57ED">
            <w:pPr>
              <w:jc w:val="center"/>
            </w:pPr>
            <w:r w:rsidRPr="00B154B5">
              <w:t> </w:t>
            </w:r>
          </w:p>
        </w:tc>
        <w:tc>
          <w:tcPr>
            <w:tcW w:w="17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C9CD026" w14:textId="77777777" w:rsidR="00193982" w:rsidRPr="00B154B5" w:rsidRDefault="00193982" w:rsidP="005F57ED">
            <w:pPr>
              <w:jc w:val="center"/>
            </w:pPr>
            <w:r w:rsidRPr="00B154B5">
              <w:t>-</w:t>
            </w:r>
          </w:p>
        </w:tc>
      </w:tr>
    </w:tbl>
    <w:p w14:paraId="5C08E4A8" w14:textId="77777777" w:rsidR="00193982" w:rsidRDefault="00193982" w:rsidP="00892E17">
      <w:pPr>
        <w:autoSpaceDE w:val="0"/>
        <w:autoSpaceDN w:val="0"/>
        <w:adjustRightInd w:val="0"/>
        <w:jc w:val="center"/>
        <w:rPr>
          <w:rFonts w:eastAsia="TimesNewRomanPSMT"/>
        </w:rPr>
      </w:pPr>
    </w:p>
    <w:p w14:paraId="0763392C" w14:textId="21A56EFB" w:rsidR="00FA1107" w:rsidRDefault="00FA1107" w:rsidP="00FA1107">
      <w:pPr>
        <w:pStyle w:val="Cmsor4"/>
        <w:pageBreakBefore/>
        <w:numPr>
          <w:ilvl w:val="0"/>
          <w:numId w:val="0"/>
        </w:numPr>
        <w:ind w:left="720"/>
      </w:pPr>
      <w:r>
        <w:lastRenderedPageBreak/>
        <w:t xml:space="preserve">4. sz. melléklet </w:t>
      </w:r>
      <w:r w:rsidR="00A900C6" w:rsidRPr="00726829">
        <w:t>a BI/96-</w:t>
      </w:r>
      <w:r w:rsidR="00B3134A">
        <w:t>9</w:t>
      </w:r>
      <w:r w:rsidR="00A900C6" w:rsidRPr="00726829">
        <w:t>/2017 nyt. számú Pályázati</w:t>
      </w:r>
      <w:r w:rsidR="00A900C6">
        <w:t xml:space="preserve"> felhíváshoz</w:t>
      </w:r>
    </w:p>
    <w:p w14:paraId="04950BA1" w14:textId="77777777" w:rsidR="008F0C81" w:rsidRDefault="008F0C81" w:rsidP="005D1730">
      <w:pPr>
        <w:pStyle w:val="Cmsor1"/>
        <w:spacing w:before="0" w:after="0"/>
        <w:jc w:val="center"/>
        <w:rPr>
          <w:rFonts w:ascii="Times New Roman" w:hAnsi="Times New Roman" w:cs="Times New Roman"/>
          <w:sz w:val="28"/>
          <w:szCs w:val="28"/>
        </w:rPr>
      </w:pPr>
    </w:p>
    <w:p w14:paraId="64EBCD44" w14:textId="77777777" w:rsidR="00AE683A" w:rsidRPr="00647F22" w:rsidRDefault="00AE683A" w:rsidP="00AE683A">
      <w:pPr>
        <w:keepNext/>
        <w:spacing w:before="60" w:after="60" w:line="280" w:lineRule="exact"/>
        <w:jc w:val="center"/>
        <w:outlineLvl w:val="1"/>
        <w:rPr>
          <w:b/>
          <w:caps/>
          <w:kern w:val="28"/>
        </w:rPr>
      </w:pPr>
      <w:bookmarkStart w:id="7" w:name="_Toc414269234"/>
      <w:bookmarkStart w:id="8" w:name="_Toc465072809"/>
      <w:r w:rsidRPr="00647F22">
        <w:rPr>
          <w:b/>
          <w:caps/>
          <w:kern w:val="28"/>
        </w:rPr>
        <w:t>A pályázat részeként benyújtandó igazolások, nyilatkozatok jegyzéke</w:t>
      </w:r>
    </w:p>
    <w:p w14:paraId="452EA93B" w14:textId="77777777" w:rsidR="00AE683A" w:rsidRPr="00647F22" w:rsidRDefault="00AE683A" w:rsidP="00AE683A">
      <w:pPr>
        <w:widowControl w:val="0"/>
        <w:tabs>
          <w:tab w:val="num" w:pos="0"/>
          <w:tab w:val="left" w:pos="1584"/>
        </w:tabs>
        <w:autoSpaceDE w:val="0"/>
        <w:autoSpaceDN w:val="0"/>
        <w:adjustRightInd w:val="0"/>
        <w:jc w:val="center"/>
      </w:pPr>
    </w:p>
    <w:p w14:paraId="2A1F1C1E" w14:textId="77777777" w:rsidR="00AE683A" w:rsidRDefault="00AE683A" w:rsidP="00AE683A">
      <w:pPr>
        <w:jc w:val="center"/>
        <w:rPr>
          <w:bCs/>
          <w:i/>
        </w:rPr>
      </w:pPr>
      <w:r w:rsidRPr="00325506">
        <w:rPr>
          <w:bCs/>
          <w:i/>
        </w:rPr>
        <w:t>„Kaposvár Hadkiegészítő Parancsnokság HTO- telep környezeti kármentes</w:t>
      </w:r>
      <w:r>
        <w:rPr>
          <w:bCs/>
          <w:i/>
        </w:rPr>
        <w:t>ítés- Tervezés”</w:t>
      </w:r>
    </w:p>
    <w:p w14:paraId="06868305" w14:textId="77777777" w:rsidR="00AE683A" w:rsidRPr="00647F22" w:rsidRDefault="00AE683A" w:rsidP="00AE683A">
      <w:pPr>
        <w:widowControl w:val="0"/>
        <w:tabs>
          <w:tab w:val="num" w:pos="0"/>
          <w:tab w:val="left" w:pos="1584"/>
        </w:tabs>
        <w:autoSpaceDE w:val="0"/>
        <w:autoSpaceDN w:val="0"/>
        <w:adjustRightInd w:val="0"/>
        <w:jc w:val="center"/>
      </w:pPr>
    </w:p>
    <w:p w14:paraId="715CFB4E" w14:textId="77777777" w:rsidR="00AE683A" w:rsidRPr="00163625" w:rsidRDefault="00AE683A" w:rsidP="00AE683A">
      <w:pPr>
        <w:numPr>
          <w:ilvl w:val="0"/>
          <w:numId w:val="48"/>
        </w:numPr>
        <w:spacing w:after="120"/>
        <w:jc w:val="both"/>
      </w:pPr>
      <w:r w:rsidRPr="00163625">
        <w:t>Felolvasólap (Pályázati felhívás 1. sz. melléklet)</w:t>
      </w:r>
    </w:p>
    <w:p w14:paraId="1721CAC9" w14:textId="77777777" w:rsidR="00AE683A" w:rsidRDefault="00AE683A" w:rsidP="00AE683A">
      <w:pPr>
        <w:numPr>
          <w:ilvl w:val="0"/>
          <w:numId w:val="48"/>
        </w:numPr>
        <w:spacing w:after="120"/>
        <w:jc w:val="both"/>
      </w:pPr>
      <w:r w:rsidRPr="00163625">
        <w:t>Tartalomjegyzék</w:t>
      </w:r>
    </w:p>
    <w:p w14:paraId="066D46C8" w14:textId="77777777" w:rsidR="00AE683A" w:rsidRPr="004F7F54" w:rsidRDefault="00AE683A" w:rsidP="00AE683A">
      <w:pPr>
        <w:numPr>
          <w:ilvl w:val="0"/>
          <w:numId w:val="48"/>
        </w:numPr>
        <w:spacing w:after="120"/>
        <w:jc w:val="both"/>
      </w:pPr>
      <w:r w:rsidRPr="00163625">
        <w:t xml:space="preserve">Nyilatkozat a Pályázati felhívás 8. pontja szerinti, kizáró okokról </w:t>
      </w:r>
      <w:r w:rsidRPr="00163625">
        <w:rPr>
          <w:i/>
        </w:rPr>
        <w:t>–</w:t>
      </w:r>
      <w:r>
        <w:rPr>
          <w:i/>
        </w:rPr>
        <w:t xml:space="preserve"> </w:t>
      </w:r>
      <w:r w:rsidRPr="00AE683A">
        <w:rPr>
          <w:i/>
        </w:rPr>
        <w:t>Pályázati felhívás 4. sz. melléklet 1. sz. minta</w:t>
      </w:r>
      <w:r>
        <w:rPr>
          <w:i/>
        </w:rPr>
        <w:t>;</w:t>
      </w:r>
    </w:p>
    <w:p w14:paraId="29411E41" w14:textId="77777777" w:rsidR="00AE683A" w:rsidRPr="006A6C2D" w:rsidRDefault="00AE683A" w:rsidP="00AE683A">
      <w:pPr>
        <w:numPr>
          <w:ilvl w:val="0"/>
          <w:numId w:val="48"/>
        </w:numPr>
        <w:spacing w:after="120"/>
        <w:jc w:val="both"/>
      </w:pPr>
      <w:r w:rsidRPr="006A6C2D">
        <w:t xml:space="preserve">Nyilatkozat a Pályázati felhívás 9. pontja szerinti, P1) Pénzügyi-gazdasági alkalmassági követelményről </w:t>
      </w:r>
      <w:r w:rsidRPr="006A6C2D">
        <w:rPr>
          <w:i/>
        </w:rPr>
        <w:t>–</w:t>
      </w:r>
      <w:r>
        <w:rPr>
          <w:i/>
        </w:rPr>
        <w:t xml:space="preserve"> </w:t>
      </w:r>
      <w:r w:rsidRPr="00AE683A">
        <w:rPr>
          <w:i/>
        </w:rPr>
        <w:t>Pályázati felhívás 4. sz. melléklet</w:t>
      </w:r>
      <w:r w:rsidRPr="006A6C2D">
        <w:rPr>
          <w:i/>
        </w:rPr>
        <w:t xml:space="preserve"> 2. sz. minta</w:t>
      </w:r>
    </w:p>
    <w:p w14:paraId="423274E9" w14:textId="77777777" w:rsidR="00AE683A" w:rsidRPr="006A6C2D" w:rsidRDefault="00AE683A" w:rsidP="00AE683A">
      <w:pPr>
        <w:numPr>
          <w:ilvl w:val="0"/>
          <w:numId w:val="48"/>
        </w:numPr>
        <w:spacing w:after="120"/>
        <w:jc w:val="both"/>
      </w:pPr>
      <w:r w:rsidRPr="006A6C2D">
        <w:t xml:space="preserve">Nyilatkozat a Pályázati felhívás 9. pontja szerinti, M1) Műszaki-szakmai alkalmassági követelményről </w:t>
      </w:r>
      <w:r w:rsidRPr="006A6C2D">
        <w:rPr>
          <w:i/>
        </w:rPr>
        <w:t xml:space="preserve">– </w:t>
      </w:r>
      <w:r w:rsidR="0057378C">
        <w:rPr>
          <w:i/>
        </w:rPr>
        <w:t>3</w:t>
      </w:r>
      <w:r w:rsidRPr="006A6C2D">
        <w:rPr>
          <w:i/>
        </w:rPr>
        <w:t xml:space="preserve">. sz. minta </w:t>
      </w:r>
    </w:p>
    <w:p w14:paraId="24BBEB8F" w14:textId="77777777" w:rsidR="00AE683A" w:rsidRPr="00892E17" w:rsidRDefault="00AE683A" w:rsidP="00AE683A">
      <w:pPr>
        <w:numPr>
          <w:ilvl w:val="0"/>
          <w:numId w:val="48"/>
        </w:numPr>
        <w:spacing w:after="120"/>
        <w:jc w:val="both"/>
      </w:pPr>
      <w:r w:rsidRPr="00030077">
        <w:t xml:space="preserve">Nyilatkozat a Pályázati felhívás 9. pontja szerinti, M2) Műszaki-szakmai alkalmassági követelményről </w:t>
      </w:r>
      <w:r w:rsidRPr="00030077">
        <w:rPr>
          <w:i/>
        </w:rPr>
        <w:t xml:space="preserve">– </w:t>
      </w:r>
      <w:r w:rsidR="0057378C">
        <w:rPr>
          <w:i/>
        </w:rPr>
        <w:t>4</w:t>
      </w:r>
      <w:r w:rsidRPr="00030077">
        <w:rPr>
          <w:i/>
        </w:rPr>
        <w:t xml:space="preserve">. sz. minta </w:t>
      </w:r>
    </w:p>
    <w:p w14:paraId="5848896A" w14:textId="77777777" w:rsidR="00892E17" w:rsidRPr="00030077" w:rsidRDefault="00422267" w:rsidP="00892E17">
      <w:pPr>
        <w:numPr>
          <w:ilvl w:val="0"/>
          <w:numId w:val="48"/>
        </w:numPr>
        <w:spacing w:after="120"/>
        <w:jc w:val="both"/>
      </w:pPr>
      <w:r>
        <w:t>Nyilatkozat</w:t>
      </w:r>
      <w:r w:rsidR="00892E17" w:rsidRPr="00030077">
        <w:t xml:space="preserve"> a Pályázati felhívás 9. pontja szerinti, M</w:t>
      </w:r>
      <w:r w:rsidR="00892E17">
        <w:t>3</w:t>
      </w:r>
      <w:r w:rsidR="00892E17" w:rsidRPr="00030077">
        <w:t>) Műszaki-szakmai alkalmassági kö</w:t>
      </w:r>
      <w:r w:rsidR="00892E17">
        <w:t>vetelményről</w:t>
      </w:r>
    </w:p>
    <w:p w14:paraId="71CC97BF" w14:textId="77777777" w:rsidR="00AE683A" w:rsidRPr="0057378C" w:rsidRDefault="00AE683A" w:rsidP="00AE683A">
      <w:pPr>
        <w:numPr>
          <w:ilvl w:val="0"/>
          <w:numId w:val="48"/>
        </w:numPr>
        <w:spacing w:after="120"/>
        <w:jc w:val="both"/>
      </w:pPr>
      <w:r w:rsidRPr="00030077">
        <w:t xml:space="preserve">A Pályázati felhívás 16. a) pontja szerinti nyilatkozat a nemzeti vagyonról szóló 2011. évi CXCVI. törvény átlátható szervezet fogalmára vonatkozó feltételeknek való megfelelőségről </w:t>
      </w:r>
      <w:r w:rsidRPr="00030077">
        <w:rPr>
          <w:i/>
        </w:rPr>
        <w:t xml:space="preserve">– </w:t>
      </w:r>
      <w:r w:rsidR="0057378C">
        <w:rPr>
          <w:i/>
        </w:rPr>
        <w:t>5</w:t>
      </w:r>
      <w:r w:rsidRPr="00030077">
        <w:rPr>
          <w:i/>
        </w:rPr>
        <w:t>. sz. minta</w:t>
      </w:r>
    </w:p>
    <w:p w14:paraId="50E67E56" w14:textId="77777777" w:rsidR="0057378C" w:rsidRPr="00030077" w:rsidRDefault="0057378C" w:rsidP="0057378C">
      <w:pPr>
        <w:numPr>
          <w:ilvl w:val="0"/>
          <w:numId w:val="48"/>
        </w:numPr>
        <w:spacing w:after="120"/>
        <w:jc w:val="both"/>
      </w:pPr>
      <w:r w:rsidRPr="00030077">
        <w:t xml:space="preserve">A Pályázati felhívás 16. </w:t>
      </w:r>
      <w:r>
        <w:t xml:space="preserve">b) pontja szerinti dokumentum </w:t>
      </w:r>
      <w:r w:rsidRPr="0057378C">
        <w:rPr>
          <w:i/>
        </w:rPr>
        <w:t>– adott esetben</w:t>
      </w:r>
    </w:p>
    <w:p w14:paraId="35897E23" w14:textId="77777777" w:rsidR="00AE683A" w:rsidRPr="00030077" w:rsidRDefault="00AE683A" w:rsidP="00AE683A">
      <w:pPr>
        <w:numPr>
          <w:ilvl w:val="0"/>
          <w:numId w:val="48"/>
        </w:numPr>
        <w:spacing w:after="120"/>
        <w:jc w:val="both"/>
      </w:pPr>
      <w:r w:rsidRPr="00030077">
        <w:t xml:space="preserve">A Pályázati felhívás 16. </w:t>
      </w:r>
      <w:r>
        <w:t>c</w:t>
      </w:r>
      <w:r w:rsidRPr="00030077">
        <w:t xml:space="preserve">) pontja szerinti dokumentum </w:t>
      </w:r>
      <w:r w:rsidRPr="00030077">
        <w:rPr>
          <w:i/>
        </w:rPr>
        <w:t>(aláírási címpéldány)</w:t>
      </w:r>
    </w:p>
    <w:p w14:paraId="76B8D6D5" w14:textId="77777777" w:rsidR="00AE683A" w:rsidRPr="00030077" w:rsidRDefault="00AE683A" w:rsidP="00AE683A">
      <w:pPr>
        <w:numPr>
          <w:ilvl w:val="0"/>
          <w:numId w:val="48"/>
        </w:numPr>
        <w:spacing w:after="120"/>
        <w:jc w:val="both"/>
      </w:pPr>
      <w:r w:rsidRPr="00030077">
        <w:t xml:space="preserve">A Pályázati felhívás 16. </w:t>
      </w:r>
      <w:r>
        <w:t>d</w:t>
      </w:r>
      <w:r w:rsidRPr="00030077">
        <w:t xml:space="preserve">) pontja </w:t>
      </w:r>
      <w:r w:rsidRPr="00193982">
        <w:t>szerinti 1-2</w:t>
      </w:r>
      <w:r w:rsidR="0057378C" w:rsidRPr="00193982">
        <w:t>2</w:t>
      </w:r>
      <w:r w:rsidRPr="00193982">
        <w:t>.</w:t>
      </w:r>
      <w:r w:rsidRPr="00030077">
        <w:t xml:space="preserve"> nyilatkozatok </w:t>
      </w:r>
      <w:r w:rsidRPr="00030077">
        <w:rPr>
          <w:i/>
        </w:rPr>
        <w:t xml:space="preserve">– </w:t>
      </w:r>
      <w:r w:rsidR="0057378C">
        <w:rPr>
          <w:i/>
        </w:rPr>
        <w:t>6</w:t>
      </w:r>
      <w:r w:rsidRPr="00030077">
        <w:rPr>
          <w:i/>
        </w:rPr>
        <w:t>. sz. minta</w:t>
      </w:r>
    </w:p>
    <w:p w14:paraId="2C16AC94" w14:textId="77777777" w:rsidR="00AE683A" w:rsidRDefault="00AE683A" w:rsidP="00AE683A">
      <w:pPr>
        <w:spacing w:after="120"/>
        <w:jc w:val="both"/>
      </w:pPr>
    </w:p>
    <w:p w14:paraId="7CE785B3" w14:textId="77777777" w:rsidR="00AE683A" w:rsidRDefault="00AE683A" w:rsidP="00AE683A">
      <w:pPr>
        <w:pStyle w:val="Cmsor2"/>
        <w:numPr>
          <w:ilvl w:val="0"/>
          <w:numId w:val="0"/>
        </w:numPr>
        <w:ind w:left="720"/>
        <w:jc w:val="center"/>
        <w:rPr>
          <w:rFonts w:ascii="Times New Roman" w:hAnsi="Times New Roman"/>
        </w:rPr>
      </w:pPr>
    </w:p>
    <w:p w14:paraId="59011F5C" w14:textId="77777777" w:rsidR="00AE683A" w:rsidRPr="00AE683A" w:rsidRDefault="005D1730" w:rsidP="00AE683A">
      <w:pPr>
        <w:pStyle w:val="Cmsor2"/>
        <w:pageBreakBefore/>
        <w:numPr>
          <w:ilvl w:val="0"/>
          <w:numId w:val="0"/>
        </w:numPr>
        <w:ind w:left="720"/>
        <w:jc w:val="center"/>
      </w:pPr>
      <w:r w:rsidRPr="00571548">
        <w:rPr>
          <w:rFonts w:ascii="Times New Roman" w:hAnsi="Times New Roman"/>
        </w:rPr>
        <w:lastRenderedPageBreak/>
        <w:t>AJÁNLOTT (NYILATKOZAT)</w:t>
      </w:r>
      <w:r w:rsidR="00F06DCD" w:rsidRPr="00571548">
        <w:rPr>
          <w:rFonts w:ascii="Times New Roman" w:hAnsi="Times New Roman"/>
        </w:rPr>
        <w:t xml:space="preserve"> </w:t>
      </w:r>
      <w:r w:rsidRPr="00571548">
        <w:rPr>
          <w:rFonts w:ascii="Times New Roman" w:hAnsi="Times New Roman"/>
        </w:rPr>
        <w:t>MINTÁK</w:t>
      </w:r>
      <w:bookmarkEnd w:id="7"/>
      <w:bookmarkEnd w:id="8"/>
    </w:p>
    <w:p w14:paraId="1B1CE5AA" w14:textId="77777777" w:rsidR="008F0C81" w:rsidRPr="008F0C81" w:rsidRDefault="008F0C81" w:rsidP="008F0C81"/>
    <w:p w14:paraId="3EA36B0C" w14:textId="77777777" w:rsidR="00991DB4" w:rsidRPr="000A1443" w:rsidRDefault="00991DB4" w:rsidP="00991DB4">
      <w:pPr>
        <w:suppressAutoHyphens/>
        <w:jc w:val="right"/>
        <w:rPr>
          <w:b/>
          <w:lang w:eastAsia="ar-SA"/>
        </w:rPr>
      </w:pPr>
      <w:r w:rsidRPr="000A1443">
        <w:rPr>
          <w:b/>
          <w:lang w:eastAsia="ar-SA"/>
        </w:rPr>
        <w:t>1. sz. minta</w:t>
      </w:r>
    </w:p>
    <w:p w14:paraId="1E4E7F5B" w14:textId="77777777"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14:paraId="44789149" w14:textId="77777777" w:rsidR="004206B4" w:rsidRDefault="004206B4" w:rsidP="004206B4">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sidR="00B9424D" w:rsidRPr="00B9424D">
        <w:rPr>
          <w:b/>
          <w:caps/>
        </w:rPr>
        <w:t xml:space="preserve"> </w:t>
      </w:r>
      <w:r>
        <w:rPr>
          <w:b/>
          <w:caps/>
        </w:rPr>
        <w:t>Pontja Szerinti kizáró okokról</w:t>
      </w:r>
    </w:p>
    <w:p w14:paraId="606A8572" w14:textId="77777777" w:rsidR="00991DB4" w:rsidRPr="003610AF" w:rsidRDefault="00991DB4" w:rsidP="00991DB4">
      <w:pPr>
        <w:tabs>
          <w:tab w:val="left" w:pos="0"/>
        </w:tabs>
        <w:jc w:val="center"/>
        <w:rPr>
          <w:b/>
        </w:rPr>
      </w:pPr>
      <w:r w:rsidRPr="003610AF">
        <w:rPr>
          <w:b/>
        </w:rPr>
        <w:t xml:space="preserve">a Kbt. </w:t>
      </w:r>
      <w:r w:rsidR="001A3BA3">
        <w:rPr>
          <w:b/>
        </w:rPr>
        <w:t>62</w:t>
      </w:r>
      <w:r w:rsidRPr="003610AF">
        <w:rPr>
          <w:b/>
        </w:rPr>
        <w:t xml:space="preserve">. § (1) </w:t>
      </w:r>
      <w:r w:rsidRPr="008A198B">
        <w:rPr>
          <w:b/>
        </w:rPr>
        <w:t>bekezdés a)-</w:t>
      </w:r>
      <w:r w:rsidR="001A3BA3">
        <w:rPr>
          <w:b/>
        </w:rPr>
        <w:t>p</w:t>
      </w:r>
      <w:r w:rsidRPr="008A198B">
        <w:rPr>
          <w:b/>
        </w:rPr>
        <w:t>) pont</w:t>
      </w:r>
      <w:r w:rsidR="001A3BA3">
        <w:rPr>
          <w:b/>
        </w:rPr>
        <w:t>ok</w:t>
      </w:r>
    </w:p>
    <w:p w14:paraId="718E3DC7" w14:textId="77777777" w:rsidR="00991DB4" w:rsidRDefault="00991DB4" w:rsidP="00991DB4">
      <w:pPr>
        <w:tabs>
          <w:tab w:val="left" w:pos="0"/>
        </w:tabs>
        <w:rPr>
          <w:i/>
        </w:rPr>
      </w:pPr>
    </w:p>
    <w:p w14:paraId="78E4F38D" w14:textId="77777777" w:rsidR="009B55B4" w:rsidRDefault="00325506" w:rsidP="00325506">
      <w:pPr>
        <w:jc w:val="center"/>
        <w:rPr>
          <w:bCs/>
          <w:i/>
        </w:rPr>
      </w:pPr>
      <w:r w:rsidRPr="00325506">
        <w:rPr>
          <w:bCs/>
          <w:i/>
        </w:rPr>
        <w:tab/>
        <w:t>„Kaposvár Hadkiegészítő Parancsnokság HTO- telep környezeti kármentes</w:t>
      </w:r>
      <w:r w:rsidR="00AE683A">
        <w:rPr>
          <w:bCs/>
          <w:i/>
        </w:rPr>
        <w:t>ítés- Tervezés”</w:t>
      </w:r>
    </w:p>
    <w:p w14:paraId="02605699" w14:textId="77777777" w:rsidR="00325506" w:rsidRDefault="00325506" w:rsidP="009B55B4">
      <w:pPr>
        <w:ind w:firstLine="487"/>
        <w:jc w:val="center"/>
        <w:rPr>
          <w:i/>
        </w:rPr>
      </w:pPr>
    </w:p>
    <w:p w14:paraId="44E6CE20" w14:textId="77777777" w:rsidR="00717A3E" w:rsidRPr="00125D5A" w:rsidRDefault="00717A3E" w:rsidP="00717A3E">
      <w:pPr>
        <w:ind w:firstLine="487"/>
        <w:jc w:val="center"/>
        <w:rPr>
          <w:i/>
        </w:rPr>
      </w:pPr>
      <w:r w:rsidRPr="00183BFB">
        <w:t>tárgyú</w:t>
      </w:r>
      <w:r w:rsidR="00F06DCD">
        <w:t xml:space="preserve"> </w:t>
      </w:r>
      <w:r>
        <w:t>közbeszerzési eljárásban</w:t>
      </w:r>
    </w:p>
    <w:p w14:paraId="657E7159" w14:textId="77777777" w:rsidR="00991DB4" w:rsidRDefault="00991DB4" w:rsidP="00991DB4">
      <w:pPr>
        <w:jc w:val="both"/>
      </w:pPr>
    </w:p>
    <w:p w14:paraId="3ECF5E5D" w14:textId="77777777" w:rsidR="00991DB4" w:rsidRPr="000A1443" w:rsidRDefault="00991DB4" w:rsidP="00991DB4">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14:paraId="3463F95E" w14:textId="77777777" w:rsidR="00991DB4" w:rsidRPr="000A1443" w:rsidRDefault="00991DB4" w:rsidP="00991DB4">
      <w:pPr>
        <w:jc w:val="both"/>
      </w:pPr>
    </w:p>
    <w:p w14:paraId="7A624DFB" w14:textId="77777777" w:rsidR="00AE683A" w:rsidRPr="00E642AC" w:rsidRDefault="00AE683A" w:rsidP="00AE683A">
      <w:pPr>
        <w:jc w:val="center"/>
        <w:rPr>
          <w:b/>
        </w:rPr>
      </w:pPr>
      <w:r w:rsidRPr="00E642AC">
        <w:rPr>
          <w:b/>
          <w:spacing w:val="40"/>
        </w:rPr>
        <w:t>az alábbi nyilatkozatot teszem</w:t>
      </w:r>
      <w:r w:rsidRPr="00E642AC">
        <w:rPr>
          <w:b/>
        </w:rPr>
        <w:t>:</w:t>
      </w:r>
    </w:p>
    <w:p w14:paraId="28569749" w14:textId="77777777" w:rsidR="00AE683A" w:rsidRPr="00E642AC" w:rsidRDefault="00AE683A" w:rsidP="00AE683A">
      <w:pPr>
        <w:jc w:val="both"/>
      </w:pPr>
    </w:p>
    <w:p w14:paraId="1CF6A42A" w14:textId="77777777" w:rsidR="00AE683A" w:rsidRPr="00E642AC" w:rsidRDefault="00AE683A" w:rsidP="00AE683A">
      <w:pPr>
        <w:jc w:val="both"/>
      </w:pPr>
      <w:r w:rsidRPr="00E642AC">
        <w:t xml:space="preserve">Nem állnak fenn velünk szemben a Pályázati felhívás 8. pontjában foglalt alábbi kizáró okok, mely szerint </w:t>
      </w:r>
      <w:r>
        <w:t>nem lehet Pályázó, alvállalkozó, valamint az alkalmasság igazolásában nem vehet részt</w:t>
      </w:r>
      <w:r w:rsidRPr="007966C9">
        <w:t xml:space="preserve"> </w:t>
      </w:r>
      <w:r>
        <w:t>az a gazdasági szereplő, aki:</w:t>
      </w:r>
    </w:p>
    <w:p w14:paraId="3D048E2A" w14:textId="77777777" w:rsidR="00AE683A" w:rsidRPr="00E642AC" w:rsidRDefault="00AE683A" w:rsidP="00AE683A">
      <w:pPr>
        <w:jc w:val="both"/>
      </w:pPr>
    </w:p>
    <w:p w14:paraId="72CEAFDB" w14:textId="77777777" w:rsidR="00AE683A" w:rsidRPr="00E642AC" w:rsidRDefault="00AE683A" w:rsidP="00AE683A">
      <w:pPr>
        <w:jc w:val="both"/>
      </w:pPr>
      <w:r w:rsidRPr="00E642AC">
        <w:t>K1)</w:t>
      </w:r>
    </w:p>
    <w:p w14:paraId="7E3D5326" w14:textId="77777777" w:rsidR="00AE683A" w:rsidRPr="00E642AC" w:rsidRDefault="00AE683A" w:rsidP="00AE683A">
      <w:pPr>
        <w:spacing w:after="20"/>
        <w:jc w:val="both"/>
        <w:rPr>
          <w:rFonts w:ascii="Times" w:hAnsi="Times" w:cs="Times"/>
        </w:rPr>
      </w:pPr>
      <w:r w:rsidRPr="00E642AC">
        <w:rPr>
          <w:rFonts w:ascii="Times" w:hAnsi="Times" w:cs="Times"/>
          <w:i/>
          <w:iCs/>
        </w:rPr>
        <w:t>a)</w:t>
      </w:r>
      <w:r w:rsidRPr="00E642AC">
        <w:rPr>
          <w:rFonts w:ascii="Times" w:hAnsi="Times" w:cs="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14:paraId="11ABDCE8"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aa)</w:t>
      </w:r>
      <w:r w:rsidRPr="00E642AC">
        <w:rPr>
          <w:rFonts w:ascii="Times" w:hAnsi="Times" w:cs="Times"/>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9466CC1"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ab)</w:t>
      </w:r>
      <w:r w:rsidRPr="00E642AC">
        <w:rPr>
          <w:rFonts w:ascii="Times" w:hAnsi="Times" w:cs="Times"/>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DC6CBA0"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ac)</w:t>
      </w:r>
      <w:r w:rsidRPr="00E642AC">
        <w:rPr>
          <w:rFonts w:ascii="Times" w:hAnsi="Times" w:cs="Times"/>
        </w:rPr>
        <w:t xml:space="preserve"> az 1978. évi IV. törvény szerinti költségvetési csalás, európai közösségek pénzügyi érdekeinek megsértése, illetve a Btk. szerinti költségvetési csalás;</w:t>
      </w:r>
    </w:p>
    <w:p w14:paraId="7E7EBD12"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ad)</w:t>
      </w:r>
      <w:r w:rsidRPr="00E642AC">
        <w:rPr>
          <w:rFonts w:ascii="Times" w:hAnsi="Times" w:cs="Times"/>
        </w:rPr>
        <w:t xml:space="preserve"> az 1978. évi IV. törvény, illetve a Btk. szerinti terrorcselekmény, valamint ehhez kapcsolódó felbujtás, bűnsegély vagy kísérlet;</w:t>
      </w:r>
    </w:p>
    <w:p w14:paraId="5F2856CB"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ae)</w:t>
      </w:r>
      <w:r w:rsidRPr="00E642AC">
        <w:rPr>
          <w:rFonts w:ascii="Times" w:hAnsi="Times" w:cs="Times"/>
        </w:rPr>
        <w:t xml:space="preserve"> az 1978. évi IV. törvény, illetve a Btk. szerinti pénzmosás, valamint a Btk. szerinti terrorizmus finanszírozása;</w:t>
      </w:r>
    </w:p>
    <w:p w14:paraId="2996A24F"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af)</w:t>
      </w:r>
      <w:r w:rsidRPr="00E642AC">
        <w:rPr>
          <w:rFonts w:ascii="Times" w:hAnsi="Times" w:cs="Times"/>
        </w:rPr>
        <w:t xml:space="preserve"> az 1978. évi IV. törvény, illetve a Btk. szerinti emberkereskedelem, valamint a Btk. szerinti kényszermunka;</w:t>
      </w:r>
    </w:p>
    <w:p w14:paraId="12DD6E25"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ag)</w:t>
      </w:r>
      <w:r w:rsidRPr="00E642AC">
        <w:rPr>
          <w:rFonts w:ascii="Times" w:hAnsi="Times" w:cs="Times"/>
        </w:rPr>
        <w:t xml:space="preserve"> az 1978. évi IV. törvény, illetve a Btk. szerinti versenyt korlátozó megállapodás közbeszerzési és koncessziós eljárásban;</w:t>
      </w:r>
    </w:p>
    <w:p w14:paraId="53D732D1"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ah)</w:t>
      </w:r>
      <w:r w:rsidRPr="00E642AC">
        <w:rPr>
          <w:rFonts w:ascii="Times" w:hAnsi="Times" w:cs="Times"/>
        </w:rPr>
        <w:t xml:space="preserve"> a gazdasági szereplő személyes joga szerinti, az </w:t>
      </w:r>
      <w:r w:rsidRPr="00E642AC">
        <w:rPr>
          <w:rFonts w:ascii="Times" w:hAnsi="Times" w:cs="Times"/>
          <w:i/>
          <w:iCs/>
        </w:rPr>
        <w:t>a)–g)</w:t>
      </w:r>
      <w:r w:rsidRPr="00E642AC">
        <w:rPr>
          <w:rFonts w:ascii="Times" w:hAnsi="Times" w:cs="Times"/>
        </w:rPr>
        <w:t xml:space="preserve"> pontokban felsoroltakhoz hasonló bűncselekmény;</w:t>
      </w:r>
    </w:p>
    <w:p w14:paraId="01C570AB" w14:textId="77777777" w:rsidR="00AE683A" w:rsidRPr="00E642AC" w:rsidRDefault="00AE683A" w:rsidP="00AE683A">
      <w:pPr>
        <w:spacing w:before="120"/>
        <w:jc w:val="both"/>
        <w:rPr>
          <w:rFonts w:ascii="Times" w:hAnsi="Times" w:cs="Times"/>
        </w:rPr>
      </w:pPr>
      <w:r w:rsidRPr="00E642AC">
        <w:rPr>
          <w:rFonts w:ascii="Times" w:hAnsi="Times" w:cs="Times"/>
          <w:i/>
          <w:iCs/>
        </w:rPr>
        <w:t>b)</w:t>
      </w:r>
      <w:r w:rsidRPr="00E642AC">
        <w:rPr>
          <w:rFonts w:ascii="Times" w:hAnsi="Times" w:cs="Times"/>
        </w:rPr>
        <w:t xml:space="preserve">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0E800373" w14:textId="77777777" w:rsidR="00AE683A" w:rsidRPr="00E642AC" w:rsidRDefault="00AE683A" w:rsidP="00AE683A">
      <w:pPr>
        <w:spacing w:before="120"/>
        <w:jc w:val="both"/>
        <w:rPr>
          <w:rFonts w:ascii="Times" w:hAnsi="Times" w:cs="Times"/>
        </w:rPr>
      </w:pPr>
      <w:r w:rsidRPr="00E642AC">
        <w:rPr>
          <w:rFonts w:ascii="Times" w:hAnsi="Times" w:cs="Times"/>
          <w:i/>
          <w:iCs/>
        </w:rPr>
        <w:lastRenderedPageBreak/>
        <w:t>c)</w:t>
      </w:r>
      <w:r w:rsidRPr="00E642AC">
        <w:rPr>
          <w:rFonts w:ascii="Times" w:hAnsi="Times" w:cs="Times"/>
        </w:rPr>
        <w:t xml:space="preserve">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60111683" w14:textId="77777777" w:rsidR="00AE683A" w:rsidRPr="00E642AC" w:rsidRDefault="00AE683A" w:rsidP="00AE683A">
      <w:pPr>
        <w:spacing w:before="120"/>
        <w:jc w:val="both"/>
        <w:rPr>
          <w:rFonts w:ascii="Times" w:hAnsi="Times" w:cs="Times"/>
        </w:rPr>
      </w:pPr>
      <w:r w:rsidRPr="00E642AC">
        <w:rPr>
          <w:rFonts w:ascii="Times" w:hAnsi="Times" w:cs="Times"/>
        </w:rPr>
        <w:t>d) tevékenységét felfüggesztette vagy akinek tevékenységét felfüggesztették;</w:t>
      </w:r>
    </w:p>
    <w:p w14:paraId="0A99983A" w14:textId="77777777" w:rsidR="00AE683A" w:rsidRPr="00E642AC" w:rsidRDefault="00AE683A" w:rsidP="00AE683A">
      <w:pPr>
        <w:spacing w:before="120"/>
        <w:jc w:val="both"/>
        <w:rPr>
          <w:rFonts w:ascii="Times" w:hAnsi="Times" w:cs="Times"/>
        </w:rPr>
      </w:pPr>
      <w:r w:rsidRPr="00E642AC">
        <w:rPr>
          <w:rFonts w:ascii="Times" w:hAnsi="Times" w:cs="Times"/>
        </w:rPr>
        <w:t>e) gazdasági, illetve szakmai tevékenységével kapcsolatban bűncselekmény elkövetése az elmúlt három éven belül jogerős bírósági ítéletben megállapítást nyert;</w:t>
      </w:r>
    </w:p>
    <w:p w14:paraId="4171AD7B" w14:textId="77777777" w:rsidR="00AE683A" w:rsidRPr="00E642AC" w:rsidRDefault="00AE683A" w:rsidP="00AE683A">
      <w:pPr>
        <w:spacing w:before="120"/>
        <w:jc w:val="both"/>
        <w:rPr>
          <w:rFonts w:ascii="Times" w:hAnsi="Times" w:cs="Times"/>
        </w:rPr>
      </w:pPr>
      <w:r w:rsidRPr="00E642AC">
        <w:rPr>
          <w:rFonts w:ascii="Times" w:hAnsi="Times" w:cs="Times"/>
        </w:rPr>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14:paraId="41191B4E" w14:textId="77777777" w:rsidR="00AE683A" w:rsidRPr="00E642AC" w:rsidRDefault="00AE683A" w:rsidP="00AE683A">
      <w:pPr>
        <w:spacing w:before="120"/>
        <w:jc w:val="both"/>
        <w:rPr>
          <w:rFonts w:ascii="Times" w:hAnsi="Times" w:cs="Times"/>
        </w:rPr>
      </w:pPr>
      <w:r w:rsidRPr="00E642AC">
        <w:rPr>
          <w:rFonts w:ascii="Times" w:hAnsi="Times" w:cs="Times"/>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14:paraId="7B394E15" w14:textId="77777777" w:rsidR="00AE683A" w:rsidRPr="00E642AC" w:rsidRDefault="00AE683A" w:rsidP="00AE683A">
      <w:pPr>
        <w:spacing w:before="120"/>
        <w:jc w:val="both"/>
        <w:rPr>
          <w:rFonts w:ascii="Times" w:hAnsi="Times" w:cs="Times"/>
        </w:rPr>
      </w:pPr>
      <w:r w:rsidRPr="00E642AC">
        <w:rPr>
          <w:rFonts w:ascii="Times" w:hAnsi="Times" w:cs="Times"/>
        </w:rPr>
        <w:t xml:space="preserve">h) </w:t>
      </w:r>
      <w:r w:rsidRPr="00B90163">
        <w:rPr>
          <w:rFonts w:ascii="Times" w:hAnsi="Times" w:cs="Times"/>
        </w:rPr>
        <w:t xml:space="preserve">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w:t>
      </w:r>
      <w:r>
        <w:rPr>
          <w:rFonts w:ascii="Times" w:hAnsi="Times" w:cs="Times"/>
        </w:rPr>
        <w:t>jogerősen jogszerűnek mondta ki</w:t>
      </w:r>
      <w:r w:rsidRPr="009D1F8B">
        <w:rPr>
          <w:rFonts w:ascii="Times" w:hAnsi="Times" w:cs="Times"/>
        </w:rPr>
        <w:t>;</w:t>
      </w:r>
    </w:p>
    <w:p w14:paraId="60757828" w14:textId="77777777" w:rsidR="00AE683A" w:rsidRPr="00E642AC" w:rsidRDefault="00AE683A" w:rsidP="00AE683A">
      <w:pPr>
        <w:spacing w:before="120"/>
        <w:jc w:val="both"/>
        <w:rPr>
          <w:rFonts w:ascii="Times" w:hAnsi="Times" w:cs="Times"/>
        </w:rPr>
      </w:pPr>
      <w:r w:rsidRPr="00E642AC">
        <w:rPr>
          <w:rFonts w:ascii="Times" w:hAnsi="Times" w:cs="Times"/>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158F928A"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ia)</w:t>
      </w:r>
      <w:r w:rsidRPr="00E642AC">
        <w:rPr>
          <w:rFonts w:ascii="Times" w:hAnsi="Times" w:cs="Times"/>
        </w:rPr>
        <w:t xml:space="preserve"> a hamis adat vagy nyilatkozat érdemben befolyásolja az ajánlatkérőnek a kizárásra, az alkalmasság fennállására, az ajánlat műszaki leírásnak való megfelelőségére vagy az ajánlatok értékelésére vonatkozó döntését, és</w:t>
      </w:r>
    </w:p>
    <w:p w14:paraId="3FF58336"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ib)</w:t>
      </w:r>
      <w:r w:rsidRPr="00E642AC">
        <w:rPr>
          <w:rFonts w:ascii="Times" w:hAnsi="Times" w:cs="Times"/>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48B7889B" w14:textId="77777777" w:rsidR="00AE683A" w:rsidRPr="00E642AC" w:rsidRDefault="00AE683A" w:rsidP="00AE683A">
      <w:pPr>
        <w:spacing w:before="120"/>
        <w:jc w:val="both"/>
        <w:rPr>
          <w:rFonts w:ascii="Times" w:hAnsi="Times" w:cs="Times"/>
        </w:rPr>
      </w:pPr>
      <w:r w:rsidRPr="00E642AC">
        <w:rPr>
          <w:rFonts w:ascii="Times" w:hAnsi="Times" w:cs="Times"/>
          <w:i/>
          <w:iCs/>
        </w:rPr>
        <w:t>j)</w:t>
      </w:r>
      <w:r w:rsidRPr="00E642AC">
        <w:rPr>
          <w:rFonts w:ascii="Times" w:hAnsi="Times" w:cs="Times"/>
        </w:rPr>
        <w:t xml:space="preserve">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440081EB" w14:textId="77777777" w:rsidR="00AE683A" w:rsidRPr="00E642AC" w:rsidRDefault="00AE683A" w:rsidP="00AE683A">
      <w:pPr>
        <w:spacing w:before="120"/>
        <w:jc w:val="both"/>
        <w:rPr>
          <w:rFonts w:ascii="Times" w:hAnsi="Times" w:cs="Times"/>
        </w:rPr>
      </w:pPr>
      <w:r w:rsidRPr="00E642AC">
        <w:rPr>
          <w:rFonts w:ascii="Times" w:hAnsi="Times" w:cs="Times"/>
          <w:i/>
          <w:iCs/>
        </w:rPr>
        <w:t>k)</w:t>
      </w:r>
      <w:r w:rsidRPr="00E642AC">
        <w:rPr>
          <w:rFonts w:ascii="Times" w:hAnsi="Times" w:cs="Times"/>
        </w:rPr>
        <w:t xml:space="preserve"> tekintetében a következő feltételek valamelyike megvalósul:</w:t>
      </w:r>
    </w:p>
    <w:p w14:paraId="6284E584"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ka)</w:t>
      </w:r>
      <w:r w:rsidRPr="00E642AC">
        <w:rPr>
          <w:rFonts w:ascii="Times" w:hAnsi="Times" w:cs="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w:t>
      </w:r>
      <w:r w:rsidRPr="00E642AC">
        <w:rPr>
          <w:rFonts w:ascii="Times" w:hAnsi="Times" w:cs="Times"/>
        </w:rPr>
        <w:lastRenderedPageBreak/>
        <w:t>amellyel Magyarországnak kettős adózás elkerüléséről szóló egyezménye van, vagy amellyel az Európai Uniónak kétoldalú megállapodása van a közbeszerzés terén,</w:t>
      </w:r>
    </w:p>
    <w:p w14:paraId="1F65EE4B"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kb)</w:t>
      </w:r>
      <w:r w:rsidRPr="00E642AC">
        <w:rPr>
          <w:rFonts w:ascii="Times" w:hAnsi="Times" w:cs="Times"/>
        </w:rPr>
        <w:t xml:space="preserve"> olyan szabályozott tőzsdén nem jegyzett társaság, amely a pénzmosás és a terrorizmus finanszírozása megelőzéséről és megakadályozásáról szóló 2007. évi CXXXVI. törvény 3. § </w:t>
      </w:r>
      <w:r w:rsidRPr="00E642AC">
        <w:rPr>
          <w:rFonts w:ascii="Times" w:hAnsi="Times" w:cs="Times"/>
          <w:i/>
          <w:iCs/>
        </w:rPr>
        <w:t>r)</w:t>
      </w:r>
      <w:r w:rsidRPr="00E642AC">
        <w:rPr>
          <w:rFonts w:ascii="Times" w:hAnsi="Times" w:cs="Times"/>
        </w:rPr>
        <w:t xml:space="preserve"> pont </w:t>
      </w:r>
      <w:r w:rsidRPr="00E642AC">
        <w:rPr>
          <w:rFonts w:ascii="Times" w:hAnsi="Times" w:cs="Times"/>
          <w:i/>
          <w:iCs/>
        </w:rPr>
        <w:t>ra)–rb)</w:t>
      </w:r>
      <w:r w:rsidRPr="00E642AC">
        <w:rPr>
          <w:rFonts w:ascii="Times" w:hAnsi="Times" w:cs="Times"/>
        </w:rPr>
        <w:t xml:space="preserve"> vagy </w:t>
      </w:r>
      <w:r w:rsidRPr="00E642AC">
        <w:rPr>
          <w:rFonts w:ascii="Times" w:hAnsi="Times" w:cs="Times"/>
          <w:i/>
          <w:iCs/>
        </w:rPr>
        <w:t>rc)–rd)</w:t>
      </w:r>
      <w:r w:rsidRPr="00E642AC">
        <w:rPr>
          <w:rFonts w:ascii="Times" w:hAnsi="Times" w:cs="Times"/>
        </w:rPr>
        <w:t xml:space="preserve"> alpontja szerinti tényleges tulajdonosát nem képes megnevezni, vagy</w:t>
      </w:r>
    </w:p>
    <w:p w14:paraId="247377F5"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kc)</w:t>
      </w:r>
      <w:r w:rsidRPr="00E642AC">
        <w:rPr>
          <w:rFonts w:ascii="Times" w:hAnsi="Times" w:cs="Times"/>
        </w:rPr>
        <w:t xml:space="preserve"> a gazdasági szereplőben közvetetten vagy közvetlenül több, mint 25%-os tulajdoni résszel vagy szavazati joggal rendelkezik olyan jogi személy vagy személyes joga szerint jogképes szervezet, amelynek tekintetében a </w:t>
      </w:r>
      <w:r w:rsidRPr="00E642AC">
        <w:rPr>
          <w:rFonts w:ascii="Times" w:hAnsi="Times" w:cs="Times"/>
          <w:i/>
          <w:iCs/>
        </w:rPr>
        <w:t>kb)</w:t>
      </w:r>
      <w:r w:rsidRPr="00E642AC">
        <w:rPr>
          <w:rFonts w:ascii="Times" w:hAnsi="Times" w:cs="Times"/>
        </w:rPr>
        <w:t xml:space="preserve"> alpont szerinti feltétel fennáll;</w:t>
      </w:r>
    </w:p>
    <w:p w14:paraId="7CCDBB21" w14:textId="77777777" w:rsidR="00AE683A" w:rsidRPr="00E642AC" w:rsidRDefault="00AE683A" w:rsidP="00AE683A">
      <w:pPr>
        <w:spacing w:before="120"/>
        <w:jc w:val="both"/>
        <w:rPr>
          <w:rFonts w:ascii="Times" w:hAnsi="Times" w:cs="Times"/>
        </w:rPr>
      </w:pPr>
      <w:r w:rsidRPr="00E642AC">
        <w:rPr>
          <w:rFonts w:ascii="Times" w:hAnsi="Times" w:cs="Times"/>
          <w:i/>
          <w:iCs/>
        </w:rPr>
        <w:t>l)</w:t>
      </w:r>
      <w:r w:rsidRPr="00E642AC">
        <w:rPr>
          <w:rFonts w:ascii="Times" w:hAnsi="Times" w:cs="Times"/>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7B90EBFA" w14:textId="77777777" w:rsidR="00AE683A" w:rsidRPr="00E642AC" w:rsidRDefault="00AE683A" w:rsidP="00AE683A">
      <w:pPr>
        <w:spacing w:before="120"/>
        <w:jc w:val="both"/>
        <w:rPr>
          <w:rFonts w:ascii="Times" w:hAnsi="Times" w:cs="Times"/>
        </w:rPr>
      </w:pPr>
      <w:r w:rsidRPr="00E642AC">
        <w:rPr>
          <w:rFonts w:ascii="Times" w:hAnsi="Times" w:cs="Times"/>
        </w:rPr>
        <w:t>m) esetében a 25. § szerinti összeférhetetlenségből, illetve a közbeszerzési eljárás előkészítésében való előzetes bevonásból eredő versenytorzulást a gazdasági szereplő kizárásán kívül nem lehet más módon orvosolni;</w:t>
      </w:r>
    </w:p>
    <w:p w14:paraId="01B9D3EE" w14:textId="77777777" w:rsidR="00AE683A" w:rsidRPr="00E642AC" w:rsidRDefault="00AE683A" w:rsidP="00AE683A">
      <w:pPr>
        <w:spacing w:before="120"/>
        <w:jc w:val="both"/>
        <w:rPr>
          <w:rFonts w:ascii="Times" w:hAnsi="Times" w:cs="Times"/>
        </w:rPr>
      </w:pPr>
      <w:r w:rsidRPr="00E642AC">
        <w:rPr>
          <w:rFonts w:ascii="Times" w:hAnsi="Times" w:cs="Times"/>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5103F98C" w14:textId="77777777" w:rsidR="00AE683A" w:rsidRPr="00E642AC" w:rsidRDefault="00AE683A" w:rsidP="00AE683A">
      <w:pPr>
        <w:spacing w:before="120"/>
        <w:jc w:val="both"/>
        <w:rPr>
          <w:rFonts w:ascii="Times" w:hAnsi="Times" w:cs="Times"/>
        </w:rPr>
      </w:pPr>
      <w:r w:rsidRPr="00E642AC">
        <w:rPr>
          <w:rFonts w:ascii="Times" w:hAnsi="Times" w:cs="Times"/>
        </w:rPr>
        <w:t>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14:paraId="20895085" w14:textId="77777777" w:rsidR="00AE683A" w:rsidRDefault="00AE683A" w:rsidP="00AE683A">
      <w:pPr>
        <w:spacing w:before="120"/>
        <w:jc w:val="both"/>
        <w:rPr>
          <w:rFonts w:ascii="Times" w:hAnsi="Times" w:cs="Times"/>
        </w:rPr>
      </w:pPr>
      <w:r w:rsidRPr="00E642AC">
        <w:rPr>
          <w:rFonts w:ascii="Times" w:hAnsi="Times" w:cs="Times"/>
          <w:i/>
          <w:iCs/>
        </w:rPr>
        <w:t>p)</w:t>
      </w:r>
      <w:r>
        <w:rPr>
          <w:rFonts w:ascii="Times" w:hAnsi="Times" w:cs="Times"/>
        </w:rPr>
        <w:t xml:space="preserve"> </w:t>
      </w:r>
      <w:r w:rsidRPr="00CB5258">
        <w:rPr>
          <w:rFonts w:ascii="Times" w:hAnsi="Times" w:cs="Times"/>
        </w:rPr>
        <w:t>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14:paraId="4EE2D4EF" w14:textId="77777777" w:rsidR="00AE683A" w:rsidRDefault="00AE683A" w:rsidP="00AE683A">
      <w:pPr>
        <w:spacing w:before="120"/>
        <w:jc w:val="both"/>
        <w:rPr>
          <w:rFonts w:ascii="Times" w:hAnsi="Times" w:cs="Times"/>
        </w:rPr>
      </w:pPr>
      <w:r w:rsidRPr="00CB5258">
        <w:rPr>
          <w:rFonts w:ascii="Times" w:hAnsi="Times" w:cs="Times"/>
        </w:rPr>
        <w:t>q)</w:t>
      </w:r>
      <w:r>
        <w:rPr>
          <w:rFonts w:ascii="Times" w:hAnsi="Times" w:cs="Times"/>
        </w:rPr>
        <w:t xml:space="preserve"> </w:t>
      </w:r>
      <w:r w:rsidRPr="00CB5258">
        <w:rPr>
          <w:rFonts w:ascii="Times" w:hAnsi="Times" w:cs="Times"/>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6F0FADC3" w14:textId="77777777" w:rsidR="00AE683A" w:rsidRDefault="00AE683A" w:rsidP="00AE683A">
      <w:pPr>
        <w:ind w:firstLine="181"/>
        <w:jc w:val="both"/>
        <w:rPr>
          <w:rFonts w:ascii="Times" w:hAnsi="Times" w:cs="Times"/>
        </w:rPr>
      </w:pPr>
    </w:p>
    <w:p w14:paraId="478A02FB" w14:textId="77777777" w:rsidR="00AE683A" w:rsidRPr="00E642AC" w:rsidRDefault="00AE683A" w:rsidP="00AE683A">
      <w:pPr>
        <w:spacing w:after="120"/>
        <w:ind w:firstLine="180"/>
        <w:jc w:val="both"/>
        <w:rPr>
          <w:rFonts w:ascii="Times" w:hAnsi="Times" w:cs="Times"/>
        </w:rPr>
      </w:pPr>
      <w:r w:rsidRPr="00E642AC">
        <w:rPr>
          <w:rFonts w:ascii="Times" w:hAnsi="Times" w:cs="Times"/>
        </w:rPr>
        <w:t>K2)</w:t>
      </w:r>
    </w:p>
    <w:p w14:paraId="14A13BD1" w14:textId="77777777" w:rsidR="00AE683A" w:rsidRPr="00E642AC" w:rsidRDefault="00AE683A" w:rsidP="00AE683A">
      <w:pPr>
        <w:spacing w:after="120"/>
        <w:ind w:firstLine="180"/>
        <w:jc w:val="both"/>
        <w:rPr>
          <w:rFonts w:ascii="Times" w:hAnsi="Times" w:cs="Times"/>
        </w:rPr>
      </w:pPr>
      <w:r w:rsidRPr="00E642AC">
        <w:rPr>
          <w:rFonts w:ascii="Times" w:hAnsi="Times" w:cs="Times"/>
        </w:rPr>
        <w:t>A gazdasági szereplő akkor sem lehet Pályázó, alvállalkozó, és nem vehet részt az  alkalmasság igazolásában, amennyiben</w:t>
      </w:r>
    </w:p>
    <w:p w14:paraId="0880723B" w14:textId="77777777" w:rsidR="00AE683A" w:rsidRPr="00E642AC" w:rsidRDefault="00AE683A" w:rsidP="00AE683A">
      <w:pPr>
        <w:spacing w:after="120"/>
        <w:ind w:firstLine="180"/>
        <w:jc w:val="both"/>
        <w:rPr>
          <w:rFonts w:ascii="Times" w:hAnsi="Times" w:cs="Times"/>
        </w:rPr>
      </w:pPr>
      <w:r w:rsidRPr="00E642AC">
        <w:rPr>
          <w:rFonts w:ascii="Times" w:hAnsi="Times" w:cs="Times"/>
          <w:i/>
          <w:iCs/>
        </w:rPr>
        <w:t>a)</w:t>
      </w:r>
      <w:r w:rsidRPr="00E642AC">
        <w:rPr>
          <w:rFonts w:ascii="Times" w:hAnsi="Times" w:cs="Time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K1) </w:t>
      </w:r>
      <w:r w:rsidRPr="00E642AC">
        <w:rPr>
          <w:rFonts w:ascii="Times" w:hAnsi="Times" w:cs="Times"/>
          <w:i/>
          <w:iCs/>
        </w:rPr>
        <w:t>a)</w:t>
      </w:r>
      <w:r w:rsidRPr="00E642AC">
        <w:rPr>
          <w:rFonts w:ascii="Times" w:hAnsi="Times" w:cs="Times"/>
        </w:rPr>
        <w:t xml:space="preserve"> </w:t>
      </w:r>
      <w:r w:rsidRPr="00E642AC">
        <w:rPr>
          <w:rFonts w:ascii="Times" w:hAnsi="Times" w:cs="Times"/>
        </w:rPr>
        <w:lastRenderedPageBreak/>
        <w:t>pontjában meghatározott bűncselekmény miatt az elmúlt öt évben jogerős ítéletet hoztak és a büntetett előélethez fűződő hátrányok alól nem mentesült, vagy</w:t>
      </w:r>
    </w:p>
    <w:p w14:paraId="42AB08D7" w14:textId="77777777" w:rsidR="00AE683A" w:rsidRDefault="00AE683A" w:rsidP="00AE683A">
      <w:pPr>
        <w:spacing w:after="120"/>
        <w:ind w:firstLine="180"/>
        <w:jc w:val="both"/>
        <w:rPr>
          <w:rFonts w:ascii="Times" w:hAnsi="Times" w:cs="Times"/>
        </w:rPr>
      </w:pPr>
      <w:r w:rsidRPr="00E642AC">
        <w:rPr>
          <w:rFonts w:ascii="Times" w:hAnsi="Times" w:cs="Times"/>
          <w:i/>
          <w:iCs/>
        </w:rPr>
        <w:t>b)</w:t>
      </w:r>
      <w:r w:rsidRPr="00E642AC">
        <w:rPr>
          <w:rFonts w:ascii="Times" w:hAnsi="Times" w:cs="Times"/>
        </w:rPr>
        <w:t xml:space="preserve"> a K1) </w:t>
      </w:r>
      <w:r w:rsidRPr="00E642AC">
        <w:rPr>
          <w:rFonts w:ascii="Times" w:hAnsi="Times" w:cs="Times"/>
          <w:i/>
          <w:iCs/>
        </w:rPr>
        <w:t>a)</w:t>
      </w:r>
      <w:r w:rsidRPr="00E642AC">
        <w:rPr>
          <w:rFonts w:ascii="Times" w:hAnsi="Times" w:cs="Time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367EFDEB" w14:textId="77777777" w:rsidR="00AE683A" w:rsidRPr="00E642AC" w:rsidRDefault="00AE683A" w:rsidP="00AE683A">
      <w:pPr>
        <w:spacing w:after="120"/>
        <w:ind w:firstLine="180"/>
        <w:jc w:val="both"/>
        <w:rPr>
          <w:rFonts w:ascii="Times" w:hAnsi="Times" w:cs="Times"/>
        </w:rPr>
      </w:pPr>
      <w:r w:rsidRPr="00E642AC">
        <w:rPr>
          <w:rFonts w:ascii="Times" w:hAnsi="Times" w:cs="Times"/>
        </w:rPr>
        <w:t xml:space="preserve">K1) pont </w:t>
      </w:r>
      <w:r w:rsidRPr="00E642AC">
        <w:rPr>
          <w:rFonts w:ascii="Times" w:hAnsi="Times" w:cs="Times"/>
          <w:i/>
          <w:iCs/>
        </w:rPr>
        <w:t>b)</w:t>
      </w:r>
      <w:r w:rsidRPr="00E642AC">
        <w:rPr>
          <w:rFonts w:ascii="Times" w:hAnsi="Times" w:cs="Times"/>
        </w:rPr>
        <w:t xml:space="preserve"> pontjában említett adófizetési kötelezettség alatt a belföldi székhelyű gazdasági szereplő tekintetében az állami adóhatóság és a vámhatóság által nyilvántartott adófizetési kötelezettséget kell érteni.</w:t>
      </w:r>
    </w:p>
    <w:p w14:paraId="40DFE3BB" w14:textId="77777777" w:rsidR="00AE683A" w:rsidRPr="00E642AC" w:rsidRDefault="00AE683A" w:rsidP="00AE683A">
      <w:pPr>
        <w:spacing w:after="120"/>
        <w:ind w:firstLine="180"/>
        <w:jc w:val="both"/>
        <w:rPr>
          <w:rFonts w:ascii="Times" w:hAnsi="Times" w:cs="Times"/>
        </w:rPr>
      </w:pPr>
      <w:r w:rsidRPr="00E642AC">
        <w:rPr>
          <w:rFonts w:ascii="Times" w:hAnsi="Times" w:cs="Times"/>
        </w:rPr>
        <w:t xml:space="preserve">K1) pont </w:t>
      </w:r>
      <w:r w:rsidRPr="00E642AC">
        <w:rPr>
          <w:rFonts w:ascii="Times" w:hAnsi="Times" w:cs="Times"/>
          <w:i/>
          <w:iCs/>
        </w:rPr>
        <w:t>c)</w:t>
      </w:r>
      <w:r w:rsidRPr="00E642AC">
        <w:rPr>
          <w:rFonts w:ascii="Times" w:hAnsi="Times" w:cs="Times"/>
        </w:rPr>
        <w:t xml:space="preserve"> pontját nem kell alkalmazni olyan esetben, ha az ajánlatkérő a Kbt. 98. § (4) bekezdés </w:t>
      </w:r>
      <w:r w:rsidRPr="00E642AC">
        <w:rPr>
          <w:rFonts w:ascii="Times" w:hAnsi="Times" w:cs="Times"/>
          <w:i/>
          <w:iCs/>
        </w:rPr>
        <w:t>d)</w:t>
      </w:r>
      <w:r w:rsidRPr="00E642AC">
        <w:rPr>
          <w:rFonts w:ascii="Times" w:hAnsi="Times" w:cs="Times"/>
        </w:rPr>
        <w:t xml:space="preserve"> pontja alapján hirdetmény nélküli tárgyalásos eljárást folytat le.</w:t>
      </w:r>
    </w:p>
    <w:p w14:paraId="68306216" w14:textId="77777777" w:rsidR="00AE683A" w:rsidRPr="00E642AC" w:rsidRDefault="00AE683A" w:rsidP="00AE683A">
      <w:pPr>
        <w:spacing w:after="120"/>
        <w:ind w:firstLine="180"/>
        <w:jc w:val="both"/>
        <w:rPr>
          <w:rFonts w:ascii="Times" w:hAnsi="Times" w:cs="Times"/>
        </w:rPr>
      </w:pPr>
      <w:r w:rsidRPr="00E642AC">
        <w:rPr>
          <w:rFonts w:ascii="Times" w:hAnsi="Times" w:cs="Times"/>
        </w:rPr>
        <w:t xml:space="preserve">K1) pont </w:t>
      </w:r>
      <w:r w:rsidRPr="00E642AC">
        <w:rPr>
          <w:rFonts w:ascii="Times" w:hAnsi="Times" w:cs="Times"/>
          <w:i/>
          <w:iCs/>
        </w:rPr>
        <w:t>a)</w:t>
      </w:r>
      <w:r w:rsidRPr="00E642AC">
        <w:rPr>
          <w:rFonts w:ascii="Times" w:hAnsi="Times" w:cs="Times"/>
        </w:rPr>
        <w:t xml:space="preserve"> pont </w:t>
      </w:r>
      <w:r w:rsidRPr="00E642AC">
        <w:rPr>
          <w:rFonts w:ascii="Times" w:hAnsi="Times" w:cs="Times"/>
          <w:i/>
          <w:iCs/>
        </w:rPr>
        <w:t>ah)</w:t>
      </w:r>
      <w:r w:rsidRPr="00E642AC">
        <w:rPr>
          <w:rFonts w:ascii="Times" w:hAnsi="Times" w:cs="Times"/>
        </w:rPr>
        <w:t xml:space="preserve"> alpontjában említett hasonló bűncselekmény alatt az Európai Unió más tagállamában letelepedett ajánlattevő, illetve a más állam büntető joghatósága alá tartozó külföldi állampolgár természetes személy esetében</w:t>
      </w:r>
    </w:p>
    <w:p w14:paraId="232FC813" w14:textId="77777777" w:rsidR="00AE683A" w:rsidRPr="00E642AC" w:rsidRDefault="00AE683A" w:rsidP="00AE683A">
      <w:pPr>
        <w:spacing w:after="120"/>
        <w:ind w:firstLine="180"/>
        <w:jc w:val="both"/>
        <w:rPr>
          <w:rFonts w:ascii="Times" w:hAnsi="Times" w:cs="Times"/>
        </w:rPr>
      </w:pPr>
      <w:r w:rsidRPr="00E642AC">
        <w:rPr>
          <w:rFonts w:ascii="Times" w:hAnsi="Times" w:cs="Times"/>
          <w:i/>
          <w:iCs/>
        </w:rPr>
        <w:t>a)</w:t>
      </w:r>
      <w:r w:rsidRPr="00E642AC">
        <w:rPr>
          <w:rFonts w:ascii="Times" w:hAnsi="Times" w:cs="Times"/>
        </w:rPr>
        <w:t xml:space="preserve"> bűnszervezetben részvétel bűncselekmény esetén a szervezett bűnözés elleni küzdelemről szóló, 2008. október 24-i 2008/841/IB tanácsi kerethatározat 2. cikkében meghatározott bűnszervezetben való részvételhez kapcsolódó bűncselekményt,</w:t>
      </w:r>
    </w:p>
    <w:p w14:paraId="7B1B51D2" w14:textId="77777777" w:rsidR="00AE683A" w:rsidRPr="00E642AC" w:rsidRDefault="00AE683A" w:rsidP="00AE683A">
      <w:pPr>
        <w:spacing w:after="120"/>
        <w:ind w:firstLine="180"/>
        <w:jc w:val="both"/>
        <w:rPr>
          <w:rFonts w:ascii="Times" w:hAnsi="Times" w:cs="Times"/>
        </w:rPr>
      </w:pPr>
      <w:r w:rsidRPr="00E642AC">
        <w:rPr>
          <w:rFonts w:ascii="Times" w:hAnsi="Times" w:cs="Times"/>
          <w:i/>
          <w:iCs/>
        </w:rPr>
        <w:t>b)</w:t>
      </w:r>
      <w:r w:rsidRPr="00E642AC">
        <w:rPr>
          <w:rFonts w:ascii="Times" w:hAnsi="Times" w:cs="Times"/>
        </w:rPr>
        <w:t xml:space="preserve"> vesztegetés, vesztegetés elfogadása, hivatali vesztegetés, hivatali vesztegetés elfogadása, vesztegetés bírósági vagy hatósági eljárásban, vesztegetés elfogadása bírósági vagy hatósági eljárásban bűncselekmény esetén az Európai Unióról szóló szerződés K.3. cikke (2) bekezdésének </w:t>
      </w:r>
      <w:r w:rsidRPr="00E642AC">
        <w:rPr>
          <w:rFonts w:ascii="Times" w:hAnsi="Times" w:cs="Times"/>
          <w:i/>
          <w:iCs/>
        </w:rPr>
        <w:t>c)</w:t>
      </w:r>
      <w:r w:rsidRPr="00E642AC">
        <w:rPr>
          <w:rFonts w:ascii="Times" w:hAnsi="Times" w:cs="Times"/>
        </w:rPr>
        <w:t xml:space="preserve"> pontja alapján, az Európai Közösségek tisztviselőit és az Európai Unió tagállamainak tisztviselőit érintő korrupció elleni küzdelemről szóló egyezmény kidolgozásáról szóló 1997. május 26-i tanácsi jogi aktushoz csatolt egyezmény 3. cikkében meghatározott korrupciót,</w:t>
      </w:r>
    </w:p>
    <w:p w14:paraId="621EEC15" w14:textId="77777777" w:rsidR="00AE683A" w:rsidRPr="00E642AC" w:rsidRDefault="00AE683A" w:rsidP="00AE683A">
      <w:pPr>
        <w:spacing w:after="120"/>
        <w:ind w:firstLine="180"/>
        <w:jc w:val="both"/>
        <w:rPr>
          <w:rFonts w:ascii="Times" w:hAnsi="Times" w:cs="Times"/>
        </w:rPr>
      </w:pPr>
      <w:r w:rsidRPr="00E642AC">
        <w:rPr>
          <w:rFonts w:ascii="Times" w:hAnsi="Times" w:cs="Times"/>
          <w:i/>
          <w:iCs/>
        </w:rPr>
        <w:t>c)</w:t>
      </w:r>
      <w:r w:rsidRPr="00E642AC">
        <w:rPr>
          <w:rFonts w:ascii="Times" w:hAnsi="Times" w:cs="Times"/>
        </w:rPr>
        <w:t xml:space="preserve"> költségvetési csalás bűncselekmény esetén az Európai Közösségek pénzügyi érdekeinek védelméről szóló egyezmény 1. cikke szerinti csalást,</w:t>
      </w:r>
    </w:p>
    <w:p w14:paraId="5753D923" w14:textId="77777777" w:rsidR="00AE683A" w:rsidRPr="00E642AC" w:rsidRDefault="00AE683A" w:rsidP="00AE683A">
      <w:pPr>
        <w:spacing w:after="120"/>
        <w:ind w:firstLine="180"/>
        <w:jc w:val="both"/>
        <w:rPr>
          <w:rFonts w:ascii="Times" w:hAnsi="Times" w:cs="Times"/>
        </w:rPr>
      </w:pPr>
      <w:r w:rsidRPr="00E642AC">
        <w:rPr>
          <w:rFonts w:ascii="Times" w:hAnsi="Times" w:cs="Times"/>
          <w:i/>
          <w:iCs/>
        </w:rPr>
        <w:t>d)</w:t>
      </w:r>
      <w:r w:rsidRPr="00E642AC">
        <w:rPr>
          <w:rFonts w:ascii="Times" w:hAnsi="Times" w:cs="Times"/>
        </w:rPr>
        <w:t xml:space="preserve"> terrorcselekmény esetén a terrorizmus elleni küzdelemről szóló 2002 június 13-i 2002/475/IB tanácsi kerethatározat 1., illetve 3. cikkében meghatározott terrorista bűncselekmény vagy terrorista csoporthoz kapcsolódó bűncselekményt, vagy az említett kerethatározat 4. cikke szerinti, bűncselekményre való felbujtást, bűnsegélyt vagy kísérletet,</w:t>
      </w:r>
    </w:p>
    <w:p w14:paraId="46BE090D" w14:textId="77777777" w:rsidR="00AE683A" w:rsidRPr="00E642AC" w:rsidRDefault="00AE683A" w:rsidP="00AE683A">
      <w:pPr>
        <w:spacing w:after="120"/>
        <w:ind w:firstLine="180"/>
        <w:jc w:val="both"/>
        <w:rPr>
          <w:rFonts w:ascii="Times" w:hAnsi="Times" w:cs="Times"/>
        </w:rPr>
      </w:pPr>
      <w:r w:rsidRPr="00E642AC">
        <w:rPr>
          <w:rFonts w:ascii="Times" w:hAnsi="Times" w:cs="Times"/>
          <w:i/>
          <w:iCs/>
        </w:rPr>
        <w:t>e)</w:t>
      </w:r>
      <w:r w:rsidRPr="00E642AC">
        <w:rPr>
          <w:rFonts w:ascii="Times" w:hAnsi="Times" w:cs="Times"/>
        </w:rPr>
        <w:t xml:space="preserve"> pénzmosás vagy terrorizmus finanszírozása bűncselekmény esetén a pénzügyi rendszereknek a pénzmosás, valamint terrorizmus finanszírozása céljára való felhasználásának megelőzéséről szóló 2005. október 26-i 2005/60/EK európai parlamenti és tanácsi irányelv 1. cikkében meghatározott pénzmosást vagy terrorizmus finanszírozását,</w:t>
      </w:r>
    </w:p>
    <w:p w14:paraId="036E22CD" w14:textId="77777777" w:rsidR="00AE683A" w:rsidRPr="002D16A6" w:rsidRDefault="00AE683A" w:rsidP="00AE683A">
      <w:pPr>
        <w:spacing w:after="120"/>
        <w:ind w:firstLine="180"/>
        <w:jc w:val="both"/>
        <w:rPr>
          <w:rFonts w:ascii="Times" w:hAnsi="Times" w:cs="Times"/>
        </w:rPr>
      </w:pPr>
      <w:r w:rsidRPr="00E642AC">
        <w:rPr>
          <w:rFonts w:ascii="Times" w:hAnsi="Times" w:cs="Times"/>
          <w:i/>
          <w:iCs/>
        </w:rPr>
        <w:t>f)</w:t>
      </w:r>
      <w:r w:rsidRPr="00E642AC">
        <w:rPr>
          <w:rFonts w:ascii="Times" w:hAnsi="Times" w:cs="Times"/>
        </w:rPr>
        <w:t xml:space="preserve"> emberkereskedelem vagy kényszermunka esetén az emberkereskedelem megelőzéséről, és az ellene folytatott küzdelemről, az áldozatok védelméről, valamint a 2002/629/IB tanácsi kerethatározat felváltásáról szóló 2011. április 5-i 2011/36/EU európai parlamenti és tanácsi irányelv 2. cikkében meghatározott gyermekmunkát és az emberkereskedelem más formáit</w:t>
      </w:r>
      <w:r>
        <w:rPr>
          <w:rFonts w:ascii="Times" w:hAnsi="Times" w:cs="Times"/>
        </w:rPr>
        <w:t xml:space="preserve"> </w:t>
      </w:r>
      <w:r w:rsidRPr="00E642AC">
        <w:rPr>
          <w:rFonts w:ascii="Times" w:hAnsi="Times" w:cs="Times"/>
        </w:rPr>
        <w:t>kell érteni.</w:t>
      </w:r>
    </w:p>
    <w:p w14:paraId="3339B53E" w14:textId="77777777" w:rsidR="00AE683A" w:rsidRPr="00E642AC" w:rsidRDefault="00AE683A" w:rsidP="00AE683A">
      <w:pPr>
        <w:jc w:val="both"/>
      </w:pPr>
      <w:r>
        <w:t>Kelt: ……………., 2017. .............. „…</w:t>
      </w:r>
    </w:p>
    <w:p w14:paraId="47EAC9CA" w14:textId="77777777" w:rsidR="00AE683A" w:rsidRPr="00E642AC" w:rsidRDefault="00AE683A" w:rsidP="00AE683A">
      <w:pPr>
        <w:jc w:val="center"/>
      </w:pPr>
      <w:r w:rsidRPr="00E642AC">
        <w:t xml:space="preserve">            </w:t>
      </w:r>
      <w:r>
        <w:tab/>
      </w:r>
      <w:r>
        <w:tab/>
      </w:r>
      <w:r>
        <w:tab/>
      </w:r>
      <w:r>
        <w:tab/>
      </w:r>
      <w:r w:rsidRPr="00E642AC">
        <w:t xml:space="preserve">      ………………………………</w:t>
      </w:r>
    </w:p>
    <w:p w14:paraId="154C220D" w14:textId="77777777" w:rsidR="00AE683A" w:rsidRPr="00E642AC" w:rsidRDefault="00AE683A" w:rsidP="00AE683A">
      <w:pPr>
        <w:jc w:val="center"/>
      </w:pPr>
      <w:r w:rsidRPr="00E642AC">
        <w:t xml:space="preserve">                </w:t>
      </w:r>
      <w:r>
        <w:tab/>
      </w:r>
      <w:r>
        <w:tab/>
      </w:r>
      <w:r>
        <w:tab/>
      </w:r>
      <w:r>
        <w:tab/>
      </w:r>
      <w:r>
        <w:tab/>
      </w:r>
      <w:r w:rsidRPr="00E642AC">
        <w:t>cégszerű aláírás</w:t>
      </w:r>
    </w:p>
    <w:p w14:paraId="24C31422" w14:textId="77777777" w:rsidR="00857B47" w:rsidRPr="006150FC" w:rsidRDefault="00857B47" w:rsidP="00857B47">
      <w:pPr>
        <w:tabs>
          <w:tab w:val="left" w:pos="0"/>
        </w:tabs>
        <w:jc w:val="center"/>
        <w:rPr>
          <w:b/>
        </w:rPr>
      </w:pPr>
    </w:p>
    <w:p w14:paraId="6AE813CC" w14:textId="77777777" w:rsidR="00991DB4" w:rsidRDefault="00991DB4" w:rsidP="00991DB4">
      <w:pPr>
        <w:spacing w:after="120"/>
        <w:ind w:firstLine="357"/>
        <w:jc w:val="right"/>
        <w:rPr>
          <w:b/>
        </w:rPr>
      </w:pPr>
    </w:p>
    <w:p w14:paraId="644C62D5" w14:textId="77777777" w:rsidR="00991DB4" w:rsidRPr="000A1443" w:rsidRDefault="008F0C81" w:rsidP="00F06DCD">
      <w:pPr>
        <w:pageBreakBefore/>
        <w:spacing w:after="120"/>
        <w:ind w:firstLine="357"/>
        <w:jc w:val="right"/>
        <w:rPr>
          <w:b/>
          <w:lang w:eastAsia="ar-SA"/>
        </w:rPr>
      </w:pPr>
      <w:r>
        <w:rPr>
          <w:b/>
        </w:rPr>
        <w:lastRenderedPageBreak/>
        <w:t>2</w:t>
      </w:r>
      <w:r w:rsidR="00991DB4" w:rsidRPr="000A1443">
        <w:rPr>
          <w:b/>
          <w:lang w:eastAsia="ar-SA"/>
        </w:rPr>
        <w:t>.</w:t>
      </w:r>
      <w:r w:rsidR="00755A30">
        <w:rPr>
          <w:b/>
          <w:lang w:eastAsia="ar-SA"/>
        </w:rPr>
        <w:t xml:space="preserve"> </w:t>
      </w:r>
      <w:r w:rsidR="00991DB4" w:rsidRPr="000A1443">
        <w:rPr>
          <w:b/>
          <w:lang w:eastAsia="ar-SA"/>
        </w:rPr>
        <w:t>sz.</w:t>
      </w:r>
      <w:r w:rsidR="00991DB4">
        <w:rPr>
          <w:b/>
          <w:lang w:eastAsia="ar-SA"/>
        </w:rPr>
        <w:t>minta</w:t>
      </w:r>
    </w:p>
    <w:p w14:paraId="61786A9B" w14:textId="77777777" w:rsidR="005E0D5F" w:rsidRPr="00032C77" w:rsidRDefault="005E0D5F" w:rsidP="005E0D5F">
      <w:pPr>
        <w:suppressAutoHyphens/>
        <w:jc w:val="right"/>
        <w:rPr>
          <w:b/>
          <w:kern w:val="28"/>
        </w:rPr>
      </w:pPr>
    </w:p>
    <w:p w14:paraId="639EA55B" w14:textId="77777777" w:rsidR="002A0813" w:rsidRDefault="002A0813" w:rsidP="002A0813">
      <w:pPr>
        <w:suppressAutoHyphens/>
        <w:jc w:val="center"/>
        <w:rPr>
          <w:b/>
          <w:caps/>
        </w:rPr>
      </w:pPr>
    </w:p>
    <w:p w14:paraId="583A8739" w14:textId="77777777" w:rsidR="00AE683A" w:rsidRPr="00E642AC" w:rsidRDefault="00AE683A" w:rsidP="00AE683A">
      <w:pPr>
        <w:jc w:val="center"/>
        <w:rPr>
          <w:b/>
          <w:caps/>
          <w:kern w:val="28"/>
        </w:rPr>
      </w:pPr>
      <w:r w:rsidRPr="00E642AC">
        <w:rPr>
          <w:b/>
          <w:caps/>
          <w:kern w:val="28"/>
        </w:rPr>
        <w:t>Nyilatkozat a Pályázati felhívás 9. pontja szerinti, P1.) Pénzügyi-gazdasági alkalmassági követelményről</w:t>
      </w:r>
    </w:p>
    <w:p w14:paraId="58627683" w14:textId="77777777" w:rsidR="00AE683A" w:rsidRPr="00E642AC" w:rsidRDefault="00AE683A" w:rsidP="00AE683A">
      <w:pPr>
        <w:jc w:val="center"/>
        <w:rPr>
          <w:b/>
          <w:caps/>
          <w:kern w:val="28"/>
        </w:rPr>
      </w:pPr>
    </w:p>
    <w:p w14:paraId="54697381" w14:textId="77777777" w:rsidR="00AE683A" w:rsidRPr="002D16A6" w:rsidRDefault="00AE683A" w:rsidP="00AE683A">
      <w:pPr>
        <w:ind w:hanging="23"/>
        <w:jc w:val="center"/>
        <w:rPr>
          <w:bCs/>
          <w:i/>
          <w:iCs/>
        </w:rPr>
      </w:pPr>
      <w:r w:rsidRPr="00325506">
        <w:rPr>
          <w:bCs/>
          <w:i/>
        </w:rPr>
        <w:t>„Kaposvár Hadkiegészítő Parancsnokság HTO- telep környezeti kármentesítés- Tervezés”</w:t>
      </w:r>
    </w:p>
    <w:p w14:paraId="6C80F5A0" w14:textId="77777777" w:rsidR="00AE683A" w:rsidRPr="00E642AC" w:rsidRDefault="00AE683A" w:rsidP="00AE683A">
      <w:pPr>
        <w:jc w:val="center"/>
        <w:rPr>
          <w:i/>
          <w:sz w:val="12"/>
          <w:szCs w:val="12"/>
        </w:rPr>
      </w:pPr>
    </w:p>
    <w:p w14:paraId="2A5BEC32" w14:textId="77777777" w:rsidR="00AE683A" w:rsidRPr="00E642AC" w:rsidRDefault="00AE683A" w:rsidP="00AE683A">
      <w:pPr>
        <w:jc w:val="center"/>
        <w:rPr>
          <w:i/>
        </w:rPr>
      </w:pPr>
      <w:r w:rsidRPr="00E642AC">
        <w:t>tárgyú pályázati eljárásban</w:t>
      </w:r>
    </w:p>
    <w:p w14:paraId="2380F163" w14:textId="77777777" w:rsidR="00AE683A" w:rsidRDefault="00AE683A" w:rsidP="00AE683A">
      <w:pPr>
        <w:jc w:val="center"/>
        <w:rPr>
          <w:bCs/>
        </w:rPr>
      </w:pPr>
    </w:p>
    <w:p w14:paraId="24B937C9" w14:textId="77777777" w:rsidR="00AE683A" w:rsidRPr="00E642AC" w:rsidRDefault="00AE683A" w:rsidP="00AE683A">
      <w:pPr>
        <w:jc w:val="center"/>
        <w:rPr>
          <w:bCs/>
        </w:rPr>
      </w:pPr>
    </w:p>
    <w:p w14:paraId="709DE52C" w14:textId="77777777" w:rsidR="00CC4CB6" w:rsidRDefault="00CC4CB6" w:rsidP="00CC4CB6">
      <w:pPr>
        <w:jc w:val="center"/>
      </w:pPr>
      <w:r>
        <w:t xml:space="preserve">Alulírott </w:t>
      </w:r>
      <w:r>
        <w:rPr>
          <w:snapToGrid w:val="0"/>
        </w:rPr>
        <w:t>……………</w:t>
      </w:r>
      <w:r>
        <w:t xml:space="preserve">……………………….. (Pályázó), melyet képvisel: </w:t>
      </w:r>
      <w:r>
        <w:rPr>
          <w:snapToGrid w:val="0"/>
        </w:rPr>
        <w:t>……………</w:t>
      </w:r>
    </w:p>
    <w:p w14:paraId="746DA9F0" w14:textId="77777777" w:rsidR="00AE683A" w:rsidRDefault="00AE683A" w:rsidP="00AE683A">
      <w:pPr>
        <w:jc w:val="center"/>
      </w:pPr>
    </w:p>
    <w:p w14:paraId="2E1D5E31" w14:textId="77777777" w:rsidR="00AE683A" w:rsidRPr="00E642AC" w:rsidRDefault="00AE683A" w:rsidP="00AE683A">
      <w:pPr>
        <w:jc w:val="center"/>
      </w:pPr>
    </w:p>
    <w:p w14:paraId="37B336F9" w14:textId="77777777" w:rsidR="00AE683A" w:rsidRPr="00E642AC" w:rsidRDefault="00AE683A" w:rsidP="00AE683A">
      <w:pPr>
        <w:jc w:val="center"/>
        <w:rPr>
          <w:b/>
        </w:rPr>
      </w:pPr>
      <w:r w:rsidRPr="00E642AC">
        <w:rPr>
          <w:b/>
          <w:spacing w:val="40"/>
        </w:rPr>
        <w:t>az alábbi nyilatkozatot teszem</w:t>
      </w:r>
      <w:r w:rsidRPr="00E642AC">
        <w:rPr>
          <w:b/>
        </w:rPr>
        <w:t>:</w:t>
      </w:r>
    </w:p>
    <w:p w14:paraId="7150B8A2" w14:textId="77777777" w:rsidR="00AE683A" w:rsidRDefault="00AE683A" w:rsidP="00AE683A">
      <w:pPr>
        <w:jc w:val="center"/>
        <w:rPr>
          <w:b/>
          <w:caps/>
          <w:kern w:val="28"/>
        </w:rPr>
      </w:pPr>
    </w:p>
    <w:p w14:paraId="40C81850" w14:textId="77777777" w:rsidR="00AE683A" w:rsidRPr="00E642AC" w:rsidRDefault="00AE683A" w:rsidP="00AE683A">
      <w:pPr>
        <w:jc w:val="center"/>
        <w:rPr>
          <w:b/>
          <w:caps/>
          <w:kern w:val="28"/>
        </w:rPr>
      </w:pPr>
    </w:p>
    <w:p w14:paraId="57597979" w14:textId="77777777" w:rsidR="00AE683A" w:rsidRPr="00E642AC" w:rsidRDefault="00AE683A" w:rsidP="00AE683A">
      <w:pPr>
        <w:rPr>
          <w:kern w:val="28"/>
        </w:rPr>
      </w:pPr>
      <w:r w:rsidRPr="00E642AC">
        <w:rPr>
          <w:kern w:val="28"/>
        </w:rPr>
        <w:t>Számlavezető pénzügyi intézmény neve, címe:…………………………………….</w:t>
      </w:r>
    </w:p>
    <w:p w14:paraId="1E95EA94" w14:textId="77777777" w:rsidR="00AE683A" w:rsidRPr="00E642AC" w:rsidRDefault="00AE683A" w:rsidP="00AE683A">
      <w:pPr>
        <w:rPr>
          <w:kern w:val="28"/>
        </w:rPr>
      </w:pPr>
    </w:p>
    <w:p w14:paraId="7854FE83" w14:textId="77777777" w:rsidR="00AE683A" w:rsidRPr="00E642AC" w:rsidRDefault="00AE683A" w:rsidP="00AE683A">
      <w:pPr>
        <w:rPr>
          <w:kern w:val="28"/>
        </w:rPr>
      </w:pPr>
      <w:r w:rsidRPr="00E642AC">
        <w:rPr>
          <w:kern w:val="28"/>
        </w:rPr>
        <w:t>Pénzforgalmi jelzőszám: …………………………………………………………</w:t>
      </w:r>
    </w:p>
    <w:p w14:paraId="6FB4E41E" w14:textId="77777777" w:rsidR="00AE683A" w:rsidRPr="00E642AC" w:rsidRDefault="00AE683A" w:rsidP="00AE683A">
      <w:pPr>
        <w:rPr>
          <w:kern w:val="28"/>
        </w:rPr>
      </w:pPr>
    </w:p>
    <w:p w14:paraId="09A04EE9" w14:textId="77777777" w:rsidR="00AE683A" w:rsidRPr="00E642AC" w:rsidRDefault="00AE683A" w:rsidP="00AE683A">
      <w:pPr>
        <w:rPr>
          <w:kern w:val="28"/>
        </w:rPr>
      </w:pPr>
      <w:r w:rsidRPr="00E642AC">
        <w:rPr>
          <w:kern w:val="28"/>
        </w:rPr>
        <w:t>Számlanyitás dátuma</w:t>
      </w:r>
      <w:r>
        <w:rPr>
          <w:kern w:val="28"/>
        </w:rPr>
        <w:t xml:space="preserve"> (év, hónap, nap):……………………………………………</w:t>
      </w:r>
    </w:p>
    <w:p w14:paraId="65FFE56F" w14:textId="77777777" w:rsidR="00AE683A" w:rsidRDefault="00AE683A" w:rsidP="00AE683A">
      <w:pPr>
        <w:jc w:val="both"/>
        <w:rPr>
          <w:kern w:val="28"/>
        </w:rPr>
      </w:pPr>
    </w:p>
    <w:p w14:paraId="2511B449" w14:textId="77777777" w:rsidR="00AE683A" w:rsidRPr="004722FE" w:rsidRDefault="00AE683A" w:rsidP="00AE683A">
      <w:pPr>
        <w:jc w:val="both"/>
        <w:rPr>
          <w:bCs/>
        </w:rPr>
      </w:pPr>
      <w:r>
        <w:rPr>
          <w:bCs/>
        </w:rPr>
        <w:t>A fizetési kötelezettségeimnek pontosan eleget teszek.</w:t>
      </w:r>
    </w:p>
    <w:p w14:paraId="333E09A5" w14:textId="77777777" w:rsidR="00AE683A" w:rsidRPr="00E642AC" w:rsidRDefault="00AE683A" w:rsidP="00AE683A">
      <w:pPr>
        <w:rPr>
          <w:kern w:val="28"/>
        </w:rPr>
      </w:pPr>
    </w:p>
    <w:p w14:paraId="6E04D076" w14:textId="77777777" w:rsidR="00AE683A" w:rsidRPr="00E642AC" w:rsidRDefault="00AE683A" w:rsidP="00AE683A">
      <w:pPr>
        <w:jc w:val="both"/>
        <w:rPr>
          <w:bCs/>
        </w:rPr>
      </w:pPr>
      <w:r w:rsidRPr="00E642AC">
        <w:rPr>
          <w:kern w:val="28"/>
        </w:rPr>
        <w:t xml:space="preserve">A fenti számlámon </w:t>
      </w:r>
      <w:r w:rsidRPr="00E642AC">
        <w:rPr>
          <w:bCs/>
        </w:rPr>
        <w:t>az eljárást megindító felhívás megküldésétől visszafelé számított 12 hónapon belül 30 napot meghaladó sorbaállítás …….. alkalommal fordult elő</w:t>
      </w:r>
      <w:r>
        <w:rPr>
          <w:bCs/>
        </w:rPr>
        <w:t>.</w:t>
      </w:r>
    </w:p>
    <w:p w14:paraId="49BE30AF" w14:textId="77777777" w:rsidR="00AE683A" w:rsidRPr="00E642AC" w:rsidRDefault="00AE683A" w:rsidP="00AE683A">
      <w:pPr>
        <w:rPr>
          <w:kern w:val="28"/>
        </w:rPr>
      </w:pPr>
    </w:p>
    <w:p w14:paraId="205E801E" w14:textId="77777777" w:rsidR="00AE683A" w:rsidRPr="00E642AC" w:rsidRDefault="00AE683A" w:rsidP="00AE683A">
      <w:pPr>
        <w:rPr>
          <w:kern w:val="28"/>
        </w:rPr>
      </w:pPr>
    </w:p>
    <w:p w14:paraId="6465D0DE" w14:textId="77777777" w:rsidR="00AE683A" w:rsidRPr="00E642AC" w:rsidRDefault="00AE683A" w:rsidP="00AE683A">
      <w:pPr>
        <w:ind w:firstLine="360"/>
        <w:jc w:val="both"/>
      </w:pPr>
      <w:r>
        <w:t>Kelt: ……………., 2017</w:t>
      </w:r>
      <w:r w:rsidRPr="00E642AC">
        <w:t>. .............. „…”</w:t>
      </w:r>
    </w:p>
    <w:p w14:paraId="310AC9EA" w14:textId="77777777" w:rsidR="00AE683A" w:rsidRPr="00E642AC" w:rsidRDefault="00AE683A" w:rsidP="00AE683A">
      <w:pPr>
        <w:ind w:left="720"/>
        <w:contextualSpacing/>
        <w:jc w:val="both"/>
      </w:pPr>
    </w:p>
    <w:p w14:paraId="05F0D3C1" w14:textId="77777777" w:rsidR="00AE683A" w:rsidRPr="00E642AC" w:rsidRDefault="00AE683A" w:rsidP="00AE683A">
      <w:pPr>
        <w:ind w:left="720"/>
        <w:contextualSpacing/>
        <w:jc w:val="both"/>
      </w:pPr>
    </w:p>
    <w:p w14:paraId="02F83A01" w14:textId="77777777" w:rsidR="00AE683A" w:rsidRPr="00E642AC" w:rsidRDefault="00AE683A" w:rsidP="00AE683A">
      <w:pPr>
        <w:ind w:left="720"/>
        <w:contextualSpacing/>
        <w:jc w:val="both"/>
      </w:pPr>
    </w:p>
    <w:p w14:paraId="07D5F642" w14:textId="77777777" w:rsidR="00AE683A" w:rsidRPr="00E642AC" w:rsidRDefault="00AE683A" w:rsidP="00AE683A">
      <w:pPr>
        <w:ind w:left="720"/>
        <w:contextualSpacing/>
        <w:jc w:val="center"/>
      </w:pPr>
    </w:p>
    <w:p w14:paraId="3654F6CE" w14:textId="77777777" w:rsidR="00AE683A" w:rsidRPr="00E642AC" w:rsidRDefault="00AE683A" w:rsidP="00AE683A">
      <w:pPr>
        <w:ind w:left="1428" w:firstLine="696"/>
        <w:contextualSpacing/>
        <w:jc w:val="center"/>
      </w:pPr>
      <w:r w:rsidRPr="00E642AC">
        <w:t>………………………………</w:t>
      </w:r>
    </w:p>
    <w:p w14:paraId="748D097A" w14:textId="77777777" w:rsidR="00AE683A" w:rsidRDefault="00AE683A" w:rsidP="00AE683A">
      <w:pPr>
        <w:ind w:left="2136" w:firstLine="696"/>
        <w:contextualSpacing/>
        <w:jc w:val="center"/>
      </w:pPr>
      <w:r w:rsidRPr="00E642AC">
        <w:t>cégszerű aláírás</w:t>
      </w:r>
    </w:p>
    <w:p w14:paraId="61B17744" w14:textId="77777777" w:rsidR="00AE683A" w:rsidRDefault="00AE683A" w:rsidP="00AE683A">
      <w:pPr>
        <w:jc w:val="both"/>
        <w:rPr>
          <w:b/>
        </w:rPr>
      </w:pPr>
    </w:p>
    <w:p w14:paraId="703965E9" w14:textId="77777777" w:rsidR="00AE683A" w:rsidRDefault="00AE683A" w:rsidP="00AE683A">
      <w:pPr>
        <w:jc w:val="both"/>
        <w:rPr>
          <w:b/>
        </w:rPr>
      </w:pPr>
    </w:p>
    <w:p w14:paraId="65077F4C" w14:textId="77777777" w:rsidR="00AE683A" w:rsidRDefault="00AE683A" w:rsidP="00AE683A">
      <w:pPr>
        <w:jc w:val="both"/>
        <w:rPr>
          <w:b/>
        </w:rPr>
      </w:pPr>
    </w:p>
    <w:p w14:paraId="6BAB76ED" w14:textId="77777777" w:rsidR="00AE683A" w:rsidRDefault="00AE683A" w:rsidP="00AE683A">
      <w:pPr>
        <w:jc w:val="both"/>
        <w:rPr>
          <w:b/>
        </w:rPr>
      </w:pPr>
    </w:p>
    <w:p w14:paraId="2BFE46A7" w14:textId="77777777" w:rsidR="00AE683A" w:rsidRDefault="00AE683A" w:rsidP="00AE683A">
      <w:pPr>
        <w:jc w:val="both"/>
        <w:rPr>
          <w:b/>
        </w:rPr>
      </w:pPr>
    </w:p>
    <w:p w14:paraId="54E94584" w14:textId="77777777" w:rsidR="00AE683A" w:rsidRDefault="00AE683A" w:rsidP="00AE683A">
      <w:pPr>
        <w:jc w:val="both"/>
        <w:rPr>
          <w:b/>
        </w:rPr>
      </w:pPr>
    </w:p>
    <w:p w14:paraId="141CB26C" w14:textId="77777777" w:rsidR="00AE683A" w:rsidRDefault="00AE683A" w:rsidP="00AE683A">
      <w:pPr>
        <w:jc w:val="both"/>
        <w:rPr>
          <w:b/>
        </w:rPr>
      </w:pPr>
    </w:p>
    <w:p w14:paraId="2BF58811" w14:textId="77777777" w:rsidR="00AE683A" w:rsidRDefault="00AE683A" w:rsidP="00AE683A">
      <w:pPr>
        <w:jc w:val="both"/>
        <w:rPr>
          <w:b/>
        </w:rPr>
      </w:pPr>
    </w:p>
    <w:p w14:paraId="0571BBD0" w14:textId="77777777" w:rsidR="00AE683A" w:rsidRDefault="00AE683A" w:rsidP="00AE683A">
      <w:pPr>
        <w:jc w:val="both"/>
        <w:rPr>
          <w:b/>
        </w:rPr>
      </w:pPr>
    </w:p>
    <w:p w14:paraId="773EC08C" w14:textId="77777777" w:rsidR="00AE683A" w:rsidRDefault="00AE683A" w:rsidP="00AE683A">
      <w:pPr>
        <w:jc w:val="both"/>
        <w:rPr>
          <w:b/>
        </w:rPr>
      </w:pPr>
    </w:p>
    <w:p w14:paraId="3D6DBE95" w14:textId="77777777" w:rsidR="00AE683A" w:rsidRDefault="00AE683A" w:rsidP="00AE683A">
      <w:pPr>
        <w:jc w:val="both"/>
        <w:rPr>
          <w:b/>
        </w:rPr>
      </w:pPr>
    </w:p>
    <w:p w14:paraId="3635408F" w14:textId="77777777" w:rsidR="00AE683A" w:rsidRDefault="00AE683A" w:rsidP="00AE683A">
      <w:pPr>
        <w:jc w:val="both"/>
      </w:pPr>
      <w:r w:rsidRPr="00E642AC">
        <w:rPr>
          <w:b/>
        </w:rPr>
        <w:t xml:space="preserve">Megjegyzés: </w:t>
      </w:r>
      <w:r w:rsidRPr="00E642AC">
        <w:t>A nyilatkozatot minden számlavezető pénzügyi intézmény</w:t>
      </w:r>
      <w:r>
        <w:t xml:space="preserve"> és minden pénzforgalmi jelzőszám</w:t>
      </w:r>
      <w:r w:rsidRPr="00E642AC">
        <w:t xml:space="preserve"> vonatkozásában be kell nyújtani.</w:t>
      </w:r>
    </w:p>
    <w:p w14:paraId="33FA6D0A" w14:textId="77777777" w:rsidR="00AE683A" w:rsidRDefault="00AE683A" w:rsidP="00AE683A">
      <w:pPr>
        <w:spacing w:after="200" w:line="276" w:lineRule="auto"/>
      </w:pPr>
      <w:r>
        <w:br w:type="page"/>
      </w:r>
    </w:p>
    <w:p w14:paraId="2935F03A" w14:textId="77777777" w:rsidR="00773E12" w:rsidRDefault="00AE683A" w:rsidP="00773E12">
      <w:pPr>
        <w:pageBreakBefore/>
        <w:suppressAutoHyphens/>
        <w:jc w:val="right"/>
        <w:rPr>
          <w:i/>
          <w:lang w:eastAsia="ar-SA"/>
        </w:rPr>
      </w:pPr>
      <w:r>
        <w:rPr>
          <w:b/>
          <w:lang w:eastAsia="ar-SA"/>
        </w:rPr>
        <w:lastRenderedPageBreak/>
        <w:t>3</w:t>
      </w:r>
      <w:r w:rsidR="00773E12">
        <w:rPr>
          <w:b/>
          <w:lang w:eastAsia="ar-SA"/>
        </w:rPr>
        <w:t>. sz. minta</w:t>
      </w:r>
    </w:p>
    <w:p w14:paraId="154DA183" w14:textId="77777777" w:rsidR="00773E12" w:rsidRDefault="00773E12" w:rsidP="00773E12">
      <w:pPr>
        <w:suppressAutoHyphens/>
        <w:jc w:val="center"/>
        <w:rPr>
          <w:b/>
          <w:caps/>
        </w:rPr>
      </w:pPr>
    </w:p>
    <w:p w14:paraId="5E39DA28" w14:textId="77777777" w:rsidR="00AE683A" w:rsidRDefault="00AE683A" w:rsidP="00AE683A">
      <w:pPr>
        <w:jc w:val="center"/>
        <w:rPr>
          <w:b/>
          <w:caps/>
          <w:kern w:val="28"/>
        </w:rPr>
      </w:pPr>
      <w:r>
        <w:rPr>
          <w:b/>
          <w:caps/>
          <w:kern w:val="28"/>
        </w:rPr>
        <w:t>Nyilatkozat a Pályázati felhívás 9. pontja szerinti, M1.) Műszaki-szakmai alkalmassági követelményről</w:t>
      </w:r>
    </w:p>
    <w:p w14:paraId="6C7319E1" w14:textId="77777777" w:rsidR="00AE683A" w:rsidRDefault="00AE683A" w:rsidP="00AE683A">
      <w:pPr>
        <w:rPr>
          <w:i/>
        </w:rPr>
      </w:pPr>
    </w:p>
    <w:p w14:paraId="16B4B56A" w14:textId="77777777" w:rsidR="00AE683A" w:rsidRPr="002D16A6" w:rsidRDefault="00AE683A" w:rsidP="00AE683A">
      <w:pPr>
        <w:ind w:hanging="23"/>
        <w:jc w:val="center"/>
        <w:rPr>
          <w:bCs/>
          <w:i/>
          <w:iCs/>
        </w:rPr>
      </w:pPr>
      <w:r w:rsidRPr="00325506">
        <w:rPr>
          <w:bCs/>
          <w:i/>
        </w:rPr>
        <w:t>„Kaposvár Hadkiegészítő Parancsnokság HTO- telep környezeti kármentesítés- Tervezés”</w:t>
      </w:r>
    </w:p>
    <w:p w14:paraId="2DA073E8" w14:textId="77777777" w:rsidR="00AE683A" w:rsidRPr="00E642AC" w:rsidRDefault="00AE683A" w:rsidP="00AE683A">
      <w:pPr>
        <w:jc w:val="center"/>
        <w:rPr>
          <w:i/>
          <w:sz w:val="12"/>
          <w:szCs w:val="12"/>
        </w:rPr>
      </w:pPr>
    </w:p>
    <w:p w14:paraId="7F8B614C" w14:textId="77777777" w:rsidR="00AE683A" w:rsidRPr="00E642AC" w:rsidRDefault="00AE683A" w:rsidP="00AE683A">
      <w:pPr>
        <w:jc w:val="center"/>
        <w:rPr>
          <w:i/>
        </w:rPr>
      </w:pPr>
      <w:r w:rsidRPr="00E642AC">
        <w:t>tárgyú pályázati eljárásban</w:t>
      </w:r>
    </w:p>
    <w:p w14:paraId="21208E88" w14:textId="77777777" w:rsidR="00AE683A" w:rsidRDefault="00AE683A" w:rsidP="00AE683A">
      <w:pPr>
        <w:rPr>
          <w:i/>
        </w:rPr>
      </w:pPr>
    </w:p>
    <w:p w14:paraId="7908BCDD" w14:textId="77777777" w:rsidR="00AE683A" w:rsidRDefault="00AE683A" w:rsidP="00AE683A">
      <w:pPr>
        <w:rPr>
          <w:bCs/>
        </w:rPr>
      </w:pPr>
    </w:p>
    <w:p w14:paraId="5F4252BC" w14:textId="77777777" w:rsidR="00CC4CB6" w:rsidRDefault="00CC4CB6" w:rsidP="00CC4CB6">
      <w:pPr>
        <w:jc w:val="center"/>
      </w:pPr>
      <w:r>
        <w:t xml:space="preserve">Alulírott </w:t>
      </w:r>
      <w:r>
        <w:rPr>
          <w:snapToGrid w:val="0"/>
        </w:rPr>
        <w:t>……………</w:t>
      </w:r>
      <w:r>
        <w:t xml:space="preserve">……………………….. (Pályázó), melyet képvisel: </w:t>
      </w:r>
      <w:r>
        <w:rPr>
          <w:snapToGrid w:val="0"/>
        </w:rPr>
        <w:t>……………</w:t>
      </w:r>
    </w:p>
    <w:p w14:paraId="0E6CD83B" w14:textId="77777777" w:rsidR="00AE683A" w:rsidRDefault="00AE683A" w:rsidP="00AE683A">
      <w:pPr>
        <w:jc w:val="center"/>
      </w:pPr>
    </w:p>
    <w:p w14:paraId="00B0126C" w14:textId="77777777" w:rsidR="00AE683A" w:rsidRDefault="00AE683A" w:rsidP="00AE683A">
      <w:pPr>
        <w:jc w:val="center"/>
        <w:rPr>
          <w:b/>
        </w:rPr>
      </w:pPr>
      <w:r>
        <w:rPr>
          <w:b/>
          <w:spacing w:val="40"/>
        </w:rPr>
        <w:t>nyilatkozom,</w:t>
      </w:r>
    </w:p>
    <w:p w14:paraId="7DBF7B8B" w14:textId="77777777" w:rsidR="00AE683A" w:rsidRDefault="00AE683A" w:rsidP="00AE683A">
      <w:pPr>
        <w:ind w:firstLine="487"/>
        <w:jc w:val="both"/>
      </w:pPr>
    </w:p>
    <w:p w14:paraId="35F37A2F" w14:textId="77777777" w:rsidR="00AE683A" w:rsidRPr="000C083F" w:rsidRDefault="00AE683A" w:rsidP="00AE683A">
      <w:pPr>
        <w:ind w:hanging="24"/>
        <w:jc w:val="both"/>
        <w:rPr>
          <w:bCs/>
          <w:iCs/>
        </w:rPr>
      </w:pPr>
      <w:r>
        <w:tab/>
        <w:t xml:space="preserve">hogy a Honvédelmi Minisztérium Védelemgazdasági Hivatal, mint Pályázatkérő által </w:t>
      </w:r>
      <w:r w:rsidRPr="000C083F">
        <w:rPr>
          <w:i/>
        </w:rPr>
        <w:t>„</w:t>
      </w:r>
      <w:r w:rsidRPr="00325506">
        <w:rPr>
          <w:bCs/>
          <w:i/>
        </w:rPr>
        <w:t>Kaposvár Hadkiegészítő Parancsnokság HTO- telep környezeti kármentesítés- Tervezés</w:t>
      </w:r>
      <w:r w:rsidRPr="000C083F">
        <w:rPr>
          <w:rFonts w:eastAsia="Calibri"/>
          <w:i/>
          <w:iCs/>
        </w:rPr>
        <w:t>”</w:t>
      </w:r>
      <w:r>
        <w:rPr>
          <w:rFonts w:eastAsia="Calibri"/>
          <w:iCs/>
        </w:rPr>
        <w:t xml:space="preserve"> </w:t>
      </w:r>
      <w:r>
        <w:t xml:space="preserve">tárgyban indított eljárás Pályázati felhívásának megküldésétől visszafelé számított 3 évben (36 hónap) teljesített, </w:t>
      </w:r>
      <w:r w:rsidR="002A0118">
        <w:t>a</w:t>
      </w:r>
      <w:r w:rsidR="002A0118" w:rsidRPr="002A0118">
        <w:t xml:space="preserve"> </w:t>
      </w:r>
      <w:r w:rsidR="002A0118" w:rsidRPr="007220CE">
        <w:t>környezetvédelmi kármentesítési tervezési szolgáltatásra vonatkozó</w:t>
      </w:r>
      <w:r w:rsidR="002A0118">
        <w:t xml:space="preserve"> </w:t>
      </w:r>
      <w:r w:rsidR="00CC4CB6">
        <w:t>referenciáim</w:t>
      </w:r>
      <w:r>
        <w:t xml:space="preserve"> az alábbiak:</w:t>
      </w:r>
    </w:p>
    <w:p w14:paraId="58A337A9" w14:textId="77777777" w:rsidR="00AE683A" w:rsidRDefault="00AE683A" w:rsidP="00AE683A">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2493"/>
        <w:gridCol w:w="2493"/>
        <w:gridCol w:w="1936"/>
      </w:tblGrid>
      <w:tr w:rsidR="00AE683A" w14:paraId="49290FB9" w14:textId="77777777" w:rsidTr="00B47339">
        <w:tc>
          <w:tcPr>
            <w:tcW w:w="1330" w:type="pct"/>
            <w:tcBorders>
              <w:top w:val="single" w:sz="4" w:space="0" w:color="000000"/>
              <w:left w:val="single" w:sz="4" w:space="0" w:color="000000"/>
              <w:bottom w:val="single" w:sz="4" w:space="0" w:color="000000"/>
              <w:right w:val="single" w:sz="4" w:space="0" w:color="000000"/>
            </w:tcBorders>
            <w:vAlign w:val="center"/>
            <w:hideMark/>
          </w:tcPr>
          <w:p w14:paraId="089B3F64" w14:textId="77777777" w:rsidR="00AE683A" w:rsidRDefault="00AE683A" w:rsidP="00AE683A">
            <w:pPr>
              <w:jc w:val="center"/>
              <w:rPr>
                <w:b/>
              </w:rPr>
            </w:pPr>
            <w:r>
              <w:rPr>
                <w:b/>
              </w:rPr>
              <w:t>T</w:t>
            </w:r>
            <w:r w:rsidRPr="00AE683A">
              <w:rPr>
                <w:b/>
              </w:rPr>
              <w:t xml:space="preserve">eljesítés ideje év/hó/napban </w:t>
            </w:r>
          </w:p>
          <w:p w14:paraId="46DB8F82" w14:textId="77777777" w:rsidR="00AE683A" w:rsidRDefault="00AE683A" w:rsidP="00AE683A">
            <w:pPr>
              <w:jc w:val="center"/>
              <w:rPr>
                <w:b/>
              </w:rPr>
            </w:pPr>
            <w:r>
              <w:rPr>
                <w:b/>
              </w:rPr>
              <w:t>(kezdő és befejező időpontja</w:t>
            </w:r>
            <w:r w:rsidRPr="00AE683A">
              <w:rPr>
                <w:b/>
              </w:rPr>
              <w:t>)</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701D4032" w14:textId="77777777" w:rsidR="00AE683A" w:rsidRDefault="00AE683A" w:rsidP="00B47339">
            <w:pPr>
              <w:jc w:val="center"/>
              <w:rPr>
                <w:b/>
              </w:rPr>
            </w:pPr>
            <w:r>
              <w:rPr>
                <w:b/>
              </w:rPr>
              <w:t>Szerződést kötő másik fél</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2D34B36E" w14:textId="77777777" w:rsidR="00AE683A" w:rsidRDefault="00AE683A" w:rsidP="00B47339">
            <w:pPr>
              <w:jc w:val="center"/>
              <w:rPr>
                <w:b/>
              </w:rPr>
            </w:pPr>
            <w:r>
              <w:rPr>
                <w:b/>
              </w:rPr>
              <w:t>Szolgáltatás tárgya</w:t>
            </w:r>
          </w:p>
        </w:tc>
        <w:tc>
          <w:tcPr>
            <w:tcW w:w="1012" w:type="pct"/>
            <w:tcBorders>
              <w:top w:val="single" w:sz="4" w:space="0" w:color="000000"/>
              <w:left w:val="single" w:sz="4" w:space="0" w:color="000000"/>
              <w:bottom w:val="single" w:sz="4" w:space="0" w:color="000000"/>
              <w:right w:val="single" w:sz="4" w:space="0" w:color="000000"/>
            </w:tcBorders>
            <w:vAlign w:val="center"/>
            <w:hideMark/>
          </w:tcPr>
          <w:p w14:paraId="59D440C7" w14:textId="77777777" w:rsidR="00CC4CB6" w:rsidRDefault="00AE683A" w:rsidP="00B47339">
            <w:pPr>
              <w:jc w:val="center"/>
              <w:rPr>
                <w:b/>
              </w:rPr>
            </w:pPr>
            <w:r>
              <w:rPr>
                <w:b/>
              </w:rPr>
              <w:t xml:space="preserve">Ellenszolgáltatás összege </w:t>
            </w:r>
          </w:p>
          <w:p w14:paraId="3EC5E683" w14:textId="77777777" w:rsidR="00AE683A" w:rsidRDefault="00AE683A" w:rsidP="00B47339">
            <w:pPr>
              <w:jc w:val="center"/>
              <w:rPr>
                <w:b/>
              </w:rPr>
            </w:pPr>
            <w:r>
              <w:rPr>
                <w:b/>
              </w:rPr>
              <w:t>(nettó Ft)</w:t>
            </w:r>
          </w:p>
        </w:tc>
      </w:tr>
      <w:tr w:rsidR="00AE683A" w14:paraId="53986BFB" w14:textId="77777777" w:rsidTr="00B47339">
        <w:trPr>
          <w:trHeight w:val="591"/>
        </w:trPr>
        <w:tc>
          <w:tcPr>
            <w:tcW w:w="1330" w:type="pct"/>
            <w:tcBorders>
              <w:top w:val="single" w:sz="4" w:space="0" w:color="000000"/>
              <w:left w:val="single" w:sz="4" w:space="0" w:color="000000"/>
              <w:bottom w:val="single" w:sz="4" w:space="0" w:color="000000"/>
              <w:right w:val="single" w:sz="4" w:space="0" w:color="000000"/>
            </w:tcBorders>
          </w:tcPr>
          <w:p w14:paraId="474D07C5"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712FE90E"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560CABC8" w14:textId="77777777" w:rsidR="00AE683A" w:rsidRDefault="00AE683A" w:rsidP="00B47339"/>
        </w:tc>
        <w:tc>
          <w:tcPr>
            <w:tcW w:w="1012" w:type="pct"/>
            <w:tcBorders>
              <w:top w:val="single" w:sz="4" w:space="0" w:color="000000"/>
              <w:left w:val="single" w:sz="4" w:space="0" w:color="000000"/>
              <w:bottom w:val="single" w:sz="4" w:space="0" w:color="000000"/>
              <w:right w:val="single" w:sz="4" w:space="0" w:color="000000"/>
            </w:tcBorders>
          </w:tcPr>
          <w:p w14:paraId="3F26EE80" w14:textId="77777777" w:rsidR="00AE683A" w:rsidRDefault="00AE683A" w:rsidP="00B47339"/>
        </w:tc>
      </w:tr>
      <w:tr w:rsidR="00AE683A" w14:paraId="6A97A757" w14:textId="77777777" w:rsidTr="00B47339">
        <w:trPr>
          <w:trHeight w:val="591"/>
        </w:trPr>
        <w:tc>
          <w:tcPr>
            <w:tcW w:w="1330" w:type="pct"/>
            <w:tcBorders>
              <w:top w:val="single" w:sz="4" w:space="0" w:color="000000"/>
              <w:left w:val="single" w:sz="4" w:space="0" w:color="000000"/>
              <w:bottom w:val="single" w:sz="4" w:space="0" w:color="000000"/>
              <w:right w:val="single" w:sz="4" w:space="0" w:color="000000"/>
            </w:tcBorders>
          </w:tcPr>
          <w:p w14:paraId="197360F7"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7A5BA2F7"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2887E9A0" w14:textId="77777777" w:rsidR="00AE683A" w:rsidRDefault="00AE683A" w:rsidP="00B47339"/>
        </w:tc>
        <w:tc>
          <w:tcPr>
            <w:tcW w:w="1012" w:type="pct"/>
            <w:tcBorders>
              <w:top w:val="single" w:sz="4" w:space="0" w:color="000000"/>
              <w:left w:val="single" w:sz="4" w:space="0" w:color="000000"/>
              <w:bottom w:val="single" w:sz="4" w:space="0" w:color="000000"/>
              <w:right w:val="single" w:sz="4" w:space="0" w:color="000000"/>
            </w:tcBorders>
          </w:tcPr>
          <w:p w14:paraId="011A5766" w14:textId="77777777" w:rsidR="00AE683A" w:rsidRDefault="00AE683A" w:rsidP="00B47339"/>
        </w:tc>
      </w:tr>
      <w:tr w:rsidR="00AE683A" w14:paraId="0A503232" w14:textId="77777777" w:rsidTr="00B47339">
        <w:trPr>
          <w:trHeight w:val="591"/>
        </w:trPr>
        <w:tc>
          <w:tcPr>
            <w:tcW w:w="1330" w:type="pct"/>
            <w:tcBorders>
              <w:top w:val="single" w:sz="4" w:space="0" w:color="000000"/>
              <w:left w:val="single" w:sz="4" w:space="0" w:color="000000"/>
              <w:bottom w:val="single" w:sz="4" w:space="0" w:color="000000"/>
              <w:right w:val="single" w:sz="4" w:space="0" w:color="000000"/>
            </w:tcBorders>
          </w:tcPr>
          <w:p w14:paraId="56FB92CA"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0C3B410D"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583B5841" w14:textId="77777777" w:rsidR="00AE683A" w:rsidRDefault="00AE683A" w:rsidP="00B47339"/>
        </w:tc>
        <w:tc>
          <w:tcPr>
            <w:tcW w:w="1012" w:type="pct"/>
            <w:tcBorders>
              <w:top w:val="single" w:sz="4" w:space="0" w:color="000000"/>
              <w:left w:val="single" w:sz="4" w:space="0" w:color="000000"/>
              <w:bottom w:val="single" w:sz="4" w:space="0" w:color="000000"/>
              <w:right w:val="single" w:sz="4" w:space="0" w:color="000000"/>
            </w:tcBorders>
          </w:tcPr>
          <w:p w14:paraId="77B588DB" w14:textId="77777777" w:rsidR="00AE683A" w:rsidRDefault="00AE683A" w:rsidP="00B47339"/>
        </w:tc>
      </w:tr>
      <w:tr w:rsidR="00AE683A" w14:paraId="167FEBB9" w14:textId="77777777" w:rsidTr="00B47339">
        <w:trPr>
          <w:trHeight w:val="591"/>
        </w:trPr>
        <w:tc>
          <w:tcPr>
            <w:tcW w:w="1330" w:type="pct"/>
            <w:tcBorders>
              <w:top w:val="single" w:sz="4" w:space="0" w:color="000000"/>
              <w:left w:val="single" w:sz="4" w:space="0" w:color="000000"/>
              <w:bottom w:val="single" w:sz="4" w:space="0" w:color="000000"/>
              <w:right w:val="single" w:sz="4" w:space="0" w:color="000000"/>
            </w:tcBorders>
          </w:tcPr>
          <w:p w14:paraId="41A26CB9"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0F31D6C4"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0608E3B7" w14:textId="77777777" w:rsidR="00AE683A" w:rsidRDefault="00AE683A" w:rsidP="00B47339"/>
        </w:tc>
        <w:tc>
          <w:tcPr>
            <w:tcW w:w="1012" w:type="pct"/>
            <w:tcBorders>
              <w:top w:val="single" w:sz="4" w:space="0" w:color="000000"/>
              <w:left w:val="single" w:sz="4" w:space="0" w:color="000000"/>
              <w:bottom w:val="single" w:sz="4" w:space="0" w:color="000000"/>
              <w:right w:val="single" w:sz="4" w:space="0" w:color="000000"/>
            </w:tcBorders>
          </w:tcPr>
          <w:p w14:paraId="1E149409" w14:textId="77777777" w:rsidR="00AE683A" w:rsidRDefault="00AE683A" w:rsidP="00B47339"/>
        </w:tc>
      </w:tr>
      <w:tr w:rsidR="00AE683A" w14:paraId="3F9C9026" w14:textId="77777777" w:rsidTr="00B47339">
        <w:trPr>
          <w:trHeight w:val="591"/>
        </w:trPr>
        <w:tc>
          <w:tcPr>
            <w:tcW w:w="1330" w:type="pct"/>
            <w:tcBorders>
              <w:top w:val="single" w:sz="4" w:space="0" w:color="000000"/>
              <w:left w:val="single" w:sz="4" w:space="0" w:color="000000"/>
              <w:bottom w:val="single" w:sz="4" w:space="0" w:color="000000"/>
              <w:right w:val="single" w:sz="4" w:space="0" w:color="000000"/>
            </w:tcBorders>
          </w:tcPr>
          <w:p w14:paraId="4482D280"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69D25E7A"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467F5054" w14:textId="77777777" w:rsidR="00AE683A" w:rsidRDefault="00AE683A" w:rsidP="00B47339"/>
        </w:tc>
        <w:tc>
          <w:tcPr>
            <w:tcW w:w="1012" w:type="pct"/>
            <w:tcBorders>
              <w:top w:val="single" w:sz="4" w:space="0" w:color="000000"/>
              <w:left w:val="single" w:sz="4" w:space="0" w:color="000000"/>
              <w:bottom w:val="single" w:sz="4" w:space="0" w:color="000000"/>
              <w:right w:val="single" w:sz="4" w:space="0" w:color="000000"/>
            </w:tcBorders>
          </w:tcPr>
          <w:p w14:paraId="1D397079" w14:textId="77777777" w:rsidR="00AE683A" w:rsidRDefault="00AE683A" w:rsidP="00B47339"/>
        </w:tc>
      </w:tr>
    </w:tbl>
    <w:p w14:paraId="7452D280" w14:textId="77777777" w:rsidR="00AE683A" w:rsidRDefault="00AE683A" w:rsidP="00AE683A">
      <w:pPr>
        <w:jc w:val="center"/>
        <w:outlineLvl w:val="0"/>
        <w:rPr>
          <w:b/>
        </w:rPr>
      </w:pPr>
    </w:p>
    <w:p w14:paraId="28626A65" w14:textId="77777777" w:rsidR="00AE683A" w:rsidRDefault="00AE683A" w:rsidP="00AE683A">
      <w:pPr>
        <w:jc w:val="both"/>
      </w:pPr>
      <w:r>
        <w:t>Nyilatkozom, hogy a teljesítés az előírásoknak és a szerződésben foglaltaknak megfelelően történt.</w:t>
      </w:r>
    </w:p>
    <w:p w14:paraId="62985BC3" w14:textId="77777777" w:rsidR="00AE683A" w:rsidRDefault="00AE683A" w:rsidP="00AE683A">
      <w:pPr>
        <w:widowControl w:val="0"/>
        <w:tabs>
          <w:tab w:val="num" w:pos="0"/>
          <w:tab w:val="left" w:pos="1584"/>
        </w:tabs>
        <w:autoSpaceDE w:val="0"/>
        <w:autoSpaceDN w:val="0"/>
        <w:adjustRightInd w:val="0"/>
        <w:jc w:val="both"/>
      </w:pPr>
    </w:p>
    <w:p w14:paraId="0A053517" w14:textId="77777777" w:rsidR="002A0118" w:rsidRPr="00E642AC" w:rsidRDefault="002A0118" w:rsidP="002A0118">
      <w:pPr>
        <w:ind w:firstLine="360"/>
        <w:jc w:val="both"/>
      </w:pPr>
      <w:r>
        <w:t>Kelt: ……………., 2017</w:t>
      </w:r>
      <w:r w:rsidRPr="00E642AC">
        <w:t>. .............. „…”</w:t>
      </w:r>
    </w:p>
    <w:p w14:paraId="04D26064" w14:textId="77777777" w:rsidR="002A0118" w:rsidRPr="00E642AC" w:rsidRDefault="002A0118" w:rsidP="002A0118">
      <w:pPr>
        <w:ind w:left="720"/>
        <w:contextualSpacing/>
        <w:jc w:val="both"/>
      </w:pPr>
    </w:p>
    <w:p w14:paraId="15C8962D" w14:textId="77777777" w:rsidR="002A0118" w:rsidRPr="00E642AC" w:rsidRDefault="002A0118" w:rsidP="002A0118">
      <w:pPr>
        <w:ind w:left="720"/>
        <w:contextualSpacing/>
        <w:jc w:val="both"/>
      </w:pPr>
    </w:p>
    <w:p w14:paraId="4B35F884" w14:textId="77777777" w:rsidR="002A0118" w:rsidRPr="00E642AC" w:rsidRDefault="002A0118" w:rsidP="002A0118">
      <w:pPr>
        <w:ind w:left="720"/>
        <w:contextualSpacing/>
        <w:jc w:val="center"/>
      </w:pPr>
    </w:p>
    <w:p w14:paraId="708BB452" w14:textId="77777777" w:rsidR="002A0118" w:rsidRPr="00E642AC" w:rsidRDefault="002A0118" w:rsidP="002A0118">
      <w:pPr>
        <w:ind w:left="1428" w:firstLine="696"/>
        <w:contextualSpacing/>
        <w:jc w:val="center"/>
      </w:pPr>
      <w:r w:rsidRPr="00E642AC">
        <w:t>………………………………</w:t>
      </w:r>
    </w:p>
    <w:p w14:paraId="3A919BDC" w14:textId="77777777" w:rsidR="002A0118" w:rsidRDefault="002A0118" w:rsidP="002A0118">
      <w:pPr>
        <w:ind w:left="2136" w:firstLine="696"/>
        <w:contextualSpacing/>
        <w:jc w:val="center"/>
      </w:pPr>
      <w:r w:rsidRPr="00E642AC">
        <w:t>cégszerű aláírás</w:t>
      </w:r>
    </w:p>
    <w:p w14:paraId="7F151A50" w14:textId="77777777" w:rsidR="002A0118" w:rsidRDefault="002A0118" w:rsidP="002A0118">
      <w:pPr>
        <w:jc w:val="both"/>
        <w:rPr>
          <w:b/>
        </w:rPr>
      </w:pPr>
    </w:p>
    <w:p w14:paraId="679F75A2" w14:textId="77777777" w:rsidR="002A0118" w:rsidRDefault="002A0118" w:rsidP="00AE683A">
      <w:pPr>
        <w:widowControl w:val="0"/>
        <w:tabs>
          <w:tab w:val="num" w:pos="0"/>
          <w:tab w:val="left" w:pos="1584"/>
        </w:tabs>
        <w:autoSpaceDE w:val="0"/>
        <w:autoSpaceDN w:val="0"/>
        <w:adjustRightInd w:val="0"/>
        <w:jc w:val="both"/>
        <w:rPr>
          <w:b/>
        </w:rPr>
      </w:pPr>
    </w:p>
    <w:p w14:paraId="6B70AA61" w14:textId="77777777" w:rsidR="002A0813" w:rsidRDefault="00CC4CB6" w:rsidP="002A0813">
      <w:pPr>
        <w:pageBreakBefore/>
        <w:suppressAutoHyphens/>
        <w:jc w:val="right"/>
        <w:rPr>
          <w:i/>
          <w:lang w:eastAsia="ar-SA"/>
        </w:rPr>
      </w:pPr>
      <w:r>
        <w:rPr>
          <w:b/>
          <w:lang w:eastAsia="ar-SA"/>
        </w:rPr>
        <w:lastRenderedPageBreak/>
        <w:t>4</w:t>
      </w:r>
      <w:r w:rsidR="002A0813">
        <w:rPr>
          <w:b/>
          <w:lang w:eastAsia="ar-SA"/>
        </w:rPr>
        <w:t>. sz. minta</w:t>
      </w:r>
    </w:p>
    <w:p w14:paraId="5C4545F8" w14:textId="77777777" w:rsidR="002A0813" w:rsidRDefault="002A0813" w:rsidP="002A0813">
      <w:pPr>
        <w:suppressAutoHyphens/>
        <w:jc w:val="center"/>
        <w:rPr>
          <w:b/>
          <w:caps/>
        </w:rPr>
      </w:pPr>
    </w:p>
    <w:p w14:paraId="689A2950" w14:textId="77777777" w:rsidR="00CC4CB6" w:rsidRDefault="00CC4CB6" w:rsidP="00CC4CB6">
      <w:pPr>
        <w:jc w:val="center"/>
        <w:rPr>
          <w:b/>
          <w:caps/>
          <w:kern w:val="28"/>
        </w:rPr>
      </w:pPr>
      <w:r>
        <w:rPr>
          <w:b/>
          <w:caps/>
          <w:kern w:val="28"/>
        </w:rPr>
        <w:t>Nyilatkozat a Pályázati</w:t>
      </w:r>
      <w:r w:rsidR="00453429">
        <w:rPr>
          <w:b/>
          <w:caps/>
          <w:kern w:val="28"/>
        </w:rPr>
        <w:t xml:space="preserve"> felhívás 9. pontja szerinti, M</w:t>
      </w:r>
      <w:r>
        <w:rPr>
          <w:b/>
          <w:caps/>
          <w:kern w:val="28"/>
        </w:rPr>
        <w:t>2</w:t>
      </w:r>
      <w:r w:rsidR="00453429">
        <w:rPr>
          <w:b/>
          <w:caps/>
          <w:kern w:val="28"/>
        </w:rPr>
        <w:t>.</w:t>
      </w:r>
      <w:r>
        <w:rPr>
          <w:b/>
          <w:caps/>
          <w:kern w:val="28"/>
        </w:rPr>
        <w:t>) Műszaki-szakmai alkalmassági követelményről</w:t>
      </w:r>
    </w:p>
    <w:p w14:paraId="7D2FC351" w14:textId="77777777" w:rsidR="002A0813" w:rsidRPr="004800A3" w:rsidRDefault="002A0813" w:rsidP="002A0813">
      <w:pPr>
        <w:suppressAutoHyphens/>
        <w:jc w:val="center"/>
        <w:rPr>
          <w:b/>
          <w:kern w:val="28"/>
          <w:highlight w:val="yellow"/>
        </w:rPr>
      </w:pPr>
    </w:p>
    <w:p w14:paraId="2C64F1CA" w14:textId="77777777" w:rsidR="002A0813" w:rsidRDefault="002A0813" w:rsidP="002A0813">
      <w:pPr>
        <w:ind w:firstLine="487"/>
        <w:jc w:val="center"/>
        <w:rPr>
          <w:bCs/>
          <w:i/>
        </w:rPr>
      </w:pPr>
      <w:r w:rsidRPr="00325506">
        <w:rPr>
          <w:bCs/>
          <w:i/>
        </w:rPr>
        <w:t>„Kaposvár Hadkiegészítő Parancsnokság HTO- telep körn</w:t>
      </w:r>
      <w:r w:rsidR="00CC4CB6">
        <w:rPr>
          <w:bCs/>
          <w:i/>
        </w:rPr>
        <w:t>yezeti kármentesítés- Tervezés”</w:t>
      </w:r>
    </w:p>
    <w:p w14:paraId="379C937F" w14:textId="77777777" w:rsidR="002A0813" w:rsidRDefault="002A0813" w:rsidP="002A0813">
      <w:pPr>
        <w:jc w:val="both"/>
        <w:rPr>
          <w:rFonts w:eastAsia="Calibri"/>
          <w:snapToGrid w:val="0"/>
        </w:rPr>
      </w:pPr>
    </w:p>
    <w:p w14:paraId="0CD3430F" w14:textId="77777777" w:rsidR="002A0813" w:rsidRDefault="002A0813" w:rsidP="002A0813">
      <w:pPr>
        <w:jc w:val="both"/>
        <w:rPr>
          <w:rFonts w:eastAsia="Calibri"/>
          <w:snapToGrid w:val="0"/>
        </w:rPr>
      </w:pPr>
    </w:p>
    <w:p w14:paraId="1FC05AB6" w14:textId="77777777" w:rsidR="002A0813" w:rsidRDefault="002A0813" w:rsidP="002A0813">
      <w:pPr>
        <w:jc w:val="center"/>
      </w:pPr>
      <w:r>
        <w:t xml:space="preserve">Alulírott </w:t>
      </w:r>
      <w:r>
        <w:rPr>
          <w:snapToGrid w:val="0"/>
        </w:rPr>
        <w:t>……………</w:t>
      </w:r>
      <w:r>
        <w:t>……………………….. (</w:t>
      </w:r>
      <w:r w:rsidR="00CC4CB6">
        <w:t>Pályázó</w:t>
      </w:r>
      <w:r>
        <w:t xml:space="preserve">), melyet képvisel: </w:t>
      </w:r>
      <w:r>
        <w:rPr>
          <w:snapToGrid w:val="0"/>
        </w:rPr>
        <w:t>……………</w:t>
      </w:r>
    </w:p>
    <w:p w14:paraId="3164BDCD" w14:textId="77777777" w:rsidR="002A0813" w:rsidRDefault="002A0813" w:rsidP="002A0813">
      <w:pPr>
        <w:jc w:val="both"/>
      </w:pPr>
    </w:p>
    <w:p w14:paraId="00D23878" w14:textId="77777777" w:rsidR="002A0813" w:rsidRDefault="002A0813" w:rsidP="002A0813">
      <w:pPr>
        <w:jc w:val="both"/>
      </w:pPr>
    </w:p>
    <w:p w14:paraId="1BCD02A7" w14:textId="77777777" w:rsidR="002A0813" w:rsidRDefault="002A0813" w:rsidP="002A0813">
      <w:pPr>
        <w:jc w:val="center"/>
        <w:rPr>
          <w:b/>
        </w:rPr>
      </w:pPr>
      <w:r>
        <w:rPr>
          <w:b/>
          <w:spacing w:val="40"/>
        </w:rPr>
        <w:t>az alábbi nyilatkozatot teszem</w:t>
      </w:r>
      <w:r>
        <w:rPr>
          <w:b/>
        </w:rPr>
        <w:t>:</w:t>
      </w:r>
    </w:p>
    <w:p w14:paraId="22EB76D8" w14:textId="77777777" w:rsidR="00453429" w:rsidRDefault="00453429" w:rsidP="002A0813">
      <w:pPr>
        <w:jc w:val="center"/>
        <w:rPr>
          <w:b/>
        </w:rPr>
      </w:pPr>
    </w:p>
    <w:p w14:paraId="3E3B07F6" w14:textId="77777777" w:rsidR="002A0813" w:rsidRDefault="002A0813" w:rsidP="002A0813">
      <w:pPr>
        <w:jc w:val="both"/>
      </w:pPr>
    </w:p>
    <w:p w14:paraId="79AD2F22" w14:textId="77777777" w:rsidR="00453429" w:rsidRDefault="00453429" w:rsidP="00453429">
      <w:pPr>
        <w:contextualSpacing/>
        <w:jc w:val="center"/>
      </w:pPr>
      <w:r>
        <w:t>A teljesítésbe bevonni kívánt szakember(ek):</w:t>
      </w:r>
    </w:p>
    <w:p w14:paraId="03F62DE1" w14:textId="77777777" w:rsidR="00453429" w:rsidRPr="00E642AC" w:rsidRDefault="00453429" w:rsidP="00453429">
      <w:pPr>
        <w:ind w:left="45" w:firstLine="72"/>
        <w:jc w:val="center"/>
        <w:rPr>
          <w:b/>
        </w:rPr>
      </w:pP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1989"/>
        <w:gridCol w:w="1998"/>
        <w:gridCol w:w="1998"/>
        <w:gridCol w:w="1497"/>
      </w:tblGrid>
      <w:tr w:rsidR="00453429" w:rsidRPr="00E642AC" w14:paraId="36A202FB" w14:textId="77777777" w:rsidTr="00453429">
        <w:trPr>
          <w:jc w:val="center"/>
        </w:trPr>
        <w:tc>
          <w:tcPr>
            <w:tcW w:w="1027" w:type="pct"/>
            <w:shd w:val="clear" w:color="auto" w:fill="auto"/>
            <w:vAlign w:val="center"/>
          </w:tcPr>
          <w:p w14:paraId="164AD467" w14:textId="77777777" w:rsidR="00453429" w:rsidRPr="00E642AC" w:rsidRDefault="00453429" w:rsidP="00B47339">
            <w:pPr>
              <w:jc w:val="center"/>
              <w:rPr>
                <w:b/>
              </w:rPr>
            </w:pPr>
            <w:r w:rsidRPr="00E642AC">
              <w:rPr>
                <w:b/>
                <w:lang w:eastAsia="ar-SA"/>
              </w:rPr>
              <w:t>Teljesítésbe bevonni kívánt szakember megnevezése</w:t>
            </w:r>
          </w:p>
        </w:tc>
        <w:tc>
          <w:tcPr>
            <w:tcW w:w="1056" w:type="pct"/>
            <w:shd w:val="clear" w:color="auto" w:fill="auto"/>
            <w:vAlign w:val="center"/>
          </w:tcPr>
          <w:p w14:paraId="4FC327B8" w14:textId="77777777" w:rsidR="00453429" w:rsidRPr="00E642AC" w:rsidRDefault="00453429" w:rsidP="00B47339">
            <w:pPr>
              <w:jc w:val="center"/>
              <w:rPr>
                <w:b/>
              </w:rPr>
            </w:pPr>
            <w:r>
              <w:rPr>
                <w:b/>
              </w:rPr>
              <w:t>Jogosultság</w:t>
            </w:r>
          </w:p>
        </w:tc>
        <w:tc>
          <w:tcPr>
            <w:tcW w:w="1061" w:type="pct"/>
            <w:shd w:val="clear" w:color="auto" w:fill="auto"/>
            <w:vAlign w:val="center"/>
          </w:tcPr>
          <w:p w14:paraId="0CD78F72" w14:textId="77777777" w:rsidR="00453429" w:rsidRPr="00E642AC" w:rsidRDefault="00453429" w:rsidP="00B47339">
            <w:pPr>
              <w:suppressAutoHyphens/>
              <w:jc w:val="center"/>
              <w:rPr>
                <w:b/>
                <w:lang w:eastAsia="ar-SA"/>
              </w:rPr>
            </w:pPr>
            <w:r>
              <w:rPr>
                <w:b/>
                <w:lang w:eastAsia="ar-SA"/>
              </w:rPr>
              <w:t xml:space="preserve">Végzettséget, képzettséget </w:t>
            </w:r>
            <w:r w:rsidRPr="00E642AC">
              <w:rPr>
                <w:b/>
                <w:lang w:eastAsia="ar-SA"/>
              </w:rPr>
              <w:t xml:space="preserve">igazoló okirat/határozat </w:t>
            </w:r>
          </w:p>
          <w:p w14:paraId="44A6B479" w14:textId="77777777" w:rsidR="00453429" w:rsidRPr="00E642AC" w:rsidRDefault="00453429" w:rsidP="00B47339">
            <w:pPr>
              <w:jc w:val="center"/>
              <w:rPr>
                <w:b/>
              </w:rPr>
            </w:pPr>
            <w:r w:rsidRPr="00E642AC">
              <w:rPr>
                <w:b/>
                <w:lang w:eastAsia="ar-SA"/>
              </w:rPr>
              <w:t>(</w:t>
            </w:r>
            <w:r>
              <w:rPr>
                <w:b/>
                <w:lang w:eastAsia="ar-SA"/>
              </w:rPr>
              <w:t>pályázat</w:t>
            </w:r>
            <w:r w:rsidRPr="00E642AC">
              <w:rPr>
                <w:b/>
                <w:lang w:eastAsia="ar-SA"/>
              </w:rPr>
              <w:t xml:space="preserve"> oldalszám)</w:t>
            </w:r>
          </w:p>
        </w:tc>
        <w:tc>
          <w:tcPr>
            <w:tcW w:w="1061" w:type="pct"/>
          </w:tcPr>
          <w:p w14:paraId="4A66584E" w14:textId="77777777" w:rsidR="00453429" w:rsidRPr="00E642AC" w:rsidRDefault="00453429" w:rsidP="00B47339">
            <w:pPr>
              <w:jc w:val="center"/>
              <w:rPr>
                <w:b/>
                <w:lang w:eastAsia="ar-SA"/>
              </w:rPr>
            </w:pPr>
            <w:r>
              <w:rPr>
                <w:b/>
                <w:lang w:eastAsia="ar-SA"/>
              </w:rPr>
              <w:t>Szakember által aláírt r</w:t>
            </w:r>
            <w:r w:rsidRPr="00E642AC">
              <w:rPr>
                <w:b/>
                <w:lang w:eastAsia="ar-SA"/>
              </w:rPr>
              <w:t>endelkezésre állási nyilatkozat (</w:t>
            </w:r>
            <w:r>
              <w:rPr>
                <w:b/>
                <w:lang w:eastAsia="ar-SA"/>
              </w:rPr>
              <w:t>pályázat</w:t>
            </w:r>
            <w:r w:rsidRPr="00D031D1">
              <w:rPr>
                <w:b/>
                <w:lang w:eastAsia="ar-SA"/>
              </w:rPr>
              <w:t xml:space="preserve"> oldalszám)</w:t>
            </w:r>
          </w:p>
        </w:tc>
        <w:tc>
          <w:tcPr>
            <w:tcW w:w="796" w:type="pct"/>
          </w:tcPr>
          <w:p w14:paraId="535673B7" w14:textId="77777777" w:rsidR="00453429" w:rsidRPr="00E642AC" w:rsidRDefault="00453429" w:rsidP="00B47339">
            <w:pPr>
              <w:jc w:val="center"/>
              <w:rPr>
                <w:b/>
                <w:lang w:eastAsia="ar-SA"/>
              </w:rPr>
            </w:pPr>
            <w:r>
              <w:rPr>
                <w:b/>
                <w:lang w:eastAsia="ar-SA"/>
              </w:rPr>
              <w:t>Szakember által aláírt önéletrajz</w:t>
            </w:r>
            <w:r w:rsidRPr="00E642AC">
              <w:rPr>
                <w:b/>
                <w:lang w:eastAsia="ar-SA"/>
              </w:rPr>
              <w:t xml:space="preserve"> (</w:t>
            </w:r>
            <w:r>
              <w:rPr>
                <w:b/>
                <w:lang w:eastAsia="ar-SA"/>
              </w:rPr>
              <w:t>pályázat</w:t>
            </w:r>
            <w:r w:rsidRPr="00D031D1">
              <w:rPr>
                <w:b/>
                <w:lang w:eastAsia="ar-SA"/>
              </w:rPr>
              <w:t xml:space="preserve"> oldalszám)</w:t>
            </w:r>
          </w:p>
        </w:tc>
      </w:tr>
      <w:tr w:rsidR="00453429" w:rsidRPr="00E642AC" w14:paraId="4BB2CAF2" w14:textId="77777777" w:rsidTr="00453429">
        <w:trPr>
          <w:trHeight w:val="591"/>
          <w:jc w:val="center"/>
        </w:trPr>
        <w:tc>
          <w:tcPr>
            <w:tcW w:w="1027" w:type="pct"/>
            <w:shd w:val="clear" w:color="auto" w:fill="auto"/>
          </w:tcPr>
          <w:p w14:paraId="00592650" w14:textId="77777777" w:rsidR="00453429" w:rsidRPr="00E642AC" w:rsidRDefault="00453429" w:rsidP="00B47339"/>
        </w:tc>
        <w:tc>
          <w:tcPr>
            <w:tcW w:w="1056" w:type="pct"/>
            <w:shd w:val="clear" w:color="auto" w:fill="auto"/>
          </w:tcPr>
          <w:p w14:paraId="771F7758" w14:textId="77777777" w:rsidR="00453429" w:rsidRDefault="00453429" w:rsidP="00B47339">
            <w:pPr>
              <w:tabs>
                <w:tab w:val="left" w:pos="0"/>
              </w:tabs>
            </w:pPr>
            <w:r>
              <w:t>Vízmérnöki tervezési (VZ-T) jogosultság</w:t>
            </w:r>
          </w:p>
        </w:tc>
        <w:tc>
          <w:tcPr>
            <w:tcW w:w="1061" w:type="pct"/>
            <w:shd w:val="clear" w:color="auto" w:fill="auto"/>
          </w:tcPr>
          <w:p w14:paraId="0D32523A" w14:textId="77777777" w:rsidR="00453429" w:rsidRPr="00E642AC" w:rsidRDefault="00453429" w:rsidP="00B47339"/>
        </w:tc>
        <w:tc>
          <w:tcPr>
            <w:tcW w:w="1061" w:type="pct"/>
          </w:tcPr>
          <w:p w14:paraId="5E89221B" w14:textId="77777777" w:rsidR="00453429" w:rsidRPr="00E642AC" w:rsidRDefault="00453429" w:rsidP="00B47339"/>
        </w:tc>
        <w:tc>
          <w:tcPr>
            <w:tcW w:w="796" w:type="pct"/>
          </w:tcPr>
          <w:p w14:paraId="4DEE5800" w14:textId="77777777" w:rsidR="00453429" w:rsidRPr="00E642AC" w:rsidRDefault="00453429" w:rsidP="00B47339"/>
        </w:tc>
      </w:tr>
      <w:tr w:rsidR="00453429" w:rsidRPr="00E642AC" w14:paraId="78062807" w14:textId="77777777" w:rsidTr="00453429">
        <w:trPr>
          <w:trHeight w:val="591"/>
          <w:jc w:val="center"/>
        </w:trPr>
        <w:tc>
          <w:tcPr>
            <w:tcW w:w="1027" w:type="pct"/>
            <w:shd w:val="clear" w:color="auto" w:fill="auto"/>
          </w:tcPr>
          <w:p w14:paraId="252082AD" w14:textId="77777777" w:rsidR="00453429" w:rsidRPr="00E642AC" w:rsidRDefault="00453429" w:rsidP="00B47339"/>
        </w:tc>
        <w:tc>
          <w:tcPr>
            <w:tcW w:w="1056" w:type="pct"/>
            <w:shd w:val="clear" w:color="auto" w:fill="auto"/>
          </w:tcPr>
          <w:p w14:paraId="6B41FBBD" w14:textId="77777777" w:rsidR="00453429" w:rsidRDefault="00453429" w:rsidP="00B47339">
            <w:pPr>
              <w:tabs>
                <w:tab w:val="left" w:pos="0"/>
              </w:tabs>
            </w:pPr>
            <w:r w:rsidRPr="00285686">
              <w:t>Környezetvédelmi szakértő SZKV környezetvédelem (víz- és földtani közeg védelem) területén szakértői jogosultság</w:t>
            </w:r>
          </w:p>
        </w:tc>
        <w:tc>
          <w:tcPr>
            <w:tcW w:w="1061" w:type="pct"/>
            <w:shd w:val="clear" w:color="auto" w:fill="auto"/>
          </w:tcPr>
          <w:p w14:paraId="5D637A25" w14:textId="77777777" w:rsidR="00453429" w:rsidRPr="00E642AC" w:rsidRDefault="00453429" w:rsidP="00B47339"/>
        </w:tc>
        <w:tc>
          <w:tcPr>
            <w:tcW w:w="1061" w:type="pct"/>
          </w:tcPr>
          <w:p w14:paraId="4C51BA47" w14:textId="77777777" w:rsidR="00453429" w:rsidRPr="00E642AC" w:rsidRDefault="00453429" w:rsidP="00B47339"/>
        </w:tc>
        <w:tc>
          <w:tcPr>
            <w:tcW w:w="796" w:type="pct"/>
          </w:tcPr>
          <w:p w14:paraId="766411A7" w14:textId="77777777" w:rsidR="00453429" w:rsidRPr="00E642AC" w:rsidRDefault="00453429" w:rsidP="00B47339"/>
        </w:tc>
      </w:tr>
    </w:tbl>
    <w:p w14:paraId="1F3A9832" w14:textId="77777777" w:rsidR="00453429" w:rsidRDefault="00453429" w:rsidP="00453429">
      <w:pPr>
        <w:ind w:firstLine="360"/>
        <w:jc w:val="both"/>
      </w:pPr>
    </w:p>
    <w:p w14:paraId="25ED6F30" w14:textId="77777777" w:rsidR="00453429" w:rsidRDefault="00453429" w:rsidP="00453429">
      <w:pPr>
        <w:tabs>
          <w:tab w:val="left" w:pos="0"/>
        </w:tabs>
      </w:pPr>
      <w:r>
        <w:t>Mellékletek:</w:t>
      </w:r>
    </w:p>
    <w:p w14:paraId="20CF40AF" w14:textId="77777777" w:rsidR="00453429" w:rsidRDefault="00453429" w:rsidP="00453429">
      <w:pPr>
        <w:pStyle w:val="Listaszerbekezds"/>
        <w:numPr>
          <w:ilvl w:val="0"/>
          <w:numId w:val="10"/>
        </w:numPr>
        <w:tabs>
          <w:tab w:val="left" w:pos="0"/>
        </w:tabs>
      </w:pPr>
      <w:r>
        <w:t>végzettséget, képzettséget, szakértői jogosultságot igazoló okiratok egyszerű másolata</w:t>
      </w:r>
    </w:p>
    <w:p w14:paraId="49F12E8C" w14:textId="77777777" w:rsidR="00453429" w:rsidRDefault="00453429" w:rsidP="00453429">
      <w:pPr>
        <w:pStyle w:val="Listaszerbekezds"/>
        <w:numPr>
          <w:ilvl w:val="0"/>
          <w:numId w:val="10"/>
        </w:numPr>
        <w:tabs>
          <w:tab w:val="left" w:pos="0"/>
        </w:tabs>
      </w:pPr>
      <w:r>
        <w:t>rendelkezésre állási nyilatkozat</w:t>
      </w:r>
    </w:p>
    <w:p w14:paraId="44939ACF" w14:textId="77777777" w:rsidR="00453429" w:rsidRDefault="00453429" w:rsidP="00453429">
      <w:pPr>
        <w:pStyle w:val="Listaszerbekezds"/>
        <w:numPr>
          <w:ilvl w:val="0"/>
          <w:numId w:val="10"/>
        </w:numPr>
        <w:tabs>
          <w:tab w:val="left" w:pos="0"/>
        </w:tabs>
      </w:pPr>
      <w:r>
        <w:t>önéletrajz</w:t>
      </w:r>
    </w:p>
    <w:p w14:paraId="6DA6CAE4" w14:textId="77777777" w:rsidR="00453429" w:rsidRDefault="00453429" w:rsidP="00453429">
      <w:pPr>
        <w:ind w:firstLine="360"/>
        <w:jc w:val="both"/>
      </w:pPr>
    </w:p>
    <w:p w14:paraId="32C288E9" w14:textId="77777777" w:rsidR="00453429" w:rsidRDefault="00453429" w:rsidP="00453429">
      <w:pPr>
        <w:ind w:firstLine="360"/>
        <w:jc w:val="both"/>
      </w:pPr>
    </w:p>
    <w:p w14:paraId="6C0B24B0" w14:textId="77777777" w:rsidR="002A0813" w:rsidRDefault="002A0813" w:rsidP="002A0813">
      <w:pPr>
        <w:tabs>
          <w:tab w:val="left" w:pos="0"/>
        </w:tabs>
      </w:pPr>
      <w:r>
        <w:t>Kelt: ………………, 201</w:t>
      </w:r>
      <w:r w:rsidR="00453429">
        <w:t>7</w:t>
      </w:r>
      <w:r>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2A0813" w14:paraId="6D0EF057" w14:textId="77777777" w:rsidTr="004A1183">
        <w:tc>
          <w:tcPr>
            <w:tcW w:w="4819" w:type="dxa"/>
          </w:tcPr>
          <w:p w14:paraId="028B702C" w14:textId="77777777" w:rsidR="002A0813" w:rsidRDefault="002A0813" w:rsidP="004A1183">
            <w:pPr>
              <w:spacing w:before="60" w:after="60"/>
              <w:jc w:val="center"/>
            </w:pPr>
          </w:p>
          <w:p w14:paraId="3A5B01C1" w14:textId="77777777" w:rsidR="002A0813" w:rsidRDefault="002A0813" w:rsidP="004A1183">
            <w:pPr>
              <w:spacing w:before="60" w:after="60"/>
              <w:jc w:val="center"/>
            </w:pPr>
          </w:p>
          <w:p w14:paraId="505F24AD" w14:textId="77777777" w:rsidR="002A0813" w:rsidRDefault="002A0813" w:rsidP="004A1183">
            <w:pPr>
              <w:spacing w:before="60" w:after="60"/>
              <w:jc w:val="center"/>
            </w:pPr>
            <w:r>
              <w:t>………………………………</w:t>
            </w:r>
          </w:p>
        </w:tc>
      </w:tr>
      <w:tr w:rsidR="002A0813" w14:paraId="04BFBB8B" w14:textId="77777777" w:rsidTr="004A1183">
        <w:tc>
          <w:tcPr>
            <w:tcW w:w="4819" w:type="dxa"/>
            <w:hideMark/>
          </w:tcPr>
          <w:p w14:paraId="71271E3B" w14:textId="77777777" w:rsidR="002A0813" w:rsidRDefault="002A0813" w:rsidP="004A1183">
            <w:pPr>
              <w:spacing w:before="60" w:after="60"/>
              <w:jc w:val="center"/>
            </w:pPr>
            <w:r>
              <w:t>cégszerű aláírás</w:t>
            </w:r>
          </w:p>
        </w:tc>
      </w:tr>
    </w:tbl>
    <w:p w14:paraId="4A8A6B95" w14:textId="77777777" w:rsidR="002A0813" w:rsidRDefault="002A0813" w:rsidP="002A0813"/>
    <w:p w14:paraId="3B4E13C9" w14:textId="77777777" w:rsidR="00773E12" w:rsidRDefault="00773E12" w:rsidP="00773E12"/>
    <w:p w14:paraId="3D59EBFF" w14:textId="77777777" w:rsidR="00F86327" w:rsidRPr="00196427" w:rsidRDefault="009206EF" w:rsidP="004206B4">
      <w:pPr>
        <w:pStyle w:val="NormlWeb"/>
        <w:pageBreakBefore/>
        <w:spacing w:before="0" w:beforeAutospacing="0" w:after="0" w:afterAutospacing="0"/>
        <w:jc w:val="right"/>
        <w:rPr>
          <w:b/>
          <w:lang w:eastAsia="ar-SA"/>
        </w:rPr>
      </w:pPr>
      <w:r>
        <w:rPr>
          <w:b/>
          <w:lang w:eastAsia="ar-SA"/>
        </w:rPr>
        <w:lastRenderedPageBreak/>
        <w:t>5</w:t>
      </w:r>
      <w:r w:rsidR="004206B4" w:rsidRPr="00196427">
        <w:rPr>
          <w:b/>
          <w:lang w:eastAsia="ar-SA"/>
        </w:rPr>
        <w:t>. sz. minta</w:t>
      </w:r>
    </w:p>
    <w:p w14:paraId="3DBF77A5" w14:textId="77777777" w:rsidR="00196427" w:rsidRPr="00196427" w:rsidRDefault="00F86327" w:rsidP="00196427">
      <w:pPr>
        <w:jc w:val="center"/>
        <w:rPr>
          <w:b/>
          <w:bCs/>
        </w:rPr>
      </w:pPr>
      <w:r w:rsidRPr="00196427">
        <w:rPr>
          <w:lang w:eastAsia="ar-SA"/>
        </w:rPr>
        <w:tab/>
      </w:r>
      <w:r w:rsidR="00196427" w:rsidRPr="00196427">
        <w:rPr>
          <w:b/>
          <w:bCs/>
        </w:rPr>
        <w:t>NYILATKOZAT</w:t>
      </w:r>
    </w:p>
    <w:p w14:paraId="755DBEE5" w14:textId="77777777" w:rsidR="00196427" w:rsidRPr="00196427" w:rsidRDefault="00196427" w:rsidP="00196427">
      <w:pPr>
        <w:jc w:val="center"/>
      </w:pPr>
    </w:p>
    <w:p w14:paraId="28713BBF" w14:textId="77777777" w:rsidR="00196427" w:rsidRPr="00196427" w:rsidRDefault="00196427" w:rsidP="00196427">
      <w:pPr>
        <w:jc w:val="center"/>
        <w:rPr>
          <w:b/>
          <w:bCs/>
          <w:color w:val="000000"/>
        </w:rPr>
      </w:pPr>
      <w:r w:rsidRPr="00196427">
        <w:rPr>
          <w:b/>
          <w:bCs/>
          <w:color w:val="000000"/>
        </w:rPr>
        <w:t>a nemzeti vagyonról szóló 2011. évi CXCVI. törvény átlátható szervezet fogalmára vonatkozó feltételeknek való megfelelőségről</w:t>
      </w:r>
    </w:p>
    <w:p w14:paraId="1B0DDF3D" w14:textId="77777777" w:rsidR="00196427" w:rsidRPr="00196427" w:rsidRDefault="00196427" w:rsidP="00196427">
      <w:pPr>
        <w:rPr>
          <w:color w:val="000000"/>
        </w:rPr>
      </w:pPr>
    </w:p>
    <w:p w14:paraId="7E39DA42" w14:textId="77777777" w:rsidR="00196427" w:rsidRPr="00196427" w:rsidRDefault="00196427" w:rsidP="00196427">
      <w:pPr>
        <w:ind w:firstLine="708"/>
        <w:jc w:val="both"/>
        <w:rPr>
          <w:color w:val="000000"/>
        </w:rPr>
      </w:pPr>
      <w:r w:rsidRPr="00196427">
        <w:rPr>
          <w:color w:val="000000"/>
        </w:rPr>
        <w:t>Alulírott ………………….…………………………., mint a(z) ………………………….…………….…………… (székhely: …………………………………………….……) cégjegyzésre/aláírásra jogosult képviselője, jelen okirat aláírásával, ezennel büntetőjogi felelősségem tudatában</w:t>
      </w:r>
    </w:p>
    <w:p w14:paraId="0C771189" w14:textId="77777777" w:rsidR="00755A30" w:rsidRDefault="00755A30" w:rsidP="00196427">
      <w:pPr>
        <w:jc w:val="both"/>
        <w:rPr>
          <w:b/>
          <w:bCs/>
          <w:color w:val="000000"/>
        </w:rPr>
      </w:pPr>
    </w:p>
    <w:p w14:paraId="4EE87C7A" w14:textId="77777777" w:rsidR="00196427" w:rsidRPr="00196427" w:rsidRDefault="00196427" w:rsidP="00755A30">
      <w:pPr>
        <w:jc w:val="center"/>
        <w:rPr>
          <w:color w:val="000000"/>
        </w:rPr>
      </w:pPr>
      <w:r w:rsidRPr="00196427">
        <w:rPr>
          <w:b/>
          <w:bCs/>
          <w:color w:val="000000"/>
        </w:rPr>
        <w:t>nyilatkozom</w:t>
      </w:r>
    </w:p>
    <w:p w14:paraId="47FC27A4" w14:textId="77777777" w:rsidR="00755A30" w:rsidRDefault="00755A30" w:rsidP="00196427">
      <w:pPr>
        <w:jc w:val="both"/>
        <w:rPr>
          <w:color w:val="000000"/>
        </w:rPr>
      </w:pPr>
    </w:p>
    <w:p w14:paraId="2F8997D2" w14:textId="77777777" w:rsidR="00196427" w:rsidRPr="00196427" w:rsidRDefault="00196427" w:rsidP="00196427">
      <w:pPr>
        <w:jc w:val="both"/>
        <w:rPr>
          <w:color w:val="000000"/>
        </w:rPr>
      </w:pPr>
      <w:r w:rsidRPr="00196427">
        <w:rPr>
          <w:color w:val="000000"/>
        </w:rPr>
        <w:t>arról, hogy a(z) (teljes név) ………….………………………………………………………… a nemzeti vagyonról szóló 2011. évi CXCVI. törvény 3. § (1) bekezdésének 1. pontja</w:t>
      </w:r>
      <w:r w:rsidRPr="00196427">
        <w:rPr>
          <w:color w:val="000000"/>
          <w:vertAlign w:val="superscript"/>
        </w:rPr>
        <w:footnoteReference w:id="2"/>
      </w:r>
      <w:r w:rsidRPr="00196427">
        <w:rPr>
          <w:color w:val="000000"/>
        </w:rPr>
        <w:t xml:space="preserve"> alapján átlátható szervezetnek minősül, egyidejűleg az azt alátámasztó dokumentumok másolatát nyilatkozatomhoz csatolom.</w:t>
      </w:r>
    </w:p>
    <w:p w14:paraId="4C921394" w14:textId="77777777" w:rsidR="00FA2749" w:rsidRDefault="00FA2749" w:rsidP="00196427">
      <w:pPr>
        <w:ind w:firstLine="708"/>
        <w:jc w:val="both"/>
        <w:rPr>
          <w:color w:val="000000"/>
        </w:rPr>
      </w:pPr>
    </w:p>
    <w:p w14:paraId="1B05E8C3" w14:textId="77777777" w:rsidR="00196427" w:rsidRPr="00196427" w:rsidRDefault="00196427" w:rsidP="00196427">
      <w:pPr>
        <w:ind w:firstLine="708"/>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14:paraId="4CBF4C11" w14:textId="77777777" w:rsidR="00196427" w:rsidRPr="00196427" w:rsidRDefault="00196427" w:rsidP="00196427">
      <w:pPr>
        <w:rPr>
          <w:color w:val="000000"/>
        </w:rPr>
      </w:pPr>
    </w:p>
    <w:p w14:paraId="61D61019" w14:textId="77777777" w:rsidR="00196427" w:rsidRPr="00196427" w:rsidRDefault="00196427" w:rsidP="00196427">
      <w:pPr>
        <w:rPr>
          <w:color w:val="000000"/>
        </w:rPr>
      </w:pPr>
      <w:r w:rsidRPr="00196427">
        <w:rPr>
          <w:color w:val="000000"/>
        </w:rPr>
        <w:t>Kelt:</w:t>
      </w:r>
    </w:p>
    <w:p w14:paraId="6C348CCF" w14:textId="77777777" w:rsidR="00196427" w:rsidRPr="00196427" w:rsidRDefault="00196427" w:rsidP="00196427">
      <w:pPr>
        <w:jc w:val="center"/>
        <w:rPr>
          <w:color w:val="000000"/>
        </w:rPr>
      </w:pPr>
      <w:r w:rsidRPr="00196427">
        <w:rPr>
          <w:color w:val="000000"/>
        </w:rPr>
        <w:t>P. H.</w:t>
      </w:r>
    </w:p>
    <w:p w14:paraId="370AD976" w14:textId="77777777" w:rsidR="00196427" w:rsidRPr="00196427" w:rsidRDefault="00196427" w:rsidP="00196427">
      <w:pPr>
        <w:ind w:left="6040"/>
        <w:jc w:val="center"/>
        <w:rPr>
          <w:color w:val="000000"/>
        </w:rPr>
      </w:pPr>
      <w:r w:rsidRPr="00196427">
        <w:rPr>
          <w:color w:val="000000"/>
        </w:rPr>
        <w:t>………………………………</w:t>
      </w:r>
      <w:r w:rsidRPr="00196427">
        <w:rPr>
          <w:color w:val="000000"/>
        </w:rPr>
        <w:br/>
        <w:t>cégjegyzésre/aláírásra jogosult</w:t>
      </w:r>
    </w:p>
    <w:p w14:paraId="36454BE0" w14:textId="77777777" w:rsidR="00196427" w:rsidRPr="00196427" w:rsidRDefault="00196427" w:rsidP="00196427">
      <w:pPr>
        <w:spacing w:line="276" w:lineRule="auto"/>
        <w:ind w:firstLine="204"/>
        <w:jc w:val="both"/>
      </w:pPr>
    </w:p>
    <w:p w14:paraId="1B7C9935" w14:textId="77777777" w:rsidR="00196427" w:rsidRPr="00196427" w:rsidRDefault="00196427" w:rsidP="00196427">
      <w:pPr>
        <w:jc w:val="center"/>
        <w:rPr>
          <w:b/>
        </w:rPr>
      </w:pPr>
      <w:r w:rsidRPr="00196427">
        <w:br w:type="page"/>
      </w:r>
      <w:r w:rsidRPr="00196427">
        <w:rPr>
          <w:b/>
        </w:rPr>
        <w:lastRenderedPageBreak/>
        <w:t>Az átláthatósági nyilatkozathoz csatolandó adatok, vagy azokat alátámasztó dokumentumok az államháztartásról</w:t>
      </w:r>
      <w:r w:rsidR="00342292">
        <w:rPr>
          <w:b/>
        </w:rPr>
        <w:t xml:space="preserve"> szóló 2011. évi CXCVI. törvény</w:t>
      </w:r>
      <w:r w:rsidRPr="00196427">
        <w:rPr>
          <w:b/>
        </w:rPr>
        <w:t>b</w:t>
      </w:r>
      <w:r w:rsidR="00342292">
        <w:rPr>
          <w:b/>
        </w:rPr>
        <w:t>e</w:t>
      </w:r>
      <w:r w:rsidRPr="00196427">
        <w:rPr>
          <w:b/>
        </w:rPr>
        <w:t>n meghatározottak alapján</w:t>
      </w:r>
    </w:p>
    <w:p w14:paraId="160E4F03" w14:textId="77777777" w:rsidR="00196427" w:rsidRPr="00196427" w:rsidRDefault="00196427" w:rsidP="00196427">
      <w:pPr>
        <w:jc w:val="both"/>
      </w:pPr>
    </w:p>
    <w:p w14:paraId="3DF9E7E1" w14:textId="77777777"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14:paraId="374168A6" w14:textId="77777777" w:rsidR="00196427" w:rsidRPr="00196427" w:rsidRDefault="00196427" w:rsidP="00196427">
      <w:pPr>
        <w:widowControl w:val="0"/>
        <w:tabs>
          <w:tab w:val="num" w:pos="0"/>
        </w:tabs>
        <w:overflowPunct w:val="0"/>
        <w:autoSpaceDE w:val="0"/>
        <w:autoSpaceDN w:val="0"/>
        <w:adjustRightInd w:val="0"/>
        <w:jc w:val="both"/>
      </w:pPr>
    </w:p>
    <w:p w14:paraId="63586DD6" w14:textId="77777777" w:rsidR="00196427" w:rsidRPr="00196427" w:rsidRDefault="00196427" w:rsidP="00196427">
      <w:pPr>
        <w:widowControl w:val="0"/>
        <w:tabs>
          <w:tab w:val="num" w:pos="0"/>
        </w:tabs>
        <w:overflowPunct w:val="0"/>
        <w:autoSpaceDE w:val="0"/>
        <w:autoSpaceDN w:val="0"/>
        <w:adjustRightInd w:val="0"/>
        <w:jc w:val="both"/>
      </w:pPr>
      <w:r w:rsidRPr="00196427">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14:paraId="527A9A29" w14:textId="77777777" w:rsidR="00196427" w:rsidRPr="00196427" w:rsidRDefault="00196427" w:rsidP="00E5643F">
      <w:pPr>
        <w:widowControl w:val="0"/>
        <w:numPr>
          <w:ilvl w:val="0"/>
          <w:numId w:val="9"/>
        </w:numPr>
        <w:overflowPunct w:val="0"/>
        <w:autoSpaceDE w:val="0"/>
        <w:autoSpaceDN w:val="0"/>
        <w:adjustRightInd w:val="0"/>
        <w:jc w:val="both"/>
        <w:rPr>
          <w:b/>
          <w:i/>
        </w:rPr>
      </w:pPr>
      <w:r w:rsidRPr="00196427">
        <w:rPr>
          <w:b/>
          <w:i/>
        </w:rPr>
        <w:t xml:space="preserve"> [a megfelelő aláhúzandó],</w:t>
      </w:r>
    </w:p>
    <w:p w14:paraId="4478F48E" w14:textId="77777777" w:rsidR="00196427" w:rsidRPr="00196427" w:rsidRDefault="00196427" w:rsidP="00E5643F">
      <w:pPr>
        <w:widowControl w:val="0"/>
        <w:numPr>
          <w:ilvl w:val="0"/>
          <w:numId w:val="7"/>
        </w:numPr>
        <w:tabs>
          <w:tab w:val="num" w:pos="1260"/>
        </w:tabs>
        <w:overflowPunct w:val="0"/>
        <w:autoSpaceDE w:val="0"/>
        <w:autoSpaceDN w:val="0"/>
        <w:adjustRightInd w:val="0"/>
        <w:ind w:left="1260"/>
        <w:jc w:val="both"/>
      </w:pPr>
      <w:r w:rsidRPr="00196427">
        <w:t xml:space="preserve">az Európai Unió tagállama, </w:t>
      </w:r>
    </w:p>
    <w:p w14:paraId="6F4AC75F" w14:textId="77777777" w:rsidR="00196427" w:rsidRPr="00196427" w:rsidRDefault="00196427" w:rsidP="00E5643F">
      <w:pPr>
        <w:widowControl w:val="0"/>
        <w:numPr>
          <w:ilvl w:val="0"/>
          <w:numId w:val="7"/>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14:paraId="22CF74E9" w14:textId="77777777" w:rsidR="00196427" w:rsidRPr="00196427" w:rsidRDefault="00196427" w:rsidP="00E5643F">
      <w:pPr>
        <w:widowControl w:val="0"/>
        <w:numPr>
          <w:ilvl w:val="0"/>
          <w:numId w:val="7"/>
        </w:numPr>
        <w:tabs>
          <w:tab w:val="num" w:pos="1260"/>
        </w:tabs>
        <w:overflowPunct w:val="0"/>
        <w:autoSpaceDE w:val="0"/>
        <w:autoSpaceDN w:val="0"/>
        <w:adjustRightInd w:val="0"/>
        <w:ind w:left="1260"/>
        <w:jc w:val="both"/>
      </w:pPr>
      <w:r w:rsidRPr="00196427">
        <w:t xml:space="preserve">a Gazdasági Együttműködési és Fejlesztési Szervezet tagállama, </w:t>
      </w:r>
    </w:p>
    <w:p w14:paraId="0BC4C99E" w14:textId="77777777" w:rsidR="00196427" w:rsidRPr="00196427" w:rsidRDefault="00196427" w:rsidP="00E5643F">
      <w:pPr>
        <w:widowControl w:val="0"/>
        <w:numPr>
          <w:ilvl w:val="0"/>
          <w:numId w:val="7"/>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14:paraId="17776401" w14:textId="77777777" w:rsidR="00196427" w:rsidRPr="00196427" w:rsidRDefault="00196427" w:rsidP="00196427">
      <w:pPr>
        <w:widowControl w:val="0"/>
        <w:overflowPunct w:val="0"/>
        <w:autoSpaceDE w:val="0"/>
        <w:autoSpaceDN w:val="0"/>
        <w:adjustRightInd w:val="0"/>
        <w:ind w:left="1260" w:right="40"/>
        <w:jc w:val="both"/>
      </w:pPr>
    </w:p>
    <w:p w14:paraId="5A443747" w14:textId="77777777" w:rsidR="00196427" w:rsidRPr="00196427" w:rsidRDefault="00196427" w:rsidP="00E5643F">
      <w:pPr>
        <w:widowControl w:val="0"/>
        <w:numPr>
          <w:ilvl w:val="0"/>
          <w:numId w:val="9"/>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14:paraId="0609927C" w14:textId="77777777" w:rsidR="00196427" w:rsidRPr="00196427" w:rsidRDefault="00196427" w:rsidP="00196427">
      <w:pPr>
        <w:widowControl w:val="0"/>
        <w:overflowPunct w:val="0"/>
        <w:autoSpaceDE w:val="0"/>
        <w:autoSpaceDN w:val="0"/>
        <w:adjustRightInd w:val="0"/>
        <w:ind w:left="720"/>
        <w:jc w:val="both"/>
      </w:pPr>
    </w:p>
    <w:p w14:paraId="384563E8" w14:textId="77777777" w:rsidR="00196427" w:rsidRPr="00196427" w:rsidRDefault="00196427" w:rsidP="00E5643F">
      <w:pPr>
        <w:widowControl w:val="0"/>
        <w:numPr>
          <w:ilvl w:val="0"/>
          <w:numId w:val="9"/>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14:paraId="59169259" w14:textId="77777777" w:rsidR="00196427" w:rsidRPr="00196427" w:rsidRDefault="00196427" w:rsidP="00196427">
      <w:pPr>
        <w:widowControl w:val="0"/>
        <w:autoSpaceDE w:val="0"/>
        <w:autoSpaceDN w:val="0"/>
        <w:adjustRightInd w:val="0"/>
        <w:jc w:val="both"/>
      </w:pPr>
    </w:p>
    <w:p w14:paraId="51F93CB8" w14:textId="77777777" w:rsidR="00196427" w:rsidRPr="00196427" w:rsidRDefault="00196427" w:rsidP="00E5643F">
      <w:pPr>
        <w:widowControl w:val="0"/>
        <w:numPr>
          <w:ilvl w:val="0"/>
          <w:numId w:val="9"/>
        </w:numPr>
        <w:overflowPunct w:val="0"/>
        <w:autoSpaceDE w:val="0"/>
        <w:autoSpaceDN w:val="0"/>
        <w:adjustRightInd w:val="0"/>
        <w:jc w:val="both"/>
        <w:rPr>
          <w:b/>
        </w:rPr>
      </w:pPr>
      <w:r w:rsidRPr="00196427">
        <w:rPr>
          <w:b/>
        </w:rPr>
        <w:t>Nyilatkozat tényleges tulajdonosról</w:t>
      </w:r>
    </w:p>
    <w:p w14:paraId="619B3742" w14:textId="77777777" w:rsidR="00196427" w:rsidRPr="00196427" w:rsidRDefault="00196427" w:rsidP="00196427">
      <w:pPr>
        <w:widowControl w:val="0"/>
        <w:autoSpaceDE w:val="0"/>
        <w:autoSpaceDN w:val="0"/>
        <w:adjustRightInd w:val="0"/>
        <w:jc w:val="both"/>
      </w:pPr>
    </w:p>
    <w:p w14:paraId="1AA3C5B5" w14:textId="77777777" w:rsidR="00196427" w:rsidRPr="00196427" w:rsidRDefault="00196427" w:rsidP="00196427">
      <w:pPr>
        <w:widowControl w:val="0"/>
        <w:overflowPunct w:val="0"/>
        <w:autoSpaceDE w:val="0"/>
        <w:autoSpaceDN w:val="0"/>
        <w:adjustRightInd w:val="0"/>
        <w:ind w:right="20"/>
        <w:jc w:val="both"/>
      </w:pPr>
      <w:r w:rsidRPr="00196427">
        <w:t>Az általam képviselt szervezetnek a pénzmosás és a terrorizmus finanszírozása megelőzéséről és megakadályozásáról szóló 2007. évi CXXXVI. törvény 3. § r) pontja alapján a következő természetes személy(ek) a tényleges tulajdonosa(i):</w:t>
      </w:r>
    </w:p>
    <w:p w14:paraId="17E4655B" w14:textId="77777777"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14:paraId="5F6F0453" w14:textId="7777777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14:paraId="30111B2B" w14:textId="77777777"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14:paraId="1B4C0290" w14:textId="77777777"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14:paraId="4E0AFBCB" w14:textId="77777777"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14:paraId="166A7E67" w14:textId="77777777"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14:paraId="0E7FFF3A" w14:textId="77777777" w:rsidR="00196427" w:rsidRPr="00196427" w:rsidRDefault="00196427" w:rsidP="00196427">
            <w:pPr>
              <w:widowControl w:val="0"/>
              <w:autoSpaceDE w:val="0"/>
              <w:autoSpaceDN w:val="0"/>
              <w:adjustRightInd w:val="0"/>
              <w:jc w:val="center"/>
            </w:pPr>
            <w:r w:rsidRPr="00196427">
              <w:t>Részesedés mértéke %-ban</w:t>
            </w:r>
          </w:p>
        </w:tc>
      </w:tr>
      <w:tr w:rsidR="00196427" w:rsidRPr="00196427" w14:paraId="030C3E5B" w14:textId="77777777" w:rsidTr="00625936">
        <w:trPr>
          <w:jc w:val="center"/>
        </w:trPr>
        <w:tc>
          <w:tcPr>
            <w:tcW w:w="522" w:type="pct"/>
            <w:tcBorders>
              <w:top w:val="single" w:sz="4" w:space="0" w:color="auto"/>
              <w:left w:val="single" w:sz="4" w:space="0" w:color="auto"/>
              <w:bottom w:val="single" w:sz="4" w:space="0" w:color="auto"/>
              <w:right w:val="single" w:sz="4" w:space="0" w:color="auto"/>
            </w:tcBorders>
          </w:tcPr>
          <w:p w14:paraId="4105BD18" w14:textId="77777777"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14:paraId="14340C80" w14:textId="77777777"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14:paraId="2BD0489E" w14:textId="77777777"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14:paraId="707E9F20" w14:textId="77777777"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14:paraId="44AB84A3" w14:textId="77777777" w:rsidR="00196427" w:rsidRPr="00196427" w:rsidRDefault="00196427" w:rsidP="00196427">
            <w:pPr>
              <w:widowControl w:val="0"/>
              <w:autoSpaceDE w:val="0"/>
              <w:autoSpaceDN w:val="0"/>
              <w:adjustRightInd w:val="0"/>
              <w:jc w:val="both"/>
            </w:pPr>
          </w:p>
        </w:tc>
      </w:tr>
      <w:tr w:rsidR="00196427" w:rsidRPr="00196427" w14:paraId="09F2339F" w14:textId="77777777" w:rsidTr="00625936">
        <w:trPr>
          <w:jc w:val="center"/>
        </w:trPr>
        <w:tc>
          <w:tcPr>
            <w:tcW w:w="522" w:type="pct"/>
            <w:tcBorders>
              <w:top w:val="single" w:sz="4" w:space="0" w:color="auto"/>
              <w:left w:val="single" w:sz="4" w:space="0" w:color="auto"/>
              <w:bottom w:val="single" w:sz="4" w:space="0" w:color="auto"/>
              <w:right w:val="single" w:sz="4" w:space="0" w:color="auto"/>
            </w:tcBorders>
          </w:tcPr>
          <w:p w14:paraId="07C0D412" w14:textId="77777777"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14:paraId="0B947410" w14:textId="77777777"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14:paraId="593532CA" w14:textId="77777777"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14:paraId="68EA47AD" w14:textId="77777777"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14:paraId="7ECC980D" w14:textId="77777777" w:rsidR="00196427" w:rsidRPr="00196427" w:rsidRDefault="00196427" w:rsidP="00196427">
            <w:pPr>
              <w:widowControl w:val="0"/>
              <w:autoSpaceDE w:val="0"/>
              <w:autoSpaceDN w:val="0"/>
              <w:adjustRightInd w:val="0"/>
              <w:jc w:val="both"/>
            </w:pPr>
          </w:p>
        </w:tc>
      </w:tr>
      <w:tr w:rsidR="00196427" w:rsidRPr="00196427" w14:paraId="1E481E37" w14:textId="77777777" w:rsidTr="00625936">
        <w:trPr>
          <w:jc w:val="center"/>
        </w:trPr>
        <w:tc>
          <w:tcPr>
            <w:tcW w:w="522" w:type="pct"/>
            <w:tcBorders>
              <w:top w:val="single" w:sz="4" w:space="0" w:color="auto"/>
              <w:left w:val="single" w:sz="4" w:space="0" w:color="auto"/>
              <w:bottom w:val="single" w:sz="4" w:space="0" w:color="auto"/>
              <w:right w:val="single" w:sz="4" w:space="0" w:color="auto"/>
            </w:tcBorders>
          </w:tcPr>
          <w:p w14:paraId="2BB308D8" w14:textId="77777777"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14:paraId="0E671526" w14:textId="77777777"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14:paraId="23A2FBA5" w14:textId="77777777"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14:paraId="3E9C9C31" w14:textId="77777777"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14:paraId="1920E6EF" w14:textId="77777777" w:rsidR="00196427" w:rsidRPr="00196427" w:rsidRDefault="00196427" w:rsidP="00196427">
            <w:pPr>
              <w:widowControl w:val="0"/>
              <w:autoSpaceDE w:val="0"/>
              <w:autoSpaceDN w:val="0"/>
              <w:adjustRightInd w:val="0"/>
              <w:jc w:val="both"/>
            </w:pPr>
          </w:p>
        </w:tc>
      </w:tr>
    </w:tbl>
    <w:p w14:paraId="4FBBF115" w14:textId="77777777" w:rsidR="00196427" w:rsidRPr="00196427" w:rsidRDefault="00196427" w:rsidP="00196427">
      <w:pPr>
        <w:widowControl w:val="0"/>
        <w:tabs>
          <w:tab w:val="left" w:pos="1240"/>
        </w:tabs>
        <w:overflowPunct w:val="0"/>
        <w:autoSpaceDE w:val="0"/>
        <w:autoSpaceDN w:val="0"/>
        <w:adjustRightInd w:val="0"/>
        <w:ind w:right="40"/>
        <w:jc w:val="both"/>
      </w:pPr>
    </w:p>
    <w:p w14:paraId="781C88F1" w14:textId="77777777" w:rsidR="00196427" w:rsidRPr="00196427" w:rsidRDefault="00196427" w:rsidP="00196427">
      <w:pPr>
        <w:jc w:val="both"/>
      </w:pPr>
      <w:r w:rsidRPr="00196427">
        <w:t>Kelt:</w:t>
      </w:r>
    </w:p>
    <w:p w14:paraId="79BE8F57" w14:textId="77777777" w:rsidR="00196427" w:rsidRPr="00196427" w:rsidRDefault="00196427" w:rsidP="00196427">
      <w:pPr>
        <w:jc w:val="center"/>
        <w:outlineLvl w:val="0"/>
      </w:pPr>
      <w:bookmarkStart w:id="9" w:name="_Toc445113608"/>
      <w:bookmarkStart w:id="10" w:name="_Toc451258136"/>
      <w:bookmarkStart w:id="11" w:name="_Toc462238724"/>
      <w:bookmarkStart w:id="12" w:name="_Toc463604226"/>
      <w:bookmarkStart w:id="13" w:name="_Toc465072810"/>
      <w:r w:rsidRPr="00196427">
        <w:t>P. H.</w:t>
      </w:r>
      <w:bookmarkEnd w:id="9"/>
      <w:bookmarkEnd w:id="10"/>
      <w:bookmarkEnd w:id="11"/>
      <w:bookmarkEnd w:id="12"/>
      <w:bookmarkEnd w:id="13"/>
    </w:p>
    <w:p w14:paraId="1E8DFE4F" w14:textId="77777777" w:rsidR="00196427" w:rsidRPr="00196427" w:rsidRDefault="00196427" w:rsidP="00196427">
      <w:pPr>
        <w:jc w:val="right"/>
      </w:pPr>
      <w:r w:rsidRPr="00196427">
        <w:tab/>
      </w:r>
      <w:r w:rsidRPr="00196427">
        <w:tab/>
        <w:t>...................................................</w:t>
      </w:r>
    </w:p>
    <w:p w14:paraId="4861E05C" w14:textId="77777777"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cégjegyzésre/aláírásra jogosult</w:t>
      </w:r>
    </w:p>
    <w:p w14:paraId="6DE90415" w14:textId="77777777" w:rsidR="00196427" w:rsidRPr="00196427" w:rsidRDefault="00196427">
      <w:pPr>
        <w:rPr>
          <w:b/>
          <w:lang w:eastAsia="ar-SA"/>
        </w:rPr>
      </w:pPr>
      <w:r w:rsidRPr="00196427">
        <w:rPr>
          <w:b/>
          <w:lang w:eastAsia="ar-SA"/>
        </w:rPr>
        <w:br w:type="page"/>
      </w:r>
    </w:p>
    <w:p w14:paraId="1F4E9197" w14:textId="77777777" w:rsidR="00066617" w:rsidRDefault="00C732D1" w:rsidP="00196427">
      <w:pPr>
        <w:spacing w:before="100" w:beforeAutospacing="1" w:after="100" w:afterAutospacing="1"/>
        <w:jc w:val="right"/>
        <w:rPr>
          <w:b/>
          <w:lang w:eastAsia="ar-SA"/>
        </w:rPr>
      </w:pPr>
      <w:r>
        <w:rPr>
          <w:b/>
          <w:lang w:eastAsia="ar-SA"/>
        </w:rPr>
        <w:lastRenderedPageBreak/>
        <w:t>6</w:t>
      </w:r>
      <w:r w:rsidR="00066617">
        <w:rPr>
          <w:b/>
          <w:lang w:eastAsia="ar-SA"/>
        </w:rPr>
        <w:t>. sz. minta</w:t>
      </w:r>
    </w:p>
    <w:p w14:paraId="2434205B" w14:textId="77777777" w:rsidR="009206EF" w:rsidRDefault="009206EF" w:rsidP="009206EF">
      <w:pPr>
        <w:jc w:val="center"/>
        <w:rPr>
          <w:b/>
          <w:caps/>
          <w:kern w:val="28"/>
        </w:rPr>
      </w:pPr>
      <w:r w:rsidRPr="00E642AC">
        <w:rPr>
          <w:b/>
          <w:caps/>
          <w:kern w:val="28"/>
        </w:rPr>
        <w:t xml:space="preserve">A Pályázati FELHÍVÁS 16. </w:t>
      </w:r>
      <w:r>
        <w:rPr>
          <w:b/>
          <w:caps/>
          <w:kern w:val="28"/>
        </w:rPr>
        <w:t>d</w:t>
      </w:r>
      <w:r w:rsidRPr="00E642AC">
        <w:rPr>
          <w:b/>
          <w:caps/>
          <w:kern w:val="28"/>
        </w:rPr>
        <w:t>) pontja szerinti nyilatkozatok</w:t>
      </w:r>
    </w:p>
    <w:p w14:paraId="7EC9F602" w14:textId="77777777" w:rsidR="00D2417D" w:rsidRDefault="00D2417D" w:rsidP="00D2417D">
      <w:pPr>
        <w:suppressAutoHyphens/>
        <w:jc w:val="center"/>
        <w:rPr>
          <w:b/>
          <w:kern w:val="28"/>
        </w:rPr>
      </w:pPr>
    </w:p>
    <w:p w14:paraId="24EF9859" w14:textId="77777777" w:rsidR="000734DF" w:rsidRDefault="000734DF" w:rsidP="000734DF">
      <w:pPr>
        <w:ind w:firstLine="487"/>
        <w:jc w:val="center"/>
        <w:rPr>
          <w:bCs/>
          <w:i/>
        </w:rPr>
      </w:pPr>
      <w:r w:rsidRPr="00325506">
        <w:rPr>
          <w:bCs/>
          <w:i/>
        </w:rPr>
        <w:t>„Kaposvár Hadkiegészítő Parancsnokság HTO- telep körn</w:t>
      </w:r>
      <w:r w:rsidR="009206EF">
        <w:rPr>
          <w:bCs/>
          <w:i/>
        </w:rPr>
        <w:t>yezeti kármentesítés- Tervezés”</w:t>
      </w:r>
    </w:p>
    <w:p w14:paraId="16B45E49" w14:textId="77777777" w:rsidR="00D2417D" w:rsidRPr="00ED5F71" w:rsidRDefault="00D2417D" w:rsidP="00D2417D">
      <w:pPr>
        <w:jc w:val="both"/>
        <w:rPr>
          <w:rFonts w:eastAsia="Calibri"/>
          <w:snapToGrid w:val="0"/>
          <w:lang w:eastAsia="en-US"/>
        </w:rPr>
      </w:pPr>
    </w:p>
    <w:p w14:paraId="2091C2BB" w14:textId="77777777" w:rsidR="00D2417D" w:rsidRPr="00ED5F71" w:rsidRDefault="00D2417D" w:rsidP="00D2417D">
      <w:pPr>
        <w:jc w:val="center"/>
      </w:pPr>
      <w:r w:rsidRPr="00ED5F71">
        <w:t xml:space="preserve">Alulírott </w:t>
      </w:r>
      <w:r w:rsidRPr="00ED5F71">
        <w:rPr>
          <w:snapToGrid w:val="0"/>
        </w:rPr>
        <w:t>……………</w:t>
      </w:r>
      <w:r w:rsidRPr="00ED5F71">
        <w:t xml:space="preserve">……………………….. (ajánlattevő), melyet képvisel: </w:t>
      </w:r>
      <w:r w:rsidRPr="00ED5F71">
        <w:rPr>
          <w:snapToGrid w:val="0"/>
        </w:rPr>
        <w:t>……………</w:t>
      </w:r>
    </w:p>
    <w:p w14:paraId="12E839DB" w14:textId="77777777" w:rsidR="00D2417D" w:rsidRPr="00ED5F71" w:rsidRDefault="00D2417D" w:rsidP="00D2417D">
      <w:pPr>
        <w:jc w:val="both"/>
      </w:pPr>
    </w:p>
    <w:p w14:paraId="720049B1" w14:textId="77777777" w:rsidR="00D2417D" w:rsidRPr="00ED5F71" w:rsidRDefault="00D2417D" w:rsidP="00D2417D">
      <w:pPr>
        <w:jc w:val="center"/>
        <w:rPr>
          <w:b/>
        </w:rPr>
      </w:pPr>
      <w:r w:rsidRPr="00ED5F71">
        <w:rPr>
          <w:b/>
          <w:spacing w:val="40"/>
        </w:rPr>
        <w:t>az alábbi nyilatkozatot teszem</w:t>
      </w:r>
      <w:r w:rsidRPr="00ED5F71">
        <w:rPr>
          <w:b/>
        </w:rPr>
        <w:t>:</w:t>
      </w:r>
    </w:p>
    <w:p w14:paraId="101801EA" w14:textId="77777777" w:rsidR="00D2417D" w:rsidRPr="00ED5F71" w:rsidRDefault="00D2417D" w:rsidP="00D2417D">
      <w:pPr>
        <w:jc w:val="both"/>
      </w:pPr>
    </w:p>
    <w:p w14:paraId="2F95C89C" w14:textId="77777777" w:rsidR="000F76B9" w:rsidRPr="0098730A" w:rsidRDefault="000F76B9" w:rsidP="000F76B9">
      <w:pPr>
        <w:numPr>
          <w:ilvl w:val="0"/>
          <w:numId w:val="49"/>
        </w:numPr>
        <w:spacing w:after="240"/>
        <w:ind w:left="401" w:hanging="401"/>
        <w:jc w:val="both"/>
      </w:pPr>
      <w:r w:rsidRPr="0098730A">
        <w:t>Nyilatkozom, hogy a beszerzési eljárás megnyerése esetén a Szerződés aláírására ……………………………….. jogosult, amennyiben a  szerződés aláírására jogosult nem azonos a cégjegyzésre jogosulttal, névre szóló meghatalmazása szükséges.</w:t>
      </w:r>
    </w:p>
    <w:p w14:paraId="203DC49E" w14:textId="77777777" w:rsidR="000F76B9" w:rsidRDefault="000F76B9" w:rsidP="000F76B9">
      <w:pPr>
        <w:numPr>
          <w:ilvl w:val="0"/>
          <w:numId w:val="49"/>
        </w:numPr>
        <w:spacing w:after="240"/>
        <w:ind w:left="401" w:hanging="401"/>
        <w:jc w:val="both"/>
      </w:pPr>
      <w:r w:rsidRPr="0098730A">
        <w:t xml:space="preserve">Nyilatkozom annak tudomásulvételéről, hogy a pályázat elkészítésével és beadásával kapcsolatos összes költség Pályázót terheli. Pályázónak nincs joga semmilyen, a kifejezetten megadott jogcímeken kívül, egyéb – így különösen anyagi – igény érvényesítésére. A beszerzési eljárás eredményes vagy eredménytelen befejezésétől függetlenül, az Pályázatkérővel szemben ezen költségekkel kapcsolatban semmilyen követelésnek nincs helye. </w:t>
      </w:r>
    </w:p>
    <w:p w14:paraId="7CACA0DC" w14:textId="77777777" w:rsidR="000F76B9" w:rsidRPr="00984BA2" w:rsidRDefault="000F76B9" w:rsidP="000F76B9">
      <w:pPr>
        <w:spacing w:after="240"/>
        <w:ind w:left="401"/>
        <w:jc w:val="both"/>
      </w:pPr>
      <w:r w:rsidRPr="00984BA2">
        <w:t xml:space="preserve">Tudomásul veszem továbbá, hogy a Pályázatkérő a benyújtott </w:t>
      </w:r>
      <w:r>
        <w:t>pályázatokat</w:t>
      </w:r>
      <w:r w:rsidRPr="00984BA2">
        <w:t xml:space="preserve"> nem tudja visszaszolgáltatni sem egészében, sem részeiben.</w:t>
      </w:r>
    </w:p>
    <w:p w14:paraId="05A4125C" w14:textId="77777777" w:rsidR="000F76B9" w:rsidRPr="0098730A" w:rsidRDefault="000F76B9" w:rsidP="000F76B9">
      <w:pPr>
        <w:numPr>
          <w:ilvl w:val="0"/>
          <w:numId w:val="49"/>
        </w:numPr>
        <w:spacing w:after="240"/>
        <w:ind w:left="401" w:hanging="401"/>
        <w:jc w:val="both"/>
      </w:pPr>
      <w:r w:rsidRPr="0098730A">
        <w:t>Tudomásul veszem, hogy az eljárás lezárásáig minden, az eljárással összefüggő kapcsolattartásra kizárólag írásban kerülhet sor. A Pályázatkérő visszautasít minden személyes vagy nem dokumentálható kapcsolattartási formát.</w:t>
      </w:r>
    </w:p>
    <w:p w14:paraId="0260FF69" w14:textId="77777777" w:rsidR="000F76B9" w:rsidRPr="0098730A" w:rsidRDefault="000F76B9" w:rsidP="000F76B9">
      <w:pPr>
        <w:numPr>
          <w:ilvl w:val="0"/>
          <w:numId w:val="49"/>
        </w:numPr>
        <w:spacing w:after="240"/>
        <w:ind w:left="401" w:hanging="401"/>
        <w:jc w:val="both"/>
      </w:pPr>
      <w:r w:rsidRPr="0098730A">
        <w:t xml:space="preserve">Tudomásul veszem, hogy a </w:t>
      </w:r>
      <w:r>
        <w:t xml:space="preserve">pályázati </w:t>
      </w:r>
      <w:r w:rsidRPr="0098730A">
        <w:t>felhívást a szellemi alkotásokról szóló jogszabályok oltalomban részesítik, másolása a jelen eljárás keretien kívül történő bármilyen – változatlan vagy változtatott formában történő – felhasználása jogellenes.</w:t>
      </w:r>
    </w:p>
    <w:p w14:paraId="5E330428" w14:textId="77777777" w:rsidR="000F76B9" w:rsidRPr="0098730A" w:rsidRDefault="000F76B9" w:rsidP="000F76B9">
      <w:pPr>
        <w:numPr>
          <w:ilvl w:val="0"/>
          <w:numId w:val="49"/>
        </w:numPr>
        <w:spacing w:after="240"/>
        <w:ind w:left="401" w:hanging="401"/>
        <w:jc w:val="both"/>
      </w:pPr>
      <w:r w:rsidRPr="0098730A">
        <w:t>Nyilatkozom, hogy a Pályázati felhívás feltételeit elfogadom, nyertességem esetén kész vagyok a velem megkötendő szerződés teljesítésére.</w:t>
      </w:r>
    </w:p>
    <w:p w14:paraId="66336865" w14:textId="77777777" w:rsidR="000F76B9" w:rsidRPr="0098730A" w:rsidRDefault="000F76B9" w:rsidP="000F76B9">
      <w:pPr>
        <w:numPr>
          <w:ilvl w:val="0"/>
          <w:numId w:val="49"/>
        </w:numPr>
        <w:spacing w:after="240"/>
        <w:ind w:left="401" w:hanging="401"/>
        <w:jc w:val="both"/>
      </w:pPr>
      <w:r w:rsidRPr="0098730A">
        <w:t>Tudomásul veszem, hogy az eljárás, a szerződéskötés, a teljesítés, valamint a jogviták rendezése a magyar joghatóság előtt, a magyar jog szabályai szerint történik.</w:t>
      </w:r>
    </w:p>
    <w:p w14:paraId="5D38D0D1" w14:textId="77777777" w:rsidR="000F76B9" w:rsidRPr="0098730A" w:rsidRDefault="000F76B9" w:rsidP="000F76B9">
      <w:pPr>
        <w:numPr>
          <w:ilvl w:val="0"/>
          <w:numId w:val="49"/>
        </w:numPr>
        <w:spacing w:after="240"/>
        <w:ind w:left="401" w:hanging="401"/>
        <w:jc w:val="both"/>
      </w:pPr>
      <w:r w:rsidRPr="0098730A">
        <w:t>Nyilatkozom, hogy nyertességem esetén a szerződéstervezetben foglaltakat vállalom, és a megajánlott árakat a szerződés időtartam alatt változatlanul fenntartom.</w:t>
      </w:r>
    </w:p>
    <w:p w14:paraId="67AFD1DE" w14:textId="77777777" w:rsidR="000F76B9" w:rsidRPr="0098730A" w:rsidRDefault="000F76B9" w:rsidP="000F76B9">
      <w:pPr>
        <w:numPr>
          <w:ilvl w:val="0"/>
          <w:numId w:val="49"/>
        </w:numPr>
        <w:spacing w:after="240"/>
        <w:ind w:left="401" w:hanging="401"/>
        <w:jc w:val="both"/>
      </w:pPr>
      <w:r w:rsidRPr="0098730A">
        <w:t>Nyilatkozom, hogy nyertességem esetén a kifizetést az alábbi bankszámlára kérem teljesíteni (Bank megnevezése, számla száma):…………………………………..</w:t>
      </w:r>
    </w:p>
    <w:p w14:paraId="5F1319B9" w14:textId="77777777" w:rsidR="000F76B9" w:rsidRPr="0098730A" w:rsidRDefault="000F76B9" w:rsidP="000F76B9">
      <w:pPr>
        <w:numPr>
          <w:ilvl w:val="0"/>
          <w:numId w:val="49"/>
        </w:numPr>
        <w:spacing w:after="240"/>
        <w:ind w:left="401" w:hanging="401"/>
        <w:jc w:val="both"/>
      </w:pPr>
      <w:r w:rsidRPr="0098730A">
        <w:t>Nyilatkozom, hogy a 355/2011. (XII. 30.) Korm. rendelet alapján tudomásul veszem a Kormányzati Ellenőrzési Hivatal jogosultságát a szerződéssel és a teljesítéssel kapcsolatos kikötések ellenőrzésére mind saját magam, mind alvállalkozóim vonatkozásában.</w:t>
      </w:r>
    </w:p>
    <w:p w14:paraId="7ACEB382" w14:textId="77777777" w:rsidR="000F76B9" w:rsidRPr="0098730A" w:rsidRDefault="000F76B9" w:rsidP="000F76B9">
      <w:pPr>
        <w:numPr>
          <w:ilvl w:val="0"/>
          <w:numId w:val="49"/>
        </w:numPr>
        <w:spacing w:after="240"/>
        <w:ind w:left="401" w:hanging="401"/>
        <w:jc w:val="both"/>
      </w:pPr>
      <w:r w:rsidRPr="0098730A">
        <w:t xml:space="preserve">Nyilatkozom annak tudomásul vételéről,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w:t>
      </w:r>
      <w:r w:rsidRPr="0098730A">
        <w:lastRenderedPageBreak/>
        <w:t>szerződő feleknél, akik, illetve amelyek a szerződés teljesítéséért felelősek, továbbá a szerződés teljesítésében közreműködő valamennyi gazdálkodó szervezetnél.</w:t>
      </w:r>
    </w:p>
    <w:p w14:paraId="66C9723E" w14:textId="77777777" w:rsidR="000F76B9" w:rsidRPr="0098730A" w:rsidRDefault="000F76B9" w:rsidP="000F76B9">
      <w:pPr>
        <w:numPr>
          <w:ilvl w:val="0"/>
          <w:numId w:val="49"/>
        </w:numPr>
        <w:spacing w:after="240"/>
        <w:ind w:left="401" w:hanging="401"/>
        <w:jc w:val="both"/>
      </w:pPr>
      <w:r w:rsidRPr="0098730A">
        <w:t>Nyilatkozom, hogy jelen eljárásban, továbbá nyertesként történő kihirdetésem esetén a szerződés teljesítése során nevemben és alvállalkozóm nevében sem jár el a Pályázatkérővel (HM VGH) munkavégzésre irányuló jogviszonyban álló személy, vagy annak a Ptk. 8:1 § (1) bekezdés 1. pontja szerinti közeli hozzátartozója.</w:t>
      </w:r>
    </w:p>
    <w:p w14:paraId="5930A3A4" w14:textId="77777777" w:rsidR="000F76B9" w:rsidRPr="0098730A" w:rsidRDefault="000F76B9" w:rsidP="000F76B9">
      <w:pPr>
        <w:numPr>
          <w:ilvl w:val="0"/>
          <w:numId w:val="49"/>
        </w:numPr>
        <w:spacing w:after="240"/>
        <w:ind w:left="401" w:hanging="401"/>
        <w:jc w:val="both"/>
      </w:pPr>
      <w:r w:rsidRPr="0098730A">
        <w:t>Nyilatkozom, hogy a másolatban benyújtott dokumentumok az eredetivel azonosak.</w:t>
      </w:r>
    </w:p>
    <w:p w14:paraId="3A02B2BB" w14:textId="77777777" w:rsidR="000F76B9" w:rsidRPr="0098730A" w:rsidRDefault="000F76B9" w:rsidP="000F76B9">
      <w:pPr>
        <w:numPr>
          <w:ilvl w:val="0"/>
          <w:numId w:val="49"/>
        </w:numPr>
        <w:spacing w:after="240"/>
        <w:ind w:left="401" w:hanging="401"/>
        <w:jc w:val="both"/>
      </w:pPr>
      <w:r>
        <w:t>Nyilatkozom, hogy a</w:t>
      </w:r>
      <w:r w:rsidRPr="0098730A">
        <w:t xml:space="preserve"> </w:t>
      </w:r>
      <w:r>
        <w:t>pályázat</w:t>
      </w:r>
      <w:r w:rsidRPr="0098730A">
        <w:t xml:space="preserve"> elektronikus adathordozón benyújtott (jelszó nélkül olvasható, de nem módosítható például pdf. file) példánya a papír alapú (eredeti) példánnyal megegyezik.</w:t>
      </w:r>
    </w:p>
    <w:p w14:paraId="148F75D8" w14:textId="77777777" w:rsidR="000F76B9" w:rsidRPr="0098730A" w:rsidRDefault="000F76B9" w:rsidP="000F76B9">
      <w:pPr>
        <w:numPr>
          <w:ilvl w:val="0"/>
          <w:numId w:val="49"/>
        </w:numPr>
        <w:spacing w:after="240"/>
        <w:ind w:left="401" w:hanging="401"/>
        <w:jc w:val="both"/>
      </w:pPr>
      <w:r w:rsidRPr="0098730A">
        <w:t>Nyilatkozom, hogy a pályázati ár tartalmaz minden járulékos költséget, függetlenül azok formájától és forrástól.</w:t>
      </w:r>
    </w:p>
    <w:p w14:paraId="5EA8A500" w14:textId="77777777" w:rsidR="000F76B9" w:rsidRPr="0098730A" w:rsidRDefault="000F76B9" w:rsidP="000F76B9">
      <w:pPr>
        <w:numPr>
          <w:ilvl w:val="0"/>
          <w:numId w:val="49"/>
        </w:numPr>
        <w:spacing w:after="240"/>
        <w:ind w:left="401" w:hanging="401"/>
        <w:jc w:val="both"/>
      </w:pPr>
      <w:r w:rsidRPr="0098730A">
        <w:t>Nyilatkozom arról, hogy semmilyen kártérítésre nem tartok igényt a Magyar Honvédség belső struktúrájának esetleges változásából adódó, a szerződés érvényességi ideje alatt a feladat végrehajtási körülményeinek módosulása miatt.</w:t>
      </w:r>
    </w:p>
    <w:p w14:paraId="06CEE06C" w14:textId="77777777" w:rsidR="000F76B9" w:rsidRDefault="000F76B9" w:rsidP="000F76B9">
      <w:pPr>
        <w:numPr>
          <w:ilvl w:val="0"/>
          <w:numId w:val="49"/>
        </w:numPr>
        <w:spacing w:after="240"/>
        <w:ind w:left="403" w:hanging="403"/>
        <w:jc w:val="both"/>
      </w:pPr>
      <w:r w:rsidRPr="0098730A">
        <w:t>Nyilatkozom, hogy nem veszek igénybe a kizáró okok hatálya alá eső alvállalkozót és általam az alkalmasság igazolásába bevont gazdasági szereplő nem tartozik a kizáró okok hatálya alá.</w:t>
      </w:r>
    </w:p>
    <w:p w14:paraId="49844688" w14:textId="77777777" w:rsidR="000F76B9" w:rsidRPr="0098730A" w:rsidRDefault="000F76B9" w:rsidP="000F76B9">
      <w:pPr>
        <w:numPr>
          <w:ilvl w:val="0"/>
          <w:numId w:val="49"/>
        </w:numPr>
        <w:spacing w:after="240"/>
        <w:ind w:left="401" w:hanging="401"/>
        <w:jc w:val="both"/>
      </w:pPr>
      <w:r w:rsidRPr="0098730A">
        <w:t>Nyilatkozom a beszerzésnek azon részéről, amelynek teljesítéséhez, mint pályázó alvállalkozót kívánok igénybe venni:…………………………………………………</w:t>
      </w:r>
    </w:p>
    <w:p w14:paraId="7292AB31" w14:textId="77777777" w:rsidR="000F76B9" w:rsidRPr="0098730A" w:rsidRDefault="000F76B9" w:rsidP="000F76B9">
      <w:pPr>
        <w:numPr>
          <w:ilvl w:val="0"/>
          <w:numId w:val="49"/>
        </w:numPr>
        <w:spacing w:after="240"/>
        <w:ind w:left="401" w:hanging="401"/>
        <w:jc w:val="both"/>
        <w:rPr>
          <w:i/>
        </w:rPr>
      </w:pPr>
      <w:r>
        <w:t xml:space="preserve">Nyilatkozom, hogy a pályázat </w:t>
      </w:r>
      <w:r w:rsidRPr="0098730A">
        <w:t xml:space="preserve">benyújtásáig változásbejegyzési kérelmet nem nyújtottam be a cégbírósághoz. </w:t>
      </w:r>
      <w:r w:rsidRPr="0098730A">
        <w:rPr>
          <w:i/>
        </w:rPr>
        <w:t xml:space="preserve">(Amennyiben változásbejegyzési kérelem került benyújtásra, </w:t>
      </w:r>
      <w:r>
        <w:rPr>
          <w:i/>
        </w:rPr>
        <w:t xml:space="preserve">Pályázó </w:t>
      </w:r>
      <w:r w:rsidRPr="0098730A">
        <w:rPr>
          <w:i/>
        </w:rPr>
        <w:t>nyújtsa be a cégbírósághoz benyújtott változásbejegyzési kérelmet és az annak érkezéséről a cégbíróság által megküldött igazolást, ebben az esetben ezen nyilatkozatot nem kell benyújtani.)</w:t>
      </w:r>
    </w:p>
    <w:p w14:paraId="7FBE6431" w14:textId="77777777" w:rsidR="000F76B9" w:rsidRPr="0098730A" w:rsidRDefault="000F76B9" w:rsidP="000F76B9">
      <w:pPr>
        <w:numPr>
          <w:ilvl w:val="0"/>
          <w:numId w:val="49"/>
        </w:numPr>
        <w:spacing w:after="120"/>
        <w:ind w:left="403" w:hanging="403"/>
        <w:jc w:val="both"/>
      </w:pPr>
      <w:r w:rsidRPr="0098730A">
        <w:t>Nyilatkozom, hogy az alkalmasság igazolásához és a szerződés teljesítéséhez kapacitást nyújtó szervezete(ke)t:</w:t>
      </w:r>
    </w:p>
    <w:p w14:paraId="4616B37F" w14:textId="77777777" w:rsidR="000F76B9" w:rsidRPr="0098730A" w:rsidRDefault="000F76B9" w:rsidP="000F76B9">
      <w:pPr>
        <w:numPr>
          <w:ilvl w:val="0"/>
          <w:numId w:val="10"/>
        </w:numPr>
        <w:ind w:left="981" w:hanging="580"/>
        <w:jc w:val="both"/>
      </w:pPr>
      <w:r w:rsidRPr="0098730A">
        <w:t xml:space="preserve">nem kívánok igénybe venni. </w:t>
      </w:r>
    </w:p>
    <w:p w14:paraId="6FF0E72D" w14:textId="77777777" w:rsidR="000F76B9" w:rsidRPr="0098730A" w:rsidRDefault="000F76B9" w:rsidP="000F76B9">
      <w:pPr>
        <w:numPr>
          <w:ilvl w:val="0"/>
          <w:numId w:val="10"/>
        </w:numPr>
        <w:spacing w:after="120"/>
        <w:ind w:left="983" w:hanging="582"/>
        <w:jc w:val="both"/>
      </w:pPr>
      <w:r w:rsidRPr="0098730A">
        <w:t xml:space="preserve">igénybe kívánok venni. </w:t>
      </w:r>
      <w:r w:rsidRPr="0098730A">
        <w:rPr>
          <w:i/>
        </w:rPr>
        <w:t>(a megfelelő aláhúzandó)</w:t>
      </w:r>
    </w:p>
    <w:p w14:paraId="07E1939A" w14:textId="77777777" w:rsidR="000F76B9" w:rsidRPr="0098730A" w:rsidRDefault="000F76B9" w:rsidP="000F76B9">
      <w:pPr>
        <w:spacing w:after="120"/>
        <w:ind w:left="970" w:hanging="567"/>
        <w:jc w:val="both"/>
        <w:rPr>
          <w:lang w:eastAsia="ar-SA" w:bidi="en-US"/>
        </w:rPr>
      </w:pPr>
      <w:r w:rsidRPr="0098730A">
        <w:rPr>
          <w:lang w:eastAsia="ar-SA" w:bidi="en-US"/>
        </w:rPr>
        <w:t>A Kapacitást rendelkezésre bocsátó szervezet neve, címe:……………………………</w:t>
      </w:r>
    </w:p>
    <w:p w14:paraId="73E81DEF" w14:textId="77777777" w:rsidR="000F76B9" w:rsidRPr="0098730A" w:rsidRDefault="000F76B9" w:rsidP="000F76B9">
      <w:pPr>
        <w:spacing w:after="240"/>
        <w:ind w:left="403"/>
        <w:jc w:val="both"/>
        <w:rPr>
          <w:lang w:eastAsia="ar-SA" w:bidi="en-US"/>
        </w:rPr>
      </w:pPr>
      <w:r w:rsidRPr="0098730A">
        <w:rPr>
          <w:lang w:eastAsia="ar-SA" w:bidi="en-US"/>
        </w:rPr>
        <w:t xml:space="preserve">Az alkalmassági feltétel, amelynek igazolásához a kapacitást nyújtó szervezet erőforrására támaszkodik </w:t>
      </w:r>
      <w:r w:rsidRPr="0098730A">
        <w:rPr>
          <w:bCs/>
        </w:rPr>
        <w:t>(az eljárást megindító felhívás vonatkozó pontjának megjelölése)</w:t>
      </w:r>
      <w:r w:rsidRPr="0098730A">
        <w:rPr>
          <w:lang w:eastAsia="ar-SA" w:bidi="en-US"/>
        </w:rPr>
        <w:t>:………………………………………….</w:t>
      </w:r>
    </w:p>
    <w:p w14:paraId="2AD1535C" w14:textId="77777777" w:rsidR="000F76B9" w:rsidRPr="00984BA2" w:rsidRDefault="000F76B9" w:rsidP="000F76B9">
      <w:pPr>
        <w:numPr>
          <w:ilvl w:val="0"/>
          <w:numId w:val="49"/>
        </w:numPr>
        <w:spacing w:after="240"/>
        <w:ind w:left="329" w:hanging="329"/>
        <w:jc w:val="both"/>
      </w:pPr>
      <w:r w:rsidRPr="00984BA2">
        <w:t xml:space="preserve">Nyilatkozom az elkészített tervekkel kapcsolatos korlátlan és kizárólagos felhasználási jogok </w:t>
      </w:r>
      <w:r>
        <w:t>Pályázat</w:t>
      </w:r>
      <w:r w:rsidRPr="00984BA2">
        <w:t>kérő részére történő átruházásáról.</w:t>
      </w:r>
    </w:p>
    <w:p w14:paraId="3B77BBE0" w14:textId="77777777" w:rsidR="000F76B9" w:rsidRPr="007D3CF3" w:rsidRDefault="000F76B9" w:rsidP="000F76B9">
      <w:pPr>
        <w:numPr>
          <w:ilvl w:val="0"/>
          <w:numId w:val="49"/>
        </w:numPr>
        <w:spacing w:after="120"/>
        <w:ind w:left="329" w:hanging="329"/>
        <w:jc w:val="both"/>
      </w:pPr>
      <w:r w:rsidRPr="007D3CF3">
        <w:t>Nyilatkozom, hogy nyertességem esetén rendelkezem tervezői jogosultsággal és érvényes, tervezői hibákból fakadó környezeti kármentesítés tervezése tárgyú minimum 2.000.000 Ft éves biztosítási összegig terjedő tervezői felelősségbiztosítással, melyet a szerződéskötés időpontjában bemutatok.</w:t>
      </w:r>
    </w:p>
    <w:p w14:paraId="3F138D0E" w14:textId="7B6F56D7" w:rsidR="0060126F" w:rsidRDefault="000F76B9" w:rsidP="000F76B9">
      <w:pPr>
        <w:numPr>
          <w:ilvl w:val="0"/>
          <w:numId w:val="49"/>
        </w:numPr>
        <w:spacing w:after="120"/>
        <w:ind w:left="329" w:hanging="329"/>
        <w:jc w:val="both"/>
      </w:pPr>
      <w:r w:rsidRPr="00984BA2">
        <w:lastRenderedPageBreak/>
        <w:t>Nyilatkozom, hogy a beszerzés tárgyához kapcsolódó tervezői szolgáltatást csak olyan szakember végzi, aki a szolgáltatás tárgya szerint illetékes országos szakmai kamara névjegyzékében szerepel.</w:t>
      </w:r>
    </w:p>
    <w:p w14:paraId="19B1F704" w14:textId="77777777" w:rsidR="007D5060" w:rsidRDefault="007D5060" w:rsidP="007E6808">
      <w:pPr>
        <w:pStyle w:val="Listaszerbekezds"/>
      </w:pPr>
    </w:p>
    <w:p w14:paraId="6C173AFC" w14:textId="77777777" w:rsidR="00AD3C0B" w:rsidRPr="00AD3C0B" w:rsidRDefault="00AD3C0B" w:rsidP="00422509">
      <w:pPr>
        <w:tabs>
          <w:tab w:val="left" w:pos="0"/>
        </w:tabs>
      </w:pPr>
      <w:r w:rsidRPr="00AD3C0B">
        <w:t>Kelt: ………………, 201</w:t>
      </w:r>
      <w:r w:rsidR="009206EF">
        <w:t>7</w:t>
      </w:r>
      <w:r w:rsidRPr="00AD3C0B">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AD3C0B" w14:paraId="4B90270E" w14:textId="77777777" w:rsidTr="00AD3C0B">
        <w:tc>
          <w:tcPr>
            <w:tcW w:w="4819" w:type="dxa"/>
          </w:tcPr>
          <w:p w14:paraId="523EBAC6" w14:textId="77777777" w:rsidR="00AD3C0B" w:rsidRPr="00AD3C0B" w:rsidRDefault="00AD3C0B" w:rsidP="00422509">
            <w:pPr>
              <w:spacing w:before="60" w:after="60"/>
              <w:jc w:val="center"/>
            </w:pPr>
            <w:r w:rsidRPr="00AD3C0B">
              <w:t>………………………………</w:t>
            </w:r>
          </w:p>
        </w:tc>
      </w:tr>
      <w:tr w:rsidR="00AD3C0B" w:rsidRPr="00AD3C0B" w14:paraId="009B0940" w14:textId="77777777" w:rsidTr="00AD3C0B">
        <w:tc>
          <w:tcPr>
            <w:tcW w:w="4819" w:type="dxa"/>
            <w:hideMark/>
          </w:tcPr>
          <w:p w14:paraId="743717DA" w14:textId="77777777" w:rsidR="00AD3C0B" w:rsidRPr="00AD3C0B" w:rsidRDefault="00AD3C0B" w:rsidP="00422509">
            <w:pPr>
              <w:spacing w:before="60" w:after="60"/>
              <w:jc w:val="center"/>
            </w:pPr>
            <w:r w:rsidRPr="00AD3C0B">
              <w:t>cégszerű aláírás</w:t>
            </w:r>
          </w:p>
        </w:tc>
      </w:tr>
    </w:tbl>
    <w:p w14:paraId="56BE83E3" w14:textId="77777777" w:rsidR="00742AE2" w:rsidRDefault="00742AE2" w:rsidP="00FA2749">
      <w:pPr>
        <w:jc w:val="both"/>
        <w:rPr>
          <w:b/>
        </w:rPr>
      </w:pPr>
    </w:p>
    <w:p w14:paraId="65D678AD" w14:textId="77777777" w:rsidR="009206EF" w:rsidRDefault="009206EF" w:rsidP="009B6188">
      <w:pPr>
        <w:pStyle w:val="Listaszerbekezds"/>
        <w:ind w:left="22"/>
        <w:contextualSpacing w:val="0"/>
        <w:jc w:val="both"/>
        <w:rPr>
          <w:b/>
        </w:rPr>
      </w:pPr>
    </w:p>
    <w:p w14:paraId="6FE068A6" w14:textId="77777777" w:rsidR="009206EF" w:rsidRDefault="009206EF" w:rsidP="009B6188">
      <w:pPr>
        <w:pStyle w:val="Listaszerbekezds"/>
        <w:ind w:left="22"/>
        <w:contextualSpacing w:val="0"/>
        <w:jc w:val="both"/>
        <w:rPr>
          <w:b/>
        </w:rPr>
      </w:pPr>
    </w:p>
    <w:p w14:paraId="0F1BA66A" w14:textId="77777777" w:rsidR="009206EF" w:rsidRDefault="009206EF" w:rsidP="009B6188">
      <w:pPr>
        <w:pStyle w:val="Listaszerbekezds"/>
        <w:ind w:left="22"/>
        <w:contextualSpacing w:val="0"/>
        <w:jc w:val="both"/>
        <w:rPr>
          <w:b/>
        </w:rPr>
      </w:pPr>
    </w:p>
    <w:p w14:paraId="32CBD898" w14:textId="77777777" w:rsidR="00066617" w:rsidRPr="00422509" w:rsidRDefault="00066617" w:rsidP="000734DF">
      <w:pPr>
        <w:jc w:val="both"/>
      </w:pPr>
    </w:p>
    <w:sectPr w:rsidR="00066617" w:rsidRPr="00422509" w:rsidSect="00A920E1">
      <w:footerReference w:type="even" r:id="rId10"/>
      <w:footerReference w:type="default" r:id="rId11"/>
      <w:type w:val="continuous"/>
      <w:pgSz w:w="11906" w:h="16838" w:code="9"/>
      <w:pgMar w:top="1247" w:right="1287" w:bottom="1247"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036A41" w15:done="0"/>
  <w15:commentEx w15:paraId="771016FA" w15:done="0"/>
  <w15:commentEx w15:paraId="3F4E6D15" w15:done="0"/>
  <w15:commentEx w15:paraId="3EBB86A3" w15:done="0"/>
  <w15:commentEx w15:paraId="3B28E4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AE4E3" w14:textId="77777777" w:rsidR="005E2094" w:rsidRDefault="005E2094">
      <w:r>
        <w:separator/>
      </w:r>
    </w:p>
  </w:endnote>
  <w:endnote w:type="continuationSeparator" w:id="0">
    <w:p w14:paraId="6540CB81" w14:textId="77777777" w:rsidR="005E2094" w:rsidRDefault="005E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5028E" w14:textId="77777777" w:rsidR="006F428C" w:rsidRDefault="006F428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EEFD042" w14:textId="77777777" w:rsidR="006F428C" w:rsidRDefault="006F428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EACD3" w14:textId="77777777" w:rsidR="006F428C" w:rsidRDefault="006F428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8135D">
      <w:rPr>
        <w:rStyle w:val="Oldalszm"/>
        <w:noProof/>
      </w:rPr>
      <w:t>44</w:t>
    </w:r>
    <w:r>
      <w:rPr>
        <w:rStyle w:val="Oldalszm"/>
      </w:rPr>
      <w:fldChar w:fldCharType="end"/>
    </w:r>
  </w:p>
  <w:p w14:paraId="6FB8DE63" w14:textId="77777777" w:rsidR="006F428C" w:rsidRDefault="006F428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911CB" w14:textId="77777777" w:rsidR="005E2094" w:rsidRDefault="005E2094">
      <w:r>
        <w:separator/>
      </w:r>
    </w:p>
  </w:footnote>
  <w:footnote w:type="continuationSeparator" w:id="0">
    <w:p w14:paraId="2246B23C" w14:textId="77777777" w:rsidR="005E2094" w:rsidRDefault="005E2094">
      <w:r>
        <w:continuationSeparator/>
      </w:r>
    </w:p>
  </w:footnote>
  <w:footnote w:id="1">
    <w:p w14:paraId="41F2D445" w14:textId="1DDEC750" w:rsidR="006F428C" w:rsidRPr="009300EA" w:rsidRDefault="006F428C"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w:t>
      </w:r>
      <w:r>
        <w:t>pályázat</w:t>
      </w:r>
      <w:r w:rsidRPr="009300EA">
        <w:t xml:space="preserve"> esetén az 1. pontban meg kell adni a közös </w:t>
      </w:r>
      <w:r>
        <w:t>pályázó</w:t>
      </w:r>
      <w:r w:rsidRPr="009300EA">
        <w:t xml:space="preserve">k nevét, meg kell jelölni a közös </w:t>
      </w:r>
      <w:r>
        <w:t>pályázó</w:t>
      </w:r>
      <w:r w:rsidRPr="009300EA">
        <w:t xml:space="preserve">k által kapcsolattartásra kijelölt </w:t>
      </w:r>
      <w:r>
        <w:t>pályázó</w:t>
      </w:r>
      <w:r w:rsidRPr="009300EA">
        <w:t xml:space="preserve">t (vezető tag), továbbá a felolvasólapon fel kell tüntetni valamennyi közös </w:t>
      </w:r>
      <w:r>
        <w:t>pályázó</w:t>
      </w:r>
      <w:r w:rsidRPr="009300EA">
        <w:t xml:space="preserve"> cégnevét (nevét), székhelyét (lakhelyét), telefonszámát, faxszámát.</w:t>
      </w:r>
    </w:p>
    <w:p w14:paraId="1BC623AD" w14:textId="77777777" w:rsidR="006F428C" w:rsidRPr="00D04653" w:rsidRDefault="006F428C" w:rsidP="00EA1760">
      <w:pPr>
        <w:pStyle w:val="Lbjegyzetszveg"/>
        <w:autoSpaceDE w:val="0"/>
        <w:jc w:val="both"/>
        <w:rPr>
          <w:rFonts w:ascii="Arial" w:hAnsi="Arial" w:cs="Arial"/>
        </w:rPr>
      </w:pPr>
    </w:p>
  </w:footnote>
  <w:footnote w:id="2">
    <w:p w14:paraId="1B5357B3" w14:textId="77777777" w:rsidR="006F428C" w:rsidRDefault="006F428C"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14:paraId="67583C2D" w14:textId="77777777" w:rsidR="006F428C" w:rsidRDefault="006F428C"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14:paraId="3F09757F" w14:textId="77777777" w:rsidR="006F428C" w:rsidRDefault="006F428C" w:rsidP="00196427">
      <w:pPr>
        <w:pStyle w:val="NormlWeb"/>
        <w:spacing w:before="0" w:beforeAutospacing="0" w:after="0" w:afterAutospacing="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14:paraId="68ED593C" w14:textId="77777777" w:rsidR="006F428C" w:rsidRDefault="006F428C"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14:paraId="7485334D" w14:textId="77777777" w:rsidR="006F428C" w:rsidRDefault="006F428C" w:rsidP="00196427">
      <w:pPr>
        <w:pStyle w:val="NormlWeb"/>
        <w:spacing w:before="0" w:beforeAutospacing="0" w:after="0" w:afterAutospacing="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14:paraId="350E0F61" w14:textId="77777777" w:rsidR="006F428C" w:rsidRDefault="006F428C" w:rsidP="00196427">
      <w:pPr>
        <w:pStyle w:val="NormlWeb"/>
        <w:spacing w:before="0" w:beforeAutospacing="0" w:after="0" w:afterAutospacing="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14:paraId="7770C032" w14:textId="77777777" w:rsidR="006F428C" w:rsidRDefault="006F428C" w:rsidP="00196427">
      <w:pPr>
        <w:pStyle w:val="NormlWeb"/>
        <w:spacing w:before="0" w:beforeAutospacing="0" w:after="0" w:afterAutospacing="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14:paraId="3B8A34B4" w14:textId="77777777" w:rsidR="006F428C" w:rsidRDefault="006F428C" w:rsidP="00196427">
      <w:pPr>
        <w:pStyle w:val="NormlWeb"/>
        <w:spacing w:before="0" w:beforeAutospacing="0" w:after="0" w:afterAutospacing="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14:paraId="40149EA7" w14:textId="77777777" w:rsidR="006F428C" w:rsidRDefault="006F428C"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14:paraId="72174E86" w14:textId="77777777" w:rsidR="006F428C" w:rsidRDefault="006F428C" w:rsidP="00196427">
      <w:pPr>
        <w:pStyle w:val="NormlWeb"/>
        <w:spacing w:before="0" w:beforeAutospacing="0" w:after="0" w:afterAutospacing="0"/>
        <w:jc w:val="both"/>
        <w:rPr>
          <w:sz w:val="18"/>
          <w:szCs w:val="18"/>
        </w:rPr>
      </w:pPr>
      <w:r>
        <w:rPr>
          <w:i/>
          <w:iCs/>
          <w:sz w:val="18"/>
          <w:szCs w:val="18"/>
        </w:rPr>
        <w:t xml:space="preserve">ca) </w:t>
      </w:r>
      <w:r>
        <w:rPr>
          <w:sz w:val="18"/>
          <w:szCs w:val="18"/>
        </w:rPr>
        <w:t xml:space="preserve">vezető tisztségviselői megismerhetők, </w:t>
      </w:r>
    </w:p>
    <w:p w14:paraId="032C4D11" w14:textId="77777777" w:rsidR="006F428C" w:rsidRDefault="006F428C" w:rsidP="00196427">
      <w:pPr>
        <w:pStyle w:val="NormlWeb"/>
        <w:spacing w:before="0" w:beforeAutospacing="0" w:after="0" w:afterAutospacing="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14:paraId="55952552" w14:textId="77777777" w:rsidR="006F428C" w:rsidRDefault="006F428C" w:rsidP="00196427">
      <w:pPr>
        <w:pStyle w:val="NormlWeb"/>
        <w:spacing w:before="0" w:beforeAutospacing="0" w:after="0" w:afterAutospacing="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40C6C1B"/>
    <w:multiLevelType w:val="hybridMultilevel"/>
    <w:tmpl w:val="267498B2"/>
    <w:lvl w:ilvl="0" w:tplc="9A369BF8">
      <w:start w:val="1"/>
      <w:numFmt w:val="lowerLetter"/>
      <w:lvlText w:val="%1)"/>
      <w:lvlJc w:val="left"/>
      <w:pPr>
        <w:ind w:left="1428"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D885596"/>
    <w:multiLevelType w:val="hybridMultilevel"/>
    <w:tmpl w:val="0D283BAC"/>
    <w:lvl w:ilvl="0" w:tplc="7C0687FE">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DA471A6"/>
    <w:multiLevelType w:val="hybridMultilevel"/>
    <w:tmpl w:val="8A2059B2"/>
    <w:lvl w:ilvl="0" w:tplc="BE4E374C">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Courier New"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Courier New" w:hint="default"/>
      </w:rPr>
    </w:lvl>
    <w:lvl w:ilvl="8" w:tplc="040E0005">
      <w:start w:val="1"/>
      <w:numFmt w:val="bullet"/>
      <w:lvlText w:val=""/>
      <w:lvlJc w:val="left"/>
      <w:pPr>
        <w:ind w:left="7560" w:hanging="360"/>
      </w:pPr>
      <w:rPr>
        <w:rFonts w:ascii="Wingdings" w:hAnsi="Wingdings" w:hint="default"/>
      </w:rPr>
    </w:lvl>
  </w:abstractNum>
  <w:abstractNum w:abstractNumId="9">
    <w:nsid w:val="0FB4121F"/>
    <w:multiLevelType w:val="hybridMultilevel"/>
    <w:tmpl w:val="AA063EF6"/>
    <w:lvl w:ilvl="0" w:tplc="B032E6C2">
      <w:start w:val="1"/>
      <w:numFmt w:val="lowerLetter"/>
      <w:lvlText w:val="%1)"/>
      <w:lvlJc w:val="left"/>
      <w:pPr>
        <w:ind w:left="200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3B65625"/>
    <w:multiLevelType w:val="hybridMultilevel"/>
    <w:tmpl w:val="30B2AC68"/>
    <w:lvl w:ilvl="0" w:tplc="42341A7A">
      <w:start w:val="1"/>
      <w:numFmt w:val="lowerLetter"/>
      <w:lvlText w:val="%1)"/>
      <w:lvlJc w:val="left"/>
      <w:pPr>
        <w:ind w:left="786"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41C32EC"/>
    <w:multiLevelType w:val="multilevel"/>
    <w:tmpl w:val="751E75C2"/>
    <w:lvl w:ilvl="0">
      <w:start w:val="3"/>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sz w:val="24"/>
        <w:szCs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4">
    <w:nsid w:val="19BE4699"/>
    <w:multiLevelType w:val="hybridMultilevel"/>
    <w:tmpl w:val="751C35A2"/>
    <w:lvl w:ilvl="0" w:tplc="35124DC6">
      <w:start w:val="1"/>
      <w:numFmt w:val="lowerLetter"/>
      <w:lvlText w:val="%1)"/>
      <w:lvlJc w:val="left"/>
      <w:pPr>
        <w:ind w:left="1440" w:hanging="360"/>
      </w:pPr>
      <w:rPr>
        <w:rFonts w:hint="default"/>
      </w:rPr>
    </w:lvl>
    <w:lvl w:ilvl="1" w:tplc="68724A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1614C05"/>
    <w:multiLevelType w:val="hybridMultilevel"/>
    <w:tmpl w:val="F166548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B7E3E83"/>
    <w:multiLevelType w:val="hybridMultilevel"/>
    <w:tmpl w:val="6318E7FA"/>
    <w:lvl w:ilvl="0" w:tplc="7C0687FE">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DC81D8F"/>
    <w:multiLevelType w:val="hybridMultilevel"/>
    <w:tmpl w:val="373A038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E1338FF"/>
    <w:multiLevelType w:val="hybridMultilevel"/>
    <w:tmpl w:val="7DB27A02"/>
    <w:lvl w:ilvl="0" w:tplc="B450CE7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1467D1C"/>
    <w:multiLevelType w:val="hybridMultilevel"/>
    <w:tmpl w:val="C64A9E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34E907ED"/>
    <w:multiLevelType w:val="multilevel"/>
    <w:tmpl w:val="399A3590"/>
    <w:lvl w:ilvl="0">
      <w:start w:val="1"/>
      <w:numFmt w:val="decimal"/>
      <w:lvlText w:val="%1."/>
      <w:lvlJc w:val="left"/>
      <w:pPr>
        <w:ind w:left="3905" w:hanging="360"/>
      </w:pPr>
      <w:rPr>
        <w:rFonts w:hint="default"/>
        <w:b/>
      </w:rPr>
    </w:lvl>
    <w:lvl w:ilvl="1">
      <w:start w:val="1"/>
      <w:numFmt w:val="decimal"/>
      <w:isLgl/>
      <w:lvlText w:val="%1.%2."/>
      <w:lvlJc w:val="left"/>
      <w:pPr>
        <w:tabs>
          <w:tab w:val="num" w:pos="502"/>
        </w:tabs>
        <w:ind w:left="502" w:hanging="360"/>
      </w:pPr>
      <w:rPr>
        <w:rFonts w:hint="default"/>
        <w:b/>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6657EBD"/>
    <w:multiLevelType w:val="hybridMultilevel"/>
    <w:tmpl w:val="B5807556"/>
    <w:lvl w:ilvl="0" w:tplc="CD08401C">
      <w:start w:val="1"/>
      <w:numFmt w:val="lowerLetter"/>
      <w:lvlText w:val="%1)"/>
      <w:lvlJc w:val="left"/>
      <w:pPr>
        <w:ind w:left="2137" w:hanging="360"/>
      </w:pPr>
      <w:rPr>
        <w:b w:val="0"/>
        <w:i w:val="0"/>
      </w:rPr>
    </w:lvl>
    <w:lvl w:ilvl="1" w:tplc="040E0019">
      <w:start w:val="1"/>
      <w:numFmt w:val="lowerLetter"/>
      <w:lvlText w:val="%2."/>
      <w:lvlJc w:val="left"/>
      <w:pPr>
        <w:ind w:left="2857" w:hanging="360"/>
      </w:pPr>
    </w:lvl>
    <w:lvl w:ilvl="2" w:tplc="040E001B">
      <w:start w:val="1"/>
      <w:numFmt w:val="lowerRoman"/>
      <w:lvlText w:val="%3."/>
      <w:lvlJc w:val="right"/>
      <w:pPr>
        <w:ind w:left="3577" w:hanging="180"/>
      </w:pPr>
    </w:lvl>
    <w:lvl w:ilvl="3" w:tplc="040E000F">
      <w:start w:val="1"/>
      <w:numFmt w:val="decimal"/>
      <w:lvlText w:val="%4."/>
      <w:lvlJc w:val="left"/>
      <w:pPr>
        <w:ind w:left="4297" w:hanging="360"/>
      </w:pPr>
    </w:lvl>
    <w:lvl w:ilvl="4" w:tplc="040E0019">
      <w:start w:val="1"/>
      <w:numFmt w:val="lowerLetter"/>
      <w:lvlText w:val="%5."/>
      <w:lvlJc w:val="left"/>
      <w:pPr>
        <w:ind w:left="5017" w:hanging="360"/>
      </w:pPr>
    </w:lvl>
    <w:lvl w:ilvl="5" w:tplc="040E001B">
      <w:start w:val="1"/>
      <w:numFmt w:val="lowerRoman"/>
      <w:lvlText w:val="%6."/>
      <w:lvlJc w:val="right"/>
      <w:pPr>
        <w:ind w:left="5737" w:hanging="180"/>
      </w:pPr>
    </w:lvl>
    <w:lvl w:ilvl="6" w:tplc="040E000F">
      <w:start w:val="1"/>
      <w:numFmt w:val="decimal"/>
      <w:lvlText w:val="%7."/>
      <w:lvlJc w:val="left"/>
      <w:pPr>
        <w:ind w:left="6457" w:hanging="360"/>
      </w:pPr>
    </w:lvl>
    <w:lvl w:ilvl="7" w:tplc="040E0019">
      <w:start w:val="1"/>
      <w:numFmt w:val="lowerLetter"/>
      <w:lvlText w:val="%8."/>
      <w:lvlJc w:val="left"/>
      <w:pPr>
        <w:ind w:left="7177" w:hanging="360"/>
      </w:pPr>
    </w:lvl>
    <w:lvl w:ilvl="8" w:tplc="040E001B">
      <w:start w:val="1"/>
      <w:numFmt w:val="lowerRoman"/>
      <w:lvlText w:val="%9."/>
      <w:lvlJc w:val="right"/>
      <w:pPr>
        <w:ind w:left="7897" w:hanging="180"/>
      </w:pPr>
    </w:lvl>
  </w:abstractNum>
  <w:abstractNum w:abstractNumId="24">
    <w:nsid w:val="3BEC1FFA"/>
    <w:multiLevelType w:val="hybridMultilevel"/>
    <w:tmpl w:val="5EE4E35C"/>
    <w:lvl w:ilvl="0" w:tplc="E912DD4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BF56D77"/>
    <w:multiLevelType w:val="hybridMultilevel"/>
    <w:tmpl w:val="8632A5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CAB33C6"/>
    <w:multiLevelType w:val="hybridMultilevel"/>
    <w:tmpl w:val="F6688326"/>
    <w:lvl w:ilvl="0" w:tplc="BE7AF02C">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20E5DCE"/>
    <w:multiLevelType w:val="hybridMultilevel"/>
    <w:tmpl w:val="CF2455B2"/>
    <w:lvl w:ilvl="0" w:tplc="A8D816E4">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9">
    <w:nsid w:val="45FE6A10"/>
    <w:multiLevelType w:val="hybridMultilevel"/>
    <w:tmpl w:val="8EBC39BA"/>
    <w:lvl w:ilvl="0" w:tplc="4628E6DE">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8676C66"/>
    <w:multiLevelType w:val="hybridMultilevel"/>
    <w:tmpl w:val="9702C934"/>
    <w:lvl w:ilvl="0" w:tplc="1B7A966E">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9A20FE0"/>
    <w:multiLevelType w:val="hybridMultilevel"/>
    <w:tmpl w:val="EDF0A8A2"/>
    <w:lvl w:ilvl="0" w:tplc="34A287AA">
      <w:start w:val="1"/>
      <w:numFmt w:val="lowerLetter"/>
      <w:lvlText w:val="%1)"/>
      <w:lvlJc w:val="left"/>
      <w:pPr>
        <w:ind w:left="786"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C6865C7"/>
    <w:multiLevelType w:val="hybridMultilevel"/>
    <w:tmpl w:val="7FF8E5FE"/>
    <w:lvl w:ilvl="0" w:tplc="E4866940">
      <w:start w:val="1"/>
      <w:numFmt w:val="lowerLetter"/>
      <w:lvlText w:val="%1)"/>
      <w:lvlJc w:val="left"/>
      <w:pPr>
        <w:ind w:left="1428" w:hanging="360"/>
      </w:pPr>
      <w:rPr>
        <w:b w:val="0"/>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4">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3D738B1"/>
    <w:multiLevelType w:val="hybridMultilevel"/>
    <w:tmpl w:val="D9BA43A0"/>
    <w:lvl w:ilvl="0" w:tplc="D93671BC">
      <w:start w:val="1"/>
      <w:numFmt w:val="decimal"/>
      <w:pStyle w:val="Cmsor3"/>
      <w:lvlText w:val="%1."/>
      <w:lvlJc w:val="left"/>
      <w:pPr>
        <w:ind w:left="720" w:hanging="360"/>
      </w:pPr>
    </w:lvl>
    <w:lvl w:ilvl="1" w:tplc="8DE29B42">
      <w:start w:val="1"/>
      <w:numFmt w:val="lowerLetter"/>
      <w:lvlText w:val="%2)"/>
      <w:lvlJc w:val="left"/>
      <w:pPr>
        <w:ind w:left="1455" w:hanging="375"/>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B423CC4"/>
    <w:multiLevelType w:val="hybridMultilevel"/>
    <w:tmpl w:val="F5960ECE"/>
    <w:lvl w:ilvl="0" w:tplc="1916CBA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EDF4B1D"/>
    <w:multiLevelType w:val="hybridMultilevel"/>
    <w:tmpl w:val="6980E4CE"/>
    <w:lvl w:ilvl="0" w:tplc="B5E6EB3E">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0E91481"/>
    <w:multiLevelType w:val="multilevel"/>
    <w:tmpl w:val="43F09E8C"/>
    <w:lvl w:ilvl="0">
      <w:start w:val="1"/>
      <w:numFmt w:val="decimal"/>
      <w:lvlText w:val="%1."/>
      <w:lvlJc w:val="left"/>
      <w:pPr>
        <w:ind w:left="644" w:hanging="360"/>
      </w:pPr>
      <w:rPr>
        <w:b/>
      </w:rPr>
    </w:lvl>
    <w:lvl w:ilvl="1">
      <w:start w:val="1"/>
      <w:numFmt w:val="decimal"/>
      <w:isLgl/>
      <w:lvlText w:val="%1.%2."/>
      <w:lvlJc w:val="left"/>
      <w:pPr>
        <w:tabs>
          <w:tab w:val="num" w:pos="644"/>
        </w:tabs>
        <w:ind w:left="644" w:hanging="360"/>
      </w:pPr>
      <w:rPr>
        <w:b/>
        <w:sz w:val="24"/>
        <w:szCs w:val="24"/>
      </w:rPr>
    </w:lvl>
    <w:lvl w:ilvl="2">
      <w:start w:val="1"/>
      <w:numFmt w:val="bullet"/>
      <w:lvlText w:val=""/>
      <w:lvlJc w:val="left"/>
      <w:pPr>
        <w:tabs>
          <w:tab w:val="num" w:pos="720"/>
        </w:tabs>
        <w:ind w:left="720" w:hanging="720"/>
      </w:pPr>
      <w:rPr>
        <w:rFonts w:ascii="Symbol" w:hAnsi="Symbol" w:hint="default"/>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9">
    <w:nsid w:val="62FA4E5B"/>
    <w:multiLevelType w:val="hybridMultilevel"/>
    <w:tmpl w:val="87F0A19C"/>
    <w:lvl w:ilvl="0" w:tplc="A99AF29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38001EB"/>
    <w:multiLevelType w:val="hybridMultilevel"/>
    <w:tmpl w:val="6FCAF80C"/>
    <w:lvl w:ilvl="0" w:tplc="C7C4595C">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405530F"/>
    <w:multiLevelType w:val="hybridMultilevel"/>
    <w:tmpl w:val="FB36E138"/>
    <w:lvl w:ilvl="0" w:tplc="040E000F">
      <w:start w:val="1"/>
      <w:numFmt w:val="decimal"/>
      <w:lvlText w:val="%1."/>
      <w:lvlJc w:val="left"/>
      <w:pPr>
        <w:ind w:left="720" w:hanging="360"/>
      </w:pPr>
      <w:rPr>
        <w:rFonts w:hint="default"/>
      </w:rPr>
    </w:lvl>
    <w:lvl w:ilvl="1" w:tplc="563A4CB8">
      <w:start w:val="1"/>
      <w:numFmt w:val="lowerLetter"/>
      <w:lvlText w:val="%2)"/>
      <w:lvlJc w:val="left"/>
      <w:pPr>
        <w:ind w:left="1440" w:hanging="360"/>
      </w:pPr>
      <w:rPr>
        <w:rFonts w:hint="default"/>
      </w:rPr>
    </w:lvl>
    <w:lvl w:ilvl="2" w:tplc="DADA7C7A">
      <w:start w:val="1"/>
      <w:numFmt w:val="decimal"/>
      <w:lvlText w:val="%3.)"/>
      <w:lvlJc w:val="left"/>
      <w:pPr>
        <w:ind w:left="2370" w:hanging="390"/>
      </w:pPr>
      <w:rPr>
        <w:rFonts w:hint="default"/>
      </w:rPr>
    </w:lvl>
    <w:lvl w:ilvl="3" w:tplc="C91008C0">
      <w:start w:val="1"/>
      <w:numFmt w:val="decimal"/>
      <w:lvlText w:val="%4."/>
      <w:lvlJc w:val="left"/>
      <w:pPr>
        <w:ind w:left="3905"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50B206D"/>
    <w:multiLevelType w:val="hybridMultilevel"/>
    <w:tmpl w:val="42ECECE2"/>
    <w:lvl w:ilvl="0" w:tplc="040E001B">
      <w:start w:val="1"/>
      <w:numFmt w:val="lowerRoman"/>
      <w:lvlText w:val="%1."/>
      <w:lvlJc w:val="righ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43">
    <w:nsid w:val="657E5532"/>
    <w:multiLevelType w:val="hybridMultilevel"/>
    <w:tmpl w:val="482E9CB8"/>
    <w:lvl w:ilvl="0" w:tplc="040E0017">
      <w:start w:val="1"/>
      <w:numFmt w:val="lowerLetter"/>
      <w:lvlText w:val="%1)"/>
      <w:lvlJc w:val="left"/>
      <w:pPr>
        <w:ind w:left="2001" w:hanging="360"/>
      </w:pPr>
    </w:lvl>
    <w:lvl w:ilvl="1" w:tplc="040E0019" w:tentative="1">
      <w:start w:val="1"/>
      <w:numFmt w:val="lowerLetter"/>
      <w:lvlText w:val="%2."/>
      <w:lvlJc w:val="left"/>
      <w:pPr>
        <w:ind w:left="2721" w:hanging="360"/>
      </w:pPr>
    </w:lvl>
    <w:lvl w:ilvl="2" w:tplc="040E001B" w:tentative="1">
      <w:start w:val="1"/>
      <w:numFmt w:val="lowerRoman"/>
      <w:lvlText w:val="%3."/>
      <w:lvlJc w:val="right"/>
      <w:pPr>
        <w:ind w:left="3441" w:hanging="180"/>
      </w:pPr>
    </w:lvl>
    <w:lvl w:ilvl="3" w:tplc="040E000F" w:tentative="1">
      <w:start w:val="1"/>
      <w:numFmt w:val="decimal"/>
      <w:lvlText w:val="%4."/>
      <w:lvlJc w:val="left"/>
      <w:pPr>
        <w:ind w:left="4161" w:hanging="360"/>
      </w:pPr>
    </w:lvl>
    <w:lvl w:ilvl="4" w:tplc="040E0019" w:tentative="1">
      <w:start w:val="1"/>
      <w:numFmt w:val="lowerLetter"/>
      <w:lvlText w:val="%5."/>
      <w:lvlJc w:val="left"/>
      <w:pPr>
        <w:ind w:left="4881" w:hanging="360"/>
      </w:pPr>
    </w:lvl>
    <w:lvl w:ilvl="5" w:tplc="040E001B" w:tentative="1">
      <w:start w:val="1"/>
      <w:numFmt w:val="lowerRoman"/>
      <w:lvlText w:val="%6."/>
      <w:lvlJc w:val="right"/>
      <w:pPr>
        <w:ind w:left="5601" w:hanging="180"/>
      </w:pPr>
    </w:lvl>
    <w:lvl w:ilvl="6" w:tplc="040E000F" w:tentative="1">
      <w:start w:val="1"/>
      <w:numFmt w:val="decimal"/>
      <w:lvlText w:val="%7."/>
      <w:lvlJc w:val="left"/>
      <w:pPr>
        <w:ind w:left="6321" w:hanging="360"/>
      </w:pPr>
    </w:lvl>
    <w:lvl w:ilvl="7" w:tplc="040E0019" w:tentative="1">
      <w:start w:val="1"/>
      <w:numFmt w:val="lowerLetter"/>
      <w:lvlText w:val="%8."/>
      <w:lvlJc w:val="left"/>
      <w:pPr>
        <w:ind w:left="7041" w:hanging="360"/>
      </w:pPr>
    </w:lvl>
    <w:lvl w:ilvl="8" w:tplc="040E001B" w:tentative="1">
      <w:start w:val="1"/>
      <w:numFmt w:val="lowerRoman"/>
      <w:lvlText w:val="%9."/>
      <w:lvlJc w:val="right"/>
      <w:pPr>
        <w:ind w:left="7761" w:hanging="180"/>
      </w:pPr>
    </w:lvl>
  </w:abstractNum>
  <w:abstractNum w:abstractNumId="44">
    <w:nsid w:val="69AA747E"/>
    <w:multiLevelType w:val="hybridMultilevel"/>
    <w:tmpl w:val="C90C4C72"/>
    <w:lvl w:ilvl="0" w:tplc="1A244B58">
      <w:start w:val="1"/>
      <w:numFmt w:val="decimal"/>
      <w:lvlText w:val="%1."/>
      <w:lvlJc w:val="left"/>
      <w:pPr>
        <w:ind w:left="1192" w:hanging="360"/>
      </w:pPr>
      <w:rPr>
        <w:i w:val="0"/>
        <w:sz w:val="24"/>
        <w:szCs w:val="24"/>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abstractNum w:abstractNumId="45">
    <w:nsid w:val="6BFC7BD7"/>
    <w:multiLevelType w:val="hybridMultilevel"/>
    <w:tmpl w:val="85627608"/>
    <w:lvl w:ilvl="0" w:tplc="2C4253A2">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2C4253A2">
      <w:start w:val="2"/>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6E4D3C94"/>
    <w:multiLevelType w:val="hybridMultilevel"/>
    <w:tmpl w:val="2A4E7DFC"/>
    <w:lvl w:ilvl="0" w:tplc="99DAB79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55E6465"/>
    <w:multiLevelType w:val="hybridMultilevel"/>
    <w:tmpl w:val="7B109F8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8">
    <w:nsid w:val="760F669B"/>
    <w:multiLevelType w:val="multilevel"/>
    <w:tmpl w:val="079673A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7E0A0893"/>
    <w:multiLevelType w:val="hybridMultilevel"/>
    <w:tmpl w:val="521EAEB6"/>
    <w:lvl w:ilvl="0" w:tplc="BE4E374C">
      <w:start w:val="1"/>
      <w:numFmt w:val="bullet"/>
      <w:lvlText w:val=""/>
      <w:lvlJc w:val="left"/>
      <w:pPr>
        <w:ind w:left="1364" w:hanging="360"/>
      </w:pPr>
      <w:rPr>
        <w:rFonts w:ascii="Symbol" w:hAnsi="Symbol" w:hint="default"/>
      </w:rPr>
    </w:lvl>
    <w:lvl w:ilvl="1" w:tplc="040E0003">
      <w:start w:val="1"/>
      <w:numFmt w:val="bullet"/>
      <w:lvlText w:val="o"/>
      <w:lvlJc w:val="left"/>
      <w:pPr>
        <w:ind w:left="2084" w:hanging="360"/>
      </w:pPr>
      <w:rPr>
        <w:rFonts w:ascii="Courier New" w:hAnsi="Courier New" w:cs="Courier New" w:hint="default"/>
      </w:rPr>
    </w:lvl>
    <w:lvl w:ilvl="2" w:tplc="040E0005">
      <w:start w:val="1"/>
      <w:numFmt w:val="bullet"/>
      <w:lvlText w:val=""/>
      <w:lvlJc w:val="left"/>
      <w:pPr>
        <w:ind w:left="2804" w:hanging="360"/>
      </w:pPr>
      <w:rPr>
        <w:rFonts w:ascii="Wingdings" w:hAnsi="Wingdings" w:hint="default"/>
      </w:rPr>
    </w:lvl>
    <w:lvl w:ilvl="3" w:tplc="040E0001">
      <w:start w:val="1"/>
      <w:numFmt w:val="bullet"/>
      <w:lvlText w:val=""/>
      <w:lvlJc w:val="left"/>
      <w:pPr>
        <w:ind w:left="3524" w:hanging="360"/>
      </w:pPr>
      <w:rPr>
        <w:rFonts w:ascii="Symbol" w:hAnsi="Symbol" w:hint="default"/>
      </w:rPr>
    </w:lvl>
    <w:lvl w:ilvl="4" w:tplc="040E0003">
      <w:start w:val="1"/>
      <w:numFmt w:val="bullet"/>
      <w:lvlText w:val="o"/>
      <w:lvlJc w:val="left"/>
      <w:pPr>
        <w:ind w:left="4244" w:hanging="360"/>
      </w:pPr>
      <w:rPr>
        <w:rFonts w:ascii="Courier New" w:hAnsi="Courier New" w:cs="Courier New" w:hint="default"/>
      </w:rPr>
    </w:lvl>
    <w:lvl w:ilvl="5" w:tplc="040E0005">
      <w:start w:val="1"/>
      <w:numFmt w:val="bullet"/>
      <w:lvlText w:val=""/>
      <w:lvlJc w:val="left"/>
      <w:pPr>
        <w:ind w:left="4964" w:hanging="360"/>
      </w:pPr>
      <w:rPr>
        <w:rFonts w:ascii="Wingdings" w:hAnsi="Wingdings" w:hint="default"/>
      </w:rPr>
    </w:lvl>
    <w:lvl w:ilvl="6" w:tplc="040E0001">
      <w:start w:val="1"/>
      <w:numFmt w:val="bullet"/>
      <w:lvlText w:val=""/>
      <w:lvlJc w:val="left"/>
      <w:pPr>
        <w:ind w:left="5684" w:hanging="360"/>
      </w:pPr>
      <w:rPr>
        <w:rFonts w:ascii="Symbol" w:hAnsi="Symbol" w:hint="default"/>
      </w:rPr>
    </w:lvl>
    <w:lvl w:ilvl="7" w:tplc="040E0003">
      <w:start w:val="1"/>
      <w:numFmt w:val="bullet"/>
      <w:lvlText w:val="o"/>
      <w:lvlJc w:val="left"/>
      <w:pPr>
        <w:ind w:left="6404" w:hanging="360"/>
      </w:pPr>
      <w:rPr>
        <w:rFonts w:ascii="Courier New" w:hAnsi="Courier New" w:cs="Courier New" w:hint="default"/>
      </w:rPr>
    </w:lvl>
    <w:lvl w:ilvl="8" w:tplc="040E0005">
      <w:start w:val="1"/>
      <w:numFmt w:val="bullet"/>
      <w:lvlText w:val=""/>
      <w:lvlJc w:val="left"/>
      <w:pPr>
        <w:ind w:left="7124" w:hanging="360"/>
      </w:pPr>
      <w:rPr>
        <w:rFonts w:ascii="Wingdings" w:hAnsi="Wingdings" w:hint="default"/>
      </w:rPr>
    </w:lvl>
  </w:abstractNum>
  <w:abstractNum w:abstractNumId="50">
    <w:nsid w:val="7E5B30FF"/>
    <w:multiLevelType w:val="hybridMultilevel"/>
    <w:tmpl w:val="5BB8203A"/>
    <w:lvl w:ilvl="0" w:tplc="E9C6F610">
      <w:numFmt w:val="bullet"/>
      <w:lvlText w:val="-"/>
      <w:lvlJc w:val="left"/>
      <w:pPr>
        <w:tabs>
          <w:tab w:val="num" w:pos="720"/>
        </w:tabs>
        <w:ind w:left="720" w:hanging="360"/>
      </w:pPr>
      <w:rPr>
        <w:rFonts w:ascii="Times New Roman" w:eastAsia="TimesNewRomanPSMT"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0"/>
  </w:num>
  <w:num w:numId="2">
    <w:abstractNumId w:val="1"/>
  </w:num>
  <w:num w:numId="3">
    <w:abstractNumId w:val="6"/>
  </w:num>
  <w:num w:numId="4">
    <w:abstractNumId w:val="3"/>
  </w:num>
  <w:num w:numId="5">
    <w:abstractNumId w:val="21"/>
  </w:num>
  <w:num w:numId="6">
    <w:abstractNumId w:val="28"/>
  </w:num>
  <w:num w:numId="7">
    <w:abstractNumId w:val="10"/>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6"/>
  </w:num>
  <w:num w:numId="11">
    <w:abstractNumId w:val="51"/>
  </w:num>
  <w:num w:numId="12">
    <w:abstractNumId w:val="11"/>
  </w:num>
  <w:num w:numId="13">
    <w:abstractNumId w:val="34"/>
  </w:num>
  <w:num w:numId="14">
    <w:abstractNumId w:val="35"/>
  </w:num>
  <w:num w:numId="15">
    <w:abstractNumId w:val="30"/>
  </w:num>
  <w:num w:numId="16">
    <w:abstractNumId w:val="25"/>
  </w:num>
  <w:num w:numId="17">
    <w:abstractNumId w:val="38"/>
  </w:num>
  <w:num w:numId="18">
    <w:abstractNumId w:val="8"/>
  </w:num>
  <w:num w:numId="19">
    <w:abstractNumId w:val="49"/>
  </w:num>
  <w:num w:numId="2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50"/>
  </w:num>
  <w:num w:numId="23">
    <w:abstractNumId w:val="36"/>
  </w:num>
  <w:num w:numId="24">
    <w:abstractNumId w:val="20"/>
  </w:num>
  <w:num w:numId="25">
    <w:abstractNumId w:val="46"/>
  </w:num>
  <w:num w:numId="26">
    <w:abstractNumId w:val="33"/>
  </w:num>
  <w:num w:numId="27">
    <w:abstractNumId w:val="37"/>
  </w:num>
  <w:num w:numId="28">
    <w:abstractNumId w:val="32"/>
  </w:num>
  <w:num w:numId="29">
    <w:abstractNumId w:val="24"/>
  </w:num>
  <w:num w:numId="30">
    <w:abstractNumId w:val="40"/>
  </w:num>
  <w:num w:numId="31">
    <w:abstractNumId w:val="17"/>
  </w:num>
  <w:num w:numId="32">
    <w:abstractNumId w:val="7"/>
  </w:num>
  <w:num w:numId="33">
    <w:abstractNumId w:val="41"/>
  </w:num>
  <w:num w:numId="34">
    <w:abstractNumId w:val="4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3"/>
  </w:num>
  <w:num w:numId="38">
    <w:abstractNumId w:val="9"/>
  </w:num>
  <w:num w:numId="39">
    <w:abstractNumId w:val="18"/>
  </w:num>
  <w:num w:numId="40">
    <w:abstractNumId w:val="26"/>
  </w:num>
  <w:num w:numId="41">
    <w:abstractNumId w:val="12"/>
  </w:num>
  <w:num w:numId="42">
    <w:abstractNumId w:val="27"/>
  </w:num>
  <w:num w:numId="43">
    <w:abstractNumId w:val="39"/>
  </w:num>
  <w:num w:numId="44">
    <w:abstractNumId w:val="29"/>
  </w:num>
  <w:num w:numId="45">
    <w:abstractNumId w:val="31"/>
  </w:num>
  <w:num w:numId="46">
    <w:abstractNumId w:val="19"/>
  </w:num>
  <w:num w:numId="47">
    <w:abstractNumId w:val="4"/>
  </w:num>
  <w:num w:numId="48">
    <w:abstractNumId w:val="15"/>
  </w:num>
  <w:num w:numId="49">
    <w:abstractNumId w:val="44"/>
  </w:num>
  <w:num w:numId="50">
    <w:abstractNumId w:val="22"/>
  </w:num>
  <w:num w:numId="51">
    <w:abstractNumId w:val="42"/>
  </w:num>
  <w:num w:numId="52">
    <w:abstractNumId w:val="47"/>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ágné Tóth Marianna őrgy.">
    <w15:presenceInfo w15:providerId="AD" w15:userId="S-1-5-21-2225349097-374645030-31962701-5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59E"/>
    <w:rsid w:val="00000DF5"/>
    <w:rsid w:val="00002971"/>
    <w:rsid w:val="0000407E"/>
    <w:rsid w:val="00005C46"/>
    <w:rsid w:val="00007248"/>
    <w:rsid w:val="0000726A"/>
    <w:rsid w:val="00010637"/>
    <w:rsid w:val="000129A7"/>
    <w:rsid w:val="00015779"/>
    <w:rsid w:val="000177C8"/>
    <w:rsid w:val="00020C40"/>
    <w:rsid w:val="0002158B"/>
    <w:rsid w:val="0002226E"/>
    <w:rsid w:val="000236C7"/>
    <w:rsid w:val="0002473A"/>
    <w:rsid w:val="00025F02"/>
    <w:rsid w:val="00026125"/>
    <w:rsid w:val="00027D8B"/>
    <w:rsid w:val="00030221"/>
    <w:rsid w:val="00030781"/>
    <w:rsid w:val="00031639"/>
    <w:rsid w:val="00031B6C"/>
    <w:rsid w:val="000323E7"/>
    <w:rsid w:val="0003340E"/>
    <w:rsid w:val="00033776"/>
    <w:rsid w:val="000342FC"/>
    <w:rsid w:val="00036F19"/>
    <w:rsid w:val="000370C2"/>
    <w:rsid w:val="0004009C"/>
    <w:rsid w:val="00040B78"/>
    <w:rsid w:val="000416BD"/>
    <w:rsid w:val="00043DC5"/>
    <w:rsid w:val="00044BBF"/>
    <w:rsid w:val="00044D2C"/>
    <w:rsid w:val="00046225"/>
    <w:rsid w:val="000467E5"/>
    <w:rsid w:val="00057B19"/>
    <w:rsid w:val="00061BA2"/>
    <w:rsid w:val="000626D9"/>
    <w:rsid w:val="00064B68"/>
    <w:rsid w:val="00065163"/>
    <w:rsid w:val="00065673"/>
    <w:rsid w:val="00066617"/>
    <w:rsid w:val="0006683C"/>
    <w:rsid w:val="00066A1C"/>
    <w:rsid w:val="0006756B"/>
    <w:rsid w:val="00070791"/>
    <w:rsid w:val="00070A77"/>
    <w:rsid w:val="00072042"/>
    <w:rsid w:val="000734DF"/>
    <w:rsid w:val="0007356F"/>
    <w:rsid w:val="00073760"/>
    <w:rsid w:val="00073B76"/>
    <w:rsid w:val="00074D60"/>
    <w:rsid w:val="00075EC6"/>
    <w:rsid w:val="00076408"/>
    <w:rsid w:val="00076862"/>
    <w:rsid w:val="00082760"/>
    <w:rsid w:val="00083FF9"/>
    <w:rsid w:val="00084E0B"/>
    <w:rsid w:val="00087740"/>
    <w:rsid w:val="00096DF6"/>
    <w:rsid w:val="00097244"/>
    <w:rsid w:val="000972A7"/>
    <w:rsid w:val="000977DF"/>
    <w:rsid w:val="000A06FF"/>
    <w:rsid w:val="000A1904"/>
    <w:rsid w:val="000A22E2"/>
    <w:rsid w:val="000A3790"/>
    <w:rsid w:val="000A66E6"/>
    <w:rsid w:val="000A6E4A"/>
    <w:rsid w:val="000B2C4E"/>
    <w:rsid w:val="000B43AD"/>
    <w:rsid w:val="000B5625"/>
    <w:rsid w:val="000B5F1A"/>
    <w:rsid w:val="000C044F"/>
    <w:rsid w:val="000C0552"/>
    <w:rsid w:val="000C1DFF"/>
    <w:rsid w:val="000C47A8"/>
    <w:rsid w:val="000C48E1"/>
    <w:rsid w:val="000C497C"/>
    <w:rsid w:val="000C4BDA"/>
    <w:rsid w:val="000C756B"/>
    <w:rsid w:val="000D06B2"/>
    <w:rsid w:val="000D0CAE"/>
    <w:rsid w:val="000D639D"/>
    <w:rsid w:val="000D795B"/>
    <w:rsid w:val="000D79E8"/>
    <w:rsid w:val="000E24F0"/>
    <w:rsid w:val="000E2E12"/>
    <w:rsid w:val="000E6536"/>
    <w:rsid w:val="000E71BE"/>
    <w:rsid w:val="000E75CC"/>
    <w:rsid w:val="000F1C70"/>
    <w:rsid w:val="000F1DD8"/>
    <w:rsid w:val="000F2CF9"/>
    <w:rsid w:val="000F33AD"/>
    <w:rsid w:val="000F3A7C"/>
    <w:rsid w:val="000F616E"/>
    <w:rsid w:val="000F623E"/>
    <w:rsid w:val="000F6756"/>
    <w:rsid w:val="000F6998"/>
    <w:rsid w:val="000F76B9"/>
    <w:rsid w:val="000F777B"/>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60E5"/>
    <w:rsid w:val="0013665A"/>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2D8A"/>
    <w:rsid w:val="00162E8E"/>
    <w:rsid w:val="0016340C"/>
    <w:rsid w:val="001650DA"/>
    <w:rsid w:val="0016648F"/>
    <w:rsid w:val="00173B70"/>
    <w:rsid w:val="001756DC"/>
    <w:rsid w:val="00176B47"/>
    <w:rsid w:val="00176D2F"/>
    <w:rsid w:val="0018432F"/>
    <w:rsid w:val="001854FB"/>
    <w:rsid w:val="00190DF8"/>
    <w:rsid w:val="00192271"/>
    <w:rsid w:val="00192667"/>
    <w:rsid w:val="001933B5"/>
    <w:rsid w:val="00193982"/>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CDC"/>
    <w:rsid w:val="001B6FBE"/>
    <w:rsid w:val="001C0712"/>
    <w:rsid w:val="001C144D"/>
    <w:rsid w:val="001C1F18"/>
    <w:rsid w:val="001C2495"/>
    <w:rsid w:val="001C4A71"/>
    <w:rsid w:val="001C548D"/>
    <w:rsid w:val="001C62AD"/>
    <w:rsid w:val="001C7BA2"/>
    <w:rsid w:val="001D0F02"/>
    <w:rsid w:val="001D32CA"/>
    <w:rsid w:val="001D5807"/>
    <w:rsid w:val="001D5EB0"/>
    <w:rsid w:val="001D6883"/>
    <w:rsid w:val="001E01C5"/>
    <w:rsid w:val="001E116C"/>
    <w:rsid w:val="001E1FAC"/>
    <w:rsid w:val="001E24E7"/>
    <w:rsid w:val="001E38F1"/>
    <w:rsid w:val="001E3972"/>
    <w:rsid w:val="001E5F72"/>
    <w:rsid w:val="001F14F7"/>
    <w:rsid w:val="001F1BFF"/>
    <w:rsid w:val="001F29B9"/>
    <w:rsid w:val="001F3BBC"/>
    <w:rsid w:val="001F66C5"/>
    <w:rsid w:val="001F6E51"/>
    <w:rsid w:val="001F73A5"/>
    <w:rsid w:val="00201524"/>
    <w:rsid w:val="002039B3"/>
    <w:rsid w:val="00203D00"/>
    <w:rsid w:val="0020405D"/>
    <w:rsid w:val="002046C7"/>
    <w:rsid w:val="002046CB"/>
    <w:rsid w:val="002050EC"/>
    <w:rsid w:val="00205701"/>
    <w:rsid w:val="00210745"/>
    <w:rsid w:val="002122A2"/>
    <w:rsid w:val="002126EC"/>
    <w:rsid w:val="00217392"/>
    <w:rsid w:val="002174CE"/>
    <w:rsid w:val="00217855"/>
    <w:rsid w:val="00220B85"/>
    <w:rsid w:val="002216C7"/>
    <w:rsid w:val="002229C9"/>
    <w:rsid w:val="00223141"/>
    <w:rsid w:val="0022660C"/>
    <w:rsid w:val="00230841"/>
    <w:rsid w:val="00230FAC"/>
    <w:rsid w:val="00231564"/>
    <w:rsid w:val="00231C98"/>
    <w:rsid w:val="00232D1A"/>
    <w:rsid w:val="00234967"/>
    <w:rsid w:val="002415B4"/>
    <w:rsid w:val="002418E0"/>
    <w:rsid w:val="00241AB2"/>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8075E"/>
    <w:rsid w:val="00280A0D"/>
    <w:rsid w:val="00281461"/>
    <w:rsid w:val="0028387C"/>
    <w:rsid w:val="00284B86"/>
    <w:rsid w:val="002850C9"/>
    <w:rsid w:val="00285686"/>
    <w:rsid w:val="002877CB"/>
    <w:rsid w:val="00292093"/>
    <w:rsid w:val="00292EA0"/>
    <w:rsid w:val="002935F2"/>
    <w:rsid w:val="00294467"/>
    <w:rsid w:val="00294E9F"/>
    <w:rsid w:val="002974BB"/>
    <w:rsid w:val="00297B8D"/>
    <w:rsid w:val="002A0118"/>
    <w:rsid w:val="002A0813"/>
    <w:rsid w:val="002A1B00"/>
    <w:rsid w:val="002A20F0"/>
    <w:rsid w:val="002A2C1E"/>
    <w:rsid w:val="002A3A81"/>
    <w:rsid w:val="002A42AA"/>
    <w:rsid w:val="002A535A"/>
    <w:rsid w:val="002A6F0A"/>
    <w:rsid w:val="002A7679"/>
    <w:rsid w:val="002B487D"/>
    <w:rsid w:val="002B4FB4"/>
    <w:rsid w:val="002B5745"/>
    <w:rsid w:val="002B763B"/>
    <w:rsid w:val="002C0194"/>
    <w:rsid w:val="002C0CD2"/>
    <w:rsid w:val="002C0E87"/>
    <w:rsid w:val="002C115C"/>
    <w:rsid w:val="002C1547"/>
    <w:rsid w:val="002C1CF3"/>
    <w:rsid w:val="002C32F8"/>
    <w:rsid w:val="002C35AA"/>
    <w:rsid w:val="002C36F4"/>
    <w:rsid w:val="002C3C26"/>
    <w:rsid w:val="002C402A"/>
    <w:rsid w:val="002C50B2"/>
    <w:rsid w:val="002C552E"/>
    <w:rsid w:val="002C71F2"/>
    <w:rsid w:val="002C77F2"/>
    <w:rsid w:val="002D1777"/>
    <w:rsid w:val="002D1B25"/>
    <w:rsid w:val="002D2033"/>
    <w:rsid w:val="002D270E"/>
    <w:rsid w:val="002D3494"/>
    <w:rsid w:val="002D3CAA"/>
    <w:rsid w:val="002D4082"/>
    <w:rsid w:val="002D4241"/>
    <w:rsid w:val="002D486E"/>
    <w:rsid w:val="002D4C32"/>
    <w:rsid w:val="002D6117"/>
    <w:rsid w:val="002E45B4"/>
    <w:rsid w:val="002F067B"/>
    <w:rsid w:val="002F3A0E"/>
    <w:rsid w:val="002F5581"/>
    <w:rsid w:val="002F55C9"/>
    <w:rsid w:val="002F5C17"/>
    <w:rsid w:val="00301D13"/>
    <w:rsid w:val="00301E36"/>
    <w:rsid w:val="00303EE1"/>
    <w:rsid w:val="00306697"/>
    <w:rsid w:val="00306FD2"/>
    <w:rsid w:val="0030705E"/>
    <w:rsid w:val="003076AD"/>
    <w:rsid w:val="003101BB"/>
    <w:rsid w:val="00310F66"/>
    <w:rsid w:val="00313772"/>
    <w:rsid w:val="003137E2"/>
    <w:rsid w:val="003138BE"/>
    <w:rsid w:val="0031514A"/>
    <w:rsid w:val="00317275"/>
    <w:rsid w:val="003218D7"/>
    <w:rsid w:val="00322436"/>
    <w:rsid w:val="00323D9D"/>
    <w:rsid w:val="003248C2"/>
    <w:rsid w:val="00325506"/>
    <w:rsid w:val="003255A0"/>
    <w:rsid w:val="00325641"/>
    <w:rsid w:val="00327C23"/>
    <w:rsid w:val="003327F9"/>
    <w:rsid w:val="00333E98"/>
    <w:rsid w:val="0033447D"/>
    <w:rsid w:val="0033673E"/>
    <w:rsid w:val="00336F8C"/>
    <w:rsid w:val="00340AE1"/>
    <w:rsid w:val="003418E5"/>
    <w:rsid w:val="00342084"/>
    <w:rsid w:val="00342142"/>
    <w:rsid w:val="003421C4"/>
    <w:rsid w:val="00342292"/>
    <w:rsid w:val="00343136"/>
    <w:rsid w:val="003436B6"/>
    <w:rsid w:val="00345306"/>
    <w:rsid w:val="00345E6E"/>
    <w:rsid w:val="003477AD"/>
    <w:rsid w:val="00347A93"/>
    <w:rsid w:val="00347BDF"/>
    <w:rsid w:val="00347FEC"/>
    <w:rsid w:val="00350577"/>
    <w:rsid w:val="00350852"/>
    <w:rsid w:val="003509D5"/>
    <w:rsid w:val="00351B1A"/>
    <w:rsid w:val="00353221"/>
    <w:rsid w:val="003542C7"/>
    <w:rsid w:val="003548C1"/>
    <w:rsid w:val="00354BCF"/>
    <w:rsid w:val="003572D7"/>
    <w:rsid w:val="00357998"/>
    <w:rsid w:val="00357BD4"/>
    <w:rsid w:val="003609D2"/>
    <w:rsid w:val="003618F8"/>
    <w:rsid w:val="00361EE9"/>
    <w:rsid w:val="00363BEA"/>
    <w:rsid w:val="0036475C"/>
    <w:rsid w:val="00365191"/>
    <w:rsid w:val="00370116"/>
    <w:rsid w:val="00370D00"/>
    <w:rsid w:val="0037211E"/>
    <w:rsid w:val="00375443"/>
    <w:rsid w:val="003765ED"/>
    <w:rsid w:val="0037707B"/>
    <w:rsid w:val="00377570"/>
    <w:rsid w:val="003814C3"/>
    <w:rsid w:val="00381712"/>
    <w:rsid w:val="003829AB"/>
    <w:rsid w:val="00382B7B"/>
    <w:rsid w:val="00384821"/>
    <w:rsid w:val="00385BA6"/>
    <w:rsid w:val="00386B14"/>
    <w:rsid w:val="00390A5C"/>
    <w:rsid w:val="003910C6"/>
    <w:rsid w:val="00391E3C"/>
    <w:rsid w:val="00394C07"/>
    <w:rsid w:val="003969F4"/>
    <w:rsid w:val="003A0373"/>
    <w:rsid w:val="003A1FC0"/>
    <w:rsid w:val="003A283D"/>
    <w:rsid w:val="003A4A89"/>
    <w:rsid w:val="003A52D6"/>
    <w:rsid w:val="003A6406"/>
    <w:rsid w:val="003A66E2"/>
    <w:rsid w:val="003A74D9"/>
    <w:rsid w:val="003A75A1"/>
    <w:rsid w:val="003B0D93"/>
    <w:rsid w:val="003B1A79"/>
    <w:rsid w:val="003B267E"/>
    <w:rsid w:val="003B2BD1"/>
    <w:rsid w:val="003B2C07"/>
    <w:rsid w:val="003B2CB9"/>
    <w:rsid w:val="003B33AB"/>
    <w:rsid w:val="003B3E27"/>
    <w:rsid w:val="003B7479"/>
    <w:rsid w:val="003C132B"/>
    <w:rsid w:val="003C162E"/>
    <w:rsid w:val="003C2B8B"/>
    <w:rsid w:val="003C3076"/>
    <w:rsid w:val="003C377C"/>
    <w:rsid w:val="003C3CC5"/>
    <w:rsid w:val="003C4C57"/>
    <w:rsid w:val="003C5D86"/>
    <w:rsid w:val="003C62C7"/>
    <w:rsid w:val="003C6569"/>
    <w:rsid w:val="003C7143"/>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4751"/>
    <w:rsid w:val="00415AB9"/>
    <w:rsid w:val="00416C85"/>
    <w:rsid w:val="004206B4"/>
    <w:rsid w:val="0042105D"/>
    <w:rsid w:val="00422267"/>
    <w:rsid w:val="00422509"/>
    <w:rsid w:val="00424B11"/>
    <w:rsid w:val="00425EC3"/>
    <w:rsid w:val="00426ACF"/>
    <w:rsid w:val="00432C44"/>
    <w:rsid w:val="0043339F"/>
    <w:rsid w:val="004437FE"/>
    <w:rsid w:val="00443C42"/>
    <w:rsid w:val="00443CEB"/>
    <w:rsid w:val="004442A7"/>
    <w:rsid w:val="004506BE"/>
    <w:rsid w:val="00451775"/>
    <w:rsid w:val="004522E6"/>
    <w:rsid w:val="00452904"/>
    <w:rsid w:val="00452F1D"/>
    <w:rsid w:val="00453429"/>
    <w:rsid w:val="00453829"/>
    <w:rsid w:val="00454261"/>
    <w:rsid w:val="00456E2F"/>
    <w:rsid w:val="00457E91"/>
    <w:rsid w:val="00463291"/>
    <w:rsid w:val="00463F90"/>
    <w:rsid w:val="00464E69"/>
    <w:rsid w:val="00465B09"/>
    <w:rsid w:val="004662A7"/>
    <w:rsid w:val="004668F0"/>
    <w:rsid w:val="00470D2A"/>
    <w:rsid w:val="00470F14"/>
    <w:rsid w:val="004716CF"/>
    <w:rsid w:val="00472F6B"/>
    <w:rsid w:val="00473DBA"/>
    <w:rsid w:val="00474A9F"/>
    <w:rsid w:val="00480930"/>
    <w:rsid w:val="0048468B"/>
    <w:rsid w:val="00485D87"/>
    <w:rsid w:val="00486985"/>
    <w:rsid w:val="00486AAD"/>
    <w:rsid w:val="00491F69"/>
    <w:rsid w:val="004924C5"/>
    <w:rsid w:val="00493960"/>
    <w:rsid w:val="00494261"/>
    <w:rsid w:val="004942F4"/>
    <w:rsid w:val="004949F6"/>
    <w:rsid w:val="004950ED"/>
    <w:rsid w:val="004A0ADC"/>
    <w:rsid w:val="004A1183"/>
    <w:rsid w:val="004A1EAC"/>
    <w:rsid w:val="004A2242"/>
    <w:rsid w:val="004A5CF4"/>
    <w:rsid w:val="004A5D35"/>
    <w:rsid w:val="004A7DA8"/>
    <w:rsid w:val="004B1D85"/>
    <w:rsid w:val="004B2461"/>
    <w:rsid w:val="004B3D53"/>
    <w:rsid w:val="004B6F0F"/>
    <w:rsid w:val="004C0ECA"/>
    <w:rsid w:val="004C4C20"/>
    <w:rsid w:val="004C5E61"/>
    <w:rsid w:val="004D02C0"/>
    <w:rsid w:val="004D2E8D"/>
    <w:rsid w:val="004D30A6"/>
    <w:rsid w:val="004D3B9D"/>
    <w:rsid w:val="004D4660"/>
    <w:rsid w:val="004D4E97"/>
    <w:rsid w:val="004D5D52"/>
    <w:rsid w:val="004D6108"/>
    <w:rsid w:val="004D71A3"/>
    <w:rsid w:val="004E008D"/>
    <w:rsid w:val="004E393E"/>
    <w:rsid w:val="004E6A96"/>
    <w:rsid w:val="004F052E"/>
    <w:rsid w:val="004F16B6"/>
    <w:rsid w:val="004F20D8"/>
    <w:rsid w:val="004F23E4"/>
    <w:rsid w:val="004F2ED1"/>
    <w:rsid w:val="004F2F37"/>
    <w:rsid w:val="004F3493"/>
    <w:rsid w:val="004F4D27"/>
    <w:rsid w:val="004F6F48"/>
    <w:rsid w:val="004F7EE7"/>
    <w:rsid w:val="00501F5F"/>
    <w:rsid w:val="0050289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DD4"/>
    <w:rsid w:val="0052626D"/>
    <w:rsid w:val="005307D5"/>
    <w:rsid w:val="00531266"/>
    <w:rsid w:val="0053199C"/>
    <w:rsid w:val="00531D25"/>
    <w:rsid w:val="005323F1"/>
    <w:rsid w:val="005340A0"/>
    <w:rsid w:val="00536660"/>
    <w:rsid w:val="00537B81"/>
    <w:rsid w:val="005411DB"/>
    <w:rsid w:val="00541593"/>
    <w:rsid w:val="0054387E"/>
    <w:rsid w:val="00545373"/>
    <w:rsid w:val="005458AC"/>
    <w:rsid w:val="0054637A"/>
    <w:rsid w:val="00550116"/>
    <w:rsid w:val="00550F03"/>
    <w:rsid w:val="005517E0"/>
    <w:rsid w:val="00552456"/>
    <w:rsid w:val="005527F9"/>
    <w:rsid w:val="00552BBB"/>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607"/>
    <w:rsid w:val="00572F00"/>
    <w:rsid w:val="0057364E"/>
    <w:rsid w:val="0057378C"/>
    <w:rsid w:val="0057618E"/>
    <w:rsid w:val="005768F8"/>
    <w:rsid w:val="005772BC"/>
    <w:rsid w:val="0057771C"/>
    <w:rsid w:val="005800E4"/>
    <w:rsid w:val="00580544"/>
    <w:rsid w:val="0058170D"/>
    <w:rsid w:val="0058359A"/>
    <w:rsid w:val="00586942"/>
    <w:rsid w:val="0058752E"/>
    <w:rsid w:val="005910BD"/>
    <w:rsid w:val="00591124"/>
    <w:rsid w:val="00592932"/>
    <w:rsid w:val="00594B98"/>
    <w:rsid w:val="005955A7"/>
    <w:rsid w:val="00595A29"/>
    <w:rsid w:val="0059715D"/>
    <w:rsid w:val="00597228"/>
    <w:rsid w:val="005975C3"/>
    <w:rsid w:val="005A1F66"/>
    <w:rsid w:val="005A636C"/>
    <w:rsid w:val="005A7915"/>
    <w:rsid w:val="005A7F5A"/>
    <w:rsid w:val="005B16D9"/>
    <w:rsid w:val="005B315C"/>
    <w:rsid w:val="005B3B57"/>
    <w:rsid w:val="005B5FDE"/>
    <w:rsid w:val="005B6783"/>
    <w:rsid w:val="005B6A30"/>
    <w:rsid w:val="005B6DE6"/>
    <w:rsid w:val="005B74D3"/>
    <w:rsid w:val="005C0998"/>
    <w:rsid w:val="005C0A57"/>
    <w:rsid w:val="005C4467"/>
    <w:rsid w:val="005C646C"/>
    <w:rsid w:val="005C6DD9"/>
    <w:rsid w:val="005D0108"/>
    <w:rsid w:val="005D1038"/>
    <w:rsid w:val="005D1730"/>
    <w:rsid w:val="005D1F01"/>
    <w:rsid w:val="005D20FF"/>
    <w:rsid w:val="005D2D96"/>
    <w:rsid w:val="005D37BB"/>
    <w:rsid w:val="005D43E4"/>
    <w:rsid w:val="005D4B28"/>
    <w:rsid w:val="005D4EB7"/>
    <w:rsid w:val="005D671D"/>
    <w:rsid w:val="005D6E71"/>
    <w:rsid w:val="005E0D5F"/>
    <w:rsid w:val="005E1F84"/>
    <w:rsid w:val="005E2094"/>
    <w:rsid w:val="005E283C"/>
    <w:rsid w:val="005E31C5"/>
    <w:rsid w:val="005E33A4"/>
    <w:rsid w:val="005E47FA"/>
    <w:rsid w:val="005E4C44"/>
    <w:rsid w:val="005E4DD0"/>
    <w:rsid w:val="005E5A35"/>
    <w:rsid w:val="005E5A45"/>
    <w:rsid w:val="005E6C05"/>
    <w:rsid w:val="005F0C39"/>
    <w:rsid w:val="005F1B3E"/>
    <w:rsid w:val="005F2F3A"/>
    <w:rsid w:val="005F354F"/>
    <w:rsid w:val="005F3FA7"/>
    <w:rsid w:val="005F45B8"/>
    <w:rsid w:val="005F51F9"/>
    <w:rsid w:val="005F57ED"/>
    <w:rsid w:val="005F61FA"/>
    <w:rsid w:val="005F6862"/>
    <w:rsid w:val="0060004E"/>
    <w:rsid w:val="006011F1"/>
    <w:rsid w:val="0060126F"/>
    <w:rsid w:val="00602916"/>
    <w:rsid w:val="00602BDF"/>
    <w:rsid w:val="006030B8"/>
    <w:rsid w:val="00603BEA"/>
    <w:rsid w:val="00604DB8"/>
    <w:rsid w:val="00610626"/>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FC8"/>
    <w:rsid w:val="0063687C"/>
    <w:rsid w:val="00641982"/>
    <w:rsid w:val="00651A9E"/>
    <w:rsid w:val="00652ACA"/>
    <w:rsid w:val="006531FE"/>
    <w:rsid w:val="00653EAA"/>
    <w:rsid w:val="0065602F"/>
    <w:rsid w:val="00656C83"/>
    <w:rsid w:val="00662FF1"/>
    <w:rsid w:val="00670A98"/>
    <w:rsid w:val="00670B08"/>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956ED"/>
    <w:rsid w:val="006A25AD"/>
    <w:rsid w:val="006A287E"/>
    <w:rsid w:val="006A289B"/>
    <w:rsid w:val="006A4038"/>
    <w:rsid w:val="006A525C"/>
    <w:rsid w:val="006A566D"/>
    <w:rsid w:val="006A6AA9"/>
    <w:rsid w:val="006A6B7B"/>
    <w:rsid w:val="006C0F95"/>
    <w:rsid w:val="006C1497"/>
    <w:rsid w:val="006C27F7"/>
    <w:rsid w:val="006C388E"/>
    <w:rsid w:val="006C69E9"/>
    <w:rsid w:val="006C6F01"/>
    <w:rsid w:val="006D083D"/>
    <w:rsid w:val="006D36C4"/>
    <w:rsid w:val="006D38DB"/>
    <w:rsid w:val="006D4A6A"/>
    <w:rsid w:val="006D4DE2"/>
    <w:rsid w:val="006D623D"/>
    <w:rsid w:val="006D6527"/>
    <w:rsid w:val="006D6CA5"/>
    <w:rsid w:val="006D6FEE"/>
    <w:rsid w:val="006D7434"/>
    <w:rsid w:val="006D751C"/>
    <w:rsid w:val="006E019E"/>
    <w:rsid w:val="006E01A6"/>
    <w:rsid w:val="006E13CB"/>
    <w:rsid w:val="006E2499"/>
    <w:rsid w:val="006E2540"/>
    <w:rsid w:val="006E3272"/>
    <w:rsid w:val="006E3288"/>
    <w:rsid w:val="006E3D15"/>
    <w:rsid w:val="006E6280"/>
    <w:rsid w:val="006F087B"/>
    <w:rsid w:val="006F088F"/>
    <w:rsid w:val="006F0DD1"/>
    <w:rsid w:val="006F1D0E"/>
    <w:rsid w:val="006F1E65"/>
    <w:rsid w:val="006F2911"/>
    <w:rsid w:val="006F2C97"/>
    <w:rsid w:val="006F31B4"/>
    <w:rsid w:val="006F428C"/>
    <w:rsid w:val="006F4A4C"/>
    <w:rsid w:val="006F559C"/>
    <w:rsid w:val="006F7189"/>
    <w:rsid w:val="006F79FF"/>
    <w:rsid w:val="006F7A3D"/>
    <w:rsid w:val="006F7BCD"/>
    <w:rsid w:val="00700755"/>
    <w:rsid w:val="00702308"/>
    <w:rsid w:val="00703539"/>
    <w:rsid w:val="00704042"/>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6829"/>
    <w:rsid w:val="0072717B"/>
    <w:rsid w:val="007307AD"/>
    <w:rsid w:val="00730E2B"/>
    <w:rsid w:val="0073411B"/>
    <w:rsid w:val="007348F5"/>
    <w:rsid w:val="00734EF6"/>
    <w:rsid w:val="00742AE2"/>
    <w:rsid w:val="00742F32"/>
    <w:rsid w:val="00746153"/>
    <w:rsid w:val="00747E69"/>
    <w:rsid w:val="00750EF7"/>
    <w:rsid w:val="00752645"/>
    <w:rsid w:val="00754E68"/>
    <w:rsid w:val="00755A30"/>
    <w:rsid w:val="00756015"/>
    <w:rsid w:val="00761C58"/>
    <w:rsid w:val="00764E98"/>
    <w:rsid w:val="00765428"/>
    <w:rsid w:val="00766599"/>
    <w:rsid w:val="007700C3"/>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41AF"/>
    <w:rsid w:val="00795165"/>
    <w:rsid w:val="00797404"/>
    <w:rsid w:val="007A276D"/>
    <w:rsid w:val="007A2B94"/>
    <w:rsid w:val="007A44F1"/>
    <w:rsid w:val="007A64FE"/>
    <w:rsid w:val="007A6FF9"/>
    <w:rsid w:val="007A71DD"/>
    <w:rsid w:val="007B0A1A"/>
    <w:rsid w:val="007B32AA"/>
    <w:rsid w:val="007B36AD"/>
    <w:rsid w:val="007B5CEC"/>
    <w:rsid w:val="007B7DED"/>
    <w:rsid w:val="007C0ECD"/>
    <w:rsid w:val="007C1099"/>
    <w:rsid w:val="007C2A54"/>
    <w:rsid w:val="007C37B1"/>
    <w:rsid w:val="007C3C99"/>
    <w:rsid w:val="007C6268"/>
    <w:rsid w:val="007C6D99"/>
    <w:rsid w:val="007D1B8C"/>
    <w:rsid w:val="007D4852"/>
    <w:rsid w:val="007D5060"/>
    <w:rsid w:val="007D75C4"/>
    <w:rsid w:val="007D77CC"/>
    <w:rsid w:val="007E04B7"/>
    <w:rsid w:val="007E0D2D"/>
    <w:rsid w:val="007E14C0"/>
    <w:rsid w:val="007E160D"/>
    <w:rsid w:val="007E3741"/>
    <w:rsid w:val="007E3888"/>
    <w:rsid w:val="007E4590"/>
    <w:rsid w:val="007E6808"/>
    <w:rsid w:val="007F11F5"/>
    <w:rsid w:val="007F1B6B"/>
    <w:rsid w:val="007F41B1"/>
    <w:rsid w:val="007F5020"/>
    <w:rsid w:val="007F69C0"/>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B1B"/>
    <w:rsid w:val="00810DB9"/>
    <w:rsid w:val="008111D5"/>
    <w:rsid w:val="00812596"/>
    <w:rsid w:val="008125E1"/>
    <w:rsid w:val="008130A8"/>
    <w:rsid w:val="008216CE"/>
    <w:rsid w:val="0082263A"/>
    <w:rsid w:val="00822ABC"/>
    <w:rsid w:val="00826342"/>
    <w:rsid w:val="00826B7C"/>
    <w:rsid w:val="00827AC5"/>
    <w:rsid w:val="00827C9A"/>
    <w:rsid w:val="00830F0B"/>
    <w:rsid w:val="00832800"/>
    <w:rsid w:val="008331C7"/>
    <w:rsid w:val="00833C95"/>
    <w:rsid w:val="00836C82"/>
    <w:rsid w:val="0084097A"/>
    <w:rsid w:val="00840D48"/>
    <w:rsid w:val="00843A8B"/>
    <w:rsid w:val="00844A2B"/>
    <w:rsid w:val="00844B00"/>
    <w:rsid w:val="008507F1"/>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2E17"/>
    <w:rsid w:val="00893FFC"/>
    <w:rsid w:val="008954C2"/>
    <w:rsid w:val="00895C26"/>
    <w:rsid w:val="008A00ED"/>
    <w:rsid w:val="008A0DB0"/>
    <w:rsid w:val="008A3AF8"/>
    <w:rsid w:val="008A6725"/>
    <w:rsid w:val="008A6BD9"/>
    <w:rsid w:val="008A7509"/>
    <w:rsid w:val="008B364C"/>
    <w:rsid w:val="008B3A5A"/>
    <w:rsid w:val="008B3CB6"/>
    <w:rsid w:val="008B5C7E"/>
    <w:rsid w:val="008B7A52"/>
    <w:rsid w:val="008C00E6"/>
    <w:rsid w:val="008C0A41"/>
    <w:rsid w:val="008C0BBF"/>
    <w:rsid w:val="008C400B"/>
    <w:rsid w:val="008C4355"/>
    <w:rsid w:val="008C572A"/>
    <w:rsid w:val="008C68FB"/>
    <w:rsid w:val="008D098F"/>
    <w:rsid w:val="008D14AB"/>
    <w:rsid w:val="008D2749"/>
    <w:rsid w:val="008D5C73"/>
    <w:rsid w:val="008D6513"/>
    <w:rsid w:val="008D716C"/>
    <w:rsid w:val="008D7B1F"/>
    <w:rsid w:val="008E3634"/>
    <w:rsid w:val="008E3B19"/>
    <w:rsid w:val="008E45CD"/>
    <w:rsid w:val="008E6CF3"/>
    <w:rsid w:val="008F0009"/>
    <w:rsid w:val="008F0C81"/>
    <w:rsid w:val="008F17E7"/>
    <w:rsid w:val="008F328B"/>
    <w:rsid w:val="008F63F4"/>
    <w:rsid w:val="008F68D8"/>
    <w:rsid w:val="0090023F"/>
    <w:rsid w:val="009022BB"/>
    <w:rsid w:val="009028BC"/>
    <w:rsid w:val="00903310"/>
    <w:rsid w:val="00906F24"/>
    <w:rsid w:val="00910480"/>
    <w:rsid w:val="00910F97"/>
    <w:rsid w:val="009117B9"/>
    <w:rsid w:val="009134D6"/>
    <w:rsid w:val="00913769"/>
    <w:rsid w:val="00913D59"/>
    <w:rsid w:val="00916286"/>
    <w:rsid w:val="009168DB"/>
    <w:rsid w:val="009173E0"/>
    <w:rsid w:val="009206EF"/>
    <w:rsid w:val="00920970"/>
    <w:rsid w:val="009211AA"/>
    <w:rsid w:val="009253E1"/>
    <w:rsid w:val="0092776D"/>
    <w:rsid w:val="00927876"/>
    <w:rsid w:val="009300EA"/>
    <w:rsid w:val="00931861"/>
    <w:rsid w:val="009321DF"/>
    <w:rsid w:val="00935F9F"/>
    <w:rsid w:val="00936305"/>
    <w:rsid w:val="00937751"/>
    <w:rsid w:val="00937912"/>
    <w:rsid w:val="009405FC"/>
    <w:rsid w:val="00940E42"/>
    <w:rsid w:val="009412FA"/>
    <w:rsid w:val="0094470F"/>
    <w:rsid w:val="00945846"/>
    <w:rsid w:val="009479F0"/>
    <w:rsid w:val="00950170"/>
    <w:rsid w:val="009505A5"/>
    <w:rsid w:val="00951FAB"/>
    <w:rsid w:val="00951FDF"/>
    <w:rsid w:val="0095573E"/>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6F08"/>
    <w:rsid w:val="0098146E"/>
    <w:rsid w:val="00981E5B"/>
    <w:rsid w:val="00982185"/>
    <w:rsid w:val="00982876"/>
    <w:rsid w:val="00983A14"/>
    <w:rsid w:val="009849FE"/>
    <w:rsid w:val="00984D8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55B4"/>
    <w:rsid w:val="009B5812"/>
    <w:rsid w:val="009B6188"/>
    <w:rsid w:val="009B6271"/>
    <w:rsid w:val="009B7A77"/>
    <w:rsid w:val="009B7C9D"/>
    <w:rsid w:val="009C05A5"/>
    <w:rsid w:val="009C0747"/>
    <w:rsid w:val="009C11B7"/>
    <w:rsid w:val="009C1D8F"/>
    <w:rsid w:val="009C54F3"/>
    <w:rsid w:val="009C5C2E"/>
    <w:rsid w:val="009C65A7"/>
    <w:rsid w:val="009C69C2"/>
    <w:rsid w:val="009C7A76"/>
    <w:rsid w:val="009D3151"/>
    <w:rsid w:val="009D377D"/>
    <w:rsid w:val="009D3E74"/>
    <w:rsid w:val="009D4645"/>
    <w:rsid w:val="009D5B38"/>
    <w:rsid w:val="009D61F7"/>
    <w:rsid w:val="009D6FB7"/>
    <w:rsid w:val="009E1591"/>
    <w:rsid w:val="009E1AD7"/>
    <w:rsid w:val="009E2A19"/>
    <w:rsid w:val="009E4BE9"/>
    <w:rsid w:val="009E5739"/>
    <w:rsid w:val="009E71F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0576"/>
    <w:rsid w:val="00A112E7"/>
    <w:rsid w:val="00A13E88"/>
    <w:rsid w:val="00A14380"/>
    <w:rsid w:val="00A14720"/>
    <w:rsid w:val="00A14761"/>
    <w:rsid w:val="00A14F0D"/>
    <w:rsid w:val="00A176F7"/>
    <w:rsid w:val="00A218B4"/>
    <w:rsid w:val="00A24330"/>
    <w:rsid w:val="00A24E45"/>
    <w:rsid w:val="00A24E5C"/>
    <w:rsid w:val="00A26121"/>
    <w:rsid w:val="00A264D6"/>
    <w:rsid w:val="00A27EC0"/>
    <w:rsid w:val="00A30223"/>
    <w:rsid w:val="00A302B8"/>
    <w:rsid w:val="00A320BA"/>
    <w:rsid w:val="00A324C2"/>
    <w:rsid w:val="00A334E4"/>
    <w:rsid w:val="00A33D97"/>
    <w:rsid w:val="00A36682"/>
    <w:rsid w:val="00A37312"/>
    <w:rsid w:val="00A40849"/>
    <w:rsid w:val="00A40E15"/>
    <w:rsid w:val="00A410C3"/>
    <w:rsid w:val="00A4180E"/>
    <w:rsid w:val="00A431DF"/>
    <w:rsid w:val="00A502E0"/>
    <w:rsid w:val="00A53B56"/>
    <w:rsid w:val="00A54104"/>
    <w:rsid w:val="00A54586"/>
    <w:rsid w:val="00A54F21"/>
    <w:rsid w:val="00A569B6"/>
    <w:rsid w:val="00A56BC1"/>
    <w:rsid w:val="00A56CD7"/>
    <w:rsid w:val="00A60FB4"/>
    <w:rsid w:val="00A61784"/>
    <w:rsid w:val="00A6437E"/>
    <w:rsid w:val="00A70737"/>
    <w:rsid w:val="00A70B9B"/>
    <w:rsid w:val="00A71CE1"/>
    <w:rsid w:val="00A728D9"/>
    <w:rsid w:val="00A7691A"/>
    <w:rsid w:val="00A772D8"/>
    <w:rsid w:val="00A77835"/>
    <w:rsid w:val="00A8014E"/>
    <w:rsid w:val="00A81C25"/>
    <w:rsid w:val="00A83AD8"/>
    <w:rsid w:val="00A85427"/>
    <w:rsid w:val="00A856B1"/>
    <w:rsid w:val="00A8755D"/>
    <w:rsid w:val="00A900C6"/>
    <w:rsid w:val="00A920E1"/>
    <w:rsid w:val="00A9388E"/>
    <w:rsid w:val="00A95710"/>
    <w:rsid w:val="00A96B5E"/>
    <w:rsid w:val="00A97FF3"/>
    <w:rsid w:val="00A97FFB"/>
    <w:rsid w:val="00AA05DC"/>
    <w:rsid w:val="00AA1042"/>
    <w:rsid w:val="00AA1536"/>
    <w:rsid w:val="00AA2BD3"/>
    <w:rsid w:val="00AA4D4A"/>
    <w:rsid w:val="00AA5FFD"/>
    <w:rsid w:val="00AB0B94"/>
    <w:rsid w:val="00AB28E4"/>
    <w:rsid w:val="00AB424D"/>
    <w:rsid w:val="00AB5317"/>
    <w:rsid w:val="00AB5B1B"/>
    <w:rsid w:val="00AB7F23"/>
    <w:rsid w:val="00AC0719"/>
    <w:rsid w:val="00AC2217"/>
    <w:rsid w:val="00AC2420"/>
    <w:rsid w:val="00AC295C"/>
    <w:rsid w:val="00AC410E"/>
    <w:rsid w:val="00AC4627"/>
    <w:rsid w:val="00AC4EB4"/>
    <w:rsid w:val="00AC5119"/>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E683A"/>
    <w:rsid w:val="00AF1432"/>
    <w:rsid w:val="00AF2206"/>
    <w:rsid w:val="00AF2AD3"/>
    <w:rsid w:val="00AF2CA2"/>
    <w:rsid w:val="00AF3CF2"/>
    <w:rsid w:val="00AF47D8"/>
    <w:rsid w:val="00B01778"/>
    <w:rsid w:val="00B022C1"/>
    <w:rsid w:val="00B02FCD"/>
    <w:rsid w:val="00B03D99"/>
    <w:rsid w:val="00B04401"/>
    <w:rsid w:val="00B05673"/>
    <w:rsid w:val="00B0726A"/>
    <w:rsid w:val="00B1462E"/>
    <w:rsid w:val="00B14A7A"/>
    <w:rsid w:val="00B16E37"/>
    <w:rsid w:val="00B17EED"/>
    <w:rsid w:val="00B210BA"/>
    <w:rsid w:val="00B22E43"/>
    <w:rsid w:val="00B23099"/>
    <w:rsid w:val="00B23FC8"/>
    <w:rsid w:val="00B25695"/>
    <w:rsid w:val="00B26192"/>
    <w:rsid w:val="00B27EC2"/>
    <w:rsid w:val="00B27EDC"/>
    <w:rsid w:val="00B3134A"/>
    <w:rsid w:val="00B31352"/>
    <w:rsid w:val="00B32F98"/>
    <w:rsid w:val="00B33F18"/>
    <w:rsid w:val="00B34731"/>
    <w:rsid w:val="00B362FF"/>
    <w:rsid w:val="00B37178"/>
    <w:rsid w:val="00B40549"/>
    <w:rsid w:val="00B4145D"/>
    <w:rsid w:val="00B426CC"/>
    <w:rsid w:val="00B43652"/>
    <w:rsid w:val="00B44492"/>
    <w:rsid w:val="00B44A3E"/>
    <w:rsid w:val="00B44DBB"/>
    <w:rsid w:val="00B4576D"/>
    <w:rsid w:val="00B47339"/>
    <w:rsid w:val="00B47B70"/>
    <w:rsid w:val="00B50382"/>
    <w:rsid w:val="00B511F1"/>
    <w:rsid w:val="00B55BAC"/>
    <w:rsid w:val="00B6094E"/>
    <w:rsid w:val="00B615F8"/>
    <w:rsid w:val="00B62F1B"/>
    <w:rsid w:val="00B63383"/>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CE0"/>
    <w:rsid w:val="00BA77E9"/>
    <w:rsid w:val="00BB09F8"/>
    <w:rsid w:val="00BB0E51"/>
    <w:rsid w:val="00BB1B90"/>
    <w:rsid w:val="00BB2BA9"/>
    <w:rsid w:val="00BB3155"/>
    <w:rsid w:val="00BB3CE3"/>
    <w:rsid w:val="00BB6850"/>
    <w:rsid w:val="00BB6B0B"/>
    <w:rsid w:val="00BB7E9F"/>
    <w:rsid w:val="00BC59B8"/>
    <w:rsid w:val="00BC625A"/>
    <w:rsid w:val="00BC72FC"/>
    <w:rsid w:val="00BC762B"/>
    <w:rsid w:val="00BD1042"/>
    <w:rsid w:val="00BD44AB"/>
    <w:rsid w:val="00BD547F"/>
    <w:rsid w:val="00BD57A9"/>
    <w:rsid w:val="00BD6061"/>
    <w:rsid w:val="00BD6166"/>
    <w:rsid w:val="00BD78A3"/>
    <w:rsid w:val="00BE0471"/>
    <w:rsid w:val="00BE051F"/>
    <w:rsid w:val="00BE097D"/>
    <w:rsid w:val="00BE0CAE"/>
    <w:rsid w:val="00BE1013"/>
    <w:rsid w:val="00BE276E"/>
    <w:rsid w:val="00BE693D"/>
    <w:rsid w:val="00BE7B3B"/>
    <w:rsid w:val="00BF2B99"/>
    <w:rsid w:val="00BF35ED"/>
    <w:rsid w:val="00BF5745"/>
    <w:rsid w:val="00BF57C4"/>
    <w:rsid w:val="00BF5D7C"/>
    <w:rsid w:val="00BF75A8"/>
    <w:rsid w:val="00C0157D"/>
    <w:rsid w:val="00C04111"/>
    <w:rsid w:val="00C06104"/>
    <w:rsid w:val="00C10A66"/>
    <w:rsid w:val="00C128D3"/>
    <w:rsid w:val="00C13DC6"/>
    <w:rsid w:val="00C151F1"/>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4144"/>
    <w:rsid w:val="00C6488D"/>
    <w:rsid w:val="00C655AE"/>
    <w:rsid w:val="00C65AC3"/>
    <w:rsid w:val="00C677B3"/>
    <w:rsid w:val="00C70D29"/>
    <w:rsid w:val="00C717A9"/>
    <w:rsid w:val="00C73077"/>
    <w:rsid w:val="00C732D1"/>
    <w:rsid w:val="00C736D7"/>
    <w:rsid w:val="00C74999"/>
    <w:rsid w:val="00C74D53"/>
    <w:rsid w:val="00C77A50"/>
    <w:rsid w:val="00C77A83"/>
    <w:rsid w:val="00C80C2B"/>
    <w:rsid w:val="00C8135D"/>
    <w:rsid w:val="00C8240C"/>
    <w:rsid w:val="00C839CD"/>
    <w:rsid w:val="00C83BDC"/>
    <w:rsid w:val="00C83F04"/>
    <w:rsid w:val="00C84814"/>
    <w:rsid w:val="00C90305"/>
    <w:rsid w:val="00C9094E"/>
    <w:rsid w:val="00C958C7"/>
    <w:rsid w:val="00C97791"/>
    <w:rsid w:val="00C97AD1"/>
    <w:rsid w:val="00C97DF3"/>
    <w:rsid w:val="00CA120F"/>
    <w:rsid w:val="00CA137B"/>
    <w:rsid w:val="00CA1DA1"/>
    <w:rsid w:val="00CA2B06"/>
    <w:rsid w:val="00CA5ED9"/>
    <w:rsid w:val="00CB06A7"/>
    <w:rsid w:val="00CB0AD3"/>
    <w:rsid w:val="00CB1089"/>
    <w:rsid w:val="00CB1ADE"/>
    <w:rsid w:val="00CB2CFF"/>
    <w:rsid w:val="00CB3ED3"/>
    <w:rsid w:val="00CB62C2"/>
    <w:rsid w:val="00CB7043"/>
    <w:rsid w:val="00CB79F3"/>
    <w:rsid w:val="00CC10BC"/>
    <w:rsid w:val="00CC1D1B"/>
    <w:rsid w:val="00CC4CB6"/>
    <w:rsid w:val="00CC4DB6"/>
    <w:rsid w:val="00CC5153"/>
    <w:rsid w:val="00CC580D"/>
    <w:rsid w:val="00CC74DE"/>
    <w:rsid w:val="00CD0C39"/>
    <w:rsid w:val="00CD50B5"/>
    <w:rsid w:val="00CD5138"/>
    <w:rsid w:val="00CD555C"/>
    <w:rsid w:val="00CD5B92"/>
    <w:rsid w:val="00CD73A0"/>
    <w:rsid w:val="00CD79B9"/>
    <w:rsid w:val="00CE388E"/>
    <w:rsid w:val="00CE58FE"/>
    <w:rsid w:val="00CE5ACA"/>
    <w:rsid w:val="00CF2FB8"/>
    <w:rsid w:val="00CF3172"/>
    <w:rsid w:val="00CF721A"/>
    <w:rsid w:val="00D0187C"/>
    <w:rsid w:val="00D01BEF"/>
    <w:rsid w:val="00D024F1"/>
    <w:rsid w:val="00D02BAE"/>
    <w:rsid w:val="00D069F2"/>
    <w:rsid w:val="00D07C04"/>
    <w:rsid w:val="00D114D8"/>
    <w:rsid w:val="00D1292F"/>
    <w:rsid w:val="00D131E5"/>
    <w:rsid w:val="00D14A6D"/>
    <w:rsid w:val="00D16511"/>
    <w:rsid w:val="00D21892"/>
    <w:rsid w:val="00D22212"/>
    <w:rsid w:val="00D240E5"/>
    <w:rsid w:val="00D2417D"/>
    <w:rsid w:val="00D306A3"/>
    <w:rsid w:val="00D33017"/>
    <w:rsid w:val="00D347AB"/>
    <w:rsid w:val="00D34A00"/>
    <w:rsid w:val="00D35873"/>
    <w:rsid w:val="00D35FC9"/>
    <w:rsid w:val="00D3672B"/>
    <w:rsid w:val="00D371B8"/>
    <w:rsid w:val="00D4065F"/>
    <w:rsid w:val="00D41099"/>
    <w:rsid w:val="00D430DC"/>
    <w:rsid w:val="00D432BA"/>
    <w:rsid w:val="00D435DA"/>
    <w:rsid w:val="00D43707"/>
    <w:rsid w:val="00D43E0C"/>
    <w:rsid w:val="00D44539"/>
    <w:rsid w:val="00D5040E"/>
    <w:rsid w:val="00D50856"/>
    <w:rsid w:val="00D51347"/>
    <w:rsid w:val="00D5260B"/>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135"/>
    <w:rsid w:val="00D71A49"/>
    <w:rsid w:val="00D72BAC"/>
    <w:rsid w:val="00D72D44"/>
    <w:rsid w:val="00D74C8F"/>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9C1"/>
    <w:rsid w:val="00D92CED"/>
    <w:rsid w:val="00D93BDC"/>
    <w:rsid w:val="00D9454B"/>
    <w:rsid w:val="00D94F92"/>
    <w:rsid w:val="00D967E2"/>
    <w:rsid w:val="00D96D83"/>
    <w:rsid w:val="00DA1A2C"/>
    <w:rsid w:val="00DA2EDD"/>
    <w:rsid w:val="00DA2EF6"/>
    <w:rsid w:val="00DA2FAB"/>
    <w:rsid w:val="00DA3997"/>
    <w:rsid w:val="00DA5D5B"/>
    <w:rsid w:val="00DA68CF"/>
    <w:rsid w:val="00DB2006"/>
    <w:rsid w:val="00DB3685"/>
    <w:rsid w:val="00DB65CB"/>
    <w:rsid w:val="00DB6985"/>
    <w:rsid w:val="00DC125F"/>
    <w:rsid w:val="00DC41B4"/>
    <w:rsid w:val="00DC6CBF"/>
    <w:rsid w:val="00DC7E3C"/>
    <w:rsid w:val="00DD0156"/>
    <w:rsid w:val="00DD2DDB"/>
    <w:rsid w:val="00DD45FF"/>
    <w:rsid w:val="00DD6481"/>
    <w:rsid w:val="00DD6759"/>
    <w:rsid w:val="00DD79D2"/>
    <w:rsid w:val="00DE2F90"/>
    <w:rsid w:val="00DF04C5"/>
    <w:rsid w:val="00DF12BB"/>
    <w:rsid w:val="00DF194A"/>
    <w:rsid w:val="00DF1C8B"/>
    <w:rsid w:val="00DF3E51"/>
    <w:rsid w:val="00DF4454"/>
    <w:rsid w:val="00DF4C21"/>
    <w:rsid w:val="00DF676C"/>
    <w:rsid w:val="00DF70E1"/>
    <w:rsid w:val="00DF792D"/>
    <w:rsid w:val="00DF7A40"/>
    <w:rsid w:val="00DF7B26"/>
    <w:rsid w:val="00DF7F6C"/>
    <w:rsid w:val="00DF7F72"/>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22AFC"/>
    <w:rsid w:val="00E22B58"/>
    <w:rsid w:val="00E22E1D"/>
    <w:rsid w:val="00E23300"/>
    <w:rsid w:val="00E23A0D"/>
    <w:rsid w:val="00E25605"/>
    <w:rsid w:val="00E26ECF"/>
    <w:rsid w:val="00E270C7"/>
    <w:rsid w:val="00E33934"/>
    <w:rsid w:val="00E33EE0"/>
    <w:rsid w:val="00E34A53"/>
    <w:rsid w:val="00E350E4"/>
    <w:rsid w:val="00E3526E"/>
    <w:rsid w:val="00E35867"/>
    <w:rsid w:val="00E35FBA"/>
    <w:rsid w:val="00E37F88"/>
    <w:rsid w:val="00E4474E"/>
    <w:rsid w:val="00E4518C"/>
    <w:rsid w:val="00E4551C"/>
    <w:rsid w:val="00E46104"/>
    <w:rsid w:val="00E471E5"/>
    <w:rsid w:val="00E500B7"/>
    <w:rsid w:val="00E5096D"/>
    <w:rsid w:val="00E517C7"/>
    <w:rsid w:val="00E53122"/>
    <w:rsid w:val="00E5319A"/>
    <w:rsid w:val="00E5323A"/>
    <w:rsid w:val="00E5643F"/>
    <w:rsid w:val="00E622FD"/>
    <w:rsid w:val="00E636CA"/>
    <w:rsid w:val="00E63991"/>
    <w:rsid w:val="00E63C67"/>
    <w:rsid w:val="00E64C10"/>
    <w:rsid w:val="00E65FED"/>
    <w:rsid w:val="00E70CB6"/>
    <w:rsid w:val="00E715CA"/>
    <w:rsid w:val="00E7268C"/>
    <w:rsid w:val="00E73481"/>
    <w:rsid w:val="00E73BA4"/>
    <w:rsid w:val="00E7723F"/>
    <w:rsid w:val="00E809FE"/>
    <w:rsid w:val="00E80A2C"/>
    <w:rsid w:val="00E8399F"/>
    <w:rsid w:val="00E85C6C"/>
    <w:rsid w:val="00E86B46"/>
    <w:rsid w:val="00E8742D"/>
    <w:rsid w:val="00E90782"/>
    <w:rsid w:val="00E90A67"/>
    <w:rsid w:val="00E90B0C"/>
    <w:rsid w:val="00E91020"/>
    <w:rsid w:val="00E924AF"/>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C6D54"/>
    <w:rsid w:val="00ED16D7"/>
    <w:rsid w:val="00ED3D5A"/>
    <w:rsid w:val="00ED3FE1"/>
    <w:rsid w:val="00ED4CA7"/>
    <w:rsid w:val="00ED7F52"/>
    <w:rsid w:val="00EE0501"/>
    <w:rsid w:val="00EE2314"/>
    <w:rsid w:val="00EE2920"/>
    <w:rsid w:val="00EE497E"/>
    <w:rsid w:val="00EE4ABD"/>
    <w:rsid w:val="00EE540E"/>
    <w:rsid w:val="00EE551B"/>
    <w:rsid w:val="00EE554E"/>
    <w:rsid w:val="00EE6286"/>
    <w:rsid w:val="00EE7324"/>
    <w:rsid w:val="00EE79DC"/>
    <w:rsid w:val="00EF069D"/>
    <w:rsid w:val="00EF0A2B"/>
    <w:rsid w:val="00EF0A72"/>
    <w:rsid w:val="00EF1122"/>
    <w:rsid w:val="00EF478A"/>
    <w:rsid w:val="00F0143E"/>
    <w:rsid w:val="00F0192B"/>
    <w:rsid w:val="00F02DEE"/>
    <w:rsid w:val="00F03FAB"/>
    <w:rsid w:val="00F06464"/>
    <w:rsid w:val="00F06DCD"/>
    <w:rsid w:val="00F137FC"/>
    <w:rsid w:val="00F15A9E"/>
    <w:rsid w:val="00F16CAE"/>
    <w:rsid w:val="00F17C4A"/>
    <w:rsid w:val="00F244AB"/>
    <w:rsid w:val="00F25297"/>
    <w:rsid w:val="00F26379"/>
    <w:rsid w:val="00F26B4A"/>
    <w:rsid w:val="00F301A7"/>
    <w:rsid w:val="00F3463B"/>
    <w:rsid w:val="00F36B6D"/>
    <w:rsid w:val="00F37165"/>
    <w:rsid w:val="00F4078A"/>
    <w:rsid w:val="00F420B7"/>
    <w:rsid w:val="00F42216"/>
    <w:rsid w:val="00F42663"/>
    <w:rsid w:val="00F42CB0"/>
    <w:rsid w:val="00F449B4"/>
    <w:rsid w:val="00F4540B"/>
    <w:rsid w:val="00F46A6E"/>
    <w:rsid w:val="00F46B9B"/>
    <w:rsid w:val="00F47AC5"/>
    <w:rsid w:val="00F507D2"/>
    <w:rsid w:val="00F539C4"/>
    <w:rsid w:val="00F553ED"/>
    <w:rsid w:val="00F55AF6"/>
    <w:rsid w:val="00F55FE5"/>
    <w:rsid w:val="00F56102"/>
    <w:rsid w:val="00F57B55"/>
    <w:rsid w:val="00F60BD7"/>
    <w:rsid w:val="00F634F1"/>
    <w:rsid w:val="00F64EA3"/>
    <w:rsid w:val="00F64FF9"/>
    <w:rsid w:val="00F6532D"/>
    <w:rsid w:val="00F65518"/>
    <w:rsid w:val="00F66D98"/>
    <w:rsid w:val="00F70699"/>
    <w:rsid w:val="00F73AD0"/>
    <w:rsid w:val="00F7419A"/>
    <w:rsid w:val="00F74EA4"/>
    <w:rsid w:val="00F7645C"/>
    <w:rsid w:val="00F774EF"/>
    <w:rsid w:val="00F80513"/>
    <w:rsid w:val="00F81584"/>
    <w:rsid w:val="00F838A2"/>
    <w:rsid w:val="00F86327"/>
    <w:rsid w:val="00F92932"/>
    <w:rsid w:val="00F929FA"/>
    <w:rsid w:val="00F949F1"/>
    <w:rsid w:val="00F95F58"/>
    <w:rsid w:val="00F9675A"/>
    <w:rsid w:val="00F97E6F"/>
    <w:rsid w:val="00F97F3E"/>
    <w:rsid w:val="00FA1107"/>
    <w:rsid w:val="00FA24D8"/>
    <w:rsid w:val="00FA2749"/>
    <w:rsid w:val="00FA3631"/>
    <w:rsid w:val="00FA3CED"/>
    <w:rsid w:val="00FA4A76"/>
    <w:rsid w:val="00FB4D07"/>
    <w:rsid w:val="00FB4DB0"/>
    <w:rsid w:val="00FB6968"/>
    <w:rsid w:val="00FB6BFF"/>
    <w:rsid w:val="00FB7432"/>
    <w:rsid w:val="00FC09FC"/>
    <w:rsid w:val="00FC1B9B"/>
    <w:rsid w:val="00FC285D"/>
    <w:rsid w:val="00FC32F8"/>
    <w:rsid w:val="00FC4F16"/>
    <w:rsid w:val="00FD0E73"/>
    <w:rsid w:val="00FD3687"/>
    <w:rsid w:val="00FD3D2F"/>
    <w:rsid w:val="00FD4E1E"/>
    <w:rsid w:val="00FD5166"/>
    <w:rsid w:val="00FD561B"/>
    <w:rsid w:val="00FD5848"/>
    <w:rsid w:val="00FE2EA6"/>
    <w:rsid w:val="00FE3E39"/>
    <w:rsid w:val="00FE47AC"/>
    <w:rsid w:val="00FE4903"/>
    <w:rsid w:val="00FE498A"/>
    <w:rsid w:val="00FE4EA0"/>
    <w:rsid w:val="00FF0213"/>
    <w:rsid w:val="00FF0C60"/>
    <w:rsid w:val="00FF0F65"/>
    <w:rsid w:val="00FF27CC"/>
    <w:rsid w:val="00FF2A8A"/>
    <w:rsid w:val="00FF33D3"/>
    <w:rsid w:val="00FF389E"/>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2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3"/>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4"/>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5"/>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C9094E"/>
    <w:rPr>
      <w:sz w:val="16"/>
      <w:szCs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1"/>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2"/>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4"/>
      </w:numPr>
    </w:pPr>
  </w:style>
  <w:style w:type="paragraph" w:customStyle="1" w:styleId="okeanujfuggelek">
    <w:name w:val="okean_uj_fuggelek"/>
    <w:basedOn w:val="Felsorols"/>
    <w:rsid w:val="001C2495"/>
    <w:pPr>
      <w:numPr>
        <w:numId w:val="5"/>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6"/>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2"/>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a"/>
    <w:basedOn w:val="Bekezdsalapbettpusa"/>
    <w:rsid w:val="00F42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3"/>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4"/>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5"/>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C9094E"/>
    <w:rPr>
      <w:sz w:val="16"/>
      <w:szCs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1"/>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2"/>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4"/>
      </w:numPr>
    </w:pPr>
  </w:style>
  <w:style w:type="paragraph" w:customStyle="1" w:styleId="okeanujfuggelek">
    <w:name w:val="okean_uj_fuggelek"/>
    <w:basedOn w:val="Felsorols"/>
    <w:rsid w:val="001C2495"/>
    <w:pPr>
      <w:numPr>
        <w:numId w:val="5"/>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6"/>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2"/>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a"/>
    <w:basedOn w:val="Bekezdsalapbettpusa"/>
    <w:rsid w:val="00F4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34133237">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onvedelmibeszerzes.korman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46A2-32AB-4B2A-9628-2AE11319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12560</Words>
  <Characters>86665</Characters>
  <Application>Microsoft Office Word</Application>
  <DocSecurity>0</DocSecurity>
  <Lines>722</Lines>
  <Paragraphs>198</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99027</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Jávor Edit</cp:lastModifiedBy>
  <cp:revision>2</cp:revision>
  <cp:lastPrinted>2017-04-03T10:34:00Z</cp:lastPrinted>
  <dcterms:created xsi:type="dcterms:W3CDTF">2017-04-05T09:20:00Z</dcterms:created>
  <dcterms:modified xsi:type="dcterms:W3CDTF">2017-04-05T09:20:00Z</dcterms:modified>
</cp:coreProperties>
</file>